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88" w:rsidRDefault="00DF2988" w:rsidP="00C3164E">
      <w:pPr>
        <w:jc w:val="center"/>
        <w:rPr>
          <w:b/>
          <w:bCs/>
        </w:rPr>
      </w:pPr>
    </w:p>
    <w:p w:rsidR="00C3164E" w:rsidRDefault="00786786" w:rsidP="00C3164E">
      <w:pPr>
        <w:jc w:val="center"/>
        <w:rPr>
          <w:b/>
          <w:bCs/>
        </w:rPr>
      </w:pPr>
      <w:r w:rsidRPr="00C07638">
        <w:rPr>
          <w:b/>
          <w:bCs/>
        </w:rPr>
        <w:t>ДОГОВОР ПОСТАВКИ №</w:t>
      </w:r>
      <w:r w:rsidR="008648CF">
        <w:rPr>
          <w:b/>
          <w:bCs/>
        </w:rPr>
        <w:t xml:space="preserve"> </w:t>
      </w:r>
    </w:p>
    <w:p w:rsidR="004C7C44" w:rsidRPr="00786786" w:rsidRDefault="00C031F0" w:rsidP="00C3164E">
      <w:pPr>
        <w:jc w:val="center"/>
        <w:rPr>
          <w:b/>
          <w:iCs/>
        </w:rPr>
      </w:pPr>
      <w:r>
        <w:rPr>
          <w:iCs/>
        </w:rPr>
        <w:t>г. Бийск</w:t>
      </w:r>
      <w:r w:rsidR="004C7C44" w:rsidRPr="00786786">
        <w:rPr>
          <w:iCs/>
        </w:rPr>
        <w:tab/>
      </w:r>
      <w:r w:rsidR="006D2B8A">
        <w:rPr>
          <w:iCs/>
        </w:rPr>
        <w:t xml:space="preserve">                                                                               </w:t>
      </w:r>
      <w:r w:rsidR="00AA3DF6">
        <w:rPr>
          <w:iCs/>
        </w:rPr>
        <w:t xml:space="preserve">                          </w:t>
      </w:r>
      <w:r w:rsidR="004C7C44" w:rsidRPr="00786786">
        <w:rPr>
          <w:iCs/>
        </w:rPr>
        <w:t>«</w:t>
      </w:r>
      <w:r>
        <w:rPr>
          <w:iCs/>
        </w:rPr>
        <w:t>___</w:t>
      </w:r>
      <w:r w:rsidR="004C7C44" w:rsidRPr="00786786">
        <w:rPr>
          <w:iCs/>
        </w:rPr>
        <w:t>»</w:t>
      </w:r>
      <w:r w:rsidR="00BB07F2">
        <w:rPr>
          <w:iCs/>
        </w:rPr>
        <w:t xml:space="preserve"> </w:t>
      </w:r>
      <w:r w:rsidR="00303CE4">
        <w:rPr>
          <w:iCs/>
        </w:rPr>
        <w:t xml:space="preserve"> </w:t>
      </w:r>
      <w:r w:rsidR="006C7D8D">
        <w:rPr>
          <w:iCs/>
        </w:rPr>
        <w:t xml:space="preserve">             </w:t>
      </w:r>
      <w:r w:rsidR="00BB07F2">
        <w:rPr>
          <w:iCs/>
        </w:rPr>
        <w:t xml:space="preserve"> </w:t>
      </w:r>
      <w:r w:rsidR="00786786" w:rsidRPr="00786786">
        <w:rPr>
          <w:iCs/>
        </w:rPr>
        <w:t>201</w:t>
      </w:r>
      <w:r w:rsidR="005C076B" w:rsidRPr="005C076B">
        <w:rPr>
          <w:iCs/>
        </w:rPr>
        <w:t>8</w:t>
      </w:r>
      <w:r w:rsidR="004C7C44" w:rsidRPr="00786786">
        <w:rPr>
          <w:iCs/>
        </w:rPr>
        <w:t xml:space="preserve">  г.</w:t>
      </w:r>
    </w:p>
    <w:p w:rsidR="00E362C6" w:rsidRPr="00775B8A" w:rsidRDefault="00E362C6" w:rsidP="00E362C6">
      <w:pPr>
        <w:tabs>
          <w:tab w:val="left" w:pos="6840"/>
        </w:tabs>
        <w:ind w:firstLine="426"/>
        <w:jc w:val="both"/>
      </w:pPr>
    </w:p>
    <w:p w:rsidR="00E362C6" w:rsidRPr="00775B8A" w:rsidRDefault="00E362C6" w:rsidP="00E362C6">
      <w:pPr>
        <w:tabs>
          <w:tab w:val="left" w:pos="6840"/>
        </w:tabs>
        <w:ind w:firstLine="426"/>
        <w:jc w:val="both"/>
      </w:pPr>
    </w:p>
    <w:p w:rsidR="00580F6D" w:rsidRDefault="00D556E5" w:rsidP="00580F6D">
      <w:pPr>
        <w:tabs>
          <w:tab w:val="left" w:pos="6840"/>
        </w:tabs>
        <w:ind w:firstLine="426"/>
        <w:jc w:val="both"/>
      </w:pPr>
      <w:r>
        <w:t xml:space="preserve"> </w:t>
      </w:r>
      <w:r w:rsidR="00641E73">
        <w:t xml:space="preserve">  </w:t>
      </w:r>
      <w:proofErr w:type="gramStart"/>
      <w:r w:rsidR="00580F6D">
        <w:rPr>
          <w:b/>
        </w:rPr>
        <w:t>Акционерное общество «Бийскэнерго» (АО «Бийскэнерго»)</w:t>
      </w:r>
      <w:r w:rsidR="00580F6D">
        <w:t xml:space="preserve">, именуемое в дальнейшем «Покупатель», </w:t>
      </w:r>
      <w:r w:rsidR="00354CFB" w:rsidRPr="00354CFB">
        <w:t>в лице Исполнительного директора по управлению АО «Бийскэнерго» Мещерякова Бориса Викторовича,  действующего на основании Договора о передаче полномочий единоличного исполнительного органа ОАО «Бийскэнерго» управляющей организации ОАО «СИБЭКО» № 4943 от 31.05.2014 г., Устава АО «Бийскэнерго», Устава АО «СИБЭКО» и Доверенности № 435 от 06.06.2017 г.,</w:t>
      </w:r>
      <w:r w:rsidR="00354CFB">
        <w:t xml:space="preserve"> с одной стороны и </w:t>
      </w:r>
      <w:r w:rsidR="005C076B" w:rsidRPr="005C076B">
        <w:rPr>
          <w:b/>
        </w:rPr>
        <w:t>___________</w:t>
      </w:r>
      <w:r w:rsidR="00580F6D">
        <w:rPr>
          <w:b/>
        </w:rPr>
        <w:t>,</w:t>
      </w:r>
      <w:r w:rsidR="00580F6D">
        <w:t xml:space="preserve"> </w:t>
      </w:r>
      <w:r w:rsidR="00A92981" w:rsidRPr="00A92981">
        <w:t xml:space="preserve"> </w:t>
      </w:r>
      <w:r w:rsidR="00580F6D">
        <w:t>учрежденное и действующее по</w:t>
      </w:r>
      <w:proofErr w:type="gramEnd"/>
      <w:r w:rsidR="00580F6D">
        <w:t xml:space="preserve"> законодательству РФ,</w:t>
      </w:r>
      <w:r w:rsidR="00580F6D">
        <w:rPr>
          <w:snapToGrid w:val="0"/>
          <w:color w:val="000000"/>
        </w:rPr>
        <w:t xml:space="preserve"> </w:t>
      </w:r>
      <w:r w:rsidR="00580F6D">
        <w:rPr>
          <w:color w:val="000000"/>
          <w:kern w:val="2"/>
        </w:rPr>
        <w:t>именуемое в дальнейшем «</w:t>
      </w:r>
      <w:r w:rsidR="00580F6D">
        <w:rPr>
          <w:b/>
          <w:color w:val="000000"/>
          <w:kern w:val="2"/>
        </w:rPr>
        <w:t>Поставщик</w:t>
      </w:r>
      <w:r w:rsidR="00580F6D">
        <w:rPr>
          <w:color w:val="000000"/>
          <w:kern w:val="2"/>
        </w:rPr>
        <w:t xml:space="preserve">», </w:t>
      </w:r>
      <w:r w:rsidR="00580F6D">
        <w:rPr>
          <w:color w:val="000000"/>
        </w:rPr>
        <w:t xml:space="preserve">в лице  </w:t>
      </w:r>
      <w:r w:rsidR="005C076B" w:rsidRPr="005C076B">
        <w:rPr>
          <w:color w:val="000000"/>
        </w:rPr>
        <w:t>_____________</w:t>
      </w:r>
      <w:r w:rsidR="00354CFB">
        <w:rPr>
          <w:color w:val="000000"/>
        </w:rPr>
        <w:t>.</w:t>
      </w:r>
      <w:r w:rsidR="00580F6D">
        <w:rPr>
          <w:color w:val="000000"/>
        </w:rPr>
        <w:t xml:space="preserve">,  действующего  на основании Устава, </w:t>
      </w:r>
      <w:r w:rsidR="00580F6D">
        <w:t>с другой стороны, совместно именуемые в дальнейшем «</w:t>
      </w:r>
      <w:r w:rsidR="00580F6D">
        <w:rPr>
          <w:b/>
        </w:rPr>
        <w:t>Стороны</w:t>
      </w:r>
      <w:r w:rsidR="00580F6D">
        <w:t xml:space="preserve">», заключили настоящий договор о нижеследующем. </w:t>
      </w:r>
    </w:p>
    <w:p w:rsidR="00580F6D" w:rsidRDefault="00580F6D" w:rsidP="00580F6D">
      <w:pPr>
        <w:tabs>
          <w:tab w:val="left" w:pos="6840"/>
        </w:tabs>
        <w:ind w:firstLine="426"/>
        <w:jc w:val="both"/>
        <w:rPr>
          <w:i/>
          <w:iCs/>
        </w:rPr>
      </w:pPr>
    </w:p>
    <w:p w:rsidR="004C7C44" w:rsidRPr="00775B8A" w:rsidRDefault="004C7C44" w:rsidP="00FA19B8">
      <w:pPr>
        <w:tabs>
          <w:tab w:val="left" w:pos="6840"/>
        </w:tabs>
        <w:ind w:firstLine="426"/>
        <w:jc w:val="both"/>
        <w:rPr>
          <w:i/>
          <w:iCs/>
        </w:rPr>
      </w:pPr>
    </w:p>
    <w:p w:rsidR="008128C0" w:rsidRDefault="007F3A2C" w:rsidP="00D629E5">
      <w:pPr>
        <w:jc w:val="center"/>
        <w:rPr>
          <w:b/>
          <w:color w:val="000000"/>
        </w:rPr>
      </w:pPr>
      <w:r w:rsidRPr="00C07638">
        <w:rPr>
          <w:b/>
          <w:color w:val="000000"/>
        </w:rPr>
        <w:t>1. Предмет Договора</w:t>
      </w:r>
    </w:p>
    <w:p w:rsidR="008648CF" w:rsidRPr="00D629E5" w:rsidRDefault="008648CF" w:rsidP="00D629E5">
      <w:pPr>
        <w:jc w:val="center"/>
        <w:rPr>
          <w:b/>
          <w:color w:val="000000"/>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8128C0" w:rsidRDefault="008128C0" w:rsidP="00E13C1B">
      <w:pPr>
        <w:jc w:val="both"/>
      </w:pPr>
      <w:r w:rsidRPr="00775B8A">
        <w:t>1.</w:t>
      </w:r>
      <w:r w:rsidR="00371473" w:rsidRPr="00775B8A">
        <w:t>3</w:t>
      </w:r>
      <w:r w:rsidR="00C07638">
        <w:t>.</w:t>
      </w:r>
      <w:r w:rsidR="00BA7F06">
        <w:t xml:space="preserve"> </w:t>
      </w:r>
      <w:r w:rsidRPr="00775B8A">
        <w:rPr>
          <w:iCs/>
        </w:rPr>
        <w:t>Поставщик</w:t>
      </w:r>
      <w:r w:rsidRPr="00775B8A">
        <w:t xml:space="preserve">  </w:t>
      </w:r>
      <w:r w:rsidR="004C007D">
        <w:t>обязуется передать Покупателю</w:t>
      </w:r>
      <w:r w:rsidR="000A0B81">
        <w:t xml:space="preserve"> </w:t>
      </w:r>
      <w:r w:rsidR="00775B8A" w:rsidRPr="00775B8A">
        <w:rPr>
          <w:iCs/>
        </w:rPr>
        <w:t>Продукци</w:t>
      </w:r>
      <w:r w:rsidR="004C007D">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rsidR="00265C5E">
        <w:t>а</w:t>
      </w:r>
      <w:r w:rsidRPr="00775B8A">
        <w:t xml:space="preserve"> правами третьих лиц.</w:t>
      </w:r>
    </w:p>
    <w:p w:rsidR="00E44C93" w:rsidRDefault="00E44C93" w:rsidP="00E13C1B">
      <w:pPr>
        <w:jc w:val="both"/>
      </w:pPr>
      <w:r>
        <w:t xml:space="preserve">1.4. Количество к поставке, срок поставки Продукции могут корректироваться Покупателем в зависимости от производственной потребности. Не выбранная Покупателем в период действия договора Продукция не поставляется Поставщиком и не оплачивается Покупателем </w:t>
      </w:r>
    </w:p>
    <w:p w:rsidR="0059556A" w:rsidRPr="00775B8A" w:rsidRDefault="0059556A" w:rsidP="00E13C1B">
      <w:pPr>
        <w:jc w:val="both"/>
      </w:pPr>
      <w:r>
        <w:t>1.</w:t>
      </w:r>
      <w:r w:rsidR="00E44C93">
        <w:t>5</w:t>
      </w:r>
      <w:r>
        <w:t>. С момента передачи продукции Покупателю и до ее оплаты Продукция не признается находящейся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8648CF" w:rsidRDefault="008648CF" w:rsidP="00116523">
      <w:pPr>
        <w:jc w:val="center"/>
        <w:rPr>
          <w:b/>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E13C1B">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4763E2">
        <w:t>е</w:t>
      </w:r>
      <w:proofErr w:type="gramStart"/>
      <w:r w:rsidRPr="00775B8A">
        <w:t>,</w:t>
      </w:r>
      <w:proofErr w:type="gramEnd"/>
      <w:r w:rsidRPr="00775B8A">
        <w:t xml:space="preserve"> если Продукция сертификации не подлежит, Поставщик предоставляет об этом  документальное подтверждение;</w:t>
      </w:r>
    </w:p>
    <w:p w:rsidR="005D6BB7" w:rsidRPr="00775B8A" w:rsidRDefault="005D6BB7" w:rsidP="00E13C1B">
      <w:pPr>
        <w:jc w:val="both"/>
      </w:pPr>
      <w:r w:rsidRPr="00775B8A">
        <w:rPr>
          <w:color w:val="000000"/>
        </w:rPr>
        <w:lastRenderedPageBreak/>
        <w:t>2.1.4. В</w:t>
      </w:r>
      <w:r w:rsidRPr="00775B8A">
        <w:rPr>
          <w:color w:val="000000"/>
          <w:spacing w:val="-2"/>
        </w:rPr>
        <w:t xml:space="preserve"> случа</w:t>
      </w:r>
      <w:r w:rsidR="004763E2">
        <w:rPr>
          <w:color w:val="000000"/>
          <w:spacing w:val="-2"/>
        </w:rPr>
        <w:t>е</w:t>
      </w:r>
      <w:r w:rsidRPr="00775B8A">
        <w:rPr>
          <w:color w:val="000000"/>
          <w:spacing w:val="-2"/>
        </w:rPr>
        <w:t xml:space="preserve">, когда принадлежности или документы, относящиеся к </w:t>
      </w:r>
      <w:r w:rsidR="00775B8A" w:rsidRPr="00775B8A">
        <w:rPr>
          <w:color w:val="000000"/>
          <w:spacing w:val="-2"/>
        </w:rPr>
        <w:t>Продукци</w:t>
      </w:r>
      <w:r w:rsidR="00521962">
        <w:rPr>
          <w:color w:val="000000"/>
          <w:spacing w:val="-2"/>
        </w:rPr>
        <w:t>и</w:t>
      </w:r>
      <w:r w:rsidRPr="00775B8A">
        <w:rPr>
          <w:color w:val="000000"/>
          <w:spacing w:val="-2"/>
        </w:rPr>
        <w:t xml:space="preserve">, не переданы Поставщиком, Покупатель вправе отказаться от </w:t>
      </w:r>
      <w:r w:rsidR="00775B8A" w:rsidRPr="00775B8A">
        <w:rPr>
          <w:color w:val="000000"/>
          <w:spacing w:val="-2"/>
        </w:rPr>
        <w:t>Продукци</w:t>
      </w:r>
      <w:r w:rsidR="00521962">
        <w:rPr>
          <w:color w:val="000000"/>
          <w:spacing w:val="-2"/>
        </w:rPr>
        <w:t>и</w:t>
      </w:r>
      <w:r w:rsidRPr="00775B8A">
        <w:rPr>
          <w:color w:val="000000"/>
          <w:spacing w:val="-2"/>
        </w:rPr>
        <w:t>;</w:t>
      </w:r>
    </w:p>
    <w:p w:rsidR="008128C0" w:rsidRPr="00775B8A" w:rsidRDefault="008128C0" w:rsidP="00E13C1B">
      <w:pPr>
        <w:jc w:val="both"/>
      </w:pPr>
      <w:r w:rsidRPr="00775B8A">
        <w:t>2.1.</w:t>
      </w:r>
      <w:r w:rsidR="005D6BB7" w:rsidRPr="00775B8A">
        <w:t>5</w:t>
      </w:r>
      <w:r w:rsidR="00CC4D37">
        <w:t xml:space="preserve">. </w:t>
      </w:r>
      <w:r w:rsidR="001230CE" w:rsidRPr="00775B8A">
        <w:t>П</w:t>
      </w:r>
      <w:r w:rsidRPr="00775B8A">
        <w:t xml:space="preserve">ередать </w:t>
      </w:r>
      <w:r w:rsidR="00775B8A" w:rsidRPr="00775B8A">
        <w:t>Продукци</w:t>
      </w:r>
      <w:r w:rsidR="00A54028">
        <w:t>ю</w:t>
      </w:r>
      <w:r w:rsidRPr="00775B8A">
        <w:t>, соответствующ</w:t>
      </w:r>
      <w:r w:rsidR="00A54028">
        <w:t>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606E06" w:rsidRPr="00775B8A" w:rsidRDefault="008128C0" w:rsidP="00606E06">
      <w:pPr>
        <w:jc w:val="both"/>
      </w:pPr>
      <w:r w:rsidRPr="00775B8A">
        <w:t>2.1.</w:t>
      </w:r>
      <w:r w:rsidR="00CC4D37">
        <w:t>6</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(далее – накладная),  оформленный в соответствии с законодательством счет-фактуру</w:t>
      </w:r>
      <w:r w:rsidR="00DD318D" w:rsidRPr="00775B8A">
        <w:t xml:space="preserve">, </w:t>
      </w:r>
      <w:r w:rsidR="00606E06" w:rsidRPr="00775B8A">
        <w:t>при необходимости транспортную накладную</w:t>
      </w:r>
      <w:r w:rsidR="00606E06">
        <w:t xml:space="preserve"> или универсальный передаточный документ, далее УПД</w:t>
      </w:r>
      <w:r w:rsidR="00606E06" w:rsidRPr="00775B8A">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F571D2">
        <w:rPr>
          <w:color w:val="000000"/>
          <w:spacing w:val="-2"/>
        </w:rPr>
        <w:t>и</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AA3DF6" w:rsidP="00E13C1B">
      <w:pPr>
        <w:jc w:val="both"/>
      </w:pPr>
      <w:r>
        <w:t>2.2</w:t>
      </w:r>
      <w:r w:rsidR="00150C82">
        <w:t xml:space="preserve">. </w:t>
      </w:r>
      <w:r w:rsidR="008128C0" w:rsidRPr="003048A0">
        <w:t>Покупатель обязан:</w:t>
      </w:r>
    </w:p>
    <w:p w:rsidR="008128C0" w:rsidRPr="00775B8A" w:rsidRDefault="008128C0" w:rsidP="00817754">
      <w:pPr>
        <w:ind w:firstLine="426"/>
        <w:jc w:val="both"/>
      </w:pPr>
      <w:r w:rsidRPr="00C25DA5">
        <w:t>2.</w:t>
      </w:r>
      <w:r w:rsidR="00AA3DF6">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AA3DF6">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AA3DF6">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 xml:space="preserve">накладную, оформленную Поставщиком в двух экземплярах, один экземпляр </w:t>
      </w:r>
      <w:r w:rsidR="00292273" w:rsidRPr="00C01251">
        <w:rPr>
          <w:color w:val="000000"/>
          <w:spacing w:val="-2"/>
        </w:rPr>
        <w:t>товар</w:t>
      </w:r>
      <w:r w:rsidRPr="00C01251">
        <w:rPr>
          <w:color w:val="000000"/>
          <w:spacing w:val="-2"/>
        </w:rPr>
        <w:t xml:space="preserve">ной накладной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AA3DF6">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AA3DF6">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AA3DF6">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AA3DF6">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E13C1B">
      <w:pPr>
        <w:pStyle w:val="ConsPlusNormal"/>
        <w:ind w:firstLine="0"/>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AA3DF6">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4763E2">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8648CF" w:rsidRPr="00D629E5" w:rsidRDefault="008648CF" w:rsidP="00D629E5">
      <w:pPr>
        <w:jc w:val="center"/>
        <w:rPr>
          <w:b/>
        </w:rPr>
      </w:pP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683B52">
        <w:t>С учетом всех затрат по доставке продукции до склада Покупателя, включая тару и налоги.</w:t>
      </w:r>
    </w:p>
    <w:p w:rsidR="001E7889" w:rsidRPr="00775B8A" w:rsidRDefault="00C07638" w:rsidP="001E7889">
      <w:pPr>
        <w:widowControl w:val="0"/>
        <w:adjustRightInd w:val="0"/>
        <w:spacing w:before="40" w:after="40"/>
        <w:ind w:left="3"/>
        <w:jc w:val="both"/>
        <w:textAlignment w:val="baseline"/>
      </w:pPr>
      <w:r>
        <w:t>3.</w:t>
      </w:r>
      <w:r w:rsidR="00D629E5">
        <w:t>4</w:t>
      </w:r>
      <w:r>
        <w:t>.</w:t>
      </w:r>
      <w:r w:rsidR="00BA7F06">
        <w:t xml:space="preserve"> </w:t>
      </w:r>
      <w:r w:rsidR="001E7889" w:rsidRPr="00AB3885">
        <w:t xml:space="preserve">Покупатель оплачивает Продукцию на условиях отсрочки платежа </w:t>
      </w:r>
      <w:r w:rsidR="000C0941">
        <w:t>3</w:t>
      </w:r>
      <w:r w:rsidR="001E7889">
        <w:t>0 (</w:t>
      </w:r>
      <w:r w:rsidR="000C0941">
        <w:t>тридцат</w:t>
      </w:r>
      <w:r w:rsidR="00F86208">
        <w:t>и</w:t>
      </w:r>
      <w:r w:rsidR="001E7889">
        <w:t>)</w:t>
      </w:r>
      <w:r w:rsidR="00327606" w:rsidRPr="00327606">
        <w:t xml:space="preserve"> </w:t>
      </w:r>
      <w:r w:rsidR="00327606">
        <w:t>календарных</w:t>
      </w:r>
      <w:r w:rsidR="001E7889">
        <w:t xml:space="preserve"> </w:t>
      </w:r>
      <w:r w:rsidR="009F65BA">
        <w:t>д</w:t>
      </w:r>
      <w:r w:rsidR="001E7889">
        <w:t>ней</w:t>
      </w:r>
      <w:r w:rsidR="001E7889" w:rsidRPr="00AB3885">
        <w:t xml:space="preserve"> </w:t>
      </w:r>
      <w:r w:rsidR="00E45B76">
        <w:t>с момента</w:t>
      </w:r>
      <w:r w:rsidR="001E7889" w:rsidRPr="00AB3885">
        <w:t xml:space="preserve"> пост</w:t>
      </w:r>
      <w:r w:rsidR="002D248C">
        <w:t>упления</w:t>
      </w:r>
      <w:r w:rsidR="001E7889" w:rsidRPr="00AB3885">
        <w:t xml:space="preserve"> Продукции</w:t>
      </w:r>
      <w:r w:rsidR="00E45B76">
        <w:t xml:space="preserve"> на склад Покупателя</w:t>
      </w:r>
      <w:r w:rsidR="001E7889" w:rsidRPr="00AB3885">
        <w:t>, путем перечисления денежных средств на расчетный счет Поставщика на основании оформленного в соответствии с требованиями законодательства счета-фактуры</w:t>
      </w:r>
      <w:r w:rsidR="00671092">
        <w:t xml:space="preserve"> или УПД</w:t>
      </w:r>
      <w:r w:rsidR="001E7889" w:rsidRPr="00AB3885">
        <w:t>.</w:t>
      </w:r>
    </w:p>
    <w:p w:rsidR="008128C0" w:rsidRPr="00775B8A" w:rsidRDefault="00C07638" w:rsidP="001E7889">
      <w:pPr>
        <w:widowControl w:val="0"/>
        <w:adjustRightInd w:val="0"/>
        <w:spacing w:before="40" w:after="40"/>
        <w:ind w:left="3"/>
        <w:jc w:val="both"/>
        <w:textAlignment w:val="baseline"/>
      </w:pPr>
      <w:r>
        <w:t>3.</w:t>
      </w:r>
      <w:r w:rsidR="00E516C2">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E516C2">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FE5E15" w:rsidRPr="00775B8A" w:rsidRDefault="00C5316B" w:rsidP="00C5316B">
      <w:pPr>
        <w:pStyle w:val="af4"/>
        <w:ind w:left="0"/>
        <w:jc w:val="both"/>
        <w:rPr>
          <w:rFonts w:eastAsia="Calibri"/>
        </w:rPr>
      </w:pPr>
      <w:r>
        <w:rPr>
          <w:rFonts w:eastAsia="Calibri"/>
        </w:rPr>
        <w:t>3.</w:t>
      </w:r>
      <w:r w:rsidR="00E516C2">
        <w:rPr>
          <w:rFonts w:eastAsia="Calibri"/>
        </w:rPr>
        <w:t>7</w:t>
      </w:r>
      <w:r>
        <w:rPr>
          <w:rFonts w:eastAsia="Calibri"/>
        </w:rPr>
        <w:t xml:space="preserve">. </w:t>
      </w:r>
      <w:r w:rsidR="00FE5E15" w:rsidRPr="00775B8A">
        <w:rPr>
          <w:rFonts w:eastAsia="Calibri"/>
        </w:rPr>
        <w:t xml:space="preserve">Во всех платежных документах по настоящему договору указание реквизитов договора (название, номер, дата заключения, наименование </w:t>
      </w:r>
      <w:r w:rsidR="00E516C2">
        <w:rPr>
          <w:rFonts w:eastAsia="Calibri"/>
        </w:rPr>
        <w:t>С</w:t>
      </w:r>
      <w:r w:rsidR="00FE5E15" w:rsidRPr="00775B8A">
        <w:rPr>
          <w:rFonts w:eastAsia="Calibri"/>
        </w:rPr>
        <w:t>торон) обязательно.</w:t>
      </w:r>
    </w:p>
    <w:p w:rsidR="00FE5E15" w:rsidRPr="00E516C2" w:rsidRDefault="00E516C2" w:rsidP="00E516C2">
      <w:pPr>
        <w:jc w:val="both"/>
        <w:rPr>
          <w:rFonts w:eastAsia="Calibri"/>
        </w:rPr>
      </w:pPr>
      <w:r>
        <w:rPr>
          <w:rFonts w:eastAsia="Calibri"/>
        </w:rPr>
        <w:t xml:space="preserve">3.8. </w:t>
      </w:r>
      <w:r w:rsidR="00FE5E15" w:rsidRPr="00E516C2">
        <w:rPr>
          <w:rFonts w:eastAsia="Calibri"/>
        </w:rPr>
        <w:t xml:space="preserve">По дополнительному письменному соглашению </w:t>
      </w:r>
      <w:r>
        <w:rPr>
          <w:rFonts w:eastAsia="Calibri"/>
        </w:rPr>
        <w:t>С</w:t>
      </w:r>
      <w:r w:rsidR="00FE5E15" w:rsidRPr="00E516C2">
        <w:rPr>
          <w:rFonts w:eastAsia="Calibri"/>
        </w:rPr>
        <w:t>торон возможны иные порядок и форма расчетов, не запрещенные действующим законодательством РФ.</w:t>
      </w:r>
    </w:p>
    <w:p w:rsidR="0029626D" w:rsidRDefault="008648CF" w:rsidP="008128C0">
      <w:pPr>
        <w:pStyle w:val="31"/>
        <w:ind w:left="0" w:firstLine="0"/>
        <w:rPr>
          <w:szCs w:val="24"/>
        </w:rPr>
      </w:pPr>
      <w:r>
        <w:rPr>
          <w:szCs w:val="24"/>
        </w:rPr>
        <w:lastRenderedPageBreak/>
        <w:t>3.9. Начисление процентов за пользование денежными средствами в соответствии со ст. 317.1ГК РФ на суммы, подлежащие уплате</w:t>
      </w:r>
      <w:r w:rsidR="00BB07F2">
        <w:rPr>
          <w:szCs w:val="24"/>
        </w:rPr>
        <w:t xml:space="preserve"> </w:t>
      </w:r>
      <w:r w:rsidR="005C076B" w:rsidRPr="005C076B">
        <w:rPr>
          <w:szCs w:val="24"/>
        </w:rPr>
        <w:t>___________</w:t>
      </w:r>
      <w:r>
        <w:rPr>
          <w:szCs w:val="24"/>
        </w:rPr>
        <w:t xml:space="preserve"> за период до </w:t>
      </w:r>
      <w:proofErr w:type="gramStart"/>
      <w:r>
        <w:rPr>
          <w:szCs w:val="24"/>
        </w:rPr>
        <w:t>наступления</w:t>
      </w:r>
      <w:proofErr w:type="gramEnd"/>
      <w:r>
        <w:rPr>
          <w:szCs w:val="24"/>
        </w:rPr>
        <w:t xml:space="preserve"> установленного настоящим договором срока их оплаты, не производится.</w:t>
      </w:r>
    </w:p>
    <w:p w:rsidR="008648CF" w:rsidRPr="00C07638" w:rsidRDefault="008648CF" w:rsidP="008128C0">
      <w:pPr>
        <w:pStyle w:val="31"/>
        <w:ind w:left="0" w:firstLine="0"/>
        <w:rPr>
          <w:szCs w:val="24"/>
        </w:rPr>
      </w:pP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8648CF" w:rsidRPr="00D629E5" w:rsidRDefault="008648CF" w:rsidP="00D629E5">
      <w:pPr>
        <w:jc w:val="center"/>
        <w:rPr>
          <w:b/>
        </w:rPr>
      </w:pPr>
    </w:p>
    <w:p w:rsidR="00D86404" w:rsidRPr="00D86404" w:rsidRDefault="00786786" w:rsidP="005D4FF0">
      <w:pPr>
        <w:jc w:val="both"/>
      </w:pPr>
      <w:r>
        <w:t>4.1.</w:t>
      </w:r>
      <w:r w:rsidR="00B71380" w:rsidRPr="00B71380">
        <w:t xml:space="preserve"> Срок поставки </w:t>
      </w:r>
      <w:r w:rsidR="00177CF3" w:rsidRPr="00177CF3">
        <w:t>3</w:t>
      </w:r>
      <w:r w:rsidR="00B71380" w:rsidRPr="00B71380">
        <w:t xml:space="preserve">0 </w:t>
      </w:r>
      <w:r w:rsidR="00930D68" w:rsidRPr="00930D68">
        <w:t>(</w:t>
      </w:r>
      <w:r w:rsidR="00177CF3">
        <w:t>тридцать</w:t>
      </w:r>
      <w:r w:rsidR="00930D68">
        <w:t>)</w:t>
      </w:r>
      <w:r w:rsidR="00B71380" w:rsidRPr="00B71380">
        <w:t xml:space="preserve"> календарных дней с момента получения письменных заявок от Покупателя.</w:t>
      </w:r>
      <w:r w:rsidR="00D86404" w:rsidRPr="00D86404">
        <w:t xml:space="preserve">  Количество к поставке Продукции может корректироваться Покупателем в зависимости от производственной потребности.</w:t>
      </w:r>
    </w:p>
    <w:p w:rsidR="00894062" w:rsidRDefault="008128C0" w:rsidP="005D4FF0">
      <w:pPr>
        <w:jc w:val="both"/>
      </w:pPr>
      <w:r w:rsidRPr="00775B8A">
        <w:t>4.</w:t>
      </w:r>
      <w:r w:rsidR="00786786">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116523">
        <w:t>6593</w:t>
      </w:r>
      <w:r w:rsidR="000A6148">
        <w:t>2</w:t>
      </w:r>
      <w:r w:rsidR="006C7D8D">
        <w:t>2</w:t>
      </w:r>
      <w:r w:rsidR="00116523">
        <w:t>, Алтайский край</w:t>
      </w:r>
      <w:r w:rsidR="001925A9">
        <w:t>,</w:t>
      </w:r>
      <w:r w:rsidR="00116523">
        <w:t xml:space="preserve"> </w:t>
      </w:r>
      <w:r w:rsidR="006C7D8D">
        <w:t xml:space="preserve">г. Бийск, ул. Михаила Кутузова, д. 116, </w:t>
      </w:r>
      <w:r w:rsidR="00116523">
        <w:t>АО «Бийскэнерго».</w:t>
      </w:r>
      <w:r w:rsidR="00894062">
        <w:t xml:space="preserve">  </w:t>
      </w:r>
    </w:p>
    <w:p w:rsidR="00A408CE" w:rsidRDefault="00894062" w:rsidP="00894062">
      <w:pPr>
        <w:jc w:val="both"/>
      </w:pPr>
      <w:r>
        <w:t>4.</w:t>
      </w:r>
      <w:r w:rsidR="00786786">
        <w:t>3</w:t>
      </w:r>
      <w:r w:rsidR="00D629E5">
        <w:t xml:space="preserve">. </w:t>
      </w:r>
      <w:r>
        <w:t>Грузополучателе</w:t>
      </w:r>
      <w:r w:rsidR="00817754">
        <w:t xml:space="preserve">м </w:t>
      </w:r>
      <w:r w:rsidR="00980BCB">
        <w:t>П</w:t>
      </w:r>
      <w:r w:rsidR="00817754">
        <w:t>родукции является АО «Бийскэне</w:t>
      </w:r>
      <w:r w:rsidR="00EA54AC">
        <w:t>р</w:t>
      </w:r>
      <w:r w:rsidR="00817754">
        <w:t>го</w:t>
      </w:r>
      <w:r>
        <w:t xml:space="preserve">». </w:t>
      </w:r>
    </w:p>
    <w:p w:rsidR="008128C0" w:rsidRPr="00615A2A" w:rsidRDefault="00894062" w:rsidP="00894062">
      <w:pPr>
        <w:jc w:val="both"/>
        <w:rPr>
          <w:i/>
        </w:rPr>
      </w:pPr>
      <w:r>
        <w:t>Контактн</w:t>
      </w:r>
      <w:r w:rsidR="001925A9">
        <w:t>о</w:t>
      </w:r>
      <w:r w:rsidR="00846305">
        <w:t>е</w:t>
      </w:r>
      <w:r>
        <w:t xml:space="preserve"> лиц</w:t>
      </w:r>
      <w:r w:rsidR="001925A9">
        <w:t>о</w:t>
      </w:r>
      <w:r w:rsidR="00116523">
        <w:t xml:space="preserve">: </w:t>
      </w:r>
      <w:r w:rsidR="00354CFB">
        <w:t>Ошкина И.В</w:t>
      </w:r>
      <w:r w:rsidR="00580F6D">
        <w:t>.</w:t>
      </w:r>
      <w:r w:rsidR="00116523">
        <w:t xml:space="preserve"> т</w:t>
      </w:r>
      <w:r w:rsidR="00615A2A">
        <w:t>ел.</w:t>
      </w:r>
      <w:r w:rsidR="00BE44BB">
        <w:t xml:space="preserve"> </w:t>
      </w:r>
      <w:r w:rsidR="00116523">
        <w:t>(3854) 30-39-</w:t>
      </w:r>
      <w:r w:rsidR="008648CF">
        <w:t>1</w:t>
      </w:r>
      <w:r w:rsidR="00116523">
        <w:t>2.</w:t>
      </w:r>
    </w:p>
    <w:p w:rsidR="00835952" w:rsidRPr="00775B8A" w:rsidRDefault="008128C0" w:rsidP="00894062">
      <w:pPr>
        <w:pStyle w:val="af1"/>
        <w:tabs>
          <w:tab w:val="left" w:pos="567"/>
        </w:tabs>
        <w:spacing w:after="0"/>
        <w:ind w:left="0"/>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786786">
        <w:t>4</w:t>
      </w:r>
      <w:r w:rsidR="00D629E5">
        <w:t xml:space="preserve">. </w:t>
      </w:r>
      <w:r w:rsidR="00835952" w:rsidRPr="00775B8A">
        <w:rPr>
          <w:rFonts w:eastAsia="Calibri"/>
        </w:rPr>
        <w:t>Право собственности и риск случайного повреждения Продукции переходит на Покупателя с момента получения Продукции Покупателем</w:t>
      </w:r>
      <w:r w:rsidR="00894062">
        <w:rPr>
          <w:rFonts w:eastAsia="Calibri"/>
        </w:rPr>
        <w:t>.</w:t>
      </w:r>
      <w:r w:rsidR="00B81BA2">
        <w:rPr>
          <w:rFonts w:eastAsia="Calibri"/>
        </w:rPr>
        <w:t xml:space="preserve">  Продукция считается полученной Покупателем, а Поставщик, соответственно, исключившим свою обязанность по передаче Продукции Покупателю, с момента ее вручения Поставщиком Покупателю в м</w:t>
      </w:r>
      <w:r w:rsidR="0059556A">
        <w:rPr>
          <w:rFonts w:eastAsia="Calibri"/>
        </w:rPr>
        <w:t>есте</w:t>
      </w:r>
      <w:r w:rsidR="00B81BA2">
        <w:rPr>
          <w:rFonts w:eastAsia="Calibri"/>
        </w:rPr>
        <w:t xml:space="preserve"> нахождения  Покупателя и подписания товарной накладной. </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8648CF" w:rsidRPr="006F3AF1" w:rsidRDefault="008648CF" w:rsidP="006F3AF1">
      <w:pPr>
        <w:jc w:val="center"/>
        <w:rPr>
          <w:rFonts w:eastAsia="Calibri"/>
          <w:b/>
          <w:bCs/>
        </w:rPr>
      </w:pPr>
    </w:p>
    <w:p w:rsidR="006F3AF1" w:rsidRPr="00D629E5" w:rsidRDefault="006F3AF1" w:rsidP="00D629E5">
      <w:pPr>
        <w:pStyle w:val="af4"/>
        <w:numPr>
          <w:ilvl w:val="1"/>
          <w:numId w:val="40"/>
        </w:numPr>
        <w:ind w:left="0" w:firstLine="0"/>
        <w:jc w:val="both"/>
        <w:rPr>
          <w:rFonts w:eastAsia="Calibri"/>
        </w:rPr>
      </w:pPr>
      <w:proofErr w:type="gramStart"/>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D629E5" w:rsidRDefault="006F3AF1" w:rsidP="00BA7F06">
      <w:pPr>
        <w:pStyle w:val="af4"/>
        <w:numPr>
          <w:ilvl w:val="1"/>
          <w:numId w:val="40"/>
        </w:numPr>
        <w:ind w:left="0" w:firstLine="0"/>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6078D9" w:rsidRDefault="003C6C0C" w:rsidP="006078D9">
      <w:pPr>
        <w:ind w:firstLine="709"/>
        <w:rPr>
          <w:rFonts w:eastAsia="Calibri"/>
        </w:rPr>
      </w:pPr>
      <w:r>
        <w:rPr>
          <w:rFonts w:eastAsia="Calibri"/>
        </w:rPr>
        <w:t xml:space="preserve">5.3.2. </w:t>
      </w:r>
      <w:r w:rsidR="006F3AF1" w:rsidRPr="003C6C0C">
        <w:rPr>
          <w:rFonts w:eastAsia="Calibri"/>
        </w:rPr>
        <w:t>При приемке Продукции по качеству Покупатель проверя</w:t>
      </w:r>
      <w:r w:rsidR="00F4010F" w:rsidRPr="003C6C0C">
        <w:rPr>
          <w:rFonts w:eastAsia="Calibri"/>
        </w:rPr>
        <w:t xml:space="preserve">ет Продукцию путем проведения </w:t>
      </w:r>
      <w:r w:rsidR="006F3AF1" w:rsidRPr="006F3AF1">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7D6EE7">
        <w:rPr>
          <w:rFonts w:eastAsia="Calibri"/>
        </w:rPr>
        <w:t xml:space="preserve"> </w:t>
      </w:r>
      <w:r w:rsidR="006F3AF1" w:rsidRPr="006F3AF1">
        <w:rPr>
          <w:rFonts w:eastAsia="Calibri"/>
        </w:rPr>
        <w:t xml:space="preserve">рабочих </w:t>
      </w:r>
      <w:r w:rsidR="006F3AF1" w:rsidRPr="0033189D">
        <w:rPr>
          <w:rFonts w:eastAsia="Calibri"/>
        </w:rPr>
        <w:t xml:space="preserve">дней с момента ее получения Покупателем (Грузополучателем) от Перевозчика (Поставщика). </w:t>
      </w:r>
      <w:r w:rsidR="00817754" w:rsidRPr="0033189D">
        <w:t>При неявке представителя  П</w:t>
      </w:r>
      <w:r w:rsidR="00046570" w:rsidRPr="0033189D">
        <w:t>оставщика по вызову Покупателя</w:t>
      </w:r>
      <w:r w:rsidR="00817754" w:rsidRPr="0033189D">
        <w:t xml:space="preserve"> в установленный</w:t>
      </w:r>
      <w:r w:rsidR="00463A4D">
        <w:t xml:space="preserve"> </w:t>
      </w:r>
      <w:r w:rsidR="00911E30" w:rsidRPr="0033189D">
        <w:t>срок</w:t>
      </w:r>
      <w:r w:rsidR="00817754" w:rsidRPr="0033189D">
        <w:t xml:space="preserve"> проверка ка</w:t>
      </w:r>
      <w:r w:rsidR="00046570" w:rsidRPr="0033189D">
        <w:t>чества товаров</w:t>
      </w:r>
      <w:r w:rsidR="00817754" w:rsidRPr="0033189D">
        <w:t xml:space="preserve"> осущест</w:t>
      </w:r>
      <w:r w:rsidR="00046570" w:rsidRPr="0033189D">
        <w:t xml:space="preserve">вляется односторонне Покупателем. При этом </w:t>
      </w:r>
      <w:r w:rsidR="006F3AF1" w:rsidRPr="0033189D">
        <w:rPr>
          <w:rFonts w:eastAsia="Calibri"/>
        </w:rPr>
        <w:t xml:space="preserve">для определения качества Продукции может быть привлечен </w:t>
      </w:r>
      <w:r w:rsidR="00817754" w:rsidRPr="0033189D">
        <w:rPr>
          <w:rFonts w:eastAsia="Calibri"/>
        </w:rPr>
        <w:t>соответствующий</w:t>
      </w:r>
      <w:r w:rsidR="006F3AF1" w:rsidRPr="0033189D">
        <w:rPr>
          <w:rFonts w:eastAsia="Calibri"/>
        </w:rPr>
        <w:t xml:space="preserve"> эксперт независимой компетентной экспертной организации или торгово-промышленной палаты</w:t>
      </w:r>
      <w:r w:rsidR="00817754" w:rsidRPr="0033189D">
        <w:rPr>
          <w:rFonts w:eastAsia="Calibri"/>
        </w:rPr>
        <w:t xml:space="preserve"> по месту нахождения Покупателя</w:t>
      </w:r>
      <w:r w:rsidR="006F3AF1" w:rsidRPr="0033189D">
        <w:rPr>
          <w:rFonts w:eastAsia="Calibri"/>
        </w:rPr>
        <w:t xml:space="preserve">. </w:t>
      </w:r>
    </w:p>
    <w:p w:rsidR="006078D9" w:rsidRDefault="006F3AF1" w:rsidP="006078D9">
      <w:pPr>
        <w:rPr>
          <w:rFonts w:eastAsia="Calibri"/>
        </w:rPr>
      </w:pPr>
      <w:r w:rsidRPr="0033189D">
        <w:rPr>
          <w:rFonts w:eastAsia="Calibri"/>
        </w:rPr>
        <w:t>Экспертиза Продукции может быть инициирована по соглашению Сторон либо по инициативе</w:t>
      </w:r>
      <w:r w:rsidRPr="006F3AF1">
        <w:rPr>
          <w:rFonts w:eastAsia="Calibri"/>
        </w:rPr>
        <w:t xml:space="preserve"> </w:t>
      </w:r>
    </w:p>
    <w:p w:rsidR="006F3AF1" w:rsidRPr="00046570" w:rsidRDefault="006F3AF1" w:rsidP="006078D9">
      <w:r w:rsidRPr="006F3AF1">
        <w:rPr>
          <w:rFonts w:eastAsia="Calibri"/>
        </w:rPr>
        <w:lastRenderedPageBreak/>
        <w:t>одной Стороны. Если экспертиза устанавливает ненадлежащее качество Продукции, затраты на проведение экспертизы возлагаются на Поставщика.</w:t>
      </w:r>
    </w:p>
    <w:p w:rsidR="00FE3EAB" w:rsidRDefault="003C6C0C" w:rsidP="00FE3EAB">
      <w:pPr>
        <w:ind w:firstLine="709"/>
        <w:jc w:val="both"/>
        <w:rPr>
          <w:rFonts w:eastAsia="Calibri"/>
        </w:rPr>
      </w:pPr>
      <w:r>
        <w:rPr>
          <w:rFonts w:eastAsia="Calibri"/>
        </w:rPr>
        <w:t xml:space="preserve">5.3.3.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proofErr w:type="gramStart"/>
      <w:r w:rsidR="00573DC9">
        <w:rPr>
          <w:rFonts w:eastAsia="Calibri"/>
        </w:rPr>
        <w:t>:</w:t>
      </w:r>
      <w:r w:rsidR="003431AA">
        <w:rPr>
          <w:rFonts w:eastAsia="Calibri"/>
        </w:rPr>
        <w:t xml:space="preserve"> </w:t>
      </w:r>
      <w:r w:rsidR="00FE3EAB">
        <w:rPr>
          <w:rFonts w:eastAsia="Calibri"/>
        </w:rPr>
        <w:t xml:space="preserve"> </w:t>
      </w:r>
      <w:r w:rsidR="00FE3EAB">
        <w:t>(</w:t>
      </w:r>
      <w:r w:rsidR="005C076B" w:rsidRPr="005C076B">
        <w:t>___</w:t>
      </w:r>
      <w:r w:rsidR="00FE3EAB">
        <w:rPr>
          <w:rFonts w:eastAsia="Calibri"/>
        </w:rPr>
        <w:t>)</w:t>
      </w:r>
      <w:r w:rsidR="00BB07F2">
        <w:rPr>
          <w:rFonts w:eastAsia="Calibri"/>
        </w:rPr>
        <w:t xml:space="preserve"> </w:t>
      </w:r>
      <w:r w:rsidR="005C076B" w:rsidRPr="005C076B">
        <w:rPr>
          <w:rFonts w:eastAsia="Calibri"/>
        </w:rPr>
        <w:t>______</w:t>
      </w:r>
      <w:r w:rsidR="00BB07F2">
        <w:rPr>
          <w:rFonts w:eastAsia="Calibri"/>
        </w:rPr>
        <w:t xml:space="preserve"> </w:t>
      </w:r>
      <w:proofErr w:type="gramEnd"/>
      <w:r w:rsidR="00FE3EAB">
        <w:rPr>
          <w:rFonts w:eastAsia="Calibri"/>
        </w:rPr>
        <w:t xml:space="preserve">или </w:t>
      </w:r>
      <w:r w:rsidR="00FE3EAB" w:rsidRPr="008468BC">
        <w:rPr>
          <w:b/>
          <w:i/>
          <w:sz w:val="22"/>
          <w:szCs w:val="22"/>
          <w:lang w:val="en-US"/>
        </w:rPr>
        <w:t>email</w:t>
      </w:r>
      <w:r w:rsidR="00FE3EAB" w:rsidRPr="008468BC">
        <w:rPr>
          <w:b/>
          <w:i/>
          <w:sz w:val="22"/>
          <w:szCs w:val="22"/>
        </w:rPr>
        <w:t>:</w:t>
      </w:r>
      <w:r w:rsidR="00671092">
        <w:rPr>
          <w:b/>
          <w:i/>
          <w:sz w:val="22"/>
          <w:szCs w:val="22"/>
        </w:rPr>
        <w:t xml:space="preserve"> </w:t>
      </w:r>
      <w:r w:rsidR="00354CFB" w:rsidRPr="00354CFB">
        <w:rPr>
          <w:b/>
          <w:i/>
          <w:sz w:val="22"/>
          <w:szCs w:val="22"/>
        </w:rPr>
        <w:t xml:space="preserve"> </w:t>
      </w:r>
      <w:hyperlink r:id="rId9" w:history="1">
        <w:r w:rsidR="005C076B" w:rsidRPr="005C076B">
          <w:rPr>
            <w:rStyle w:val="af5"/>
            <w:b/>
            <w:i/>
            <w:sz w:val="22"/>
            <w:szCs w:val="22"/>
          </w:rPr>
          <w:t>________</w:t>
        </w:r>
      </w:hyperlink>
      <w:r w:rsidR="00354CFB" w:rsidRPr="00354CFB">
        <w:rPr>
          <w:b/>
          <w:i/>
          <w:sz w:val="22"/>
          <w:szCs w:val="22"/>
        </w:rPr>
        <w:t xml:space="preserve"> </w:t>
      </w:r>
      <w:r w:rsidR="0008590D">
        <w:rPr>
          <w:b/>
          <w:i/>
          <w:sz w:val="22"/>
          <w:szCs w:val="22"/>
        </w:rPr>
        <w:t xml:space="preserve"> </w:t>
      </w:r>
      <w:r w:rsidR="00BB07F2">
        <w:rPr>
          <w:b/>
          <w:i/>
          <w:sz w:val="22"/>
          <w:szCs w:val="22"/>
        </w:rPr>
        <w:t xml:space="preserve"> </w:t>
      </w:r>
      <w:r w:rsidR="00FE3EAB" w:rsidRPr="006F3AF1">
        <w:rPr>
          <w:rFonts w:eastAsia="Calibri"/>
        </w:rPr>
        <w:t>в день обна</w:t>
      </w:r>
      <w:r w:rsidR="00FE3EAB">
        <w:rPr>
          <w:rFonts w:eastAsia="Calibri"/>
        </w:rPr>
        <w:t>ружения вышеуказанных дефектов П</w:t>
      </w:r>
      <w:r w:rsidR="00FE3EAB" w:rsidRPr="006F3AF1">
        <w:rPr>
          <w:rFonts w:eastAsia="Calibri"/>
        </w:rPr>
        <w:t>родукции, а в случае невозможности на следующий рабочий день.</w:t>
      </w:r>
    </w:p>
    <w:p w:rsidR="00911E30" w:rsidRPr="0033189D" w:rsidRDefault="00911E30" w:rsidP="00911E30">
      <w:pPr>
        <w:ind w:firstLine="709"/>
        <w:jc w:val="both"/>
      </w:pPr>
      <w:r>
        <w:t>5.3.4</w:t>
      </w:r>
      <w:r w:rsidRPr="0033189D">
        <w:t>. Представитель Поставщика обя</w:t>
      </w:r>
      <w:r w:rsidR="007C78B7" w:rsidRPr="0033189D">
        <w:t>зан явиться по извещению Покупателя</w:t>
      </w:r>
      <w:r w:rsidRPr="0033189D">
        <w:t xml:space="preserve"> не </w:t>
      </w:r>
      <w:proofErr w:type="gramStart"/>
      <w:r w:rsidRPr="0033189D">
        <w:t>позднее</w:t>
      </w:r>
      <w:proofErr w:type="gramEnd"/>
      <w:r w:rsidR="00A54028">
        <w:t xml:space="preserve"> чем на следующий день, </w:t>
      </w:r>
      <w:r w:rsidRPr="0033189D">
        <w:t>если в нем не указан иной срок явки.</w:t>
      </w:r>
    </w:p>
    <w:p w:rsidR="00911E30" w:rsidRPr="00F846A6" w:rsidRDefault="00911E30" w:rsidP="00911E30">
      <w:pPr>
        <w:ind w:firstLine="709"/>
        <w:jc w:val="both"/>
      </w:pPr>
      <w:r w:rsidRPr="0033189D">
        <w:t xml:space="preserve">Представитель иногороднего Поставщика обязан не </w:t>
      </w:r>
      <w:proofErr w:type="spellStart"/>
      <w:r w:rsidRPr="0033189D">
        <w:t>поз</w:t>
      </w:r>
      <w:r w:rsidR="00A54028">
        <w:t>н</w:t>
      </w:r>
      <w:r w:rsidRPr="0033189D">
        <w:t>ее</w:t>
      </w:r>
      <w:proofErr w:type="spellEnd"/>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43426C">
        <w:rPr>
          <w:rFonts w:eastAsia="Calibri"/>
        </w:rPr>
        <w:t>)</w:t>
      </w:r>
      <w:r w:rsidR="004763E2">
        <w:rPr>
          <w:rFonts w:eastAsia="Calibri"/>
        </w:rPr>
        <w:t xml:space="preserve"> </w:t>
      </w:r>
      <w:r w:rsidR="0046746F">
        <w:rPr>
          <w:rFonts w:eastAsia="Calibri"/>
        </w:rPr>
        <w:t>23</w:t>
      </w:r>
      <w:r w:rsidR="0043426C">
        <w:rPr>
          <w:rFonts w:eastAsia="Calibri"/>
        </w:rPr>
        <w:t>-</w:t>
      </w:r>
      <w:r w:rsidR="0046746F">
        <w:rPr>
          <w:rFonts w:eastAsia="Calibri"/>
        </w:rPr>
        <w:t>05</w:t>
      </w:r>
      <w:r w:rsidR="0043426C">
        <w:rPr>
          <w:rFonts w:eastAsia="Calibri"/>
        </w:rPr>
        <w:t>-</w:t>
      </w:r>
      <w:r w:rsidR="001925A9">
        <w:rPr>
          <w:rFonts w:eastAsia="Calibri"/>
        </w:rPr>
        <w:t>28</w:t>
      </w:r>
      <w:r w:rsidR="0046746F">
        <w:rPr>
          <w:rFonts w:eastAsia="Calibri"/>
        </w:rPr>
        <w:t xml:space="preserve"> и</w:t>
      </w:r>
      <w:r w:rsidR="00342E51">
        <w:rPr>
          <w:rFonts w:eastAsia="Calibri"/>
        </w:rPr>
        <w:t>ли</w:t>
      </w:r>
      <w:r w:rsidR="0046746F">
        <w:rPr>
          <w:rFonts w:eastAsia="Calibri"/>
        </w:rPr>
        <w:t xml:space="preserve"> </w:t>
      </w:r>
      <w:r w:rsidR="0046746F" w:rsidRPr="008468BC">
        <w:rPr>
          <w:b/>
          <w:i/>
          <w:sz w:val="22"/>
          <w:szCs w:val="22"/>
          <w:lang w:val="en-US"/>
        </w:rPr>
        <w:t>email</w:t>
      </w:r>
      <w:r w:rsidR="0046746F" w:rsidRPr="008468BC">
        <w:rPr>
          <w:b/>
          <w:i/>
          <w:sz w:val="22"/>
          <w:szCs w:val="22"/>
        </w:rPr>
        <w:t>:</w:t>
      </w:r>
      <w:r w:rsidR="00F846A6">
        <w:t xml:space="preserve"> </w:t>
      </w:r>
      <w:hyperlink r:id="rId10" w:history="1">
        <w:r w:rsidR="00F846A6" w:rsidRPr="00E01FB9">
          <w:rPr>
            <w:rStyle w:val="af5"/>
          </w:rPr>
          <w:t>oshkina-iv@biyskenergo.ru</w:t>
        </w:r>
      </w:hyperlink>
      <w:r w:rsidR="00F846A6" w:rsidRPr="00F846A6">
        <w:t xml:space="preserve"> </w:t>
      </w:r>
      <w:r w:rsidRPr="0033189D">
        <w:t xml:space="preserve"> будет ли направлен представитель для участия в проверке качества </w:t>
      </w:r>
      <w:r w:rsidR="00980BCB">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980BCB">
        <w:t>Продукции</w:t>
      </w:r>
      <w:r w:rsidRPr="0033189D">
        <w:t xml:space="preserve"> до истечения установленного срок</w:t>
      </w:r>
      <w:r w:rsidR="00F846A6">
        <w:t>а явки представителя Поставщик</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980BCB">
        <w:t>ей</w:t>
      </w:r>
      <w:r w:rsidRPr="0033189D">
        <w:t xml:space="preserve"> к Покупателю </w:t>
      </w:r>
      <w:r w:rsidR="00980BCB">
        <w:t>Продукции</w:t>
      </w:r>
      <w:r w:rsidRPr="0033189D">
        <w:t>.</w:t>
      </w:r>
    </w:p>
    <w:p w:rsidR="006F3AF1" w:rsidRPr="003C6C0C" w:rsidRDefault="003C6C0C" w:rsidP="00892989">
      <w:pPr>
        <w:ind w:firstLine="709"/>
        <w:jc w:val="both"/>
        <w:rPr>
          <w:rFonts w:eastAsia="Calibri"/>
        </w:rPr>
      </w:pPr>
      <w:r>
        <w:rPr>
          <w:rFonts w:eastAsia="Calibri"/>
        </w:rPr>
        <w:t>5.3.</w:t>
      </w:r>
      <w:r w:rsidR="009B57A1">
        <w:rPr>
          <w:rFonts w:eastAsia="Calibri"/>
        </w:rPr>
        <w:t>5</w:t>
      </w:r>
      <w:r>
        <w:rPr>
          <w:rFonts w:eastAsia="Calibri"/>
        </w:rPr>
        <w:t>.</w:t>
      </w:r>
      <w:r w:rsidR="00BA7F06">
        <w:rPr>
          <w:rFonts w:eastAsia="Calibri"/>
        </w:rPr>
        <w:t xml:space="preserve"> </w:t>
      </w:r>
      <w:r w:rsidR="00CC4D37" w:rsidRPr="003C6C0C">
        <w:rPr>
          <w:rFonts w:eastAsia="Calibri"/>
        </w:rPr>
        <w:t>В случа</w:t>
      </w:r>
      <w:r w:rsidR="0046746F">
        <w:rPr>
          <w:rFonts w:eastAsia="Calibri"/>
        </w:rPr>
        <w:t>и</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9B57A1" w:rsidRDefault="009B57A1" w:rsidP="009B57A1">
      <w:pPr>
        <w:jc w:val="both"/>
        <w:rPr>
          <w:rFonts w:eastAsia="Calibri"/>
        </w:rPr>
      </w:pPr>
      <w:r>
        <w:rPr>
          <w:rFonts w:eastAsia="Calibri"/>
        </w:rPr>
        <w:t xml:space="preserve">           5.3.6. </w:t>
      </w:r>
      <w:r w:rsidR="006F3AF1" w:rsidRPr="009B57A1">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9B57A1">
        <w:rPr>
          <w:rFonts w:eastAsia="Calibri"/>
        </w:rPr>
        <w:t>допоставить</w:t>
      </w:r>
      <w:proofErr w:type="spellEnd"/>
      <w:r w:rsidR="006F3AF1" w:rsidRPr="009B57A1">
        <w:rPr>
          <w:rFonts w:eastAsia="Calibri"/>
        </w:rPr>
        <w:t xml:space="preserve"> недостающее к</w:t>
      </w:r>
      <w:r w:rsidR="00046570" w:rsidRPr="009B57A1">
        <w:rPr>
          <w:rFonts w:eastAsia="Calibri"/>
        </w:rPr>
        <w:t>оличество Продукции в течение</w:t>
      </w:r>
      <w:r w:rsidR="007D6EE7" w:rsidRPr="009B57A1">
        <w:rPr>
          <w:rFonts w:eastAsia="Calibri"/>
        </w:rPr>
        <w:t xml:space="preserve"> </w:t>
      </w:r>
      <w:r w:rsidR="001925A9" w:rsidRPr="009B57A1">
        <w:rPr>
          <w:rFonts w:eastAsia="Calibri"/>
        </w:rPr>
        <w:t>3</w:t>
      </w:r>
      <w:r w:rsidR="007D6EE7" w:rsidRPr="009B57A1">
        <w:rPr>
          <w:rFonts w:eastAsia="Calibri"/>
        </w:rPr>
        <w:t xml:space="preserve">0 </w:t>
      </w:r>
      <w:r w:rsidR="00046570" w:rsidRPr="009B57A1">
        <w:rPr>
          <w:rFonts w:eastAsia="Calibri"/>
        </w:rPr>
        <w:t>(</w:t>
      </w:r>
      <w:r w:rsidR="001925A9" w:rsidRPr="009B57A1">
        <w:rPr>
          <w:rFonts w:eastAsia="Calibri"/>
        </w:rPr>
        <w:t>тридцати</w:t>
      </w:r>
      <w:r w:rsidR="007D6EE7" w:rsidRPr="009B57A1">
        <w:rPr>
          <w:rFonts w:eastAsia="Calibri"/>
        </w:rPr>
        <w:t xml:space="preserve">) рабочих </w:t>
      </w:r>
      <w:r w:rsidR="006F3AF1" w:rsidRPr="009B57A1">
        <w:rPr>
          <w:rFonts w:eastAsia="Calibri"/>
        </w:rPr>
        <w:t xml:space="preserve">дней со дня получения Поставщиком соответствующего требования. </w:t>
      </w:r>
    </w:p>
    <w:p w:rsidR="006F3AF1" w:rsidRPr="009B57A1" w:rsidRDefault="009B57A1" w:rsidP="009B57A1">
      <w:pPr>
        <w:jc w:val="both"/>
        <w:rPr>
          <w:rFonts w:eastAsia="Calibri"/>
        </w:rPr>
      </w:pPr>
      <w:r>
        <w:rPr>
          <w:rFonts w:eastAsia="Calibri"/>
        </w:rPr>
        <w:t xml:space="preserve">           5.3.7. </w:t>
      </w:r>
      <w:r w:rsidR="006F3AF1" w:rsidRPr="009B57A1">
        <w:rPr>
          <w:rFonts w:eastAsia="Calibri"/>
        </w:rPr>
        <w:t>В случае поставки Продукции с существенным нарушением т</w:t>
      </w:r>
      <w:r w:rsidR="00D814BF" w:rsidRPr="009B57A1">
        <w:rPr>
          <w:rFonts w:eastAsia="Calibri"/>
        </w:rPr>
        <w:t xml:space="preserve">ребований к ее качеству (бой; </w:t>
      </w:r>
      <w:r w:rsidR="006F3AF1" w:rsidRPr="009B57A1">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w:t>
      </w:r>
      <w:proofErr w:type="gramStart"/>
      <w:r w:rsidR="006F3AF1" w:rsidRPr="009B57A1">
        <w:rPr>
          <w:rFonts w:eastAsia="Calibri"/>
        </w:rPr>
        <w:t>ии и ее</w:t>
      </w:r>
      <w:proofErr w:type="gramEnd"/>
      <w:r w:rsidR="006F3AF1" w:rsidRPr="009B57A1">
        <w:rPr>
          <w:rFonts w:eastAsia="Calibri"/>
        </w:rPr>
        <w:t xml:space="preserve"> оплаты</w:t>
      </w:r>
      <w:r w:rsidR="00DE4017" w:rsidRPr="009B57A1">
        <w:rPr>
          <w:rFonts w:eastAsia="Calibri"/>
        </w:rPr>
        <w:t>.</w:t>
      </w:r>
    </w:p>
    <w:p w:rsidR="006F3AF1" w:rsidRPr="009B57A1" w:rsidRDefault="009B57A1" w:rsidP="009B57A1">
      <w:pPr>
        <w:jc w:val="both"/>
        <w:rPr>
          <w:rFonts w:eastAsia="Calibri"/>
          <w:b/>
          <w:bCs/>
        </w:rPr>
      </w:pPr>
      <w:r>
        <w:rPr>
          <w:rFonts w:eastAsia="Calibri"/>
        </w:rPr>
        <w:t xml:space="preserve">           5.3.8. </w:t>
      </w:r>
      <w:r w:rsidR="006F3AF1" w:rsidRPr="009B57A1">
        <w:rPr>
          <w:rFonts w:eastAsia="Calibri"/>
        </w:rPr>
        <w:t>Все расходы Покупателя, вызванные заменой</w:t>
      </w:r>
      <w:r w:rsidR="00D814BF" w:rsidRPr="009B57A1">
        <w:rPr>
          <w:rFonts w:eastAsia="Calibri"/>
        </w:rPr>
        <w:t xml:space="preserve"> некачественной (некомплектной) </w:t>
      </w:r>
      <w:r w:rsidR="006F3AF1" w:rsidRPr="009B57A1">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9B57A1">
        <w:rPr>
          <w:rFonts w:eastAsia="Calibri"/>
        </w:rPr>
        <w:t xml:space="preserve">(пяти) </w:t>
      </w:r>
      <w:r w:rsidR="006F3AF1" w:rsidRPr="009B57A1">
        <w:rPr>
          <w:rFonts w:eastAsia="Calibri"/>
        </w:rPr>
        <w:t>дней со дня получения соответствующего требования.</w:t>
      </w:r>
    </w:p>
    <w:p w:rsidR="006F3AF1" w:rsidRPr="00D814BF" w:rsidRDefault="00D814BF" w:rsidP="00892989">
      <w:pPr>
        <w:tabs>
          <w:tab w:val="num" w:pos="0"/>
        </w:tabs>
        <w:ind w:firstLine="709"/>
        <w:jc w:val="both"/>
        <w:rPr>
          <w:rFonts w:eastAsia="Calibri"/>
          <w:bCs/>
        </w:rPr>
      </w:pPr>
      <w:r>
        <w:rPr>
          <w:rFonts w:eastAsia="Calibri"/>
          <w:bCs/>
        </w:rPr>
        <w:t>5.</w:t>
      </w:r>
      <w:r w:rsidR="003C6C0C">
        <w:rPr>
          <w:rFonts w:eastAsia="Calibri"/>
          <w:bCs/>
        </w:rPr>
        <w:t>3.</w:t>
      </w:r>
      <w:r w:rsidR="009B57A1">
        <w:rPr>
          <w:rFonts w:eastAsia="Calibri"/>
          <w:bCs/>
        </w:rPr>
        <w:t>9</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 xml:space="preserve">ая накладная и счет-фактура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Default="003C6C0C" w:rsidP="00892989">
      <w:pPr>
        <w:ind w:firstLine="709"/>
        <w:jc w:val="both"/>
      </w:pPr>
      <w:r>
        <w:t>5.3.</w:t>
      </w:r>
      <w:r w:rsidR="009B57A1">
        <w:t>10</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w:t>
      </w:r>
      <w:r w:rsidR="006912BF" w:rsidRPr="006F3AF1">
        <w:rPr>
          <w:rFonts w:eastAsia="Calibri"/>
        </w:rPr>
        <w:t>по факсу</w:t>
      </w:r>
      <w:proofErr w:type="gramStart"/>
      <w:r w:rsidR="006912BF">
        <w:rPr>
          <w:rFonts w:eastAsia="Calibri"/>
        </w:rPr>
        <w:t xml:space="preserve">: </w:t>
      </w:r>
      <w:r w:rsidR="00671092">
        <w:t>(</w:t>
      </w:r>
      <w:r w:rsidR="005C076B" w:rsidRPr="005C076B">
        <w:t>___</w:t>
      </w:r>
      <w:r w:rsidR="00671092">
        <w:rPr>
          <w:rFonts w:eastAsia="Calibri"/>
        </w:rPr>
        <w:t xml:space="preserve">) </w:t>
      </w:r>
      <w:r w:rsidR="005C076B" w:rsidRPr="005C076B">
        <w:rPr>
          <w:rFonts w:eastAsia="Calibri"/>
        </w:rPr>
        <w:t>______</w:t>
      </w:r>
      <w:r w:rsidR="00671092">
        <w:rPr>
          <w:rFonts w:eastAsia="Calibri"/>
        </w:rPr>
        <w:t xml:space="preserve"> </w:t>
      </w:r>
      <w:proofErr w:type="gramEnd"/>
      <w:r w:rsidR="00671092">
        <w:rPr>
          <w:rFonts w:eastAsia="Calibri"/>
        </w:rPr>
        <w:t xml:space="preserve">или </w:t>
      </w:r>
      <w:r w:rsidR="00671092" w:rsidRPr="008468BC">
        <w:rPr>
          <w:b/>
          <w:i/>
          <w:sz w:val="22"/>
          <w:szCs w:val="22"/>
          <w:lang w:val="en-US"/>
        </w:rPr>
        <w:t>email</w:t>
      </w:r>
      <w:r w:rsidR="00671092" w:rsidRPr="008468BC">
        <w:rPr>
          <w:b/>
          <w:i/>
          <w:sz w:val="22"/>
          <w:szCs w:val="22"/>
        </w:rPr>
        <w:t>:</w:t>
      </w:r>
      <w:r w:rsidR="00671092">
        <w:rPr>
          <w:b/>
          <w:i/>
          <w:sz w:val="22"/>
          <w:szCs w:val="22"/>
        </w:rPr>
        <w:t xml:space="preserve"> </w:t>
      </w:r>
      <w:r w:rsidR="005C076B" w:rsidRPr="005C076B">
        <w:rPr>
          <w:b/>
          <w:i/>
          <w:sz w:val="22"/>
          <w:szCs w:val="22"/>
        </w:rPr>
        <w:t xml:space="preserve"> </w:t>
      </w:r>
      <w:r w:rsidR="005C076B" w:rsidRPr="005C076B">
        <w:t xml:space="preserve">_________ </w:t>
      </w:r>
      <w:r w:rsidR="00671092">
        <w:rPr>
          <w:b/>
          <w:i/>
          <w:sz w:val="22"/>
          <w:szCs w:val="22"/>
        </w:rPr>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4622FE">
        <w:t>у:</w:t>
      </w:r>
      <w:r w:rsidR="003431AA">
        <w:t xml:space="preserve"> </w:t>
      </w:r>
      <w:r w:rsidR="0046746F">
        <w:t>(</w:t>
      </w:r>
      <w:r w:rsidR="0046746F">
        <w:rPr>
          <w:rFonts w:eastAsia="Calibri"/>
        </w:rPr>
        <w:t>3854</w:t>
      </w:r>
      <w:r w:rsidR="004763E2">
        <w:rPr>
          <w:rFonts w:eastAsia="Calibri"/>
        </w:rPr>
        <w:t>)</w:t>
      </w:r>
      <w:r w:rsidR="007D6EE7">
        <w:rPr>
          <w:rFonts w:eastAsia="Calibri"/>
        </w:rPr>
        <w:t xml:space="preserve"> </w:t>
      </w:r>
      <w:r w:rsidR="0046746F">
        <w:rPr>
          <w:rFonts w:eastAsia="Calibri"/>
        </w:rPr>
        <w:t>23</w:t>
      </w:r>
      <w:r w:rsidR="004622FE">
        <w:rPr>
          <w:rFonts w:eastAsia="Calibri"/>
        </w:rPr>
        <w:t>-</w:t>
      </w:r>
      <w:r w:rsidR="0046746F">
        <w:rPr>
          <w:rFonts w:eastAsia="Calibri"/>
        </w:rPr>
        <w:t>05</w:t>
      </w:r>
      <w:r w:rsidR="004622FE">
        <w:rPr>
          <w:rFonts w:eastAsia="Calibri"/>
        </w:rPr>
        <w:t>-</w:t>
      </w:r>
      <w:r w:rsidR="001925A9">
        <w:rPr>
          <w:rFonts w:eastAsia="Calibri"/>
        </w:rPr>
        <w:t>28</w:t>
      </w:r>
      <w:r w:rsidR="0046746F">
        <w:rPr>
          <w:rFonts w:eastAsia="Calibri"/>
        </w:rPr>
        <w:t xml:space="preserve"> и</w:t>
      </w:r>
      <w:r w:rsidR="00EA54AC">
        <w:rPr>
          <w:rFonts w:eastAsia="Calibri"/>
        </w:rPr>
        <w:t>ли</w:t>
      </w:r>
      <w:r w:rsidR="0046746F">
        <w:rPr>
          <w:rFonts w:eastAsia="Calibri"/>
        </w:rPr>
        <w:t xml:space="preserve"> </w:t>
      </w:r>
      <w:r w:rsidR="0046746F" w:rsidRPr="008468BC">
        <w:rPr>
          <w:b/>
          <w:i/>
          <w:sz w:val="22"/>
          <w:szCs w:val="22"/>
          <w:lang w:val="en-US"/>
        </w:rPr>
        <w:t>email</w:t>
      </w:r>
      <w:r w:rsidR="0046746F" w:rsidRPr="008468BC">
        <w:rPr>
          <w:b/>
          <w:i/>
          <w:sz w:val="22"/>
          <w:szCs w:val="22"/>
        </w:rPr>
        <w:t>:</w:t>
      </w:r>
      <w:r w:rsidR="006078D9" w:rsidRPr="0033189D">
        <w:t xml:space="preserve"> </w:t>
      </w:r>
      <w:hyperlink r:id="rId11" w:history="1">
        <w:r w:rsidR="00F846A6" w:rsidRPr="00E01FB9">
          <w:rPr>
            <w:rStyle w:val="af5"/>
          </w:rPr>
          <w:t>oshkina-iv@biyskenergo.ru</w:t>
        </w:r>
      </w:hyperlink>
      <w:r w:rsidR="00F846A6" w:rsidRPr="00F846A6">
        <w:t xml:space="preserve"> </w:t>
      </w:r>
      <w:r w:rsidR="008648CF">
        <w:t xml:space="preserve"> </w:t>
      </w:r>
      <w:r w:rsidR="00172FD8" w:rsidRPr="00172FD8">
        <w:t>в течение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6C7D8D" w:rsidRDefault="006C7D8D" w:rsidP="00892989">
      <w:pPr>
        <w:ind w:firstLine="709"/>
        <w:jc w:val="both"/>
      </w:pPr>
    </w:p>
    <w:p w:rsidR="006C7D8D" w:rsidRPr="00700B89" w:rsidRDefault="006C7D8D" w:rsidP="00892989">
      <w:pPr>
        <w:ind w:firstLine="709"/>
        <w:jc w:val="both"/>
      </w:pPr>
    </w:p>
    <w:p w:rsidR="006078D9" w:rsidRPr="00CB0DF4" w:rsidRDefault="006078D9" w:rsidP="00671092">
      <w:pPr>
        <w:rPr>
          <w:b/>
        </w:rPr>
      </w:pPr>
    </w:p>
    <w:p w:rsidR="00D814BF" w:rsidRDefault="00D814BF" w:rsidP="00BB4699">
      <w:pPr>
        <w:jc w:val="center"/>
        <w:rPr>
          <w:b/>
        </w:rPr>
      </w:pPr>
      <w:r w:rsidRPr="00404620">
        <w:rPr>
          <w:b/>
        </w:rPr>
        <w:lastRenderedPageBreak/>
        <w:t>6. Ответственность сторон</w:t>
      </w:r>
    </w:p>
    <w:p w:rsidR="006078D9" w:rsidRPr="00404620" w:rsidRDefault="006078D9" w:rsidP="00BB4699">
      <w:pPr>
        <w:jc w:val="center"/>
        <w:rPr>
          <w:b/>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AD454F">
        <w:t>стоимости</w:t>
      </w:r>
      <w:proofErr w:type="gramEnd"/>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9B57A1">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4418E7">
        <w:t>и</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4418E7">
        <w:t>и</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lastRenderedPageBreak/>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4763E2">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4763E2">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4622FE" w:rsidRDefault="004622FE" w:rsidP="00BB4699">
      <w:pPr>
        <w:jc w:val="center"/>
        <w:rPr>
          <w:b/>
          <w:sz w:val="22"/>
          <w:szCs w:val="22"/>
        </w:rPr>
      </w:pPr>
    </w:p>
    <w:p w:rsidR="008128C0" w:rsidRDefault="00775B8A" w:rsidP="00BB4699">
      <w:pPr>
        <w:jc w:val="center"/>
        <w:rPr>
          <w:b/>
          <w:sz w:val="22"/>
          <w:szCs w:val="22"/>
        </w:rPr>
      </w:pPr>
      <w:r w:rsidRPr="00404620">
        <w:rPr>
          <w:b/>
          <w:sz w:val="22"/>
          <w:szCs w:val="22"/>
        </w:rPr>
        <w:t>7</w:t>
      </w:r>
      <w:r w:rsidR="008128C0" w:rsidRPr="00404620">
        <w:rPr>
          <w:b/>
          <w:sz w:val="22"/>
          <w:szCs w:val="22"/>
        </w:rPr>
        <w:t>. Конфиденциальность</w:t>
      </w:r>
    </w:p>
    <w:p w:rsidR="008648CF" w:rsidRPr="00BB4699" w:rsidRDefault="008648CF" w:rsidP="00BB4699">
      <w:pPr>
        <w:jc w:val="center"/>
        <w:rPr>
          <w:b/>
          <w:sz w:val="22"/>
          <w:szCs w:val="22"/>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 xml:space="preserve">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w:t>
      </w:r>
      <w:r w:rsidRPr="00CB450D">
        <w:rPr>
          <w:color w:val="000000"/>
        </w:rPr>
        <w:lastRenderedPageBreak/>
        <w:t>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4763E2">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4763E2">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096BD5" w:rsidRPr="00C24FFB" w:rsidRDefault="00096BD5" w:rsidP="008128C0">
      <w:pPr>
        <w:jc w:val="both"/>
        <w:rPr>
          <w:rFonts w:ascii="Arial" w:hAnsi="Arial" w:cs="Arial"/>
          <w:sz w:val="22"/>
          <w:szCs w:val="22"/>
        </w:rPr>
      </w:pPr>
    </w:p>
    <w:p w:rsidR="00835952" w:rsidRDefault="00835952" w:rsidP="00835952">
      <w:pPr>
        <w:jc w:val="center"/>
        <w:rPr>
          <w:b/>
          <w:bCs/>
        </w:rPr>
      </w:pPr>
      <w:r w:rsidRPr="00835952">
        <w:rPr>
          <w:b/>
          <w:bCs/>
        </w:rPr>
        <w:t>8. Порядок разрешения споров</w:t>
      </w:r>
    </w:p>
    <w:p w:rsidR="008648CF" w:rsidRPr="00835952" w:rsidRDefault="008648CF" w:rsidP="00835952">
      <w:pPr>
        <w:jc w:val="center"/>
        <w:rPr>
          <w:b/>
          <w:bCs/>
        </w:rPr>
      </w:pPr>
    </w:p>
    <w:p w:rsidR="00835952" w:rsidRPr="00835952" w:rsidRDefault="00835952" w:rsidP="002E6592">
      <w:pPr>
        <w:numPr>
          <w:ilvl w:val="0"/>
          <w:numId w:val="25"/>
        </w:numPr>
        <w:tabs>
          <w:tab w:val="left" w:pos="0"/>
        </w:tabs>
        <w:ind w:left="0" w:firstLine="0"/>
        <w:jc w:val="both"/>
      </w:pPr>
      <w:r w:rsidRPr="00835952">
        <w:t>В случа</w:t>
      </w:r>
      <w:r w:rsidR="004763E2">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(десяти)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gramStart"/>
      <w:r w:rsidRPr="00835952">
        <w:t>н</w:t>
      </w:r>
      <w:r w:rsidR="00BA7F06">
        <w:t>е</w:t>
      </w:r>
      <w:r w:rsidR="004763E2">
        <w:t xml:space="preserve"> </w:t>
      </w:r>
      <w:r w:rsidR="00BA7F06">
        <w:t>д</w:t>
      </w:r>
      <w:r w:rsidRPr="00835952">
        <w:t>остижении</w:t>
      </w:r>
      <w:proofErr w:type="gramEnd"/>
      <w:r w:rsidRPr="00835952">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8648CF" w:rsidRPr="00835952" w:rsidRDefault="008648CF" w:rsidP="00835952">
      <w:pPr>
        <w:jc w:val="center"/>
        <w:rPr>
          <w:b/>
          <w:bCs/>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lastRenderedPageBreak/>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2E6592">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proofErr w:type="gramStart"/>
      <w:r w:rsidRPr="00835952">
        <w:t xml:space="preserve">Настоящий договор составлен в двух экземплярах (в каждом экземпляре по </w:t>
      </w:r>
      <w:r w:rsidR="004F1F65">
        <w:t xml:space="preserve">9 </w:t>
      </w:r>
      <w:r w:rsidRPr="00835952">
        <w:t>(</w:t>
      </w:r>
      <w:r w:rsidR="002960D3">
        <w:t>де</w:t>
      </w:r>
      <w:r w:rsidR="004F1F65">
        <w:t>в</w:t>
      </w:r>
      <w:r w:rsidR="002960D3">
        <w:t>ять</w:t>
      </w:r>
      <w:r w:rsidRPr="00835952">
        <w:t>) страниц, по одному экземпляру для каждой из Сторон.</w:t>
      </w:r>
      <w:proofErr w:type="gramEnd"/>
      <w:r w:rsidRPr="00835952">
        <w:t xml:space="preserve">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43426C" w:rsidRDefault="00835952" w:rsidP="0043426C">
      <w:pPr>
        <w:autoSpaceDE w:val="0"/>
        <w:autoSpaceDN w:val="0"/>
        <w:adjustRightInd w:val="0"/>
        <w:jc w:val="both"/>
      </w:pPr>
      <w:r w:rsidRPr="00835952">
        <w:t>Если в Спецификации к настоящему договору предусмотрены иные условия, нежели в настоящем договоре, действуют условия указанные в Спецификации.</w:t>
      </w:r>
      <w:r w:rsidR="0043426C" w:rsidRPr="0043426C">
        <w:t xml:space="preserve"> </w:t>
      </w:r>
    </w:p>
    <w:p w:rsidR="0043426C" w:rsidRPr="00EF145A" w:rsidRDefault="0043426C" w:rsidP="0043426C">
      <w:pPr>
        <w:autoSpaceDE w:val="0"/>
        <w:autoSpaceDN w:val="0"/>
        <w:adjustRightInd w:val="0"/>
        <w:jc w:val="both"/>
      </w:pPr>
      <w:r>
        <w:t>9.10</w:t>
      </w:r>
      <w:r w:rsidRPr="00EF145A">
        <w:t>. Договор вступает в силу и становится обязательным для Сторон</w:t>
      </w:r>
      <w:r>
        <w:t>,</w:t>
      </w:r>
      <w:r w:rsidRPr="00EF145A">
        <w:t xml:space="preserve"> </w:t>
      </w:r>
      <w:proofErr w:type="gramStart"/>
      <w:r w:rsidRPr="00EF145A">
        <w:t>с даты</w:t>
      </w:r>
      <w:proofErr w:type="gramEnd"/>
      <w:r w:rsidRPr="00EF145A">
        <w:t xml:space="preserve"> его подписания</w:t>
      </w:r>
      <w:r>
        <w:t xml:space="preserve"> уполномоченными представителями сторон</w:t>
      </w:r>
      <w:r w:rsidRPr="00EF145A">
        <w:t xml:space="preserve">. </w:t>
      </w:r>
    </w:p>
    <w:p w:rsidR="00835952" w:rsidRDefault="0043426C" w:rsidP="00580F6D">
      <w:pPr>
        <w:pStyle w:val="af4"/>
        <w:autoSpaceDE w:val="0"/>
        <w:autoSpaceDN w:val="0"/>
        <w:adjustRightInd w:val="0"/>
        <w:ind w:left="0"/>
        <w:jc w:val="both"/>
      </w:pPr>
      <w:r>
        <w:rPr>
          <w:bCs/>
        </w:rPr>
        <w:t>9</w:t>
      </w:r>
      <w:r w:rsidRPr="00EF145A">
        <w:rPr>
          <w:bCs/>
        </w:rPr>
        <w:t>.</w:t>
      </w:r>
      <w:r>
        <w:rPr>
          <w:bCs/>
        </w:rPr>
        <w:t>11.</w:t>
      </w:r>
      <w:r w:rsidRPr="00EF145A">
        <w:rPr>
          <w:bCs/>
        </w:rPr>
        <w:t xml:space="preserve"> </w:t>
      </w:r>
      <w:r w:rsidRPr="00EF145A">
        <w:t>Договор действует до</w:t>
      </w:r>
      <w:r>
        <w:t xml:space="preserve"> 31.</w:t>
      </w:r>
      <w:r w:rsidR="006C6151">
        <w:t>1</w:t>
      </w:r>
      <w:r w:rsidR="00F846A6" w:rsidRPr="00756E64">
        <w:t>2</w:t>
      </w:r>
      <w:r>
        <w:t>.201</w:t>
      </w:r>
      <w:r w:rsidR="00B475B5" w:rsidRPr="009424EA">
        <w:t>8</w:t>
      </w:r>
      <w:r>
        <w:t xml:space="preserve"> г</w:t>
      </w:r>
      <w:r w:rsidR="00580F6D">
        <w:t>.</w:t>
      </w:r>
    </w:p>
    <w:p w:rsidR="00580F6D" w:rsidRPr="00835952" w:rsidRDefault="00580F6D" w:rsidP="00580F6D">
      <w:pPr>
        <w:pStyle w:val="af4"/>
        <w:autoSpaceDE w:val="0"/>
        <w:autoSpaceDN w:val="0"/>
        <w:adjustRightInd w:val="0"/>
        <w:ind w:left="0"/>
        <w:jc w:val="both"/>
      </w:pPr>
    </w:p>
    <w:p w:rsidR="00351586" w:rsidRDefault="008128C0" w:rsidP="00351586">
      <w:pPr>
        <w:adjustRightInd w:val="0"/>
        <w:jc w:val="center"/>
        <w:rPr>
          <w:b/>
          <w:bCs/>
        </w:rPr>
      </w:pPr>
      <w:r w:rsidRPr="00892989">
        <w:rPr>
          <w:b/>
          <w:bCs/>
        </w:rPr>
        <w:t>1</w:t>
      </w:r>
      <w:r w:rsidR="00B826E1">
        <w:rPr>
          <w:b/>
          <w:bCs/>
        </w:rPr>
        <w:t>0</w:t>
      </w:r>
      <w:r w:rsidRPr="00892989">
        <w:rPr>
          <w:b/>
          <w:bCs/>
        </w:rPr>
        <w:t>. Реквизиты, печати и по</w:t>
      </w:r>
      <w:r w:rsidR="00A750A2" w:rsidRPr="00892989">
        <w:rPr>
          <w:b/>
          <w:bCs/>
        </w:rPr>
        <w:t>дписи уполномоченных лиц Сторон</w:t>
      </w:r>
      <w:r w:rsidR="00C223CB">
        <w:rPr>
          <w:b/>
          <w:bCs/>
        </w:rPr>
        <w:t>:</w:t>
      </w:r>
    </w:p>
    <w:p w:rsidR="00C223CB" w:rsidRPr="00892989" w:rsidRDefault="00C223CB" w:rsidP="00351586">
      <w:pPr>
        <w:adjustRightInd w:val="0"/>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6912BF" w:rsidRPr="00C24FFB" w:rsidTr="006912BF">
        <w:trPr>
          <w:trHeight w:val="70"/>
        </w:trPr>
        <w:tc>
          <w:tcPr>
            <w:tcW w:w="5103" w:type="dxa"/>
            <w:shd w:val="clear" w:color="auto" w:fill="F3F3F3"/>
          </w:tcPr>
          <w:p w:rsidR="006912BF" w:rsidRPr="007311D0" w:rsidRDefault="006912BF" w:rsidP="005C076B">
            <w:pPr>
              <w:widowControl w:val="0"/>
              <w:ind w:right="72"/>
              <w:rPr>
                <w:b/>
                <w:bCs/>
              </w:rPr>
            </w:pPr>
            <w:r w:rsidRPr="007311D0">
              <w:rPr>
                <w:b/>
                <w:bCs/>
              </w:rPr>
              <w:t xml:space="preserve">Полное фирменное наименование: </w:t>
            </w:r>
          </w:p>
        </w:tc>
        <w:tc>
          <w:tcPr>
            <w:tcW w:w="5103" w:type="dxa"/>
            <w:shd w:val="clear" w:color="auto" w:fill="F3F3F3"/>
          </w:tcPr>
          <w:p w:rsidR="006912BF" w:rsidRPr="00037A28" w:rsidRDefault="006912BF" w:rsidP="00912FD1">
            <w:pPr>
              <w:widowControl w:val="0"/>
              <w:ind w:right="72"/>
              <w:rPr>
                <w:b/>
                <w:bCs/>
              </w:rPr>
            </w:pPr>
            <w:r w:rsidRPr="00037A28">
              <w:rPr>
                <w:b/>
              </w:rPr>
              <w:t>Полное фирменное наименование</w:t>
            </w:r>
            <w:r w:rsidRPr="00037A28">
              <w:t xml:space="preserve">: Акционерное Общество </w:t>
            </w:r>
            <w:r>
              <w:t>«</w:t>
            </w:r>
            <w:r w:rsidRPr="00037A28">
              <w:t>Бийскэнерго»</w:t>
            </w:r>
            <w:r w:rsidRPr="00037A28">
              <w:rPr>
                <w:b/>
                <w:bCs/>
              </w:rPr>
              <w:t xml:space="preserve"> </w:t>
            </w:r>
          </w:p>
        </w:tc>
      </w:tr>
      <w:tr w:rsidR="006912BF" w:rsidRPr="00C24FFB" w:rsidTr="006912BF">
        <w:trPr>
          <w:trHeight w:val="129"/>
        </w:trPr>
        <w:tc>
          <w:tcPr>
            <w:tcW w:w="5103" w:type="dxa"/>
          </w:tcPr>
          <w:p w:rsidR="006912BF" w:rsidRPr="00F846A6" w:rsidRDefault="006912BF" w:rsidP="005C076B">
            <w:pPr>
              <w:widowControl w:val="0"/>
              <w:spacing w:before="100" w:beforeAutospacing="1" w:after="100" w:afterAutospacing="1"/>
              <w:ind w:right="72"/>
              <w:jc w:val="both"/>
              <w:rPr>
                <w:lang w:val="en-US"/>
              </w:rPr>
            </w:pPr>
            <w:r w:rsidRPr="007311D0">
              <w:rPr>
                <w:b/>
                <w:bCs/>
              </w:rPr>
              <w:t>ИНН:</w:t>
            </w:r>
            <w:r w:rsidRPr="007311D0">
              <w:t xml:space="preserve"> </w:t>
            </w:r>
          </w:p>
        </w:tc>
        <w:tc>
          <w:tcPr>
            <w:tcW w:w="5103" w:type="dxa"/>
          </w:tcPr>
          <w:p w:rsidR="006912BF" w:rsidRPr="00037A28" w:rsidRDefault="006912BF" w:rsidP="009B54F9">
            <w:pPr>
              <w:widowControl w:val="0"/>
              <w:spacing w:before="100" w:beforeAutospacing="1" w:after="100" w:afterAutospacing="1"/>
              <w:ind w:right="72"/>
              <w:jc w:val="both"/>
            </w:pPr>
            <w:r w:rsidRPr="00037A28">
              <w:rPr>
                <w:b/>
                <w:bCs/>
              </w:rPr>
              <w:t xml:space="preserve">ИНН: </w:t>
            </w:r>
            <w:r w:rsidRPr="00037A28">
              <w:t>22040</w:t>
            </w:r>
            <w:r w:rsidRPr="00037A28">
              <w:rPr>
                <w:lang w:val="en-US"/>
              </w:rPr>
              <w:t>52762</w:t>
            </w:r>
          </w:p>
        </w:tc>
      </w:tr>
      <w:tr w:rsidR="006912BF" w:rsidRPr="00C24FFB" w:rsidTr="006912BF">
        <w:tc>
          <w:tcPr>
            <w:tcW w:w="5103" w:type="dxa"/>
          </w:tcPr>
          <w:p w:rsidR="006912BF" w:rsidRPr="00F846A6" w:rsidRDefault="006912BF" w:rsidP="005C076B">
            <w:pPr>
              <w:widowControl w:val="0"/>
              <w:spacing w:before="100" w:beforeAutospacing="1" w:after="100" w:afterAutospacing="1"/>
              <w:ind w:right="72"/>
              <w:jc w:val="both"/>
              <w:rPr>
                <w:lang w:val="en-US"/>
              </w:rPr>
            </w:pPr>
            <w:r w:rsidRPr="007311D0">
              <w:rPr>
                <w:b/>
                <w:bCs/>
              </w:rPr>
              <w:t>КПП:</w:t>
            </w:r>
            <w:r w:rsidRPr="007311D0">
              <w:t xml:space="preserve"> </w:t>
            </w:r>
          </w:p>
        </w:tc>
        <w:tc>
          <w:tcPr>
            <w:tcW w:w="5103" w:type="dxa"/>
          </w:tcPr>
          <w:p w:rsidR="006912BF" w:rsidRPr="00037A28" w:rsidRDefault="006912BF" w:rsidP="009B54F9">
            <w:pPr>
              <w:widowControl w:val="0"/>
              <w:spacing w:before="100" w:beforeAutospacing="1" w:after="100" w:afterAutospacing="1"/>
              <w:ind w:right="72"/>
              <w:jc w:val="both"/>
            </w:pPr>
            <w:r w:rsidRPr="00037A28">
              <w:rPr>
                <w:b/>
                <w:bCs/>
              </w:rPr>
              <w:t>КПП:</w:t>
            </w:r>
            <w:r w:rsidRPr="00037A28">
              <w:t xml:space="preserve"> 220</w:t>
            </w:r>
            <w:r w:rsidRPr="00037A28">
              <w:rPr>
                <w:lang w:val="en-US"/>
              </w:rPr>
              <w:t>250001</w:t>
            </w:r>
          </w:p>
        </w:tc>
      </w:tr>
      <w:tr w:rsidR="006912BF" w:rsidRPr="00C24FFB" w:rsidTr="006912BF">
        <w:tc>
          <w:tcPr>
            <w:tcW w:w="5103" w:type="dxa"/>
          </w:tcPr>
          <w:p w:rsidR="006912BF" w:rsidRPr="007311D0" w:rsidRDefault="006912BF" w:rsidP="005C076B">
            <w:pPr>
              <w:widowControl w:val="0"/>
              <w:spacing w:before="100" w:beforeAutospacing="1" w:after="100" w:afterAutospacing="1"/>
              <w:ind w:right="72"/>
              <w:jc w:val="both"/>
            </w:pPr>
            <w:r w:rsidRPr="007311D0">
              <w:rPr>
                <w:b/>
                <w:bCs/>
              </w:rPr>
              <w:t xml:space="preserve">ОГРН: </w:t>
            </w:r>
          </w:p>
        </w:tc>
        <w:tc>
          <w:tcPr>
            <w:tcW w:w="5103" w:type="dxa"/>
          </w:tcPr>
          <w:p w:rsidR="006912BF" w:rsidRPr="00037A28" w:rsidRDefault="006912BF" w:rsidP="009B54F9">
            <w:pPr>
              <w:widowControl w:val="0"/>
              <w:spacing w:before="100" w:beforeAutospacing="1" w:after="100" w:afterAutospacing="1"/>
              <w:ind w:right="72"/>
              <w:jc w:val="both"/>
            </w:pPr>
            <w:r w:rsidRPr="00037A28">
              <w:rPr>
                <w:b/>
                <w:bCs/>
              </w:rPr>
              <w:t xml:space="preserve">ОГРН: </w:t>
            </w:r>
            <w:r w:rsidRPr="00037A28">
              <w:rPr>
                <w:lang w:val="en-US"/>
              </w:rPr>
              <w:t>1112204000150</w:t>
            </w:r>
          </w:p>
        </w:tc>
      </w:tr>
      <w:tr w:rsidR="006912BF" w:rsidRPr="00C24FFB" w:rsidTr="006912BF">
        <w:tc>
          <w:tcPr>
            <w:tcW w:w="5103" w:type="dxa"/>
          </w:tcPr>
          <w:p w:rsidR="006912BF" w:rsidRPr="00F846A6" w:rsidRDefault="006912BF" w:rsidP="005C076B">
            <w:pPr>
              <w:widowControl w:val="0"/>
              <w:ind w:right="74"/>
            </w:pPr>
            <w:r w:rsidRPr="007311D0">
              <w:rPr>
                <w:b/>
                <w:bCs/>
              </w:rPr>
              <w:t>Место нахождения:</w:t>
            </w:r>
            <w:r w:rsidR="00671092">
              <w:rPr>
                <w:b/>
                <w:bCs/>
              </w:rPr>
              <w:t xml:space="preserve"> </w:t>
            </w:r>
          </w:p>
        </w:tc>
        <w:tc>
          <w:tcPr>
            <w:tcW w:w="5103" w:type="dxa"/>
          </w:tcPr>
          <w:p w:rsidR="006912BF" w:rsidRPr="00037A28" w:rsidRDefault="006912BF" w:rsidP="00EE415E">
            <w:pPr>
              <w:widowControl w:val="0"/>
              <w:ind w:right="72"/>
            </w:pPr>
            <w:r w:rsidRPr="00037A28">
              <w:rPr>
                <w:b/>
                <w:bCs/>
              </w:rPr>
              <w:t>Место нахождения:</w:t>
            </w:r>
            <w:r>
              <w:rPr>
                <w:b/>
                <w:bCs/>
              </w:rPr>
              <w:t xml:space="preserve"> </w:t>
            </w:r>
            <w:proofErr w:type="gramStart"/>
            <w:r w:rsidRPr="00886C1B">
              <w:rPr>
                <w:bCs/>
              </w:rPr>
              <w:t>РФ,</w:t>
            </w:r>
            <w:r>
              <w:rPr>
                <w:bCs/>
              </w:rPr>
              <w:t xml:space="preserve"> </w:t>
            </w:r>
            <w:r w:rsidRPr="00037A28">
              <w:t>6593</w:t>
            </w:r>
            <w:r w:rsidR="00EE415E">
              <w:t>2</w:t>
            </w:r>
            <w:r w:rsidR="004A0DD8">
              <w:t>2</w:t>
            </w:r>
            <w:r w:rsidRPr="00037A28">
              <w:t xml:space="preserve">, </w:t>
            </w:r>
            <w:r w:rsidR="00EE415E">
              <w:t xml:space="preserve"> </w:t>
            </w:r>
            <w:r w:rsidRPr="00037A28">
              <w:t>Алтайский край, г.</w:t>
            </w:r>
            <w:r>
              <w:t xml:space="preserve"> </w:t>
            </w:r>
            <w:r w:rsidRPr="00037A28">
              <w:t>Бийск</w:t>
            </w:r>
            <w:r w:rsidR="004A0DD8">
              <w:t>, ул. Михаила Кутузова, д. 116</w:t>
            </w:r>
            <w:proofErr w:type="gramEnd"/>
          </w:p>
        </w:tc>
      </w:tr>
      <w:tr w:rsidR="006912BF" w:rsidRPr="00C24FFB" w:rsidTr="006912BF">
        <w:trPr>
          <w:trHeight w:val="409"/>
        </w:trPr>
        <w:tc>
          <w:tcPr>
            <w:tcW w:w="5103" w:type="dxa"/>
          </w:tcPr>
          <w:p w:rsidR="006912BF" w:rsidRPr="007311D0" w:rsidRDefault="006912BF" w:rsidP="005C076B">
            <w:pPr>
              <w:widowControl w:val="0"/>
              <w:ind w:right="74"/>
            </w:pPr>
            <w:r w:rsidRPr="007311D0">
              <w:rPr>
                <w:b/>
                <w:bCs/>
              </w:rPr>
              <w:t>Адрес для корреспонденции в РФ</w:t>
            </w:r>
            <w:r w:rsidR="00497C2A">
              <w:rPr>
                <w:b/>
                <w:bCs/>
              </w:rPr>
              <w:t>:</w:t>
            </w:r>
            <w:r w:rsidR="00190DF5" w:rsidRPr="00190DF5">
              <w:rPr>
                <w:bCs/>
              </w:rPr>
              <w:t xml:space="preserve"> </w:t>
            </w:r>
          </w:p>
        </w:tc>
        <w:tc>
          <w:tcPr>
            <w:tcW w:w="5103" w:type="dxa"/>
          </w:tcPr>
          <w:p w:rsidR="006912BF" w:rsidRDefault="006912BF" w:rsidP="009B54F9">
            <w:pPr>
              <w:widowControl w:val="0"/>
              <w:rPr>
                <w:b/>
                <w:bCs/>
              </w:rPr>
            </w:pPr>
            <w:r w:rsidRPr="00037A28">
              <w:rPr>
                <w:b/>
                <w:bCs/>
              </w:rPr>
              <w:t>Адрес для корреспонденции в РФ</w:t>
            </w:r>
            <w:r>
              <w:rPr>
                <w:b/>
                <w:bCs/>
              </w:rPr>
              <w:t>:</w:t>
            </w:r>
            <w:r w:rsidRPr="00037A28">
              <w:rPr>
                <w:b/>
                <w:bCs/>
              </w:rPr>
              <w:t xml:space="preserve"> </w:t>
            </w:r>
          </w:p>
          <w:p w:rsidR="006912BF" w:rsidRPr="00037A28" w:rsidRDefault="006912BF" w:rsidP="004A0DD8">
            <w:pPr>
              <w:widowControl w:val="0"/>
            </w:pPr>
            <w:r w:rsidRPr="00037A28">
              <w:t>6593</w:t>
            </w:r>
            <w:r w:rsidR="004A0DD8">
              <w:t>22</w:t>
            </w:r>
            <w:r w:rsidRPr="00037A28">
              <w:t>, Алтайский край, г.</w:t>
            </w:r>
            <w:r>
              <w:t xml:space="preserve"> </w:t>
            </w:r>
            <w:r w:rsidRPr="00037A28">
              <w:t>Бийск</w:t>
            </w:r>
            <w:r w:rsidR="004A0DD8">
              <w:t>, ул. Михаила Кутузова, д. 116</w:t>
            </w:r>
          </w:p>
        </w:tc>
      </w:tr>
      <w:tr w:rsidR="006912BF" w:rsidRPr="00C24FFB" w:rsidTr="006912BF">
        <w:tc>
          <w:tcPr>
            <w:tcW w:w="5103" w:type="dxa"/>
          </w:tcPr>
          <w:p w:rsidR="006912BF" w:rsidRPr="007311D0" w:rsidRDefault="006912BF" w:rsidP="005C076B">
            <w:pPr>
              <w:widowControl w:val="0"/>
              <w:spacing w:before="100" w:beforeAutospacing="1" w:after="100" w:afterAutospacing="1"/>
              <w:ind w:right="72"/>
            </w:pPr>
            <w:r w:rsidRPr="007311D0">
              <w:rPr>
                <w:b/>
                <w:bCs/>
              </w:rPr>
              <w:t>Электронная</w:t>
            </w:r>
            <w:r>
              <w:rPr>
                <w:b/>
                <w:bCs/>
              </w:rPr>
              <w:t xml:space="preserve"> </w:t>
            </w:r>
            <w:r w:rsidRPr="007311D0">
              <w:rPr>
                <w:b/>
                <w:bCs/>
              </w:rPr>
              <w:t>почта:</w:t>
            </w:r>
            <w:r>
              <w:rPr>
                <w:b/>
                <w:bCs/>
              </w:rPr>
              <w:t xml:space="preserve"> </w:t>
            </w:r>
          </w:p>
        </w:tc>
        <w:tc>
          <w:tcPr>
            <w:tcW w:w="5103" w:type="dxa"/>
          </w:tcPr>
          <w:p w:rsidR="006912BF" w:rsidRPr="00037A28" w:rsidRDefault="006912BF" w:rsidP="009B54F9">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hyperlink r:id="rId12" w:history="1">
              <w:r w:rsidRPr="00A010DD">
                <w:rPr>
                  <w:rStyle w:val="af5"/>
                  <w:lang w:val="en-US"/>
                </w:rPr>
                <w:t>info</w:t>
              </w:r>
              <w:r w:rsidRPr="00A010DD">
                <w:rPr>
                  <w:rStyle w:val="af5"/>
                </w:rPr>
                <w:t>@</w:t>
              </w:r>
              <w:r w:rsidRPr="00A010DD">
                <w:rPr>
                  <w:rStyle w:val="af5"/>
                  <w:lang w:val="en-US"/>
                </w:rPr>
                <w:t>biyskenergo</w:t>
              </w:r>
              <w:r w:rsidRPr="00A010DD">
                <w:rPr>
                  <w:rStyle w:val="af5"/>
                </w:rPr>
                <w:t>.</w:t>
              </w:r>
              <w:proofErr w:type="spellStart"/>
              <w:r w:rsidRPr="00A010DD">
                <w:rPr>
                  <w:rStyle w:val="af5"/>
                  <w:lang w:val="en-US"/>
                </w:rPr>
                <w:t>ru</w:t>
              </w:r>
              <w:proofErr w:type="spellEnd"/>
            </w:hyperlink>
          </w:p>
        </w:tc>
      </w:tr>
      <w:tr w:rsidR="006912BF" w:rsidRPr="00C24FFB" w:rsidTr="006912BF">
        <w:trPr>
          <w:trHeight w:val="181"/>
        </w:trPr>
        <w:tc>
          <w:tcPr>
            <w:tcW w:w="5103" w:type="dxa"/>
          </w:tcPr>
          <w:p w:rsidR="006912BF" w:rsidRPr="005C076B" w:rsidRDefault="006912BF" w:rsidP="005C076B">
            <w:pPr>
              <w:widowControl w:val="0"/>
              <w:jc w:val="both"/>
              <w:rPr>
                <w:lang w:val="en-US"/>
              </w:rPr>
            </w:pPr>
            <w:r w:rsidRPr="007311D0">
              <w:rPr>
                <w:b/>
                <w:bCs/>
              </w:rPr>
              <w:t>Тел. (с кодом):</w:t>
            </w:r>
            <w:r w:rsidR="005C076B">
              <w:t xml:space="preserve"> </w:t>
            </w:r>
          </w:p>
        </w:tc>
        <w:tc>
          <w:tcPr>
            <w:tcW w:w="5103" w:type="dxa"/>
          </w:tcPr>
          <w:p w:rsidR="006912BF" w:rsidRPr="00037A28" w:rsidRDefault="006912BF" w:rsidP="009B54F9">
            <w:pPr>
              <w:widowControl w:val="0"/>
              <w:jc w:val="both"/>
            </w:pPr>
            <w:r w:rsidRPr="00037A28">
              <w:rPr>
                <w:b/>
                <w:bCs/>
              </w:rPr>
              <w:t xml:space="preserve">Тел. (с кодом):  </w:t>
            </w:r>
            <w:r w:rsidRPr="00037A28">
              <w:rPr>
                <w:bCs/>
              </w:rPr>
              <w:t xml:space="preserve">(3854) </w:t>
            </w:r>
            <w:r>
              <w:rPr>
                <w:bCs/>
              </w:rPr>
              <w:t>23-05-50</w:t>
            </w:r>
          </w:p>
        </w:tc>
      </w:tr>
      <w:tr w:rsidR="006912BF" w:rsidRPr="00C24FFB" w:rsidTr="006912BF">
        <w:trPr>
          <w:trHeight w:val="184"/>
        </w:trPr>
        <w:tc>
          <w:tcPr>
            <w:tcW w:w="5103" w:type="dxa"/>
          </w:tcPr>
          <w:p w:rsidR="006912BF" w:rsidRPr="00190DF5" w:rsidRDefault="006912BF" w:rsidP="005C076B">
            <w:pPr>
              <w:widowControl w:val="0"/>
              <w:jc w:val="both"/>
              <w:rPr>
                <w:b/>
                <w:bCs/>
              </w:rPr>
            </w:pPr>
            <w:r w:rsidRPr="007311D0">
              <w:rPr>
                <w:b/>
                <w:bCs/>
              </w:rPr>
              <w:t xml:space="preserve">Факс (с кодом): </w:t>
            </w:r>
          </w:p>
        </w:tc>
        <w:tc>
          <w:tcPr>
            <w:tcW w:w="5103" w:type="dxa"/>
          </w:tcPr>
          <w:p w:rsidR="006912BF" w:rsidRPr="00037A28" w:rsidRDefault="006912BF" w:rsidP="009B54F9">
            <w:pPr>
              <w:adjustRightInd w:val="0"/>
              <w:rPr>
                <w:b/>
                <w:bCs/>
              </w:rPr>
            </w:pPr>
            <w:r w:rsidRPr="00037A28">
              <w:rPr>
                <w:b/>
                <w:bCs/>
              </w:rPr>
              <w:t xml:space="preserve">Факс (с кодом): </w:t>
            </w:r>
            <w:r w:rsidRPr="00037A28">
              <w:rPr>
                <w:bCs/>
              </w:rPr>
              <w:t xml:space="preserve">(3854) </w:t>
            </w:r>
            <w:r>
              <w:rPr>
                <w:bCs/>
              </w:rPr>
              <w:t xml:space="preserve"> 23-05-28</w:t>
            </w:r>
          </w:p>
        </w:tc>
      </w:tr>
      <w:tr w:rsidR="006912BF" w:rsidRPr="00C24FFB" w:rsidTr="006912BF">
        <w:trPr>
          <w:cantSplit/>
          <w:trHeight w:val="1651"/>
        </w:trPr>
        <w:tc>
          <w:tcPr>
            <w:tcW w:w="5103" w:type="dxa"/>
          </w:tcPr>
          <w:p w:rsidR="006912BF" w:rsidRPr="007311D0" w:rsidRDefault="006912BF" w:rsidP="00354CFB">
            <w:pPr>
              <w:widowControl w:val="0"/>
              <w:jc w:val="both"/>
            </w:pPr>
            <w:r w:rsidRPr="007311D0">
              <w:rPr>
                <w:b/>
                <w:bCs/>
              </w:rPr>
              <w:t>Банковские реквизиты:</w:t>
            </w:r>
            <w:r w:rsidRPr="007311D0">
              <w:t xml:space="preserve"> </w:t>
            </w:r>
          </w:p>
          <w:p w:rsidR="006912BF" w:rsidRPr="005C076B" w:rsidRDefault="006912BF" w:rsidP="00354CFB">
            <w:pPr>
              <w:jc w:val="both"/>
              <w:rPr>
                <w:b/>
                <w:color w:val="000000"/>
              </w:rPr>
            </w:pPr>
            <w:r w:rsidRPr="005C076B">
              <w:rPr>
                <w:b/>
                <w:color w:val="000000"/>
              </w:rPr>
              <w:t>Расчетный счет</w:t>
            </w:r>
            <w:r w:rsidR="005C076B" w:rsidRPr="005C076B">
              <w:rPr>
                <w:b/>
                <w:color w:val="000000"/>
              </w:rPr>
              <w:t>:</w:t>
            </w:r>
            <w:r w:rsidRPr="005C076B">
              <w:rPr>
                <w:b/>
                <w:color w:val="000000"/>
              </w:rPr>
              <w:t xml:space="preserve"> </w:t>
            </w:r>
          </w:p>
          <w:p w:rsidR="005C076B" w:rsidRPr="005C076B" w:rsidRDefault="006912BF" w:rsidP="005C076B">
            <w:pPr>
              <w:jc w:val="both"/>
              <w:rPr>
                <w:b/>
                <w:color w:val="000000"/>
              </w:rPr>
            </w:pPr>
            <w:proofErr w:type="spellStart"/>
            <w:proofErr w:type="gramStart"/>
            <w:r w:rsidRPr="005C076B">
              <w:rPr>
                <w:b/>
                <w:color w:val="000000"/>
              </w:rPr>
              <w:t>кор</w:t>
            </w:r>
            <w:proofErr w:type="spellEnd"/>
            <w:r w:rsidRPr="005C076B">
              <w:rPr>
                <w:b/>
                <w:color w:val="000000"/>
              </w:rPr>
              <w:t xml:space="preserve">. </w:t>
            </w:r>
            <w:r w:rsidR="005C076B" w:rsidRPr="005C076B">
              <w:rPr>
                <w:b/>
                <w:color w:val="000000"/>
              </w:rPr>
              <w:t>счет</w:t>
            </w:r>
            <w:proofErr w:type="gramEnd"/>
            <w:r w:rsidR="005C076B" w:rsidRPr="005C076B">
              <w:rPr>
                <w:b/>
                <w:color w:val="000000"/>
              </w:rPr>
              <w:t>:</w:t>
            </w:r>
          </w:p>
          <w:p w:rsidR="006912BF" w:rsidRPr="007311D0" w:rsidRDefault="006912BF" w:rsidP="005C076B">
            <w:pPr>
              <w:jc w:val="both"/>
            </w:pPr>
            <w:r w:rsidRPr="005C076B">
              <w:rPr>
                <w:b/>
                <w:color w:val="000000"/>
              </w:rPr>
              <w:t>БИК:</w:t>
            </w:r>
            <w:r w:rsidRPr="007311D0">
              <w:rPr>
                <w:color w:val="000000"/>
              </w:rPr>
              <w:t xml:space="preserve"> </w:t>
            </w:r>
          </w:p>
        </w:tc>
        <w:tc>
          <w:tcPr>
            <w:tcW w:w="5103" w:type="dxa"/>
          </w:tcPr>
          <w:p w:rsidR="006912BF" w:rsidRPr="00037A28" w:rsidRDefault="006912BF" w:rsidP="009B54F9">
            <w:pPr>
              <w:widowControl w:val="0"/>
            </w:pPr>
            <w:r w:rsidRPr="00037A28">
              <w:rPr>
                <w:b/>
                <w:bCs/>
              </w:rPr>
              <w:t>Банковские реквизиты:</w:t>
            </w:r>
            <w:r w:rsidRPr="00037A28">
              <w:t xml:space="preserve"> </w:t>
            </w:r>
          </w:p>
          <w:p w:rsidR="006912BF" w:rsidRPr="00037A28" w:rsidRDefault="006912BF" w:rsidP="009B54F9">
            <w:pPr>
              <w:jc w:val="both"/>
              <w:rPr>
                <w:color w:val="000000"/>
              </w:rPr>
            </w:pPr>
            <w:r w:rsidRPr="00037A28">
              <w:rPr>
                <w:color w:val="000000"/>
              </w:rPr>
              <w:t xml:space="preserve">Расчетный счет </w:t>
            </w:r>
            <w:r>
              <w:rPr>
                <w:color w:val="000000"/>
              </w:rPr>
              <w:t>№</w:t>
            </w:r>
            <w:r w:rsidRPr="00037A28">
              <w:rPr>
                <w:color w:val="000000"/>
              </w:rPr>
              <w:t xml:space="preserve"> </w:t>
            </w:r>
            <w:r w:rsidRPr="00037A28">
              <w:t>40702810002450042238</w:t>
            </w:r>
          </w:p>
          <w:p w:rsidR="006912BF" w:rsidRPr="00037A28" w:rsidRDefault="006912BF" w:rsidP="009B54F9">
            <w:r w:rsidRPr="00037A28">
              <w:t xml:space="preserve">в </w:t>
            </w:r>
            <w:r w:rsidR="00CE219B">
              <w:t xml:space="preserve">Алтайском отделении </w:t>
            </w:r>
            <w:r w:rsidRPr="00037A28">
              <w:t>№</w:t>
            </w:r>
            <w:r>
              <w:t xml:space="preserve"> 8644  </w:t>
            </w:r>
            <w:r w:rsidR="00CE219B">
              <w:t>ПАО Сбербанк</w:t>
            </w:r>
            <w:r>
              <w:t>, г. Барнаул</w:t>
            </w:r>
          </w:p>
          <w:p w:rsidR="006912BF" w:rsidRPr="00037A28" w:rsidRDefault="006912BF" w:rsidP="009B54F9">
            <w:pPr>
              <w:jc w:val="both"/>
              <w:rPr>
                <w:color w:val="000000"/>
              </w:rPr>
            </w:pPr>
            <w:proofErr w:type="spellStart"/>
            <w:proofErr w:type="gramStart"/>
            <w:r w:rsidRPr="00037A28">
              <w:rPr>
                <w:color w:val="000000"/>
              </w:rPr>
              <w:t>кор</w:t>
            </w:r>
            <w:proofErr w:type="spellEnd"/>
            <w:r w:rsidRPr="00037A28">
              <w:rPr>
                <w:color w:val="000000"/>
              </w:rPr>
              <w:t>.</w:t>
            </w:r>
            <w:r>
              <w:rPr>
                <w:color w:val="000000"/>
              </w:rPr>
              <w:t xml:space="preserve"> </w:t>
            </w:r>
            <w:r w:rsidRPr="00037A28">
              <w:rPr>
                <w:color w:val="000000"/>
              </w:rPr>
              <w:t>счет</w:t>
            </w:r>
            <w:proofErr w:type="gramEnd"/>
            <w:r w:rsidRPr="00037A28">
              <w:rPr>
                <w:color w:val="000000"/>
              </w:rPr>
              <w:t xml:space="preserve"> </w:t>
            </w:r>
            <w:r>
              <w:rPr>
                <w:color w:val="000000"/>
              </w:rPr>
              <w:t>№</w:t>
            </w:r>
            <w:r w:rsidRPr="00037A28">
              <w:rPr>
                <w:color w:val="000000"/>
              </w:rPr>
              <w:t xml:space="preserve"> </w:t>
            </w:r>
            <w:r w:rsidRPr="00037A28">
              <w:t>30101810200000000604</w:t>
            </w:r>
          </w:p>
          <w:p w:rsidR="006912BF" w:rsidRPr="00037A28" w:rsidRDefault="006912BF" w:rsidP="009B54F9">
            <w:pPr>
              <w:widowControl w:val="0"/>
              <w:rPr>
                <w:b/>
                <w:bCs/>
              </w:rPr>
            </w:pPr>
            <w:r w:rsidRPr="00037A28">
              <w:rPr>
                <w:color w:val="000000"/>
              </w:rPr>
              <w:t xml:space="preserve">БИК: </w:t>
            </w:r>
            <w:r w:rsidRPr="00037A28">
              <w:t>040173604</w:t>
            </w:r>
            <w:r>
              <w:t>, ОКПО: 54567660</w:t>
            </w:r>
            <w:r w:rsidRPr="00037A28">
              <w:t xml:space="preserve"> </w:t>
            </w:r>
          </w:p>
        </w:tc>
      </w:tr>
      <w:tr w:rsidR="006912BF" w:rsidRPr="00C24FFB" w:rsidTr="006912BF">
        <w:trPr>
          <w:cantSplit/>
          <w:trHeight w:val="1194"/>
        </w:trPr>
        <w:tc>
          <w:tcPr>
            <w:tcW w:w="5103" w:type="dxa"/>
          </w:tcPr>
          <w:p w:rsidR="006912BF" w:rsidRDefault="006912BF" w:rsidP="00354CFB"/>
          <w:p w:rsidR="006912BF" w:rsidRPr="007311D0" w:rsidRDefault="006912BF" w:rsidP="00354CFB"/>
          <w:p w:rsidR="006912BF" w:rsidRPr="007311D0" w:rsidRDefault="006912BF" w:rsidP="005C076B">
            <w:r w:rsidRPr="007311D0">
              <w:t>___________________/</w:t>
            </w:r>
            <w:r w:rsidR="005C076B">
              <w:rPr>
                <w:b/>
              </w:rPr>
              <w:t>__________</w:t>
            </w:r>
            <w:r w:rsidRPr="00613A74">
              <w:rPr>
                <w:b/>
              </w:rPr>
              <w:t>/</w:t>
            </w:r>
          </w:p>
        </w:tc>
        <w:tc>
          <w:tcPr>
            <w:tcW w:w="5103" w:type="dxa"/>
          </w:tcPr>
          <w:p w:rsidR="006912BF" w:rsidRPr="00F82E47" w:rsidRDefault="006912BF" w:rsidP="009B54F9">
            <w:pPr>
              <w:widowControl w:val="0"/>
              <w:rPr>
                <w:b/>
                <w:bCs/>
              </w:rPr>
            </w:pPr>
          </w:p>
          <w:p w:rsidR="006912BF" w:rsidRDefault="006912BF" w:rsidP="009B54F9">
            <w:pPr>
              <w:widowControl w:val="0"/>
              <w:rPr>
                <w:b/>
                <w:bCs/>
              </w:rPr>
            </w:pPr>
          </w:p>
          <w:p w:rsidR="006912BF" w:rsidRPr="00F82E47" w:rsidRDefault="006912BF" w:rsidP="009B54F9">
            <w:pPr>
              <w:widowControl w:val="0"/>
              <w:rPr>
                <w:b/>
                <w:bCs/>
              </w:rPr>
            </w:pPr>
            <w:r w:rsidRPr="00F82E47">
              <w:rPr>
                <w:b/>
                <w:bCs/>
              </w:rPr>
              <w:t>__________________ /</w:t>
            </w:r>
            <w:r w:rsidR="006B152D">
              <w:rPr>
                <w:b/>
                <w:bCs/>
              </w:rPr>
              <w:t>Мещеряков Б.В</w:t>
            </w:r>
            <w:r w:rsidRPr="00F82E47">
              <w:rPr>
                <w:b/>
                <w:bCs/>
              </w:rPr>
              <w:t>./</w:t>
            </w:r>
          </w:p>
          <w:p w:rsidR="007169C5" w:rsidRDefault="007169C5" w:rsidP="007169C5">
            <w:r>
              <w:t xml:space="preserve"> </w:t>
            </w:r>
          </w:p>
          <w:p w:rsidR="006912BF" w:rsidRPr="00F82E47" w:rsidRDefault="006912BF" w:rsidP="009B54F9">
            <w:pPr>
              <w:widowControl w:val="0"/>
              <w:rPr>
                <w:b/>
                <w:bCs/>
              </w:rPr>
            </w:pPr>
          </w:p>
        </w:tc>
      </w:tr>
    </w:tbl>
    <w:p w:rsidR="005E32B1" w:rsidRDefault="005E32B1" w:rsidP="00DB301A">
      <w:pPr>
        <w:pageBreakBefore/>
        <w:jc w:val="right"/>
        <w:sectPr w:rsidR="005E32B1" w:rsidSect="001E4C88">
          <w:footerReference w:type="default" r:id="rId13"/>
          <w:pgSz w:w="11906" w:h="16838"/>
          <w:pgMar w:top="720" w:right="697" w:bottom="964" w:left="1077" w:header="709" w:footer="709" w:gutter="0"/>
          <w:cols w:space="708"/>
          <w:docGrid w:linePitch="360"/>
        </w:sectPr>
      </w:pPr>
      <w:bookmarkStart w:id="5" w:name="OLE_LINK1"/>
      <w:bookmarkStart w:id="6" w:name="OLE_LINK2"/>
    </w:p>
    <w:p w:rsidR="000F3C9D" w:rsidRPr="000F3C9D" w:rsidRDefault="000F3C9D" w:rsidP="000F3C9D">
      <w:pPr>
        <w:pageBreakBefore/>
        <w:jc w:val="right"/>
      </w:pPr>
      <w:r w:rsidRPr="000F3C9D">
        <w:lastRenderedPageBreak/>
        <w:t>Приложение № 1</w:t>
      </w:r>
    </w:p>
    <w:p w:rsidR="000F3C9D" w:rsidRPr="000F3C9D" w:rsidRDefault="000F3C9D" w:rsidP="000F3C9D">
      <w:pPr>
        <w:jc w:val="right"/>
      </w:pPr>
    </w:p>
    <w:p w:rsidR="000F3C9D" w:rsidRPr="000F3C9D" w:rsidRDefault="00F63A17" w:rsidP="00F63A17">
      <w:r>
        <w:t xml:space="preserve">                                                                                                                                                  </w:t>
      </w:r>
      <w:r w:rsidR="000F3C9D" w:rsidRPr="000F3C9D">
        <w:t>к договору поставки №</w:t>
      </w:r>
      <w:r w:rsidR="00F941D0">
        <w:t xml:space="preserve"> </w:t>
      </w:r>
      <w:r w:rsidR="000F3C9D" w:rsidRPr="000F3C9D">
        <w:t xml:space="preserve">   от « ____»                      201</w:t>
      </w:r>
      <w:r w:rsidR="005C076B">
        <w:t>8</w:t>
      </w:r>
      <w:r w:rsidR="000F3C9D" w:rsidRPr="000F3C9D">
        <w:t xml:space="preserve"> г.</w:t>
      </w:r>
    </w:p>
    <w:p w:rsidR="000F3C9D" w:rsidRPr="000F3C9D" w:rsidRDefault="000F3C9D" w:rsidP="000F3C9D">
      <w:pPr>
        <w:jc w:val="center"/>
      </w:pPr>
    </w:p>
    <w:p w:rsidR="000F3C9D" w:rsidRPr="000F3C9D" w:rsidRDefault="000F3C9D" w:rsidP="000F3C9D">
      <w:pPr>
        <w:jc w:val="center"/>
      </w:pPr>
      <w:r w:rsidRPr="000F3C9D">
        <w:t>СПЕЦИФИКАЦИЯ</w:t>
      </w:r>
    </w:p>
    <w:p w:rsidR="000F3C9D" w:rsidRPr="000F3C9D" w:rsidRDefault="000F3C9D" w:rsidP="000F3C9D">
      <w:pPr>
        <w:jc w:val="both"/>
        <w:rPr>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9"/>
        <w:gridCol w:w="2266"/>
        <w:gridCol w:w="707"/>
        <w:gridCol w:w="686"/>
        <w:gridCol w:w="1331"/>
        <w:gridCol w:w="1611"/>
        <w:gridCol w:w="1077"/>
        <w:gridCol w:w="1586"/>
        <w:gridCol w:w="1602"/>
      </w:tblGrid>
      <w:tr w:rsidR="000F3C9D" w:rsidRPr="000F3C9D" w:rsidTr="009424EA">
        <w:trPr>
          <w:trHeight w:val="905"/>
        </w:trPr>
        <w:tc>
          <w:tcPr>
            <w:tcW w:w="174" w:type="pct"/>
            <w:vAlign w:val="center"/>
            <w:hideMark/>
          </w:tcPr>
          <w:p w:rsidR="000F3C9D" w:rsidRPr="000F3C9D" w:rsidRDefault="000F3C9D" w:rsidP="000F3C9D">
            <w:pPr>
              <w:jc w:val="center"/>
              <w:rPr>
                <w:b/>
                <w:sz w:val="20"/>
                <w:szCs w:val="20"/>
              </w:rPr>
            </w:pPr>
            <w:r w:rsidRPr="000F3C9D">
              <w:rPr>
                <w:b/>
                <w:sz w:val="20"/>
                <w:szCs w:val="20"/>
              </w:rPr>
              <w:t xml:space="preserve">№ </w:t>
            </w:r>
            <w:proofErr w:type="gramStart"/>
            <w:r w:rsidRPr="000F3C9D">
              <w:rPr>
                <w:b/>
                <w:sz w:val="20"/>
                <w:szCs w:val="20"/>
              </w:rPr>
              <w:t>п</w:t>
            </w:r>
            <w:proofErr w:type="gramEnd"/>
            <w:r w:rsidRPr="000F3C9D">
              <w:rPr>
                <w:b/>
                <w:sz w:val="20"/>
                <w:szCs w:val="20"/>
              </w:rPr>
              <w:t>/п</w:t>
            </w:r>
          </w:p>
        </w:tc>
        <w:tc>
          <w:tcPr>
            <w:tcW w:w="1291" w:type="pct"/>
            <w:vAlign w:val="center"/>
            <w:hideMark/>
          </w:tcPr>
          <w:p w:rsidR="000F3C9D" w:rsidRPr="000F3C9D" w:rsidRDefault="000F3C9D" w:rsidP="000F3C9D">
            <w:pPr>
              <w:jc w:val="both"/>
              <w:rPr>
                <w:b/>
                <w:sz w:val="20"/>
                <w:szCs w:val="20"/>
              </w:rPr>
            </w:pPr>
            <w:r w:rsidRPr="000F3C9D">
              <w:rPr>
                <w:b/>
                <w:sz w:val="20"/>
                <w:szCs w:val="20"/>
              </w:rPr>
              <w:t>Справочная информация Покупателя, согласно номенклатуре</w:t>
            </w:r>
          </w:p>
        </w:tc>
        <w:tc>
          <w:tcPr>
            <w:tcW w:w="737" w:type="pct"/>
            <w:vAlign w:val="center"/>
            <w:hideMark/>
          </w:tcPr>
          <w:p w:rsidR="000F3C9D" w:rsidRPr="000F3C9D" w:rsidRDefault="000F3C9D" w:rsidP="000F3C9D">
            <w:pPr>
              <w:jc w:val="center"/>
              <w:rPr>
                <w:b/>
                <w:sz w:val="20"/>
                <w:szCs w:val="20"/>
              </w:rPr>
            </w:pPr>
            <w:r w:rsidRPr="000F3C9D">
              <w:rPr>
                <w:b/>
                <w:sz w:val="20"/>
                <w:szCs w:val="20"/>
              </w:rPr>
              <w:t>Наименование</w:t>
            </w:r>
          </w:p>
          <w:p w:rsidR="000F3C9D" w:rsidRPr="000F3C9D" w:rsidRDefault="000F3C9D" w:rsidP="000F3C9D">
            <w:pPr>
              <w:jc w:val="center"/>
              <w:rPr>
                <w:b/>
                <w:sz w:val="20"/>
                <w:szCs w:val="20"/>
              </w:rPr>
            </w:pPr>
            <w:r w:rsidRPr="000F3C9D">
              <w:rPr>
                <w:b/>
                <w:sz w:val="20"/>
                <w:szCs w:val="20"/>
              </w:rPr>
              <w:t>Продукции</w:t>
            </w:r>
            <w:r w:rsidRPr="000F3C9D">
              <w:rPr>
                <w:b/>
                <w:sz w:val="20"/>
                <w:szCs w:val="20"/>
                <w:lang w:val="en-US"/>
              </w:rPr>
              <w:t xml:space="preserve"> </w:t>
            </w:r>
            <w:r w:rsidRPr="000F3C9D">
              <w:rPr>
                <w:b/>
                <w:sz w:val="20"/>
                <w:szCs w:val="20"/>
              </w:rPr>
              <w:t>*</w:t>
            </w:r>
          </w:p>
        </w:tc>
        <w:tc>
          <w:tcPr>
            <w:tcW w:w="230" w:type="pct"/>
            <w:vAlign w:val="center"/>
            <w:hideMark/>
          </w:tcPr>
          <w:p w:rsidR="000F3C9D" w:rsidRPr="000F3C9D" w:rsidRDefault="000F3C9D" w:rsidP="000F3C9D">
            <w:pPr>
              <w:jc w:val="center"/>
              <w:rPr>
                <w:b/>
                <w:sz w:val="20"/>
                <w:szCs w:val="20"/>
              </w:rPr>
            </w:pPr>
            <w:r w:rsidRPr="000F3C9D">
              <w:rPr>
                <w:b/>
                <w:sz w:val="20"/>
                <w:szCs w:val="20"/>
              </w:rPr>
              <w:t>Ед. изм.</w:t>
            </w:r>
          </w:p>
        </w:tc>
        <w:tc>
          <w:tcPr>
            <w:tcW w:w="223" w:type="pct"/>
            <w:vAlign w:val="center"/>
            <w:hideMark/>
          </w:tcPr>
          <w:p w:rsidR="000F3C9D" w:rsidRPr="000F3C9D" w:rsidRDefault="000F3C9D" w:rsidP="000F3C9D">
            <w:pPr>
              <w:jc w:val="center"/>
              <w:rPr>
                <w:b/>
                <w:sz w:val="20"/>
                <w:szCs w:val="20"/>
              </w:rPr>
            </w:pPr>
            <w:r w:rsidRPr="000F3C9D">
              <w:rPr>
                <w:b/>
                <w:sz w:val="20"/>
                <w:szCs w:val="20"/>
              </w:rPr>
              <w:t>Кол-во</w:t>
            </w:r>
          </w:p>
        </w:tc>
        <w:tc>
          <w:tcPr>
            <w:tcW w:w="433" w:type="pct"/>
          </w:tcPr>
          <w:p w:rsidR="000F3C9D" w:rsidRPr="000F3C9D" w:rsidRDefault="000F3C9D" w:rsidP="000F3C9D">
            <w:pPr>
              <w:jc w:val="center"/>
              <w:rPr>
                <w:b/>
                <w:sz w:val="20"/>
                <w:szCs w:val="20"/>
              </w:rPr>
            </w:pPr>
          </w:p>
          <w:p w:rsidR="000F3C9D" w:rsidRPr="000F3C9D" w:rsidRDefault="000F3C9D" w:rsidP="000F3C9D">
            <w:pPr>
              <w:jc w:val="center"/>
              <w:rPr>
                <w:b/>
                <w:sz w:val="20"/>
                <w:szCs w:val="20"/>
              </w:rPr>
            </w:pPr>
            <w:r w:rsidRPr="000F3C9D">
              <w:rPr>
                <w:b/>
                <w:sz w:val="20"/>
                <w:szCs w:val="20"/>
              </w:rPr>
              <w:t>Цена за ед.</w:t>
            </w:r>
          </w:p>
          <w:p w:rsidR="000F3C9D" w:rsidRPr="000F3C9D" w:rsidRDefault="000F3C9D" w:rsidP="000F3C9D">
            <w:pPr>
              <w:jc w:val="center"/>
              <w:rPr>
                <w:b/>
                <w:sz w:val="20"/>
                <w:szCs w:val="20"/>
              </w:rPr>
            </w:pPr>
            <w:r w:rsidRPr="000F3C9D">
              <w:rPr>
                <w:b/>
                <w:sz w:val="20"/>
                <w:szCs w:val="20"/>
              </w:rPr>
              <w:t>(без НДС), руб.</w:t>
            </w:r>
          </w:p>
        </w:tc>
        <w:tc>
          <w:tcPr>
            <w:tcW w:w="524" w:type="pct"/>
            <w:vAlign w:val="center"/>
            <w:hideMark/>
          </w:tcPr>
          <w:p w:rsidR="000F3C9D" w:rsidRPr="000F3C9D" w:rsidRDefault="000F3C9D" w:rsidP="000F3C9D">
            <w:pPr>
              <w:jc w:val="center"/>
              <w:rPr>
                <w:b/>
                <w:sz w:val="20"/>
                <w:szCs w:val="20"/>
              </w:rPr>
            </w:pPr>
            <w:r w:rsidRPr="000F3C9D">
              <w:rPr>
                <w:b/>
                <w:sz w:val="20"/>
                <w:szCs w:val="20"/>
              </w:rPr>
              <w:t>Стоимость продукции (без НДС), руб.</w:t>
            </w:r>
          </w:p>
        </w:tc>
        <w:tc>
          <w:tcPr>
            <w:tcW w:w="350" w:type="pct"/>
          </w:tcPr>
          <w:p w:rsidR="000F3C9D" w:rsidRPr="000F3C9D" w:rsidRDefault="000F3C9D" w:rsidP="000F3C9D">
            <w:pPr>
              <w:jc w:val="center"/>
              <w:rPr>
                <w:b/>
                <w:sz w:val="20"/>
                <w:szCs w:val="20"/>
              </w:rPr>
            </w:pPr>
          </w:p>
          <w:p w:rsidR="000F3C9D" w:rsidRPr="000F3C9D" w:rsidRDefault="000F3C9D" w:rsidP="000F3C9D">
            <w:pPr>
              <w:jc w:val="center"/>
              <w:rPr>
                <w:b/>
                <w:sz w:val="20"/>
                <w:szCs w:val="20"/>
              </w:rPr>
            </w:pPr>
            <w:proofErr w:type="spellStart"/>
            <w:proofErr w:type="gramStart"/>
            <w:r w:rsidRPr="000F3C9D">
              <w:rPr>
                <w:b/>
                <w:sz w:val="20"/>
                <w:szCs w:val="20"/>
              </w:rPr>
              <w:t>Налого-вая</w:t>
            </w:r>
            <w:proofErr w:type="spellEnd"/>
            <w:proofErr w:type="gramEnd"/>
            <w:r w:rsidRPr="000F3C9D">
              <w:rPr>
                <w:b/>
                <w:sz w:val="20"/>
                <w:szCs w:val="20"/>
              </w:rPr>
              <w:t xml:space="preserve"> ставка,%</w:t>
            </w:r>
          </w:p>
        </w:tc>
        <w:tc>
          <w:tcPr>
            <w:tcW w:w="516" w:type="pct"/>
            <w:vAlign w:val="center"/>
            <w:hideMark/>
          </w:tcPr>
          <w:p w:rsidR="000F3C9D" w:rsidRPr="000F3C9D" w:rsidRDefault="000F3C9D" w:rsidP="000F3C9D">
            <w:pPr>
              <w:jc w:val="center"/>
              <w:rPr>
                <w:b/>
                <w:sz w:val="20"/>
                <w:szCs w:val="20"/>
              </w:rPr>
            </w:pPr>
            <w:r w:rsidRPr="000F3C9D">
              <w:rPr>
                <w:b/>
                <w:sz w:val="20"/>
                <w:szCs w:val="20"/>
              </w:rPr>
              <w:t>Сумма НДС, руб.</w:t>
            </w:r>
          </w:p>
        </w:tc>
        <w:tc>
          <w:tcPr>
            <w:tcW w:w="521" w:type="pct"/>
          </w:tcPr>
          <w:p w:rsidR="000F3C9D" w:rsidRPr="000F3C9D" w:rsidRDefault="000F3C9D" w:rsidP="000F3C9D">
            <w:pPr>
              <w:jc w:val="center"/>
              <w:rPr>
                <w:b/>
                <w:sz w:val="20"/>
                <w:szCs w:val="20"/>
              </w:rPr>
            </w:pPr>
          </w:p>
          <w:p w:rsidR="000F3C9D" w:rsidRPr="000F3C9D" w:rsidRDefault="000F3C9D" w:rsidP="000F3C9D">
            <w:pPr>
              <w:jc w:val="center"/>
              <w:rPr>
                <w:b/>
                <w:sz w:val="20"/>
                <w:szCs w:val="20"/>
              </w:rPr>
            </w:pPr>
            <w:r w:rsidRPr="000F3C9D">
              <w:rPr>
                <w:b/>
                <w:sz w:val="20"/>
                <w:szCs w:val="20"/>
              </w:rPr>
              <w:t>Стоимость продукции (с НДС), руб.</w:t>
            </w:r>
          </w:p>
        </w:tc>
      </w:tr>
      <w:tr w:rsidR="000F3C9D" w:rsidRPr="000F3C9D" w:rsidTr="009424EA">
        <w:trPr>
          <w:trHeight w:val="401"/>
        </w:trPr>
        <w:tc>
          <w:tcPr>
            <w:tcW w:w="174" w:type="pct"/>
            <w:vAlign w:val="center"/>
            <w:hideMark/>
          </w:tcPr>
          <w:p w:rsidR="000F3C9D" w:rsidRPr="000F3C9D" w:rsidRDefault="000F3C9D" w:rsidP="005C076B">
            <w:pPr>
              <w:jc w:val="center"/>
              <w:rPr>
                <w:sz w:val="22"/>
                <w:lang w:val="en-US"/>
              </w:rPr>
            </w:pPr>
            <w:r w:rsidRPr="000F3C9D">
              <w:rPr>
                <w:sz w:val="22"/>
                <w:lang w:val="en-US"/>
              </w:rPr>
              <w:t>I</w:t>
            </w:r>
          </w:p>
        </w:tc>
        <w:tc>
          <w:tcPr>
            <w:tcW w:w="1291" w:type="pct"/>
            <w:vAlign w:val="center"/>
            <w:hideMark/>
          </w:tcPr>
          <w:p w:rsidR="000F3C9D" w:rsidRPr="000F3C9D" w:rsidRDefault="000F3C9D" w:rsidP="005C076B">
            <w:pPr>
              <w:jc w:val="center"/>
              <w:rPr>
                <w:sz w:val="22"/>
                <w:lang w:val="en-US"/>
              </w:rPr>
            </w:pPr>
            <w:r w:rsidRPr="000F3C9D">
              <w:rPr>
                <w:sz w:val="22"/>
                <w:lang w:val="en-US"/>
              </w:rPr>
              <w:t>II</w:t>
            </w:r>
          </w:p>
        </w:tc>
        <w:tc>
          <w:tcPr>
            <w:tcW w:w="737" w:type="pct"/>
            <w:vAlign w:val="center"/>
            <w:hideMark/>
          </w:tcPr>
          <w:p w:rsidR="000F3C9D" w:rsidRPr="000F3C9D" w:rsidRDefault="000F3C9D" w:rsidP="005C076B">
            <w:pPr>
              <w:jc w:val="center"/>
              <w:rPr>
                <w:sz w:val="22"/>
                <w:lang w:val="en-US"/>
              </w:rPr>
            </w:pPr>
            <w:r w:rsidRPr="000F3C9D">
              <w:rPr>
                <w:sz w:val="22"/>
                <w:lang w:val="en-US"/>
              </w:rPr>
              <w:t>III</w:t>
            </w:r>
          </w:p>
        </w:tc>
        <w:tc>
          <w:tcPr>
            <w:tcW w:w="230" w:type="pct"/>
            <w:vAlign w:val="center"/>
            <w:hideMark/>
          </w:tcPr>
          <w:p w:rsidR="000F3C9D" w:rsidRPr="000F3C9D" w:rsidRDefault="000F3C9D" w:rsidP="005C076B">
            <w:pPr>
              <w:jc w:val="center"/>
              <w:rPr>
                <w:sz w:val="22"/>
                <w:lang w:val="en-US"/>
              </w:rPr>
            </w:pPr>
            <w:r w:rsidRPr="000F3C9D">
              <w:rPr>
                <w:sz w:val="22"/>
                <w:lang w:val="en-US"/>
              </w:rPr>
              <w:t>IV</w:t>
            </w:r>
          </w:p>
        </w:tc>
        <w:tc>
          <w:tcPr>
            <w:tcW w:w="223" w:type="pct"/>
            <w:vAlign w:val="center"/>
            <w:hideMark/>
          </w:tcPr>
          <w:p w:rsidR="000F3C9D" w:rsidRPr="000F3C9D" w:rsidRDefault="000F3C9D" w:rsidP="005C076B">
            <w:pPr>
              <w:jc w:val="center"/>
              <w:rPr>
                <w:sz w:val="22"/>
                <w:lang w:val="en-US"/>
              </w:rPr>
            </w:pPr>
            <w:r w:rsidRPr="000F3C9D">
              <w:rPr>
                <w:sz w:val="22"/>
                <w:lang w:val="en-US"/>
              </w:rPr>
              <w:t>V</w:t>
            </w:r>
          </w:p>
        </w:tc>
        <w:tc>
          <w:tcPr>
            <w:tcW w:w="433" w:type="pct"/>
            <w:vAlign w:val="center"/>
            <w:hideMark/>
          </w:tcPr>
          <w:p w:rsidR="000F3C9D" w:rsidRPr="000F3C9D" w:rsidRDefault="000F3C9D" w:rsidP="005C076B">
            <w:pPr>
              <w:jc w:val="center"/>
              <w:rPr>
                <w:sz w:val="22"/>
                <w:lang w:val="en-US"/>
              </w:rPr>
            </w:pPr>
            <w:r w:rsidRPr="000F3C9D">
              <w:rPr>
                <w:sz w:val="22"/>
                <w:lang w:val="en-US"/>
              </w:rPr>
              <w:t>VI</w:t>
            </w:r>
          </w:p>
        </w:tc>
        <w:tc>
          <w:tcPr>
            <w:tcW w:w="524" w:type="pct"/>
            <w:vAlign w:val="center"/>
            <w:hideMark/>
          </w:tcPr>
          <w:p w:rsidR="000F3C9D" w:rsidRPr="000F3C9D" w:rsidRDefault="000F3C9D" w:rsidP="005C076B">
            <w:pPr>
              <w:jc w:val="center"/>
              <w:rPr>
                <w:sz w:val="22"/>
                <w:lang w:val="en-US"/>
              </w:rPr>
            </w:pPr>
            <w:r w:rsidRPr="000F3C9D">
              <w:rPr>
                <w:sz w:val="22"/>
                <w:lang w:val="en-US"/>
              </w:rPr>
              <w:t>VII</w:t>
            </w:r>
          </w:p>
        </w:tc>
        <w:tc>
          <w:tcPr>
            <w:tcW w:w="350" w:type="pct"/>
            <w:vAlign w:val="center"/>
            <w:hideMark/>
          </w:tcPr>
          <w:p w:rsidR="000F3C9D" w:rsidRPr="000F3C9D" w:rsidRDefault="000F3C9D" w:rsidP="005C076B">
            <w:pPr>
              <w:jc w:val="center"/>
              <w:rPr>
                <w:sz w:val="22"/>
                <w:lang w:val="en-US"/>
              </w:rPr>
            </w:pPr>
            <w:r w:rsidRPr="000F3C9D">
              <w:rPr>
                <w:sz w:val="22"/>
                <w:lang w:val="en-US"/>
              </w:rPr>
              <w:t>VIII</w:t>
            </w:r>
          </w:p>
        </w:tc>
        <w:tc>
          <w:tcPr>
            <w:tcW w:w="516" w:type="pct"/>
            <w:vAlign w:val="center"/>
            <w:hideMark/>
          </w:tcPr>
          <w:p w:rsidR="000F3C9D" w:rsidRPr="000F3C9D" w:rsidRDefault="000F3C9D" w:rsidP="005C076B">
            <w:pPr>
              <w:jc w:val="center"/>
              <w:rPr>
                <w:sz w:val="22"/>
                <w:lang w:val="en-US"/>
              </w:rPr>
            </w:pPr>
            <w:r w:rsidRPr="000F3C9D">
              <w:rPr>
                <w:sz w:val="22"/>
                <w:lang w:val="en-US"/>
              </w:rPr>
              <w:t>IX</w:t>
            </w:r>
          </w:p>
        </w:tc>
        <w:tc>
          <w:tcPr>
            <w:tcW w:w="521" w:type="pct"/>
            <w:vAlign w:val="center"/>
            <w:hideMark/>
          </w:tcPr>
          <w:p w:rsidR="000F3C9D" w:rsidRPr="000F3C9D" w:rsidRDefault="000F3C9D" w:rsidP="005C076B">
            <w:pPr>
              <w:jc w:val="center"/>
              <w:rPr>
                <w:sz w:val="22"/>
                <w:lang w:val="en-US"/>
              </w:rPr>
            </w:pPr>
            <w:r w:rsidRPr="000F3C9D">
              <w:rPr>
                <w:sz w:val="22"/>
                <w:lang w:val="en-US"/>
              </w:rPr>
              <w:t>X</w:t>
            </w:r>
          </w:p>
        </w:tc>
      </w:tr>
      <w:tr w:rsidR="00F63A17" w:rsidRPr="00050A64" w:rsidTr="0093291E">
        <w:tc>
          <w:tcPr>
            <w:tcW w:w="174" w:type="pct"/>
            <w:vAlign w:val="center"/>
            <w:hideMark/>
          </w:tcPr>
          <w:p w:rsidR="00F63A17" w:rsidRPr="000F3C9D" w:rsidRDefault="00F63A17" w:rsidP="00F76312">
            <w:pPr>
              <w:jc w:val="center"/>
            </w:pPr>
            <w:r w:rsidRPr="000F3C9D">
              <w:rPr>
                <w:lang w:val="en-US"/>
              </w:rPr>
              <w:t>1</w:t>
            </w:r>
          </w:p>
        </w:tc>
        <w:tc>
          <w:tcPr>
            <w:tcW w:w="1291" w:type="pct"/>
            <w:vAlign w:val="bottom"/>
          </w:tcPr>
          <w:p w:rsidR="00F63A17" w:rsidRDefault="00F63A17">
            <w:pPr>
              <w:rPr>
                <w:rFonts w:ascii="Calibri" w:hAnsi="Calibri" w:cs="Calibri"/>
                <w:color w:val="000000"/>
                <w:sz w:val="22"/>
                <w:szCs w:val="22"/>
              </w:rPr>
            </w:pPr>
            <w:bookmarkStart w:id="7" w:name="_GoBack"/>
            <w:bookmarkEnd w:id="7"/>
          </w:p>
        </w:tc>
        <w:tc>
          <w:tcPr>
            <w:tcW w:w="737" w:type="pct"/>
            <w:vAlign w:val="bottom"/>
          </w:tcPr>
          <w:p w:rsidR="00F63A17" w:rsidRDefault="00F63A17">
            <w:pPr>
              <w:rPr>
                <w:rFonts w:ascii="Calibri" w:hAnsi="Calibri" w:cs="Calibri"/>
                <w:color w:val="000000"/>
                <w:sz w:val="22"/>
                <w:szCs w:val="22"/>
              </w:rPr>
            </w:pPr>
          </w:p>
        </w:tc>
        <w:tc>
          <w:tcPr>
            <w:tcW w:w="230" w:type="pct"/>
            <w:vAlign w:val="center"/>
          </w:tcPr>
          <w:p w:rsidR="00F63A17" w:rsidRPr="00F63A17" w:rsidRDefault="00F63A17" w:rsidP="003A260F">
            <w:pPr>
              <w:jc w:val="center"/>
              <w:rPr>
                <w:color w:val="000000"/>
              </w:rPr>
            </w:pPr>
          </w:p>
        </w:tc>
        <w:tc>
          <w:tcPr>
            <w:tcW w:w="223" w:type="pct"/>
            <w:vAlign w:val="center"/>
          </w:tcPr>
          <w:p w:rsidR="00F63A17" w:rsidRDefault="00F63A17" w:rsidP="00F63A17">
            <w:pPr>
              <w:jc w:val="center"/>
              <w:rPr>
                <w:rFonts w:ascii="Calibri" w:hAnsi="Calibri" w:cs="Calibri"/>
                <w:color w:val="000000"/>
                <w:sz w:val="22"/>
                <w:szCs w:val="22"/>
              </w:rPr>
            </w:pPr>
          </w:p>
        </w:tc>
        <w:tc>
          <w:tcPr>
            <w:tcW w:w="433" w:type="pct"/>
            <w:vAlign w:val="center"/>
          </w:tcPr>
          <w:p w:rsidR="00F63A17" w:rsidRPr="000F3C9D" w:rsidRDefault="00F63A17" w:rsidP="000F3C9D">
            <w:pPr>
              <w:jc w:val="center"/>
              <w:rPr>
                <w:color w:val="000000"/>
              </w:rPr>
            </w:pPr>
          </w:p>
        </w:tc>
        <w:tc>
          <w:tcPr>
            <w:tcW w:w="524" w:type="pct"/>
            <w:vAlign w:val="center"/>
          </w:tcPr>
          <w:p w:rsidR="00F63A17" w:rsidRPr="00F63A17" w:rsidRDefault="00F63A17" w:rsidP="000F3C9D">
            <w:pPr>
              <w:jc w:val="center"/>
              <w:rPr>
                <w:color w:val="000000"/>
              </w:rPr>
            </w:pPr>
          </w:p>
        </w:tc>
        <w:tc>
          <w:tcPr>
            <w:tcW w:w="350" w:type="pct"/>
            <w:vAlign w:val="center"/>
          </w:tcPr>
          <w:p w:rsidR="00F63A17" w:rsidRPr="000F3C9D" w:rsidRDefault="00F63A17" w:rsidP="000F3C9D">
            <w:pPr>
              <w:jc w:val="center"/>
            </w:pPr>
          </w:p>
        </w:tc>
        <w:tc>
          <w:tcPr>
            <w:tcW w:w="516" w:type="pct"/>
            <w:vAlign w:val="center"/>
          </w:tcPr>
          <w:p w:rsidR="00F63A17" w:rsidRPr="000F3C9D" w:rsidRDefault="00F63A17" w:rsidP="000F3C9D">
            <w:pPr>
              <w:jc w:val="center"/>
              <w:rPr>
                <w:rFonts w:ascii="Calibri" w:hAnsi="Calibri" w:cs="Calibri"/>
                <w:color w:val="000000"/>
              </w:rPr>
            </w:pPr>
          </w:p>
        </w:tc>
        <w:tc>
          <w:tcPr>
            <w:tcW w:w="521" w:type="pct"/>
            <w:vAlign w:val="center"/>
          </w:tcPr>
          <w:p w:rsidR="00F63A17" w:rsidRPr="00050A64" w:rsidRDefault="00F63A17" w:rsidP="00050A64">
            <w:pPr>
              <w:jc w:val="center"/>
              <w:rPr>
                <w:color w:val="000000"/>
              </w:rPr>
            </w:pPr>
          </w:p>
        </w:tc>
      </w:tr>
      <w:tr w:rsidR="00F63A17" w:rsidRPr="00050A64" w:rsidTr="0093291E">
        <w:tc>
          <w:tcPr>
            <w:tcW w:w="174" w:type="pct"/>
            <w:vAlign w:val="center"/>
            <w:hideMark/>
          </w:tcPr>
          <w:p w:rsidR="00F63A17" w:rsidRPr="000F3C9D" w:rsidRDefault="00F63A17" w:rsidP="00F76312">
            <w:pPr>
              <w:jc w:val="center"/>
            </w:pPr>
            <w:r>
              <w:t>2</w:t>
            </w:r>
          </w:p>
        </w:tc>
        <w:tc>
          <w:tcPr>
            <w:tcW w:w="1291" w:type="pct"/>
            <w:vAlign w:val="bottom"/>
          </w:tcPr>
          <w:p w:rsidR="00F63A17" w:rsidRDefault="00F63A17">
            <w:pPr>
              <w:rPr>
                <w:rFonts w:ascii="Calibri" w:hAnsi="Calibri" w:cs="Calibri"/>
                <w:color w:val="000000"/>
                <w:sz w:val="22"/>
                <w:szCs w:val="22"/>
              </w:rPr>
            </w:pPr>
          </w:p>
        </w:tc>
        <w:tc>
          <w:tcPr>
            <w:tcW w:w="737" w:type="pct"/>
            <w:vAlign w:val="bottom"/>
          </w:tcPr>
          <w:p w:rsidR="00F63A17" w:rsidRDefault="00F63A17">
            <w:pPr>
              <w:rPr>
                <w:rFonts w:ascii="Calibri" w:hAnsi="Calibri" w:cs="Calibri"/>
                <w:color w:val="000000"/>
                <w:sz w:val="22"/>
                <w:szCs w:val="22"/>
              </w:rPr>
            </w:pPr>
          </w:p>
        </w:tc>
        <w:tc>
          <w:tcPr>
            <w:tcW w:w="230" w:type="pct"/>
            <w:vAlign w:val="center"/>
          </w:tcPr>
          <w:p w:rsidR="00F63A17" w:rsidRPr="003A260F" w:rsidRDefault="00F63A17" w:rsidP="003A260F">
            <w:pPr>
              <w:jc w:val="center"/>
              <w:rPr>
                <w:color w:val="000000"/>
              </w:rPr>
            </w:pPr>
          </w:p>
        </w:tc>
        <w:tc>
          <w:tcPr>
            <w:tcW w:w="223" w:type="pct"/>
            <w:vAlign w:val="center"/>
          </w:tcPr>
          <w:p w:rsidR="00F63A17" w:rsidRDefault="00F63A17" w:rsidP="00F63A17">
            <w:pPr>
              <w:jc w:val="center"/>
              <w:rPr>
                <w:rFonts w:ascii="Calibri" w:hAnsi="Calibri" w:cs="Calibri"/>
                <w:color w:val="000000"/>
                <w:sz w:val="22"/>
                <w:szCs w:val="22"/>
              </w:rPr>
            </w:pPr>
          </w:p>
        </w:tc>
        <w:tc>
          <w:tcPr>
            <w:tcW w:w="433" w:type="pct"/>
            <w:vAlign w:val="center"/>
          </w:tcPr>
          <w:p w:rsidR="00F63A17" w:rsidRPr="000F3C9D" w:rsidRDefault="00F63A17" w:rsidP="000F3C9D">
            <w:pPr>
              <w:jc w:val="center"/>
              <w:rPr>
                <w:color w:val="000000"/>
              </w:rPr>
            </w:pPr>
          </w:p>
        </w:tc>
        <w:tc>
          <w:tcPr>
            <w:tcW w:w="524" w:type="pct"/>
            <w:vAlign w:val="center"/>
          </w:tcPr>
          <w:p w:rsidR="00F63A17" w:rsidRPr="00F63A17" w:rsidRDefault="00F63A17" w:rsidP="000F3C9D">
            <w:pPr>
              <w:jc w:val="center"/>
              <w:rPr>
                <w:color w:val="000000"/>
              </w:rPr>
            </w:pPr>
          </w:p>
        </w:tc>
        <w:tc>
          <w:tcPr>
            <w:tcW w:w="350" w:type="pct"/>
            <w:vAlign w:val="center"/>
          </w:tcPr>
          <w:p w:rsidR="00F63A17" w:rsidRPr="000F3C9D" w:rsidRDefault="00F63A17" w:rsidP="000F3C9D">
            <w:pPr>
              <w:jc w:val="center"/>
            </w:pPr>
          </w:p>
        </w:tc>
        <w:tc>
          <w:tcPr>
            <w:tcW w:w="516" w:type="pct"/>
            <w:vAlign w:val="center"/>
          </w:tcPr>
          <w:p w:rsidR="00F63A17" w:rsidRPr="000F3C9D" w:rsidRDefault="00F63A17" w:rsidP="000F3C9D">
            <w:pPr>
              <w:jc w:val="center"/>
              <w:rPr>
                <w:rFonts w:ascii="Calibri" w:hAnsi="Calibri" w:cs="Calibri"/>
                <w:color w:val="000000"/>
              </w:rPr>
            </w:pPr>
          </w:p>
        </w:tc>
        <w:tc>
          <w:tcPr>
            <w:tcW w:w="521" w:type="pct"/>
            <w:vAlign w:val="center"/>
          </w:tcPr>
          <w:p w:rsidR="00F63A17" w:rsidRPr="00050A64" w:rsidRDefault="00F63A17" w:rsidP="00050A64">
            <w:pPr>
              <w:jc w:val="center"/>
              <w:rPr>
                <w:color w:val="000000"/>
              </w:rPr>
            </w:pPr>
          </w:p>
        </w:tc>
      </w:tr>
      <w:tr w:rsidR="00F63A17" w:rsidRPr="00050A64" w:rsidTr="0093291E">
        <w:tc>
          <w:tcPr>
            <w:tcW w:w="174" w:type="pct"/>
            <w:vAlign w:val="center"/>
            <w:hideMark/>
          </w:tcPr>
          <w:p w:rsidR="00F63A17" w:rsidRPr="000F3C9D" w:rsidRDefault="00F63A17" w:rsidP="00F76312">
            <w:pPr>
              <w:jc w:val="center"/>
            </w:pPr>
            <w:r>
              <w:t>3</w:t>
            </w:r>
          </w:p>
        </w:tc>
        <w:tc>
          <w:tcPr>
            <w:tcW w:w="1291" w:type="pct"/>
            <w:vAlign w:val="bottom"/>
          </w:tcPr>
          <w:p w:rsidR="00F63A17" w:rsidRDefault="00F63A17">
            <w:pPr>
              <w:rPr>
                <w:rFonts w:ascii="Calibri" w:hAnsi="Calibri" w:cs="Calibri"/>
                <w:color w:val="000000"/>
                <w:sz w:val="22"/>
                <w:szCs w:val="22"/>
              </w:rPr>
            </w:pPr>
          </w:p>
        </w:tc>
        <w:tc>
          <w:tcPr>
            <w:tcW w:w="737" w:type="pct"/>
            <w:vAlign w:val="center"/>
          </w:tcPr>
          <w:p w:rsidR="00F63A17" w:rsidRPr="000F3C9D" w:rsidRDefault="00F63A17" w:rsidP="000F3C9D">
            <w:pPr>
              <w:rPr>
                <w:color w:val="000000"/>
              </w:rPr>
            </w:pPr>
          </w:p>
        </w:tc>
        <w:tc>
          <w:tcPr>
            <w:tcW w:w="230" w:type="pct"/>
            <w:vAlign w:val="center"/>
          </w:tcPr>
          <w:p w:rsidR="00F63A17" w:rsidRPr="003A260F" w:rsidRDefault="00F63A17" w:rsidP="003A260F">
            <w:pPr>
              <w:jc w:val="center"/>
              <w:rPr>
                <w:color w:val="000000"/>
              </w:rPr>
            </w:pPr>
          </w:p>
        </w:tc>
        <w:tc>
          <w:tcPr>
            <w:tcW w:w="223" w:type="pct"/>
            <w:vAlign w:val="center"/>
          </w:tcPr>
          <w:p w:rsidR="00F63A17" w:rsidRDefault="00F63A17" w:rsidP="00F63A17">
            <w:pPr>
              <w:jc w:val="center"/>
              <w:rPr>
                <w:rFonts w:ascii="Calibri" w:hAnsi="Calibri" w:cs="Calibri"/>
                <w:color w:val="000000"/>
                <w:sz w:val="22"/>
                <w:szCs w:val="22"/>
              </w:rPr>
            </w:pPr>
          </w:p>
        </w:tc>
        <w:tc>
          <w:tcPr>
            <w:tcW w:w="433" w:type="pct"/>
            <w:vAlign w:val="center"/>
          </w:tcPr>
          <w:p w:rsidR="00F63A17" w:rsidRPr="000F3C9D" w:rsidRDefault="00F63A17" w:rsidP="000F3C9D">
            <w:pPr>
              <w:jc w:val="center"/>
              <w:rPr>
                <w:color w:val="000000"/>
              </w:rPr>
            </w:pPr>
          </w:p>
        </w:tc>
        <w:tc>
          <w:tcPr>
            <w:tcW w:w="524" w:type="pct"/>
            <w:vAlign w:val="center"/>
          </w:tcPr>
          <w:p w:rsidR="00F63A17" w:rsidRPr="000F3C9D" w:rsidRDefault="00F63A17" w:rsidP="000F3C9D">
            <w:pPr>
              <w:jc w:val="center"/>
              <w:rPr>
                <w:color w:val="000000"/>
                <w:lang w:val="en-US"/>
              </w:rPr>
            </w:pPr>
          </w:p>
        </w:tc>
        <w:tc>
          <w:tcPr>
            <w:tcW w:w="350" w:type="pct"/>
            <w:vAlign w:val="center"/>
          </w:tcPr>
          <w:p w:rsidR="00F63A17" w:rsidRPr="000F3C9D" w:rsidRDefault="00F63A17" w:rsidP="000F3C9D">
            <w:pPr>
              <w:jc w:val="center"/>
            </w:pPr>
          </w:p>
        </w:tc>
        <w:tc>
          <w:tcPr>
            <w:tcW w:w="516" w:type="pct"/>
            <w:vAlign w:val="center"/>
          </w:tcPr>
          <w:p w:rsidR="00F63A17" w:rsidRPr="000F3C9D" w:rsidRDefault="00F63A17" w:rsidP="000F3C9D">
            <w:pPr>
              <w:jc w:val="center"/>
              <w:rPr>
                <w:rFonts w:ascii="Calibri" w:hAnsi="Calibri" w:cs="Calibri"/>
                <w:color w:val="000000"/>
              </w:rPr>
            </w:pPr>
          </w:p>
        </w:tc>
        <w:tc>
          <w:tcPr>
            <w:tcW w:w="521" w:type="pct"/>
            <w:vAlign w:val="center"/>
          </w:tcPr>
          <w:p w:rsidR="00F63A17" w:rsidRPr="00050A64" w:rsidRDefault="00F63A17" w:rsidP="00050A64">
            <w:pPr>
              <w:jc w:val="center"/>
              <w:rPr>
                <w:color w:val="000000"/>
              </w:rPr>
            </w:pPr>
          </w:p>
        </w:tc>
      </w:tr>
      <w:tr w:rsidR="00F63A17" w:rsidRPr="00050A64" w:rsidTr="0093291E">
        <w:tc>
          <w:tcPr>
            <w:tcW w:w="174" w:type="pct"/>
            <w:vAlign w:val="center"/>
            <w:hideMark/>
          </w:tcPr>
          <w:p w:rsidR="00F63A17" w:rsidRPr="000F3C9D" w:rsidRDefault="00F63A17" w:rsidP="00F76312">
            <w:pPr>
              <w:jc w:val="center"/>
            </w:pPr>
            <w:r>
              <w:t>4</w:t>
            </w:r>
          </w:p>
        </w:tc>
        <w:tc>
          <w:tcPr>
            <w:tcW w:w="1291" w:type="pct"/>
            <w:vAlign w:val="bottom"/>
          </w:tcPr>
          <w:p w:rsidR="00F63A17" w:rsidRDefault="00F63A17">
            <w:pPr>
              <w:rPr>
                <w:rFonts w:ascii="Calibri" w:hAnsi="Calibri" w:cs="Calibri"/>
                <w:color w:val="000000"/>
                <w:sz w:val="22"/>
                <w:szCs w:val="22"/>
              </w:rPr>
            </w:pPr>
          </w:p>
        </w:tc>
        <w:tc>
          <w:tcPr>
            <w:tcW w:w="737" w:type="pct"/>
            <w:vAlign w:val="center"/>
          </w:tcPr>
          <w:p w:rsidR="00F63A17" w:rsidRPr="000F3C9D" w:rsidRDefault="00F63A17" w:rsidP="000F3C9D">
            <w:pPr>
              <w:rPr>
                <w:color w:val="000000"/>
              </w:rPr>
            </w:pPr>
          </w:p>
        </w:tc>
        <w:tc>
          <w:tcPr>
            <w:tcW w:w="230" w:type="pct"/>
            <w:vAlign w:val="center"/>
          </w:tcPr>
          <w:p w:rsidR="00F63A17" w:rsidRPr="003A260F" w:rsidRDefault="00F63A17" w:rsidP="003A260F">
            <w:pPr>
              <w:jc w:val="center"/>
              <w:rPr>
                <w:color w:val="000000"/>
              </w:rPr>
            </w:pPr>
          </w:p>
        </w:tc>
        <w:tc>
          <w:tcPr>
            <w:tcW w:w="223" w:type="pct"/>
            <w:vAlign w:val="center"/>
          </w:tcPr>
          <w:p w:rsidR="00F63A17" w:rsidRPr="003A260F" w:rsidRDefault="00F63A17" w:rsidP="003A260F">
            <w:pPr>
              <w:jc w:val="center"/>
              <w:rPr>
                <w:color w:val="000000"/>
              </w:rPr>
            </w:pPr>
          </w:p>
        </w:tc>
        <w:tc>
          <w:tcPr>
            <w:tcW w:w="433" w:type="pct"/>
            <w:vAlign w:val="center"/>
          </w:tcPr>
          <w:p w:rsidR="00F63A17" w:rsidRPr="000F3C9D" w:rsidRDefault="00F63A17" w:rsidP="000F3C9D">
            <w:pPr>
              <w:jc w:val="center"/>
              <w:rPr>
                <w:color w:val="000000"/>
              </w:rPr>
            </w:pPr>
          </w:p>
        </w:tc>
        <w:tc>
          <w:tcPr>
            <w:tcW w:w="524" w:type="pct"/>
            <w:vAlign w:val="center"/>
          </w:tcPr>
          <w:p w:rsidR="00F63A17" w:rsidRPr="003A260F" w:rsidRDefault="00F63A17" w:rsidP="000F3C9D">
            <w:pPr>
              <w:jc w:val="center"/>
              <w:rPr>
                <w:color w:val="000000"/>
              </w:rPr>
            </w:pPr>
          </w:p>
        </w:tc>
        <w:tc>
          <w:tcPr>
            <w:tcW w:w="350" w:type="pct"/>
            <w:vAlign w:val="center"/>
          </w:tcPr>
          <w:p w:rsidR="00F63A17" w:rsidRPr="000F3C9D" w:rsidRDefault="00F63A17" w:rsidP="000F3C9D">
            <w:pPr>
              <w:jc w:val="center"/>
            </w:pPr>
          </w:p>
        </w:tc>
        <w:tc>
          <w:tcPr>
            <w:tcW w:w="516" w:type="pct"/>
            <w:vAlign w:val="center"/>
          </w:tcPr>
          <w:p w:rsidR="00F63A17" w:rsidRPr="000F3C9D" w:rsidRDefault="00F63A17" w:rsidP="000F3C9D">
            <w:pPr>
              <w:jc w:val="center"/>
              <w:rPr>
                <w:rFonts w:ascii="Calibri" w:hAnsi="Calibri" w:cs="Calibri"/>
                <w:color w:val="000000"/>
              </w:rPr>
            </w:pPr>
          </w:p>
        </w:tc>
        <w:tc>
          <w:tcPr>
            <w:tcW w:w="521" w:type="pct"/>
            <w:vAlign w:val="center"/>
          </w:tcPr>
          <w:p w:rsidR="00F63A17" w:rsidRPr="00050A64" w:rsidRDefault="00F63A17" w:rsidP="00050A64">
            <w:pPr>
              <w:jc w:val="center"/>
              <w:rPr>
                <w:color w:val="000000"/>
              </w:rPr>
            </w:pPr>
          </w:p>
        </w:tc>
      </w:tr>
      <w:tr w:rsidR="00F63A17" w:rsidRPr="000F3C9D" w:rsidTr="00F76312">
        <w:tc>
          <w:tcPr>
            <w:tcW w:w="2655" w:type="pct"/>
            <w:gridSpan w:val="5"/>
          </w:tcPr>
          <w:p w:rsidR="00F63A17" w:rsidRPr="000F3C9D" w:rsidRDefault="00F63A17" w:rsidP="000F3C9D">
            <w:pPr>
              <w:jc w:val="right"/>
              <w:rPr>
                <w:b/>
              </w:rPr>
            </w:pPr>
          </w:p>
        </w:tc>
        <w:tc>
          <w:tcPr>
            <w:tcW w:w="433" w:type="pct"/>
            <w:hideMark/>
          </w:tcPr>
          <w:p w:rsidR="00F63A17" w:rsidRPr="000F3C9D" w:rsidRDefault="00F63A17" w:rsidP="000F3C9D">
            <w:pPr>
              <w:jc w:val="center"/>
              <w:rPr>
                <w:b/>
              </w:rPr>
            </w:pPr>
            <w:r w:rsidRPr="000F3C9D">
              <w:rPr>
                <w:b/>
              </w:rPr>
              <w:t>Х</w:t>
            </w:r>
          </w:p>
        </w:tc>
        <w:tc>
          <w:tcPr>
            <w:tcW w:w="524" w:type="pct"/>
            <w:vAlign w:val="center"/>
            <w:hideMark/>
          </w:tcPr>
          <w:p w:rsidR="00F63A17" w:rsidRPr="000F3C9D" w:rsidRDefault="00F63A17" w:rsidP="000F3C9D">
            <w:pPr>
              <w:jc w:val="center"/>
              <w:rPr>
                <w:b/>
                <w:lang w:val="en-US"/>
              </w:rPr>
            </w:pPr>
          </w:p>
        </w:tc>
        <w:tc>
          <w:tcPr>
            <w:tcW w:w="350" w:type="pct"/>
            <w:hideMark/>
          </w:tcPr>
          <w:p w:rsidR="00F63A17" w:rsidRPr="000F3C9D" w:rsidRDefault="00F63A17" w:rsidP="000F3C9D">
            <w:pPr>
              <w:jc w:val="center"/>
              <w:rPr>
                <w:b/>
              </w:rPr>
            </w:pPr>
            <w:r w:rsidRPr="000F3C9D">
              <w:rPr>
                <w:b/>
              </w:rPr>
              <w:t>Х</w:t>
            </w:r>
          </w:p>
        </w:tc>
        <w:tc>
          <w:tcPr>
            <w:tcW w:w="516" w:type="pct"/>
            <w:vAlign w:val="center"/>
          </w:tcPr>
          <w:p w:rsidR="00F63A17" w:rsidRPr="000F3C9D" w:rsidRDefault="00F63A17" w:rsidP="000F3C9D">
            <w:pPr>
              <w:jc w:val="center"/>
              <w:rPr>
                <w:b/>
                <w:lang w:val="en-US"/>
              </w:rPr>
            </w:pPr>
          </w:p>
        </w:tc>
        <w:tc>
          <w:tcPr>
            <w:tcW w:w="521" w:type="pct"/>
            <w:vAlign w:val="center"/>
          </w:tcPr>
          <w:p w:rsidR="00F63A17" w:rsidRPr="000F3C9D" w:rsidRDefault="00F63A17" w:rsidP="000F3C9D">
            <w:pPr>
              <w:jc w:val="center"/>
              <w:rPr>
                <w:b/>
              </w:rPr>
            </w:pPr>
          </w:p>
        </w:tc>
      </w:tr>
    </w:tbl>
    <w:p w:rsidR="00B2027C" w:rsidRDefault="00B2027C" w:rsidP="00BE44BB">
      <w:pPr>
        <w:pStyle w:val="af4"/>
        <w:jc w:val="both"/>
        <w:rPr>
          <w:sz w:val="22"/>
          <w:szCs w:val="20"/>
        </w:rPr>
      </w:pPr>
    </w:p>
    <w:p w:rsidR="00DB301A" w:rsidRPr="00BE44BB" w:rsidRDefault="00DB301A" w:rsidP="00BE44BB">
      <w:pPr>
        <w:pStyle w:val="af4"/>
        <w:jc w:val="both"/>
        <w:rPr>
          <w:i/>
        </w:rPr>
      </w:pPr>
      <w:r>
        <w:rPr>
          <w:sz w:val="22"/>
          <w:szCs w:val="20"/>
        </w:rPr>
        <w:t>*</w:t>
      </w:r>
      <w:r w:rsidRPr="00775B8A">
        <w:rPr>
          <w:sz w:val="22"/>
          <w:szCs w:val="20"/>
        </w:rPr>
        <w:t xml:space="preserve">Поставка Продукции производится Поставщиком в полном соответствии с наименованием, определенным в столбце III «Наименование Продукции» настоящей спецификации. Замена Продукции не допускается. Наименование Продукции, отраженное в счетах-фактурах, </w:t>
      </w:r>
      <w:r w:rsidR="00CA035F">
        <w:rPr>
          <w:sz w:val="22"/>
          <w:szCs w:val="20"/>
        </w:rPr>
        <w:t>товарны</w:t>
      </w:r>
      <w:r w:rsidRPr="00775B8A">
        <w:rPr>
          <w:sz w:val="22"/>
          <w:szCs w:val="20"/>
        </w:rPr>
        <w:t>х накладных и иных документах на Продукцию должно соответствовать наименованию Продукции, определенному в столбце III «Наименование Продукции» настоящей спецификации. В случа</w:t>
      </w:r>
      <w:r w:rsidR="00641E73">
        <w:rPr>
          <w:sz w:val="22"/>
          <w:szCs w:val="20"/>
        </w:rPr>
        <w:t>и</w:t>
      </w:r>
      <w:r w:rsidRPr="00775B8A">
        <w:rPr>
          <w:sz w:val="22"/>
          <w:szCs w:val="20"/>
        </w:rPr>
        <w:t xml:space="preserve"> невыполнения условий настоящего пункта Покупатель вправе отказаться от принятия Продукции.</w:t>
      </w:r>
    </w:p>
    <w:p w:rsidR="00580F6D" w:rsidRDefault="00DB301A" w:rsidP="00577719">
      <w:pPr>
        <w:ind w:left="567"/>
        <w:jc w:val="both"/>
        <w:rPr>
          <w:sz w:val="22"/>
          <w:szCs w:val="20"/>
        </w:rPr>
      </w:pPr>
      <w:r w:rsidRPr="00775B8A">
        <w:rPr>
          <w:sz w:val="22"/>
          <w:szCs w:val="20"/>
        </w:rPr>
        <w:t xml:space="preserve">- Гарантийный срок </w:t>
      </w:r>
      <w:r w:rsidR="00BE44BB">
        <w:rPr>
          <w:sz w:val="22"/>
          <w:szCs w:val="20"/>
        </w:rPr>
        <w:t>не менее</w:t>
      </w:r>
      <w:r w:rsidR="009D0CA3">
        <w:rPr>
          <w:sz w:val="22"/>
          <w:szCs w:val="20"/>
        </w:rPr>
        <w:t xml:space="preserve"> </w:t>
      </w:r>
      <w:r w:rsidR="00894C23">
        <w:rPr>
          <w:sz w:val="22"/>
          <w:szCs w:val="20"/>
        </w:rPr>
        <w:t>1</w:t>
      </w:r>
      <w:r w:rsidR="009D0CA3">
        <w:rPr>
          <w:sz w:val="22"/>
          <w:szCs w:val="20"/>
        </w:rPr>
        <w:t xml:space="preserve">2 </w:t>
      </w:r>
      <w:r w:rsidRPr="00775B8A">
        <w:rPr>
          <w:sz w:val="22"/>
          <w:szCs w:val="20"/>
        </w:rPr>
        <w:t>месяцев с момента ввода в эксплуатацию</w:t>
      </w:r>
      <w:r w:rsidR="00DF0E56">
        <w:rPr>
          <w:sz w:val="22"/>
          <w:szCs w:val="20"/>
        </w:rPr>
        <w:t>.</w:t>
      </w:r>
      <w:r w:rsidR="00BE44BB">
        <w:rPr>
          <w:sz w:val="22"/>
          <w:szCs w:val="20"/>
        </w:rPr>
        <w:t xml:space="preserve"> </w:t>
      </w:r>
    </w:p>
    <w:p w:rsidR="00577719" w:rsidRDefault="00580F6D" w:rsidP="00577719">
      <w:pPr>
        <w:ind w:left="567"/>
        <w:jc w:val="both"/>
        <w:rPr>
          <w:sz w:val="22"/>
          <w:szCs w:val="20"/>
        </w:rPr>
      </w:pPr>
      <w:r>
        <w:rPr>
          <w:sz w:val="22"/>
          <w:szCs w:val="20"/>
        </w:rPr>
        <w:t xml:space="preserve">- </w:t>
      </w:r>
      <w:r w:rsidR="00570C3C">
        <w:rPr>
          <w:sz w:val="22"/>
          <w:szCs w:val="20"/>
        </w:rPr>
        <w:t xml:space="preserve">Год  изготовления </w:t>
      </w:r>
      <w:r w:rsidR="00BE44BB">
        <w:rPr>
          <w:sz w:val="22"/>
          <w:szCs w:val="20"/>
        </w:rPr>
        <w:t>не ранее</w:t>
      </w:r>
      <w:r w:rsidR="005C076B">
        <w:rPr>
          <w:sz w:val="22"/>
          <w:szCs w:val="20"/>
        </w:rPr>
        <w:t xml:space="preserve"> </w:t>
      </w:r>
      <w:r w:rsidR="00BE44BB">
        <w:rPr>
          <w:sz w:val="22"/>
          <w:szCs w:val="20"/>
        </w:rPr>
        <w:t>201</w:t>
      </w:r>
      <w:r w:rsidR="000F3C9D">
        <w:rPr>
          <w:sz w:val="22"/>
          <w:szCs w:val="20"/>
        </w:rPr>
        <w:t>7</w:t>
      </w:r>
      <w:r w:rsidR="005B1448">
        <w:rPr>
          <w:sz w:val="22"/>
          <w:szCs w:val="20"/>
        </w:rPr>
        <w:t xml:space="preserve"> </w:t>
      </w:r>
      <w:r w:rsidR="00BE44BB">
        <w:rPr>
          <w:sz w:val="22"/>
          <w:szCs w:val="20"/>
        </w:rPr>
        <w:t>года.</w:t>
      </w:r>
    </w:p>
    <w:p w:rsidR="00577719" w:rsidRDefault="00577719" w:rsidP="00577719">
      <w:pPr>
        <w:ind w:left="567"/>
        <w:jc w:val="both"/>
        <w:rPr>
          <w:sz w:val="22"/>
          <w:szCs w:val="20"/>
        </w:rPr>
      </w:pPr>
    </w:p>
    <w:tbl>
      <w:tblPr>
        <w:tblW w:w="11816" w:type="dxa"/>
        <w:jc w:val="center"/>
        <w:tblInd w:w="-489" w:type="dxa"/>
        <w:tblLayout w:type="fixed"/>
        <w:tblLook w:val="01E0" w:firstRow="1" w:lastRow="1" w:firstColumn="1" w:lastColumn="1" w:noHBand="0" w:noVBand="0"/>
      </w:tblPr>
      <w:tblGrid>
        <w:gridCol w:w="5457"/>
        <w:gridCol w:w="360"/>
        <w:gridCol w:w="5999"/>
      </w:tblGrid>
      <w:tr w:rsidR="00DB301A" w:rsidRPr="00E73E43" w:rsidTr="005020E7">
        <w:trPr>
          <w:jc w:val="center"/>
        </w:trPr>
        <w:tc>
          <w:tcPr>
            <w:tcW w:w="5457" w:type="dxa"/>
          </w:tcPr>
          <w:p w:rsidR="00EC6545" w:rsidRDefault="00EC6545" w:rsidP="009D0CA3">
            <w:pPr>
              <w:tabs>
                <w:tab w:val="left" w:pos="239"/>
              </w:tabs>
              <w:ind w:left="876" w:firstLine="284"/>
              <w:rPr>
                <w:b/>
              </w:rPr>
            </w:pPr>
          </w:p>
          <w:p w:rsidR="008A2D46" w:rsidRPr="00E73E43" w:rsidRDefault="008648CF" w:rsidP="009D0CA3">
            <w:pPr>
              <w:tabs>
                <w:tab w:val="left" w:pos="239"/>
              </w:tabs>
              <w:ind w:left="876" w:firstLine="284"/>
              <w:rPr>
                <w:b/>
              </w:rPr>
            </w:pPr>
            <w:r w:rsidRPr="00E73E43">
              <w:rPr>
                <w:b/>
              </w:rPr>
              <w:t>По</w:t>
            </w:r>
            <w:r>
              <w:rPr>
                <w:b/>
              </w:rPr>
              <w:t>ставщик:</w:t>
            </w:r>
            <w:r w:rsidRPr="00E73E43">
              <w:rPr>
                <w:b/>
              </w:rPr>
              <w:t xml:space="preserve"> </w:t>
            </w:r>
          </w:p>
        </w:tc>
        <w:tc>
          <w:tcPr>
            <w:tcW w:w="360" w:type="dxa"/>
          </w:tcPr>
          <w:p w:rsidR="00DB301A" w:rsidRPr="00E73E43" w:rsidRDefault="00DB301A" w:rsidP="00FA7D73">
            <w:pPr>
              <w:rPr>
                <w:b/>
              </w:rPr>
            </w:pPr>
          </w:p>
        </w:tc>
        <w:tc>
          <w:tcPr>
            <w:tcW w:w="5999" w:type="dxa"/>
          </w:tcPr>
          <w:p w:rsidR="00EC6545" w:rsidRDefault="00EC6545" w:rsidP="00FC7D8A">
            <w:pPr>
              <w:tabs>
                <w:tab w:val="left" w:pos="239"/>
              </w:tabs>
              <w:ind w:left="876" w:firstLine="284"/>
              <w:jc w:val="both"/>
              <w:rPr>
                <w:b/>
              </w:rPr>
            </w:pPr>
          </w:p>
          <w:p w:rsidR="00DB301A" w:rsidRPr="00E73E43" w:rsidRDefault="008648CF" w:rsidP="00FC7D8A">
            <w:pPr>
              <w:tabs>
                <w:tab w:val="left" w:pos="239"/>
              </w:tabs>
              <w:ind w:left="876" w:firstLine="284"/>
              <w:jc w:val="both"/>
              <w:rPr>
                <w:b/>
              </w:rPr>
            </w:pPr>
            <w:r w:rsidRPr="00E73E43">
              <w:rPr>
                <w:b/>
              </w:rPr>
              <w:t>По</w:t>
            </w:r>
            <w:r>
              <w:rPr>
                <w:b/>
              </w:rPr>
              <w:t>купатель:</w:t>
            </w:r>
          </w:p>
        </w:tc>
      </w:tr>
      <w:tr w:rsidR="00DB301A" w:rsidRPr="00E73E43" w:rsidTr="005020E7">
        <w:trPr>
          <w:jc w:val="center"/>
        </w:trPr>
        <w:tc>
          <w:tcPr>
            <w:tcW w:w="5457" w:type="dxa"/>
          </w:tcPr>
          <w:p w:rsidR="006078D9" w:rsidRDefault="007854EF" w:rsidP="004D3284">
            <w:pPr>
              <w:ind w:left="1301" w:hanging="1301"/>
              <w:jc w:val="both"/>
            </w:pPr>
            <w:r>
              <w:t xml:space="preserve">                 </w:t>
            </w:r>
            <w:r w:rsidR="00E702C8">
              <w:t xml:space="preserve"> </w:t>
            </w:r>
            <w:r w:rsidR="00DE4422">
              <w:t xml:space="preserve"> </w:t>
            </w:r>
          </w:p>
          <w:p w:rsidR="00512CE9" w:rsidRDefault="00A92981" w:rsidP="005C076B">
            <w:pPr>
              <w:ind w:left="1301" w:hanging="1301"/>
            </w:pPr>
            <w:r>
              <w:t xml:space="preserve">               </w:t>
            </w:r>
            <w:r w:rsidR="00756E64">
              <w:t xml:space="preserve"> </w:t>
            </w:r>
          </w:p>
          <w:p w:rsidR="009D0CA3" w:rsidRDefault="007854EF" w:rsidP="004D3284">
            <w:pPr>
              <w:ind w:left="1301" w:hanging="1301"/>
              <w:jc w:val="both"/>
            </w:pPr>
            <w:r>
              <w:t xml:space="preserve">                </w:t>
            </w:r>
            <w:r w:rsidR="00DF0E56">
              <w:t xml:space="preserve">  </w:t>
            </w:r>
          </w:p>
          <w:p w:rsidR="005C076B" w:rsidRDefault="00A92981" w:rsidP="004D3284">
            <w:pPr>
              <w:ind w:left="1301" w:hanging="1301"/>
              <w:jc w:val="both"/>
            </w:pPr>
            <w:r>
              <w:t xml:space="preserve">          </w:t>
            </w:r>
            <w:r w:rsidR="00DF0E56">
              <w:t xml:space="preserve"> </w:t>
            </w:r>
          </w:p>
          <w:p w:rsidR="005C076B" w:rsidRDefault="005C076B" w:rsidP="004D3284">
            <w:pPr>
              <w:ind w:left="1301" w:hanging="1301"/>
              <w:jc w:val="both"/>
            </w:pPr>
          </w:p>
          <w:p w:rsidR="007854EF" w:rsidRDefault="00DF0E56" w:rsidP="004D3284">
            <w:pPr>
              <w:ind w:left="1301" w:hanging="1301"/>
              <w:jc w:val="both"/>
            </w:pPr>
            <w:r>
              <w:t>___</w:t>
            </w:r>
            <w:r w:rsidR="00DB301A" w:rsidRPr="00E73E43">
              <w:t>__________/</w:t>
            </w:r>
            <w:r w:rsidR="005C076B">
              <w:rPr>
                <w:b/>
              </w:rPr>
              <w:t>_________</w:t>
            </w:r>
            <w:r w:rsidR="007854EF">
              <w:t>/</w:t>
            </w:r>
          </w:p>
          <w:p w:rsidR="00DB301A" w:rsidRPr="00E73E43" w:rsidRDefault="007854EF" w:rsidP="00570C3C">
            <w:pPr>
              <w:ind w:left="1301" w:hanging="1301"/>
              <w:jc w:val="both"/>
            </w:pPr>
            <w:r>
              <w:t xml:space="preserve">     </w:t>
            </w:r>
            <w:r w:rsidR="00A92981">
              <w:t xml:space="preserve">               </w:t>
            </w:r>
            <w:r w:rsidR="00DB301A" w:rsidRPr="00E73E43">
              <w:t>М.П.</w:t>
            </w:r>
          </w:p>
        </w:tc>
        <w:tc>
          <w:tcPr>
            <w:tcW w:w="360" w:type="dxa"/>
          </w:tcPr>
          <w:p w:rsidR="00DB301A" w:rsidRPr="00E73E43" w:rsidRDefault="00DB301A" w:rsidP="00FA7D73"/>
        </w:tc>
        <w:tc>
          <w:tcPr>
            <w:tcW w:w="5999" w:type="dxa"/>
          </w:tcPr>
          <w:p w:rsidR="006078D9" w:rsidRDefault="00E702C8" w:rsidP="007854EF">
            <w:r>
              <w:t xml:space="preserve">  </w:t>
            </w:r>
            <w:r w:rsidR="004D3284">
              <w:t xml:space="preserve">                </w:t>
            </w:r>
          </w:p>
          <w:p w:rsidR="00DB301A" w:rsidRDefault="006078D9" w:rsidP="007854EF">
            <w:r>
              <w:t xml:space="preserve">                   </w:t>
            </w:r>
            <w:r w:rsidR="00580F6D">
              <w:t>Исполнительный</w:t>
            </w:r>
            <w:r w:rsidR="001968B7">
              <w:t xml:space="preserve"> д</w:t>
            </w:r>
            <w:r w:rsidR="007854EF">
              <w:t>иректор</w:t>
            </w:r>
            <w:r w:rsidR="001968B7">
              <w:t xml:space="preserve"> </w:t>
            </w:r>
          </w:p>
          <w:p w:rsidR="00512CE9" w:rsidRDefault="00E702C8" w:rsidP="007854EF">
            <w:r>
              <w:t xml:space="preserve"> </w:t>
            </w:r>
            <w:r w:rsidR="004D3284">
              <w:t xml:space="preserve">                </w:t>
            </w:r>
            <w:r>
              <w:t xml:space="preserve"> </w:t>
            </w:r>
            <w:r w:rsidR="006078D9">
              <w:t xml:space="preserve"> </w:t>
            </w:r>
            <w:r w:rsidR="00580F6D">
              <w:t xml:space="preserve">по управлению </w:t>
            </w:r>
            <w:r w:rsidR="001968B7">
              <w:t>А</w:t>
            </w:r>
            <w:r w:rsidR="007854EF">
              <w:t>О «</w:t>
            </w:r>
            <w:r w:rsidR="001968B7">
              <w:t>Бийскэнерго</w:t>
            </w:r>
            <w:r w:rsidR="007854EF">
              <w:t>»</w:t>
            </w:r>
          </w:p>
          <w:p w:rsidR="007854EF" w:rsidRDefault="00512CE9" w:rsidP="005B1448">
            <w:r>
              <w:t xml:space="preserve">                   </w:t>
            </w:r>
          </w:p>
          <w:p w:rsidR="009D0CA3" w:rsidRDefault="004D3284" w:rsidP="00FA7D73">
            <w:pPr>
              <w:shd w:val="clear" w:color="auto" w:fill="FFFFFF"/>
            </w:pPr>
            <w:r>
              <w:t xml:space="preserve">                </w:t>
            </w:r>
            <w:r w:rsidR="00E702C8">
              <w:t xml:space="preserve"> </w:t>
            </w:r>
          </w:p>
          <w:p w:rsidR="00DB301A" w:rsidRPr="00E73E43" w:rsidRDefault="009D0CA3" w:rsidP="00FA7D73">
            <w:pPr>
              <w:shd w:val="clear" w:color="auto" w:fill="FFFFFF"/>
            </w:pPr>
            <w:r>
              <w:t xml:space="preserve">                 </w:t>
            </w:r>
            <w:r w:rsidR="00E702C8">
              <w:t xml:space="preserve"> </w:t>
            </w:r>
            <w:r w:rsidR="006078D9">
              <w:t xml:space="preserve"> </w:t>
            </w:r>
            <w:r w:rsidR="00DB301A" w:rsidRPr="00E73E43">
              <w:t>____________/</w:t>
            </w:r>
            <w:r w:rsidR="000F3C9D">
              <w:rPr>
                <w:b/>
              </w:rPr>
              <w:t>Мещеряков Б.В</w:t>
            </w:r>
            <w:r w:rsidR="00580F6D">
              <w:rPr>
                <w:b/>
              </w:rPr>
              <w:t>.</w:t>
            </w:r>
            <w:r w:rsidR="00DB301A" w:rsidRPr="00E73E43">
              <w:t>/</w:t>
            </w:r>
          </w:p>
          <w:p w:rsidR="00DB301A" w:rsidRPr="00E73E43" w:rsidRDefault="004D3284" w:rsidP="00570C3C">
            <w:pPr>
              <w:shd w:val="clear" w:color="auto" w:fill="FFFFFF"/>
            </w:pPr>
            <w:r>
              <w:t xml:space="preserve">      </w:t>
            </w:r>
            <w:r w:rsidR="00E702C8">
              <w:t xml:space="preserve">         </w:t>
            </w:r>
            <w:r>
              <w:t xml:space="preserve">                 </w:t>
            </w:r>
            <w:r w:rsidR="00DB301A" w:rsidRPr="00E73E43">
              <w:t>М.П.</w:t>
            </w:r>
          </w:p>
        </w:tc>
      </w:tr>
      <w:bookmarkEnd w:id="5"/>
      <w:bookmarkEnd w:id="6"/>
    </w:tbl>
    <w:p w:rsidR="00E73E43" w:rsidRPr="00C24FFB" w:rsidRDefault="00E73E43" w:rsidP="00570C3C">
      <w:pPr>
        <w:tabs>
          <w:tab w:val="left" w:pos="1276"/>
        </w:tabs>
        <w:spacing w:before="100" w:beforeAutospacing="1" w:after="100" w:afterAutospacing="1"/>
      </w:pPr>
    </w:p>
    <w:sectPr w:rsidR="00E73E43" w:rsidRPr="00C24FFB" w:rsidSect="00F76312">
      <w:footerReference w:type="default" r:id="rId14"/>
      <w:pgSz w:w="16838" w:h="11906" w:orient="landscape"/>
      <w:pgMar w:top="284" w:right="720" w:bottom="69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29" w:rsidRDefault="00B96A29">
      <w:r>
        <w:separator/>
      </w:r>
    </w:p>
  </w:endnote>
  <w:endnote w:type="continuationSeparator" w:id="0">
    <w:p w:rsidR="00B96A29" w:rsidRDefault="00B9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0F" w:rsidRDefault="003A260F" w:rsidP="00C07638">
    <w:pPr>
      <w:pStyle w:val="ad"/>
      <w:pBdr>
        <w:top w:val="single" w:sz="4" w:space="0" w:color="auto"/>
      </w:pBdr>
      <w:tabs>
        <w:tab w:val="clear" w:pos="9355"/>
      </w:tabs>
      <w:ind w:right="-2"/>
      <w:rPr>
        <w:rFonts w:ascii="Arial" w:hAnsi="Arial" w:cs="Arial"/>
        <w:sz w:val="20"/>
        <w:szCs w:val="20"/>
      </w:rPr>
    </w:pPr>
  </w:p>
  <w:p w:rsidR="003A260F" w:rsidRPr="00074D2C" w:rsidRDefault="003A260F"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 /Поставщик</w:t>
    </w:r>
    <w:r w:rsidRPr="00074D2C">
      <w:rPr>
        <w:rFonts w:ascii="Arial" w:hAnsi="Arial" w:cs="Arial"/>
        <w:b/>
        <w:sz w:val="20"/>
        <w:szCs w:val="20"/>
      </w:rPr>
      <w:t>/                                                    ____</w:t>
    </w:r>
    <w:r>
      <w:rPr>
        <w:rFonts w:ascii="Arial" w:hAnsi="Arial" w:cs="Arial"/>
        <w:b/>
        <w:sz w:val="20"/>
        <w:szCs w:val="20"/>
      </w:rPr>
      <w:t>___</w:t>
    </w:r>
    <w:r w:rsidRPr="00074D2C">
      <w:rPr>
        <w:rFonts w:ascii="Arial" w:hAnsi="Arial" w:cs="Arial"/>
        <w:b/>
        <w:sz w:val="20"/>
        <w:szCs w:val="20"/>
      </w:rPr>
      <w:t>_____ /</w:t>
    </w:r>
    <w:r>
      <w:rPr>
        <w:rFonts w:ascii="Arial" w:hAnsi="Arial" w:cs="Arial"/>
        <w:b/>
        <w:sz w:val="20"/>
        <w:szCs w:val="20"/>
      </w:rPr>
      <w:t>Покупатель</w:t>
    </w:r>
    <w:r w:rsidRPr="00074D2C">
      <w:rPr>
        <w:rFonts w:ascii="Arial" w:hAnsi="Arial" w:cs="Arial"/>
        <w:b/>
        <w:sz w:val="20"/>
        <w:szCs w:val="20"/>
      </w:rPr>
      <w:t>/</w:t>
    </w:r>
  </w:p>
  <w:p w:rsidR="003A260F" w:rsidRDefault="003A260F"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3A260F" w:rsidRPr="00C07638" w:rsidRDefault="003A260F"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93291E">
      <w:rPr>
        <w:rFonts w:ascii="Arial" w:hAnsi="Arial" w:cs="Arial"/>
        <w:noProof/>
        <w:sz w:val="20"/>
        <w:szCs w:val="20"/>
      </w:rPr>
      <w:t>8</w:t>
    </w:r>
    <w:r w:rsidRPr="0014557C">
      <w:rPr>
        <w:rFonts w:ascii="Arial" w:hAnsi="Arial" w:cs="Arial"/>
        <w:sz w:val="20"/>
        <w:szCs w:val="20"/>
      </w:rPr>
      <w:fldChar w:fldCharType="end"/>
    </w:r>
    <w:r w:rsidRPr="0014557C">
      <w:rPr>
        <w:rFonts w:ascii="Arial" w:hAnsi="Arial" w:cs="Arial"/>
        <w:sz w:val="20"/>
        <w:szCs w:val="20"/>
      </w:rPr>
      <w:t xml:space="preserve"> из </w:t>
    </w:r>
    <w:r>
      <w:rPr>
        <w:rFonts w:ascii="Arial" w:hAnsi="Arial" w:cs="Arial"/>
        <w:sz w:val="20"/>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0F" w:rsidRDefault="003A260F" w:rsidP="00C07638">
    <w:pPr>
      <w:pStyle w:val="ad"/>
      <w:pBdr>
        <w:top w:val="single" w:sz="4" w:space="0" w:color="auto"/>
      </w:pBdr>
      <w:tabs>
        <w:tab w:val="clear" w:pos="9355"/>
      </w:tabs>
      <w:ind w:right="-2"/>
      <w:rPr>
        <w:rFonts w:ascii="Arial" w:hAnsi="Arial" w:cs="Arial"/>
        <w:sz w:val="20"/>
        <w:szCs w:val="20"/>
      </w:rPr>
    </w:pPr>
  </w:p>
  <w:p w:rsidR="003A260F" w:rsidRPr="00074D2C" w:rsidRDefault="003A260F"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 /Поставщик</w:t>
    </w:r>
    <w:r w:rsidRPr="00074D2C">
      <w:rPr>
        <w:rFonts w:ascii="Arial" w:hAnsi="Arial" w:cs="Arial"/>
        <w:b/>
        <w:sz w:val="20"/>
        <w:szCs w:val="20"/>
      </w:rPr>
      <w:t>/                                                    ____</w:t>
    </w:r>
    <w:r>
      <w:rPr>
        <w:rFonts w:ascii="Arial" w:hAnsi="Arial" w:cs="Arial"/>
        <w:b/>
        <w:sz w:val="20"/>
        <w:szCs w:val="20"/>
      </w:rPr>
      <w:t>___</w:t>
    </w:r>
    <w:r w:rsidRPr="00074D2C">
      <w:rPr>
        <w:rFonts w:ascii="Arial" w:hAnsi="Arial" w:cs="Arial"/>
        <w:b/>
        <w:sz w:val="20"/>
        <w:szCs w:val="20"/>
      </w:rPr>
      <w:t>_____ /</w:t>
    </w:r>
    <w:r>
      <w:rPr>
        <w:rFonts w:ascii="Arial" w:hAnsi="Arial" w:cs="Arial"/>
        <w:b/>
        <w:sz w:val="20"/>
        <w:szCs w:val="20"/>
      </w:rPr>
      <w:t>Покупатель</w:t>
    </w:r>
    <w:r w:rsidRPr="00074D2C">
      <w:rPr>
        <w:rFonts w:ascii="Arial" w:hAnsi="Arial" w:cs="Arial"/>
        <w:b/>
        <w:sz w:val="20"/>
        <w:szCs w:val="20"/>
      </w:rPr>
      <w:t>/</w:t>
    </w:r>
  </w:p>
  <w:p w:rsidR="003A260F" w:rsidRDefault="003A260F"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3A260F" w:rsidRPr="00EE7C82" w:rsidRDefault="003A260F" w:rsidP="00C07638">
    <w:pPr>
      <w:pStyle w:val="ab"/>
      <w:pBdr>
        <w:bottom w:val="single" w:sz="4" w:space="8" w:color="auto"/>
      </w:pBdr>
      <w:jc w:val="center"/>
      <w:rPr>
        <w:rFonts w:ascii="Arial" w:hAnsi="Arial" w:cs="Arial"/>
        <w:sz w:val="20"/>
        <w:szCs w:val="20"/>
        <w:lang w:val="en-US"/>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93291E">
      <w:rPr>
        <w:rFonts w:ascii="Arial" w:hAnsi="Arial" w:cs="Arial"/>
        <w:noProof/>
        <w:sz w:val="20"/>
        <w:szCs w:val="20"/>
      </w:rPr>
      <w:t>9</w:t>
    </w:r>
    <w:r w:rsidRPr="0014557C">
      <w:rPr>
        <w:rFonts w:ascii="Arial" w:hAnsi="Arial" w:cs="Arial"/>
        <w:sz w:val="20"/>
        <w:szCs w:val="20"/>
      </w:rPr>
      <w:fldChar w:fldCharType="end"/>
    </w:r>
    <w:r w:rsidRPr="0014557C">
      <w:rPr>
        <w:rFonts w:ascii="Arial" w:hAnsi="Arial" w:cs="Arial"/>
        <w:sz w:val="20"/>
        <w:szCs w:val="20"/>
      </w:rPr>
      <w:t xml:space="preserve"> из </w:t>
    </w:r>
    <w:r>
      <w:rPr>
        <w:rFonts w:ascii="Arial" w:hAnsi="Arial" w:cs="Arial"/>
        <w:sz w:val="20"/>
        <w:szCs w:val="20"/>
      </w:rPr>
      <w:t>1</w:t>
    </w:r>
    <w:r>
      <w:rPr>
        <w:rFonts w:ascii="Arial" w:hAnsi="Arial" w:cs="Arial"/>
        <w:sz w:val="20"/>
        <w:szCs w:val="20"/>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29" w:rsidRDefault="00B96A29">
      <w:r>
        <w:separator/>
      </w:r>
    </w:p>
  </w:footnote>
  <w:footnote w:type="continuationSeparator" w:id="0">
    <w:p w:rsidR="00B96A29" w:rsidRDefault="00B9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6646195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0571"/>
    <w:rsid w:val="00012439"/>
    <w:rsid w:val="0001528E"/>
    <w:rsid w:val="000237B3"/>
    <w:rsid w:val="00025327"/>
    <w:rsid w:val="0003150A"/>
    <w:rsid w:val="00044CCD"/>
    <w:rsid w:val="00046570"/>
    <w:rsid w:val="00050A64"/>
    <w:rsid w:val="00053377"/>
    <w:rsid w:val="00053D1E"/>
    <w:rsid w:val="00062F3F"/>
    <w:rsid w:val="00066E97"/>
    <w:rsid w:val="00067565"/>
    <w:rsid w:val="000771C3"/>
    <w:rsid w:val="00080162"/>
    <w:rsid w:val="0008590D"/>
    <w:rsid w:val="00096BD5"/>
    <w:rsid w:val="0009734F"/>
    <w:rsid w:val="000A06A3"/>
    <w:rsid w:val="000A0B81"/>
    <w:rsid w:val="000A4902"/>
    <w:rsid w:val="000A5BD1"/>
    <w:rsid w:val="000A6148"/>
    <w:rsid w:val="000B4546"/>
    <w:rsid w:val="000B4C16"/>
    <w:rsid w:val="000C0941"/>
    <w:rsid w:val="000C0E77"/>
    <w:rsid w:val="000C4D0A"/>
    <w:rsid w:val="000C4D9E"/>
    <w:rsid w:val="000D10B6"/>
    <w:rsid w:val="000D4D2E"/>
    <w:rsid w:val="000D4ED1"/>
    <w:rsid w:val="000D62FF"/>
    <w:rsid w:val="000E0D00"/>
    <w:rsid w:val="000E1708"/>
    <w:rsid w:val="000E5E25"/>
    <w:rsid w:val="000F3C9D"/>
    <w:rsid w:val="001047C8"/>
    <w:rsid w:val="00116523"/>
    <w:rsid w:val="0012244D"/>
    <w:rsid w:val="001230CE"/>
    <w:rsid w:val="0012751A"/>
    <w:rsid w:val="00140DE7"/>
    <w:rsid w:val="001449FF"/>
    <w:rsid w:val="00145B9F"/>
    <w:rsid w:val="00150389"/>
    <w:rsid w:val="00150C82"/>
    <w:rsid w:val="0015151B"/>
    <w:rsid w:val="001611C2"/>
    <w:rsid w:val="0016621D"/>
    <w:rsid w:val="00170C2E"/>
    <w:rsid w:val="00172FD8"/>
    <w:rsid w:val="00176B74"/>
    <w:rsid w:val="00177CF3"/>
    <w:rsid w:val="00187379"/>
    <w:rsid w:val="00190DF5"/>
    <w:rsid w:val="001925A9"/>
    <w:rsid w:val="001968B7"/>
    <w:rsid w:val="001975EE"/>
    <w:rsid w:val="001A181C"/>
    <w:rsid w:val="001A4FB9"/>
    <w:rsid w:val="001C1D34"/>
    <w:rsid w:val="001C3A97"/>
    <w:rsid w:val="001C3E62"/>
    <w:rsid w:val="001C7188"/>
    <w:rsid w:val="001D1F92"/>
    <w:rsid w:val="001D6071"/>
    <w:rsid w:val="001E0DEA"/>
    <w:rsid w:val="001E2E11"/>
    <w:rsid w:val="001E4C88"/>
    <w:rsid w:val="001E7889"/>
    <w:rsid w:val="001F3224"/>
    <w:rsid w:val="001F3894"/>
    <w:rsid w:val="001F6F39"/>
    <w:rsid w:val="00200979"/>
    <w:rsid w:val="002022B8"/>
    <w:rsid w:val="00202ADF"/>
    <w:rsid w:val="00212513"/>
    <w:rsid w:val="0022130F"/>
    <w:rsid w:val="0022213D"/>
    <w:rsid w:val="002221F4"/>
    <w:rsid w:val="002237A4"/>
    <w:rsid w:val="00226F46"/>
    <w:rsid w:val="00230458"/>
    <w:rsid w:val="00230FEE"/>
    <w:rsid w:val="00236628"/>
    <w:rsid w:val="00236C37"/>
    <w:rsid w:val="002457D2"/>
    <w:rsid w:val="00252EE2"/>
    <w:rsid w:val="002567EA"/>
    <w:rsid w:val="00265C5E"/>
    <w:rsid w:val="00266FC8"/>
    <w:rsid w:val="00267D27"/>
    <w:rsid w:val="0027014D"/>
    <w:rsid w:val="00277E05"/>
    <w:rsid w:val="00281475"/>
    <w:rsid w:val="002857C7"/>
    <w:rsid w:val="00285F51"/>
    <w:rsid w:val="0028623D"/>
    <w:rsid w:val="00292273"/>
    <w:rsid w:val="00294199"/>
    <w:rsid w:val="00294E3F"/>
    <w:rsid w:val="00295112"/>
    <w:rsid w:val="002960D3"/>
    <w:rsid w:val="0029626D"/>
    <w:rsid w:val="00297AEC"/>
    <w:rsid w:val="002A036D"/>
    <w:rsid w:val="002A1061"/>
    <w:rsid w:val="002A5899"/>
    <w:rsid w:val="002A5F2C"/>
    <w:rsid w:val="002B0CC3"/>
    <w:rsid w:val="002B1946"/>
    <w:rsid w:val="002B1CE6"/>
    <w:rsid w:val="002B405C"/>
    <w:rsid w:val="002B7B1F"/>
    <w:rsid w:val="002C1933"/>
    <w:rsid w:val="002D248C"/>
    <w:rsid w:val="002D24CD"/>
    <w:rsid w:val="002D5458"/>
    <w:rsid w:val="002E5D4B"/>
    <w:rsid w:val="002E6592"/>
    <w:rsid w:val="002F66B8"/>
    <w:rsid w:val="00301470"/>
    <w:rsid w:val="00302534"/>
    <w:rsid w:val="00303CE4"/>
    <w:rsid w:val="00304041"/>
    <w:rsid w:val="003048A0"/>
    <w:rsid w:val="00306754"/>
    <w:rsid w:val="00307BD3"/>
    <w:rsid w:val="00315137"/>
    <w:rsid w:val="00320164"/>
    <w:rsid w:val="003214AD"/>
    <w:rsid w:val="00322A67"/>
    <w:rsid w:val="00324390"/>
    <w:rsid w:val="00327606"/>
    <w:rsid w:val="0033189D"/>
    <w:rsid w:val="0033476F"/>
    <w:rsid w:val="003400B5"/>
    <w:rsid w:val="0034042D"/>
    <w:rsid w:val="00342E51"/>
    <w:rsid w:val="003431AA"/>
    <w:rsid w:val="0034664A"/>
    <w:rsid w:val="00351586"/>
    <w:rsid w:val="00352230"/>
    <w:rsid w:val="00354CFB"/>
    <w:rsid w:val="00362DB1"/>
    <w:rsid w:val="00370E27"/>
    <w:rsid w:val="00371473"/>
    <w:rsid w:val="003730F9"/>
    <w:rsid w:val="00373160"/>
    <w:rsid w:val="00390142"/>
    <w:rsid w:val="0039103C"/>
    <w:rsid w:val="00396FE1"/>
    <w:rsid w:val="003A01E7"/>
    <w:rsid w:val="003A260F"/>
    <w:rsid w:val="003A6483"/>
    <w:rsid w:val="003B1018"/>
    <w:rsid w:val="003B1C27"/>
    <w:rsid w:val="003B1C29"/>
    <w:rsid w:val="003B7498"/>
    <w:rsid w:val="003C4E19"/>
    <w:rsid w:val="003C6254"/>
    <w:rsid w:val="003C6C0C"/>
    <w:rsid w:val="003D179C"/>
    <w:rsid w:val="003E08B2"/>
    <w:rsid w:val="003E503A"/>
    <w:rsid w:val="003E6C66"/>
    <w:rsid w:val="00400779"/>
    <w:rsid w:val="0040336E"/>
    <w:rsid w:val="00404620"/>
    <w:rsid w:val="00407DEE"/>
    <w:rsid w:val="00410048"/>
    <w:rsid w:val="0041556B"/>
    <w:rsid w:val="00415EE3"/>
    <w:rsid w:val="004255C1"/>
    <w:rsid w:val="0043426C"/>
    <w:rsid w:val="00434973"/>
    <w:rsid w:val="004418E7"/>
    <w:rsid w:val="00442840"/>
    <w:rsid w:val="00446905"/>
    <w:rsid w:val="004476A2"/>
    <w:rsid w:val="004509C0"/>
    <w:rsid w:val="004555B5"/>
    <w:rsid w:val="00460405"/>
    <w:rsid w:val="004611CC"/>
    <w:rsid w:val="004622FE"/>
    <w:rsid w:val="00463A4D"/>
    <w:rsid w:val="0046746F"/>
    <w:rsid w:val="00467E43"/>
    <w:rsid w:val="00471F66"/>
    <w:rsid w:val="00472F69"/>
    <w:rsid w:val="004763E2"/>
    <w:rsid w:val="0049024B"/>
    <w:rsid w:val="00496A32"/>
    <w:rsid w:val="00496FC4"/>
    <w:rsid w:val="00497C2A"/>
    <w:rsid w:val="00497CBF"/>
    <w:rsid w:val="00497D39"/>
    <w:rsid w:val="004A0DD8"/>
    <w:rsid w:val="004A5CE6"/>
    <w:rsid w:val="004A6DA6"/>
    <w:rsid w:val="004A7ACF"/>
    <w:rsid w:val="004C007D"/>
    <w:rsid w:val="004C082A"/>
    <w:rsid w:val="004C223E"/>
    <w:rsid w:val="004C24CE"/>
    <w:rsid w:val="004C4D2F"/>
    <w:rsid w:val="004C7C44"/>
    <w:rsid w:val="004D11F0"/>
    <w:rsid w:val="004D228A"/>
    <w:rsid w:val="004D3284"/>
    <w:rsid w:val="004D3976"/>
    <w:rsid w:val="004F1F65"/>
    <w:rsid w:val="004F3DF3"/>
    <w:rsid w:val="004F5789"/>
    <w:rsid w:val="004F5CFC"/>
    <w:rsid w:val="004F7D2E"/>
    <w:rsid w:val="005020E7"/>
    <w:rsid w:val="00504A6C"/>
    <w:rsid w:val="005120F3"/>
    <w:rsid w:val="00512CE9"/>
    <w:rsid w:val="005161FB"/>
    <w:rsid w:val="00521962"/>
    <w:rsid w:val="00524F9B"/>
    <w:rsid w:val="00530AEC"/>
    <w:rsid w:val="00540AED"/>
    <w:rsid w:val="005518BE"/>
    <w:rsid w:val="00563FFB"/>
    <w:rsid w:val="00567A04"/>
    <w:rsid w:val="00570C3C"/>
    <w:rsid w:val="00573DC9"/>
    <w:rsid w:val="00577719"/>
    <w:rsid w:val="00580F6D"/>
    <w:rsid w:val="005828A9"/>
    <w:rsid w:val="005840F9"/>
    <w:rsid w:val="005866BF"/>
    <w:rsid w:val="0059556A"/>
    <w:rsid w:val="005A0FA7"/>
    <w:rsid w:val="005A2545"/>
    <w:rsid w:val="005A3B23"/>
    <w:rsid w:val="005B119D"/>
    <w:rsid w:val="005B1448"/>
    <w:rsid w:val="005B14DC"/>
    <w:rsid w:val="005B623C"/>
    <w:rsid w:val="005B7A88"/>
    <w:rsid w:val="005C076B"/>
    <w:rsid w:val="005C2E35"/>
    <w:rsid w:val="005C5E78"/>
    <w:rsid w:val="005D4FF0"/>
    <w:rsid w:val="005D6BB7"/>
    <w:rsid w:val="005E32B1"/>
    <w:rsid w:val="00606E06"/>
    <w:rsid w:val="0060716B"/>
    <w:rsid w:val="006078D9"/>
    <w:rsid w:val="0061160A"/>
    <w:rsid w:val="00615A2A"/>
    <w:rsid w:val="00620746"/>
    <w:rsid w:val="00624EEE"/>
    <w:rsid w:val="00630B07"/>
    <w:rsid w:val="006319A6"/>
    <w:rsid w:val="00631C8C"/>
    <w:rsid w:val="00632C5F"/>
    <w:rsid w:val="006372E0"/>
    <w:rsid w:val="00641E73"/>
    <w:rsid w:val="00642B64"/>
    <w:rsid w:val="00650D34"/>
    <w:rsid w:val="00650F02"/>
    <w:rsid w:val="0065225A"/>
    <w:rsid w:val="0065375B"/>
    <w:rsid w:val="00653C7C"/>
    <w:rsid w:val="00663770"/>
    <w:rsid w:val="006645CD"/>
    <w:rsid w:val="00671092"/>
    <w:rsid w:val="00683B52"/>
    <w:rsid w:val="00687462"/>
    <w:rsid w:val="006912BF"/>
    <w:rsid w:val="00691EC7"/>
    <w:rsid w:val="0069386A"/>
    <w:rsid w:val="00694253"/>
    <w:rsid w:val="006A33CD"/>
    <w:rsid w:val="006A60A8"/>
    <w:rsid w:val="006A6BA3"/>
    <w:rsid w:val="006B152D"/>
    <w:rsid w:val="006B40A1"/>
    <w:rsid w:val="006C1591"/>
    <w:rsid w:val="006C1EC9"/>
    <w:rsid w:val="006C6151"/>
    <w:rsid w:val="006C7D8D"/>
    <w:rsid w:val="006D2B8A"/>
    <w:rsid w:val="006E59D0"/>
    <w:rsid w:val="006E5D25"/>
    <w:rsid w:val="006F3AF1"/>
    <w:rsid w:val="00700B89"/>
    <w:rsid w:val="00702BFF"/>
    <w:rsid w:val="00707C2E"/>
    <w:rsid w:val="007105F4"/>
    <w:rsid w:val="00713F06"/>
    <w:rsid w:val="00714855"/>
    <w:rsid w:val="00715AC0"/>
    <w:rsid w:val="007169C5"/>
    <w:rsid w:val="007208B5"/>
    <w:rsid w:val="0072178E"/>
    <w:rsid w:val="00725886"/>
    <w:rsid w:val="00737B32"/>
    <w:rsid w:val="007443BC"/>
    <w:rsid w:val="00747F14"/>
    <w:rsid w:val="00750386"/>
    <w:rsid w:val="00756E64"/>
    <w:rsid w:val="007574D3"/>
    <w:rsid w:val="007675FE"/>
    <w:rsid w:val="00775B8A"/>
    <w:rsid w:val="00783232"/>
    <w:rsid w:val="007842F6"/>
    <w:rsid w:val="007854EF"/>
    <w:rsid w:val="007855DA"/>
    <w:rsid w:val="0078622A"/>
    <w:rsid w:val="00786786"/>
    <w:rsid w:val="007952F8"/>
    <w:rsid w:val="00795D2B"/>
    <w:rsid w:val="00796902"/>
    <w:rsid w:val="007A09B0"/>
    <w:rsid w:val="007A6EDC"/>
    <w:rsid w:val="007A704A"/>
    <w:rsid w:val="007A75AD"/>
    <w:rsid w:val="007B34ED"/>
    <w:rsid w:val="007B3ACC"/>
    <w:rsid w:val="007B7F77"/>
    <w:rsid w:val="007C25B3"/>
    <w:rsid w:val="007C5F7F"/>
    <w:rsid w:val="007C74F1"/>
    <w:rsid w:val="007C78B7"/>
    <w:rsid w:val="007D11F0"/>
    <w:rsid w:val="007D3AD1"/>
    <w:rsid w:val="007D6EE7"/>
    <w:rsid w:val="007E1D04"/>
    <w:rsid w:val="007E378B"/>
    <w:rsid w:val="007F3A2C"/>
    <w:rsid w:val="007F6091"/>
    <w:rsid w:val="007F7631"/>
    <w:rsid w:val="008024DA"/>
    <w:rsid w:val="00806A97"/>
    <w:rsid w:val="008102FF"/>
    <w:rsid w:val="008126A9"/>
    <w:rsid w:val="008126F6"/>
    <w:rsid w:val="008128C0"/>
    <w:rsid w:val="00814390"/>
    <w:rsid w:val="00815B0E"/>
    <w:rsid w:val="00817754"/>
    <w:rsid w:val="0082102C"/>
    <w:rsid w:val="00823CDF"/>
    <w:rsid w:val="00831512"/>
    <w:rsid w:val="00835952"/>
    <w:rsid w:val="00840692"/>
    <w:rsid w:val="00841B18"/>
    <w:rsid w:val="008431B3"/>
    <w:rsid w:val="008454E3"/>
    <w:rsid w:val="00846305"/>
    <w:rsid w:val="00855928"/>
    <w:rsid w:val="00857CAB"/>
    <w:rsid w:val="00861D63"/>
    <w:rsid w:val="008648CF"/>
    <w:rsid w:val="00873ADC"/>
    <w:rsid w:val="00875418"/>
    <w:rsid w:val="00892989"/>
    <w:rsid w:val="00894062"/>
    <w:rsid w:val="00894C23"/>
    <w:rsid w:val="008A101E"/>
    <w:rsid w:val="008A1E6B"/>
    <w:rsid w:val="008A2D46"/>
    <w:rsid w:val="008C3DE1"/>
    <w:rsid w:val="008C43BC"/>
    <w:rsid w:val="008D1D50"/>
    <w:rsid w:val="008D3860"/>
    <w:rsid w:val="008D4934"/>
    <w:rsid w:val="008D5C72"/>
    <w:rsid w:val="008E6C98"/>
    <w:rsid w:val="009000B0"/>
    <w:rsid w:val="00911E30"/>
    <w:rsid w:val="00912FD1"/>
    <w:rsid w:val="00915A77"/>
    <w:rsid w:val="00917AA7"/>
    <w:rsid w:val="00922E99"/>
    <w:rsid w:val="00922F57"/>
    <w:rsid w:val="00927F7E"/>
    <w:rsid w:val="00930D68"/>
    <w:rsid w:val="0093291E"/>
    <w:rsid w:val="00932E9E"/>
    <w:rsid w:val="00933B5B"/>
    <w:rsid w:val="00941026"/>
    <w:rsid w:val="009424EA"/>
    <w:rsid w:val="00943FB7"/>
    <w:rsid w:val="009465DB"/>
    <w:rsid w:val="0095114B"/>
    <w:rsid w:val="00952CBB"/>
    <w:rsid w:val="00962D52"/>
    <w:rsid w:val="009744BB"/>
    <w:rsid w:val="00980BCB"/>
    <w:rsid w:val="009908C1"/>
    <w:rsid w:val="00990A1B"/>
    <w:rsid w:val="00990B28"/>
    <w:rsid w:val="009A19FD"/>
    <w:rsid w:val="009A3DE9"/>
    <w:rsid w:val="009B1D77"/>
    <w:rsid w:val="009B54F9"/>
    <w:rsid w:val="009B57A1"/>
    <w:rsid w:val="009C01E3"/>
    <w:rsid w:val="009C6131"/>
    <w:rsid w:val="009C756F"/>
    <w:rsid w:val="009D0CA3"/>
    <w:rsid w:val="009D7A5E"/>
    <w:rsid w:val="009E1F6D"/>
    <w:rsid w:val="009E2E02"/>
    <w:rsid w:val="009E5820"/>
    <w:rsid w:val="009E6A83"/>
    <w:rsid w:val="009F65BA"/>
    <w:rsid w:val="009F7F98"/>
    <w:rsid w:val="00A04BBC"/>
    <w:rsid w:val="00A24351"/>
    <w:rsid w:val="00A33156"/>
    <w:rsid w:val="00A37277"/>
    <w:rsid w:val="00A408CE"/>
    <w:rsid w:val="00A42EC4"/>
    <w:rsid w:val="00A43BA7"/>
    <w:rsid w:val="00A43D47"/>
    <w:rsid w:val="00A44925"/>
    <w:rsid w:val="00A45DDD"/>
    <w:rsid w:val="00A51353"/>
    <w:rsid w:val="00A54028"/>
    <w:rsid w:val="00A63C3A"/>
    <w:rsid w:val="00A73ECC"/>
    <w:rsid w:val="00A750A2"/>
    <w:rsid w:val="00A92981"/>
    <w:rsid w:val="00A95E83"/>
    <w:rsid w:val="00AA1059"/>
    <w:rsid w:val="00AA3DF6"/>
    <w:rsid w:val="00AA65AC"/>
    <w:rsid w:val="00AA7BB8"/>
    <w:rsid w:val="00AB3885"/>
    <w:rsid w:val="00AC060A"/>
    <w:rsid w:val="00AD3FF7"/>
    <w:rsid w:val="00AD454F"/>
    <w:rsid w:val="00AD72B0"/>
    <w:rsid w:val="00AE7CC8"/>
    <w:rsid w:val="00AF113E"/>
    <w:rsid w:val="00B0318E"/>
    <w:rsid w:val="00B040BA"/>
    <w:rsid w:val="00B168D6"/>
    <w:rsid w:val="00B2027C"/>
    <w:rsid w:val="00B21B91"/>
    <w:rsid w:val="00B24346"/>
    <w:rsid w:val="00B475B5"/>
    <w:rsid w:val="00B50529"/>
    <w:rsid w:val="00B55EC6"/>
    <w:rsid w:val="00B6309E"/>
    <w:rsid w:val="00B633E7"/>
    <w:rsid w:val="00B64FCF"/>
    <w:rsid w:val="00B71380"/>
    <w:rsid w:val="00B75771"/>
    <w:rsid w:val="00B81BA2"/>
    <w:rsid w:val="00B826E1"/>
    <w:rsid w:val="00B85532"/>
    <w:rsid w:val="00B93545"/>
    <w:rsid w:val="00B956C6"/>
    <w:rsid w:val="00B96A29"/>
    <w:rsid w:val="00B97226"/>
    <w:rsid w:val="00BA1C9D"/>
    <w:rsid w:val="00BA27D0"/>
    <w:rsid w:val="00BA4531"/>
    <w:rsid w:val="00BA70AA"/>
    <w:rsid w:val="00BA7F06"/>
    <w:rsid w:val="00BB060E"/>
    <w:rsid w:val="00BB07F2"/>
    <w:rsid w:val="00BB4699"/>
    <w:rsid w:val="00BB5CBE"/>
    <w:rsid w:val="00BB716B"/>
    <w:rsid w:val="00BC574C"/>
    <w:rsid w:val="00BD0372"/>
    <w:rsid w:val="00BD09C0"/>
    <w:rsid w:val="00BD4CDF"/>
    <w:rsid w:val="00BE365F"/>
    <w:rsid w:val="00BE44BB"/>
    <w:rsid w:val="00C01251"/>
    <w:rsid w:val="00C031F0"/>
    <w:rsid w:val="00C04B98"/>
    <w:rsid w:val="00C058EA"/>
    <w:rsid w:val="00C06613"/>
    <w:rsid w:val="00C07638"/>
    <w:rsid w:val="00C13AF9"/>
    <w:rsid w:val="00C15A40"/>
    <w:rsid w:val="00C2199F"/>
    <w:rsid w:val="00C223CB"/>
    <w:rsid w:val="00C22AA5"/>
    <w:rsid w:val="00C23FB5"/>
    <w:rsid w:val="00C24D18"/>
    <w:rsid w:val="00C24FFB"/>
    <w:rsid w:val="00C25631"/>
    <w:rsid w:val="00C25DA5"/>
    <w:rsid w:val="00C3164E"/>
    <w:rsid w:val="00C32EA0"/>
    <w:rsid w:val="00C4393E"/>
    <w:rsid w:val="00C46F97"/>
    <w:rsid w:val="00C5316B"/>
    <w:rsid w:val="00C60E8B"/>
    <w:rsid w:val="00C61DD9"/>
    <w:rsid w:val="00C70A7D"/>
    <w:rsid w:val="00C715ED"/>
    <w:rsid w:val="00C75D6B"/>
    <w:rsid w:val="00C77C2D"/>
    <w:rsid w:val="00C77D37"/>
    <w:rsid w:val="00C81F23"/>
    <w:rsid w:val="00C83B03"/>
    <w:rsid w:val="00C86AED"/>
    <w:rsid w:val="00CA035F"/>
    <w:rsid w:val="00CA09CB"/>
    <w:rsid w:val="00CA6F51"/>
    <w:rsid w:val="00CB0DF4"/>
    <w:rsid w:val="00CB1C0D"/>
    <w:rsid w:val="00CB3006"/>
    <w:rsid w:val="00CB450D"/>
    <w:rsid w:val="00CB4F62"/>
    <w:rsid w:val="00CC4D37"/>
    <w:rsid w:val="00CD4C27"/>
    <w:rsid w:val="00CE219B"/>
    <w:rsid w:val="00CE41E5"/>
    <w:rsid w:val="00CF7542"/>
    <w:rsid w:val="00D02399"/>
    <w:rsid w:val="00D24C87"/>
    <w:rsid w:val="00D27A0C"/>
    <w:rsid w:val="00D306C7"/>
    <w:rsid w:val="00D34E6B"/>
    <w:rsid w:val="00D46C90"/>
    <w:rsid w:val="00D556E5"/>
    <w:rsid w:val="00D56100"/>
    <w:rsid w:val="00D629E5"/>
    <w:rsid w:val="00D70E5D"/>
    <w:rsid w:val="00D814BF"/>
    <w:rsid w:val="00D83018"/>
    <w:rsid w:val="00D86404"/>
    <w:rsid w:val="00D94AEF"/>
    <w:rsid w:val="00D9794F"/>
    <w:rsid w:val="00DA0A1C"/>
    <w:rsid w:val="00DA17F4"/>
    <w:rsid w:val="00DA3C4A"/>
    <w:rsid w:val="00DB301A"/>
    <w:rsid w:val="00DC2524"/>
    <w:rsid w:val="00DC29ED"/>
    <w:rsid w:val="00DC7B2A"/>
    <w:rsid w:val="00DD2971"/>
    <w:rsid w:val="00DD318D"/>
    <w:rsid w:val="00DE02BC"/>
    <w:rsid w:val="00DE4017"/>
    <w:rsid w:val="00DE4422"/>
    <w:rsid w:val="00DF0E56"/>
    <w:rsid w:val="00DF129A"/>
    <w:rsid w:val="00DF1B52"/>
    <w:rsid w:val="00DF2988"/>
    <w:rsid w:val="00DF48FB"/>
    <w:rsid w:val="00E13C1B"/>
    <w:rsid w:val="00E16757"/>
    <w:rsid w:val="00E26198"/>
    <w:rsid w:val="00E362C6"/>
    <w:rsid w:val="00E42A28"/>
    <w:rsid w:val="00E42D96"/>
    <w:rsid w:val="00E44C93"/>
    <w:rsid w:val="00E45B76"/>
    <w:rsid w:val="00E516C2"/>
    <w:rsid w:val="00E53EA7"/>
    <w:rsid w:val="00E54E56"/>
    <w:rsid w:val="00E54E73"/>
    <w:rsid w:val="00E602B0"/>
    <w:rsid w:val="00E63991"/>
    <w:rsid w:val="00E67363"/>
    <w:rsid w:val="00E674B8"/>
    <w:rsid w:val="00E67D16"/>
    <w:rsid w:val="00E67F31"/>
    <w:rsid w:val="00E702C8"/>
    <w:rsid w:val="00E7093D"/>
    <w:rsid w:val="00E70AFC"/>
    <w:rsid w:val="00E73E43"/>
    <w:rsid w:val="00E746F3"/>
    <w:rsid w:val="00E76557"/>
    <w:rsid w:val="00E80E20"/>
    <w:rsid w:val="00E836DD"/>
    <w:rsid w:val="00E9237A"/>
    <w:rsid w:val="00EA00D4"/>
    <w:rsid w:val="00EA21E8"/>
    <w:rsid w:val="00EA54AC"/>
    <w:rsid w:val="00EB3A3A"/>
    <w:rsid w:val="00EB6AE9"/>
    <w:rsid w:val="00EC6545"/>
    <w:rsid w:val="00ED0F5D"/>
    <w:rsid w:val="00ED295D"/>
    <w:rsid w:val="00ED4EDC"/>
    <w:rsid w:val="00EE415E"/>
    <w:rsid w:val="00EE7C82"/>
    <w:rsid w:val="00EF2242"/>
    <w:rsid w:val="00EF3B48"/>
    <w:rsid w:val="00EF4F55"/>
    <w:rsid w:val="00F06B09"/>
    <w:rsid w:val="00F21FDC"/>
    <w:rsid w:val="00F26FA5"/>
    <w:rsid w:val="00F3259E"/>
    <w:rsid w:val="00F33B03"/>
    <w:rsid w:val="00F353CC"/>
    <w:rsid w:val="00F369AB"/>
    <w:rsid w:val="00F37556"/>
    <w:rsid w:val="00F4010F"/>
    <w:rsid w:val="00F409C0"/>
    <w:rsid w:val="00F52042"/>
    <w:rsid w:val="00F56724"/>
    <w:rsid w:val="00F571D2"/>
    <w:rsid w:val="00F63A17"/>
    <w:rsid w:val="00F76312"/>
    <w:rsid w:val="00F80EE2"/>
    <w:rsid w:val="00F82154"/>
    <w:rsid w:val="00F846A6"/>
    <w:rsid w:val="00F84708"/>
    <w:rsid w:val="00F86208"/>
    <w:rsid w:val="00F941D0"/>
    <w:rsid w:val="00F946A9"/>
    <w:rsid w:val="00F97555"/>
    <w:rsid w:val="00F97E51"/>
    <w:rsid w:val="00FA19B8"/>
    <w:rsid w:val="00FA7D73"/>
    <w:rsid w:val="00FB2226"/>
    <w:rsid w:val="00FC0BC3"/>
    <w:rsid w:val="00FC1E1B"/>
    <w:rsid w:val="00FC7D8A"/>
    <w:rsid w:val="00FE3EAB"/>
    <w:rsid w:val="00FE478D"/>
    <w:rsid w:val="00FE55E3"/>
    <w:rsid w:val="00FE5E15"/>
    <w:rsid w:val="00FF1DE5"/>
    <w:rsid w:val="00FF230F"/>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1512137451">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8147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iysk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hkina-iv@biyskenerg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hkina-iv@biyskenergo.ru" TargetMode="External"/><Relationship Id="rId4" Type="http://schemas.microsoft.com/office/2007/relationships/stylesWithEffects" Target="stylesWithEffects.xml"/><Relationship Id="rId9" Type="http://schemas.openxmlformats.org/officeDocument/2006/relationships/hyperlink" Target="mailto:marketing@eipribo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F4C9-21D4-49E6-8909-E31CF0CD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27824</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Плахотина Анастасия Сергеевна</cp:lastModifiedBy>
  <cp:revision>51</cp:revision>
  <cp:lastPrinted>2016-11-11T02:58:00Z</cp:lastPrinted>
  <dcterms:created xsi:type="dcterms:W3CDTF">2017-07-06T04:09:00Z</dcterms:created>
  <dcterms:modified xsi:type="dcterms:W3CDTF">2018-03-12T02:29:00Z</dcterms:modified>
</cp:coreProperties>
</file>