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A153CE" w:rsidRDefault="00421152" w:rsidP="00120742">
      <w:pPr>
        <w:pStyle w:val="-"/>
        <w:jc w:val="center"/>
        <w:rPr>
          <w:rFonts w:ascii="Times New Roman" w:hAnsi="Times New Roman"/>
          <w:sz w:val="24"/>
        </w:rPr>
      </w:pPr>
      <w:bookmarkStart w:id="0" w:name="_Toc392487742"/>
      <w:bookmarkStart w:id="1" w:name="_Toc392489446"/>
    </w:p>
    <w:p w:rsidR="008E458D" w:rsidRPr="00203244" w:rsidRDefault="008E458D" w:rsidP="008E458D">
      <w:pPr>
        <w:pStyle w:val="ac"/>
      </w:pPr>
      <w:bookmarkStart w:id="2" w:name="_Toc392487741"/>
      <w:bookmarkStart w:id="3" w:name="_Toc392489445"/>
      <w:r w:rsidRPr="00203244">
        <w:t>Блок 7 «Техническое задание»</w:t>
      </w:r>
      <w:bookmarkEnd w:id="2"/>
      <w:bookmarkEnd w:id="3"/>
    </w:p>
    <w:p w:rsidR="008E458D" w:rsidRDefault="008E458D" w:rsidP="008E458D">
      <w:pPr>
        <w:tabs>
          <w:tab w:val="clear" w:pos="1134"/>
        </w:tabs>
        <w:kinsoku/>
        <w:overflowPunct/>
        <w:autoSpaceDE/>
        <w:autoSpaceDN/>
        <w:spacing w:after="200" w:line="276" w:lineRule="auto"/>
        <w:ind w:firstLine="0"/>
        <w:jc w:val="center"/>
        <w:rPr>
          <w:b/>
          <w:bCs/>
          <w:caps/>
          <w:sz w:val="24"/>
          <w:szCs w:val="24"/>
        </w:rPr>
      </w:pPr>
      <w:r w:rsidRPr="00203244">
        <w:rPr>
          <w:rFonts w:ascii="Arial" w:hAnsi="Arial" w:cs="Arial"/>
          <w:b/>
          <w:sz w:val="36"/>
          <w:szCs w:val="36"/>
        </w:rPr>
        <w:t xml:space="preserve">(блок 7 из </w:t>
      </w:r>
      <w:r>
        <w:rPr>
          <w:rFonts w:ascii="Arial" w:hAnsi="Arial" w:cs="Arial"/>
          <w:b/>
          <w:sz w:val="36"/>
          <w:szCs w:val="36"/>
        </w:rPr>
        <w:t>8</w:t>
      </w:r>
      <w:r w:rsidRPr="00203244">
        <w:rPr>
          <w:rFonts w:ascii="Arial" w:hAnsi="Arial" w:cs="Arial"/>
          <w:b/>
          <w:sz w:val="36"/>
          <w:szCs w:val="36"/>
        </w:rPr>
        <w:t>)</w:t>
      </w:r>
      <w:r>
        <w:rPr>
          <w:sz w:val="24"/>
        </w:rPr>
        <w:br w:type="page"/>
      </w:r>
    </w:p>
    <w:bookmarkEnd w:id="0"/>
    <w:bookmarkEnd w:id="1"/>
    <w:p w:rsidR="00A71F9B" w:rsidRPr="00A71F9B" w:rsidRDefault="00A71F9B" w:rsidP="00A71F9B">
      <w:pPr>
        <w:keepNext/>
        <w:kinsoku/>
        <w:overflowPunct/>
        <w:autoSpaceDE/>
        <w:autoSpaceDN/>
        <w:spacing w:line="240" w:lineRule="auto"/>
        <w:ind w:firstLine="0"/>
        <w:jc w:val="center"/>
        <w:outlineLvl w:val="1"/>
        <w:rPr>
          <w:b/>
          <w:bCs/>
          <w:caps/>
          <w:sz w:val="24"/>
          <w:szCs w:val="24"/>
        </w:rPr>
      </w:pPr>
    </w:p>
    <w:p w:rsidR="00A71F9B" w:rsidRPr="00A71F9B" w:rsidRDefault="00A71F9B" w:rsidP="00A71F9B">
      <w:pPr>
        <w:keepNext/>
        <w:kinsoku/>
        <w:overflowPunct/>
        <w:autoSpaceDE/>
        <w:autoSpaceDN/>
        <w:spacing w:line="240" w:lineRule="auto"/>
        <w:ind w:firstLine="0"/>
        <w:jc w:val="center"/>
        <w:outlineLvl w:val="1"/>
        <w:rPr>
          <w:rFonts w:eastAsia="Batang"/>
          <w:b/>
          <w:bCs/>
          <w:caps/>
          <w:sz w:val="24"/>
          <w:szCs w:val="24"/>
        </w:rPr>
      </w:pPr>
      <w:r w:rsidRPr="00A71F9B">
        <w:rPr>
          <w:b/>
          <w:bCs/>
          <w:caps/>
          <w:sz w:val="24"/>
          <w:szCs w:val="24"/>
        </w:rPr>
        <w:t xml:space="preserve">Техническое задание НА ПРОВЕДЕНИЕ ОТКРЫТОГО ЗАПРОСА </w:t>
      </w:r>
      <w:r w:rsidRPr="00A71F9B">
        <w:rPr>
          <w:b/>
          <w:caps/>
          <w:sz w:val="24"/>
          <w:szCs w:val="24"/>
        </w:rPr>
        <w:t>предложений</w:t>
      </w:r>
      <w:r w:rsidRPr="00A71F9B">
        <w:rPr>
          <w:b/>
          <w:bCs/>
          <w:caps/>
          <w:sz w:val="24"/>
          <w:szCs w:val="24"/>
        </w:rPr>
        <w:t xml:space="preserve"> НА ПОСТАВКУ </w:t>
      </w:r>
      <w:r w:rsidRPr="00A71F9B">
        <w:rPr>
          <w:rFonts w:eastAsia="Batang"/>
          <w:b/>
          <w:bCs/>
          <w:caps/>
          <w:sz w:val="24"/>
          <w:szCs w:val="24"/>
        </w:rPr>
        <w:t>инструмента и приспособлений для фитингов и труб</w:t>
      </w:r>
    </w:p>
    <w:p w:rsidR="00A71F9B" w:rsidRPr="00A71F9B" w:rsidRDefault="00A71F9B" w:rsidP="00A71F9B">
      <w:pPr>
        <w:spacing w:line="240" w:lineRule="auto"/>
        <w:ind w:firstLine="0"/>
        <w:rPr>
          <w:sz w:val="24"/>
          <w:szCs w:val="24"/>
        </w:rPr>
      </w:pPr>
    </w:p>
    <w:tbl>
      <w:tblPr>
        <w:tblW w:w="0" w:type="auto"/>
        <w:tblLook w:val="04A0" w:firstRow="1" w:lastRow="0" w:firstColumn="1" w:lastColumn="0" w:noHBand="0" w:noVBand="1"/>
      </w:tblPr>
      <w:tblGrid>
        <w:gridCol w:w="4821"/>
        <w:gridCol w:w="4818"/>
      </w:tblGrid>
      <w:tr w:rsidR="00A71F9B" w:rsidRPr="00A71F9B" w:rsidTr="005103A9">
        <w:tc>
          <w:tcPr>
            <w:tcW w:w="4927" w:type="dxa"/>
          </w:tcPr>
          <w:p w:rsidR="00A71F9B" w:rsidRPr="00A71F9B" w:rsidRDefault="00A71F9B" w:rsidP="00922AE8">
            <w:pPr>
              <w:tabs>
                <w:tab w:val="clear" w:pos="1134"/>
              </w:tabs>
              <w:spacing w:line="240" w:lineRule="auto"/>
              <w:ind w:firstLine="0"/>
              <w:jc w:val="left"/>
              <w:rPr>
                <w:b/>
                <w:sz w:val="24"/>
                <w:szCs w:val="24"/>
              </w:rPr>
            </w:pPr>
            <w:r w:rsidRPr="00A71F9B">
              <w:rPr>
                <w:sz w:val="24"/>
                <w:szCs w:val="24"/>
              </w:rPr>
              <w:t xml:space="preserve">№ </w:t>
            </w:r>
            <w:r w:rsidR="00922AE8">
              <w:rPr>
                <w:sz w:val="24"/>
                <w:szCs w:val="24"/>
              </w:rPr>
              <w:t>511</w:t>
            </w:r>
            <w:r w:rsidRPr="00A71F9B">
              <w:rPr>
                <w:sz w:val="24"/>
                <w:szCs w:val="24"/>
              </w:rPr>
              <w:t xml:space="preserve">/19-ЗП от </w:t>
            </w:r>
            <w:r w:rsidR="00922AE8">
              <w:rPr>
                <w:sz w:val="24"/>
                <w:szCs w:val="24"/>
              </w:rPr>
              <w:t>07</w:t>
            </w:r>
            <w:r w:rsidRPr="00A71F9B">
              <w:rPr>
                <w:sz w:val="24"/>
                <w:szCs w:val="24"/>
              </w:rPr>
              <w:t>.10.2019</w:t>
            </w:r>
          </w:p>
        </w:tc>
        <w:tc>
          <w:tcPr>
            <w:tcW w:w="4928" w:type="dxa"/>
          </w:tcPr>
          <w:p w:rsidR="00A71F9B" w:rsidRPr="00A71F9B" w:rsidRDefault="00A71F9B" w:rsidP="00A71F9B">
            <w:pPr>
              <w:tabs>
                <w:tab w:val="clear" w:pos="1134"/>
              </w:tabs>
              <w:spacing w:line="240" w:lineRule="auto"/>
              <w:ind w:firstLine="0"/>
              <w:jc w:val="right"/>
              <w:rPr>
                <w:b/>
                <w:sz w:val="24"/>
                <w:szCs w:val="24"/>
              </w:rPr>
            </w:pPr>
            <w:r w:rsidRPr="00A71F9B">
              <w:rPr>
                <w:sz w:val="24"/>
                <w:szCs w:val="24"/>
              </w:rPr>
              <w:t>г. Большой Камень</w:t>
            </w:r>
          </w:p>
        </w:tc>
      </w:tr>
    </w:tbl>
    <w:p w:rsidR="00A71F9B" w:rsidRPr="00A71F9B" w:rsidRDefault="00A71F9B" w:rsidP="00A71F9B">
      <w:pPr>
        <w:spacing w:line="240" w:lineRule="auto"/>
        <w:jc w:val="center"/>
        <w:rPr>
          <w:b/>
          <w:sz w:val="24"/>
          <w:szCs w:val="24"/>
        </w:rPr>
      </w:pPr>
    </w:p>
    <w:p w:rsidR="00A71F9B" w:rsidRPr="00A71F9B" w:rsidRDefault="00A71F9B" w:rsidP="00A71F9B">
      <w:pPr>
        <w:widowControl w:val="0"/>
        <w:tabs>
          <w:tab w:val="clear" w:pos="1134"/>
        </w:tabs>
        <w:kinsoku/>
        <w:overflowPunct/>
        <w:autoSpaceDE/>
        <w:autoSpaceDN/>
        <w:spacing w:line="240" w:lineRule="auto"/>
        <w:ind w:firstLine="0"/>
        <w:outlineLvl w:val="2"/>
        <w:rPr>
          <w:rFonts w:eastAsia="Calibri"/>
          <w:b/>
          <w:bCs/>
          <w:sz w:val="24"/>
          <w:szCs w:val="24"/>
        </w:rPr>
      </w:pPr>
      <w:r w:rsidRPr="00A71F9B">
        <w:rPr>
          <w:rFonts w:eastAsia="Calibri"/>
          <w:b/>
          <w:bCs/>
          <w:sz w:val="24"/>
          <w:szCs w:val="24"/>
        </w:rPr>
        <w:t>Способ закупки:</w:t>
      </w:r>
      <w:r w:rsidRPr="00A71F9B">
        <w:rPr>
          <w:rFonts w:eastAsia="Calibri"/>
          <w:sz w:val="24"/>
          <w:szCs w:val="24"/>
        </w:rPr>
        <w:t xml:space="preserve"> Запрос предложений. </w:t>
      </w:r>
    </w:p>
    <w:p w:rsidR="00A71F9B" w:rsidRPr="00A71F9B" w:rsidRDefault="00A71F9B" w:rsidP="00A71F9B">
      <w:pPr>
        <w:widowControl w:val="0"/>
        <w:tabs>
          <w:tab w:val="clear" w:pos="1134"/>
        </w:tabs>
        <w:kinsoku/>
        <w:overflowPunct/>
        <w:autoSpaceDE/>
        <w:autoSpaceDN/>
        <w:spacing w:line="240" w:lineRule="auto"/>
        <w:ind w:firstLine="0"/>
        <w:outlineLvl w:val="2"/>
        <w:rPr>
          <w:rFonts w:eastAsia="Calibri"/>
          <w:bCs/>
          <w:sz w:val="24"/>
          <w:szCs w:val="24"/>
        </w:rPr>
      </w:pPr>
      <w:r w:rsidRPr="00A71F9B">
        <w:rPr>
          <w:rFonts w:eastAsia="Calibri"/>
          <w:b/>
          <w:bCs/>
          <w:sz w:val="24"/>
          <w:szCs w:val="24"/>
        </w:rPr>
        <w:t>Форма закупки</w:t>
      </w:r>
      <w:r w:rsidRPr="00A71F9B">
        <w:rPr>
          <w:rFonts w:eastAsia="Calibri"/>
          <w:bCs/>
          <w:sz w:val="24"/>
          <w:szCs w:val="24"/>
        </w:rPr>
        <w:t>: Открытая процедура закупки</w:t>
      </w:r>
      <w:r w:rsidRPr="00A71F9B">
        <w:rPr>
          <w:rFonts w:eastAsia="Calibri"/>
          <w:b/>
          <w:bCs/>
          <w:sz w:val="24"/>
          <w:szCs w:val="24"/>
        </w:rPr>
        <w:t>,</w:t>
      </w:r>
      <w:r w:rsidRPr="00A71F9B">
        <w:rPr>
          <w:rFonts w:eastAsia="Calibri"/>
          <w:bCs/>
          <w:sz w:val="24"/>
          <w:szCs w:val="24"/>
        </w:rPr>
        <w:t xml:space="preserve"> электронная.</w:t>
      </w:r>
    </w:p>
    <w:p w:rsidR="00A71F9B" w:rsidRPr="00A71F9B" w:rsidRDefault="00A71F9B" w:rsidP="00A71F9B">
      <w:pPr>
        <w:spacing w:line="240" w:lineRule="auto"/>
        <w:ind w:firstLine="0"/>
        <w:rPr>
          <w:sz w:val="24"/>
          <w:szCs w:val="24"/>
        </w:rPr>
      </w:pP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t>Предмет закупки.</w:t>
      </w:r>
    </w:p>
    <w:p w:rsidR="00A71F9B" w:rsidRPr="00A71F9B" w:rsidRDefault="00A71F9B" w:rsidP="00A71F9B">
      <w:pPr>
        <w:spacing w:line="240" w:lineRule="auto"/>
        <w:ind w:firstLine="720"/>
        <w:rPr>
          <w:sz w:val="24"/>
          <w:szCs w:val="24"/>
        </w:rPr>
      </w:pPr>
    </w:p>
    <w:p w:rsidR="00A71F9B" w:rsidRPr="00A71F9B" w:rsidRDefault="00A71F9B" w:rsidP="00A71F9B">
      <w:pPr>
        <w:spacing w:line="240" w:lineRule="auto"/>
        <w:ind w:firstLine="720"/>
        <w:rPr>
          <w:sz w:val="24"/>
          <w:szCs w:val="24"/>
        </w:rPr>
      </w:pPr>
      <w:r w:rsidRPr="00A71F9B">
        <w:rPr>
          <w:sz w:val="24"/>
          <w:szCs w:val="24"/>
        </w:rPr>
        <w:t>Общество с ограниченной ответственностью «Судостроительный комплекс «Звезда» (далее – Покупатель), проводит закупку на поставку</w:t>
      </w:r>
      <w:r w:rsidRPr="00A71F9B">
        <w:rPr>
          <w:rFonts w:eastAsia="Batang"/>
          <w:sz w:val="24"/>
          <w:szCs w:val="24"/>
        </w:rPr>
        <w:t xml:space="preserve"> инструмента и приспособлений для фитингов и труб</w:t>
      </w:r>
      <w:r w:rsidRPr="00A71F9B">
        <w:rPr>
          <w:sz w:val="24"/>
          <w:szCs w:val="24"/>
        </w:rPr>
        <w:t xml:space="preserve"> (далее - Товар),</w:t>
      </w:r>
      <w:r w:rsidRPr="00A71F9B">
        <w:rPr>
          <w:b/>
          <w:sz w:val="24"/>
          <w:szCs w:val="24"/>
        </w:rPr>
        <w:t xml:space="preserve"> </w:t>
      </w:r>
      <w:r w:rsidRPr="00A71F9B">
        <w:rPr>
          <w:sz w:val="24"/>
          <w:szCs w:val="24"/>
        </w:rPr>
        <w:t>а именно:</w:t>
      </w:r>
    </w:p>
    <w:p w:rsidR="00A71F9B" w:rsidRPr="00A71F9B" w:rsidRDefault="00A71F9B" w:rsidP="00A71F9B">
      <w:pPr>
        <w:spacing w:line="240" w:lineRule="auto"/>
        <w:ind w:firstLine="720"/>
        <w:rPr>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403"/>
        <w:gridCol w:w="2149"/>
        <w:gridCol w:w="637"/>
        <w:gridCol w:w="904"/>
        <w:gridCol w:w="3420"/>
      </w:tblGrid>
      <w:tr w:rsidR="00A71F9B" w:rsidRPr="00A71F9B" w:rsidTr="005103A9">
        <w:trPr>
          <w:tblHeader/>
          <w:jc w:val="center"/>
        </w:trPr>
        <w:tc>
          <w:tcPr>
            <w:tcW w:w="554" w:type="dxa"/>
          </w:tcPr>
          <w:p w:rsidR="00A71F9B" w:rsidRPr="00A71F9B" w:rsidRDefault="00A71F9B" w:rsidP="00A71F9B">
            <w:pPr>
              <w:spacing w:line="240" w:lineRule="auto"/>
              <w:ind w:firstLine="0"/>
              <w:jc w:val="center"/>
              <w:rPr>
                <w:b/>
                <w:szCs w:val="22"/>
              </w:rPr>
            </w:pPr>
            <w:r w:rsidRPr="00A71F9B">
              <w:rPr>
                <w:b/>
                <w:szCs w:val="22"/>
              </w:rPr>
              <w:t>№ п/п</w:t>
            </w:r>
          </w:p>
        </w:tc>
        <w:tc>
          <w:tcPr>
            <w:tcW w:w="1403" w:type="dxa"/>
          </w:tcPr>
          <w:p w:rsidR="00A71F9B" w:rsidRPr="00A71F9B" w:rsidRDefault="00A71F9B" w:rsidP="00A71F9B">
            <w:pPr>
              <w:tabs>
                <w:tab w:val="clear" w:pos="1134"/>
              </w:tabs>
              <w:spacing w:line="240" w:lineRule="auto"/>
              <w:ind w:left="-138" w:right="-90" w:firstLine="0"/>
              <w:jc w:val="center"/>
              <w:rPr>
                <w:b/>
                <w:szCs w:val="22"/>
              </w:rPr>
            </w:pPr>
            <w:r w:rsidRPr="00A71F9B">
              <w:rPr>
                <w:b/>
                <w:szCs w:val="22"/>
              </w:rPr>
              <w:t>ОКВЭД-2 /ОКПД-2</w:t>
            </w:r>
          </w:p>
        </w:tc>
        <w:tc>
          <w:tcPr>
            <w:tcW w:w="2149" w:type="dxa"/>
          </w:tcPr>
          <w:p w:rsidR="00A71F9B" w:rsidRPr="00A71F9B" w:rsidRDefault="00A71F9B" w:rsidP="00A71F9B">
            <w:pPr>
              <w:tabs>
                <w:tab w:val="clear" w:pos="1134"/>
              </w:tabs>
              <w:spacing w:line="240" w:lineRule="auto"/>
              <w:ind w:firstLine="0"/>
              <w:jc w:val="center"/>
              <w:rPr>
                <w:b/>
                <w:szCs w:val="22"/>
              </w:rPr>
            </w:pPr>
            <w:r w:rsidRPr="00A71F9B">
              <w:rPr>
                <w:b/>
                <w:szCs w:val="22"/>
              </w:rPr>
              <w:t>Наименование и краткие характеристики товара (работ, услуг)</w:t>
            </w:r>
          </w:p>
        </w:tc>
        <w:tc>
          <w:tcPr>
            <w:tcW w:w="637" w:type="dxa"/>
          </w:tcPr>
          <w:p w:rsidR="00A71F9B" w:rsidRPr="00A71F9B" w:rsidRDefault="00A71F9B" w:rsidP="00A71F9B">
            <w:pPr>
              <w:spacing w:line="240" w:lineRule="auto"/>
              <w:ind w:firstLine="0"/>
              <w:jc w:val="center"/>
              <w:rPr>
                <w:b/>
                <w:szCs w:val="22"/>
              </w:rPr>
            </w:pPr>
            <w:r w:rsidRPr="00A71F9B">
              <w:rPr>
                <w:b/>
                <w:szCs w:val="22"/>
              </w:rPr>
              <w:t>Ед.</w:t>
            </w:r>
          </w:p>
          <w:p w:rsidR="00A71F9B" w:rsidRPr="00A71F9B" w:rsidRDefault="00A71F9B" w:rsidP="00A71F9B">
            <w:pPr>
              <w:tabs>
                <w:tab w:val="clear" w:pos="1134"/>
              </w:tabs>
              <w:spacing w:line="240" w:lineRule="auto"/>
              <w:ind w:firstLine="0"/>
              <w:jc w:val="center"/>
              <w:rPr>
                <w:b/>
                <w:szCs w:val="22"/>
              </w:rPr>
            </w:pPr>
            <w:r w:rsidRPr="00A71F9B">
              <w:rPr>
                <w:b/>
                <w:szCs w:val="22"/>
              </w:rPr>
              <w:t>изм.</w:t>
            </w:r>
          </w:p>
        </w:tc>
        <w:tc>
          <w:tcPr>
            <w:tcW w:w="904" w:type="dxa"/>
          </w:tcPr>
          <w:p w:rsidR="00A71F9B" w:rsidRPr="00A71F9B" w:rsidRDefault="00A71F9B" w:rsidP="00A71F9B">
            <w:pPr>
              <w:tabs>
                <w:tab w:val="clear" w:pos="1134"/>
              </w:tabs>
              <w:spacing w:line="240" w:lineRule="auto"/>
              <w:ind w:firstLine="0"/>
              <w:jc w:val="center"/>
              <w:rPr>
                <w:b/>
                <w:szCs w:val="22"/>
              </w:rPr>
            </w:pPr>
            <w:r w:rsidRPr="00A71F9B">
              <w:rPr>
                <w:b/>
                <w:szCs w:val="22"/>
              </w:rPr>
              <w:t>Кол-</w:t>
            </w:r>
          </w:p>
          <w:p w:rsidR="00A71F9B" w:rsidRPr="00A71F9B" w:rsidRDefault="00A71F9B" w:rsidP="00A71F9B">
            <w:pPr>
              <w:tabs>
                <w:tab w:val="clear" w:pos="1134"/>
              </w:tabs>
              <w:spacing w:line="240" w:lineRule="auto"/>
              <w:ind w:firstLine="0"/>
              <w:jc w:val="center"/>
              <w:rPr>
                <w:b/>
                <w:szCs w:val="22"/>
              </w:rPr>
            </w:pPr>
            <w:r w:rsidRPr="00A71F9B">
              <w:rPr>
                <w:b/>
                <w:szCs w:val="22"/>
              </w:rPr>
              <w:t>во</w:t>
            </w:r>
          </w:p>
        </w:tc>
        <w:tc>
          <w:tcPr>
            <w:tcW w:w="3420" w:type="dxa"/>
          </w:tcPr>
          <w:p w:rsidR="00A71F9B" w:rsidRPr="00A71F9B" w:rsidRDefault="00A71F9B" w:rsidP="00A71F9B">
            <w:pPr>
              <w:tabs>
                <w:tab w:val="clear" w:pos="1134"/>
              </w:tabs>
              <w:spacing w:line="240" w:lineRule="auto"/>
              <w:ind w:firstLine="0"/>
              <w:jc w:val="center"/>
              <w:rPr>
                <w:b/>
                <w:szCs w:val="22"/>
              </w:rPr>
            </w:pPr>
            <w:r w:rsidRPr="00A71F9B">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A71F9B" w:rsidRPr="00A71F9B" w:rsidTr="005103A9">
        <w:trPr>
          <w:trHeight w:val="373"/>
          <w:jc w:val="center"/>
        </w:trPr>
        <w:tc>
          <w:tcPr>
            <w:tcW w:w="554" w:type="dxa"/>
          </w:tcPr>
          <w:p w:rsidR="00A71F9B" w:rsidRPr="00A71F9B" w:rsidRDefault="00A71F9B" w:rsidP="00A71F9B">
            <w:pPr>
              <w:numPr>
                <w:ilvl w:val="0"/>
                <w:numId w:val="33"/>
              </w:numPr>
              <w:spacing w:line="240" w:lineRule="auto"/>
              <w:ind w:left="0" w:firstLine="0"/>
              <w:jc w:val="center"/>
              <w:rPr>
                <w:szCs w:val="22"/>
              </w:rPr>
            </w:pPr>
          </w:p>
        </w:tc>
        <w:tc>
          <w:tcPr>
            <w:tcW w:w="1403" w:type="dxa"/>
          </w:tcPr>
          <w:p w:rsidR="00A71F9B" w:rsidRPr="00A71F9B" w:rsidRDefault="00A71F9B" w:rsidP="00A71F9B">
            <w:pPr>
              <w:widowControl w:val="0"/>
              <w:tabs>
                <w:tab w:val="clear" w:pos="1134"/>
              </w:tabs>
              <w:kinsoku/>
              <w:overflowPunct/>
              <w:autoSpaceDE/>
              <w:autoSpaceDN/>
              <w:spacing w:line="240" w:lineRule="auto"/>
              <w:ind w:left="31" w:firstLine="0"/>
              <w:contextualSpacing/>
              <w:jc w:val="center"/>
              <w:rPr>
                <w:szCs w:val="22"/>
              </w:rPr>
            </w:pPr>
            <w:r w:rsidRPr="00A71F9B">
              <w:rPr>
                <w:szCs w:val="22"/>
              </w:rPr>
              <w:t>46.74.3 / 46.74.13.000</w:t>
            </w:r>
          </w:p>
        </w:tc>
        <w:tc>
          <w:tcPr>
            <w:tcW w:w="2149" w:type="dxa"/>
          </w:tcPr>
          <w:p w:rsidR="00A71F9B" w:rsidRPr="00A71F9B" w:rsidRDefault="00A71F9B" w:rsidP="00A71F9B">
            <w:pPr>
              <w:tabs>
                <w:tab w:val="clear" w:pos="1134"/>
              </w:tabs>
              <w:kinsoku/>
              <w:overflowPunct/>
              <w:autoSpaceDE/>
              <w:autoSpaceDN/>
              <w:spacing w:line="240" w:lineRule="auto"/>
              <w:ind w:firstLine="0"/>
              <w:jc w:val="left"/>
              <w:rPr>
                <w:szCs w:val="22"/>
              </w:rPr>
            </w:pPr>
            <w:r w:rsidRPr="00A71F9B">
              <w:rPr>
                <w:szCs w:val="22"/>
              </w:rPr>
              <w:t>Инструмент и приспособления для фитингов и труб</w:t>
            </w:r>
          </w:p>
        </w:tc>
        <w:tc>
          <w:tcPr>
            <w:tcW w:w="637"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шт.</w:t>
            </w:r>
          </w:p>
        </w:tc>
        <w:tc>
          <w:tcPr>
            <w:tcW w:w="904"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217</w:t>
            </w:r>
          </w:p>
        </w:tc>
        <w:tc>
          <w:tcPr>
            <w:tcW w:w="3420" w:type="dxa"/>
          </w:tcPr>
          <w:p w:rsidR="00A71F9B" w:rsidRPr="00A71F9B" w:rsidRDefault="00A71F9B" w:rsidP="00A71F9B">
            <w:pPr>
              <w:tabs>
                <w:tab w:val="clear" w:pos="1134"/>
                <w:tab w:val="left" w:pos="180"/>
              </w:tabs>
              <w:spacing w:line="240" w:lineRule="auto"/>
              <w:ind w:left="-11" w:firstLine="0"/>
              <w:jc w:val="left"/>
              <w:rPr>
                <w:szCs w:val="22"/>
              </w:rPr>
            </w:pPr>
            <w:r w:rsidRPr="00A71F9B">
              <w:rPr>
                <w:color w:val="000000"/>
                <w:sz w:val="24"/>
                <w:szCs w:val="24"/>
              </w:rPr>
              <w:t>Согласно Приложения № 1 к техническому заданию</w:t>
            </w:r>
          </w:p>
        </w:tc>
      </w:tr>
      <w:tr w:rsidR="00A71F9B" w:rsidRPr="00A71F9B" w:rsidTr="005103A9">
        <w:trPr>
          <w:trHeight w:val="166"/>
          <w:jc w:val="center"/>
        </w:trPr>
        <w:tc>
          <w:tcPr>
            <w:tcW w:w="554" w:type="dxa"/>
          </w:tcPr>
          <w:p w:rsidR="00A71F9B" w:rsidRPr="00A71F9B" w:rsidRDefault="00A71F9B" w:rsidP="00A71F9B">
            <w:pPr>
              <w:spacing w:line="240" w:lineRule="auto"/>
              <w:ind w:firstLine="0"/>
              <w:rPr>
                <w:szCs w:val="22"/>
              </w:rPr>
            </w:pPr>
          </w:p>
        </w:tc>
        <w:tc>
          <w:tcPr>
            <w:tcW w:w="3552" w:type="dxa"/>
            <w:gridSpan w:val="2"/>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ИТОГО</w:t>
            </w:r>
          </w:p>
        </w:tc>
        <w:tc>
          <w:tcPr>
            <w:tcW w:w="637"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шт.</w:t>
            </w:r>
          </w:p>
        </w:tc>
        <w:tc>
          <w:tcPr>
            <w:tcW w:w="904"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217</w:t>
            </w:r>
          </w:p>
        </w:tc>
        <w:tc>
          <w:tcPr>
            <w:tcW w:w="3420" w:type="dxa"/>
          </w:tcPr>
          <w:p w:rsidR="00A71F9B" w:rsidRPr="00A71F9B" w:rsidRDefault="00A71F9B" w:rsidP="00A71F9B">
            <w:pPr>
              <w:tabs>
                <w:tab w:val="clear" w:pos="1134"/>
              </w:tabs>
              <w:kinsoku/>
              <w:overflowPunct/>
              <w:autoSpaceDE/>
              <w:autoSpaceDN/>
              <w:spacing w:line="240" w:lineRule="auto"/>
              <w:ind w:firstLine="0"/>
              <w:jc w:val="center"/>
              <w:rPr>
                <w:szCs w:val="22"/>
              </w:rPr>
            </w:pPr>
          </w:p>
        </w:tc>
      </w:tr>
    </w:tbl>
    <w:p w:rsidR="00A71F9B" w:rsidRPr="00A71F9B" w:rsidRDefault="00A71F9B" w:rsidP="00A71F9B">
      <w:pPr>
        <w:tabs>
          <w:tab w:val="clear" w:pos="1134"/>
        </w:tabs>
        <w:kinsoku/>
        <w:overflowPunct/>
        <w:autoSpaceDE/>
        <w:autoSpaceDN/>
        <w:spacing w:line="240" w:lineRule="auto"/>
        <w:ind w:firstLine="0"/>
        <w:rPr>
          <w:sz w:val="24"/>
          <w:szCs w:val="24"/>
        </w:rPr>
      </w:pPr>
    </w:p>
    <w:p w:rsidR="00A71F9B" w:rsidRPr="00A71F9B" w:rsidRDefault="00A71F9B" w:rsidP="00A71F9B">
      <w:pPr>
        <w:tabs>
          <w:tab w:val="clear" w:pos="1134"/>
        </w:tabs>
        <w:kinsoku/>
        <w:overflowPunct/>
        <w:autoSpaceDE/>
        <w:autoSpaceDN/>
        <w:spacing w:line="240" w:lineRule="auto"/>
        <w:ind w:firstLine="709"/>
        <w:rPr>
          <w:sz w:val="24"/>
          <w:szCs w:val="24"/>
        </w:rPr>
      </w:pPr>
      <w:r w:rsidRPr="00A71F9B">
        <w:rPr>
          <w:b/>
          <w:sz w:val="24"/>
          <w:szCs w:val="24"/>
        </w:rPr>
        <w:t>Начальная (максимальная) цена договора (цена лота):</w:t>
      </w:r>
      <w:r w:rsidRPr="00A71F9B">
        <w:rPr>
          <w:sz w:val="24"/>
          <w:szCs w:val="24"/>
        </w:rPr>
        <w:t xml:space="preserve"> 21 449 518,70 (Двадцать один миллион четыреста сорок девять тысяч пятьсот восемнадцать рублей 70 копеек) рублей без НДС, кроме того НДС 20% - 4 289 903,74 рублей (Четыре миллиона двести восемьдесят девять тысяч девятьсот три рубля 74 копейки), итого с НДС 20% - составляет </w:t>
      </w:r>
      <w:r w:rsidRPr="00A71F9B">
        <w:rPr>
          <w:b/>
          <w:sz w:val="24"/>
          <w:szCs w:val="24"/>
        </w:rPr>
        <w:t xml:space="preserve">25 739 422,44 </w:t>
      </w:r>
      <w:r w:rsidRPr="00A71F9B">
        <w:rPr>
          <w:sz w:val="24"/>
          <w:szCs w:val="24"/>
        </w:rPr>
        <w:t>рублей (Двадцать пять миллионов семьсот тридцать девять тысяч четыреста двадцать два рубля 44 копейки).</w:t>
      </w:r>
    </w:p>
    <w:p w:rsidR="00A71F9B" w:rsidRPr="00A71F9B" w:rsidRDefault="00A71F9B" w:rsidP="00A71F9B">
      <w:pPr>
        <w:tabs>
          <w:tab w:val="clear" w:pos="1134"/>
        </w:tabs>
        <w:kinsoku/>
        <w:overflowPunct/>
        <w:autoSpaceDE/>
        <w:autoSpaceDN/>
        <w:spacing w:line="240" w:lineRule="auto"/>
        <w:ind w:firstLine="709"/>
        <w:rPr>
          <w:sz w:val="24"/>
          <w:szCs w:val="24"/>
        </w:rPr>
      </w:pPr>
    </w:p>
    <w:p w:rsidR="00A71F9B" w:rsidRPr="00A71F9B" w:rsidRDefault="00A71F9B" w:rsidP="00A71F9B">
      <w:pPr>
        <w:tabs>
          <w:tab w:val="clear" w:pos="1134"/>
        </w:tabs>
        <w:kinsoku/>
        <w:overflowPunct/>
        <w:autoSpaceDE/>
        <w:autoSpaceDN/>
        <w:spacing w:line="240" w:lineRule="auto"/>
        <w:ind w:firstLine="709"/>
        <w:rPr>
          <w:sz w:val="24"/>
          <w:szCs w:val="24"/>
        </w:rPr>
      </w:pPr>
      <w:r w:rsidRPr="00A71F9B">
        <w:rPr>
          <w:sz w:val="24"/>
          <w:szCs w:val="24"/>
        </w:rPr>
        <w:t>Общая цена Договора с НДС 20% включает в себя следующие позиции:</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стоимость Товара;</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 xml:space="preserve">расходы по доставке Товара до Места приемки согласно п. 3.2 Спецификации. </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 xml:space="preserve">стоимость документов согласно п. 5.3.1, </w:t>
      </w:r>
      <w:permStart w:id="2032689608" w:edGrp="everyone"/>
      <w:r w:rsidRPr="00A71F9B">
        <w:rPr>
          <w:rFonts w:eastAsiaTheme="minorHAnsi" w:cstheme="minorBidi"/>
          <w:sz w:val="24"/>
          <w:szCs w:val="24"/>
          <w:lang w:eastAsia="en-US"/>
        </w:rPr>
        <w:t xml:space="preserve">5.3.2 </w:t>
      </w:r>
      <w:permEnd w:id="2032689608"/>
      <w:r w:rsidRPr="00A71F9B">
        <w:rPr>
          <w:rFonts w:eastAsiaTheme="minorHAnsi" w:cstheme="minorBidi"/>
          <w:sz w:val="24"/>
          <w:szCs w:val="24"/>
          <w:lang w:eastAsia="en-US"/>
        </w:rPr>
        <w:t xml:space="preserve">Договора; </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стоимость упаковки Товара;</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разгрузка/выгрузка Товара силами Поставщика в Месте приемки Товара;</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гарантийные обязательства по ремонту Товара;</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стоимость обучения специалистов Покупателя;</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стоимость документов, материалов, программного обеспечения, необходимых для проведения обучения работников Покупателя;</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 xml:space="preserve">расходы, связанные с разработкой документации; </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расходы на трансферы, проживание, питание, командировочные расходы и заработная плата специалистов Поставщика в месте проведения сборки и пуско-наладочных работ (местонахождение Грузополучателя) и иные расходы, связанные с выполнением указанных работ;</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расходы на сохранность Товара при транспортировке согласно требованиям раздела 5 Договора;</w:t>
      </w:r>
    </w:p>
    <w:p w:rsidR="00A71F9B" w:rsidRPr="00A71F9B" w:rsidRDefault="00A71F9B" w:rsidP="00A71F9B">
      <w:pPr>
        <w:numPr>
          <w:ilvl w:val="0"/>
          <w:numId w:val="34"/>
        </w:numPr>
        <w:tabs>
          <w:tab w:val="clear" w:pos="1134"/>
          <w:tab w:val="left" w:pos="284"/>
        </w:tabs>
        <w:kinsoku/>
        <w:overflowPunct/>
        <w:autoSpaceDE/>
        <w:autoSpaceDN/>
        <w:spacing w:line="240" w:lineRule="auto"/>
        <w:contextualSpacing/>
        <w:rPr>
          <w:rFonts w:eastAsiaTheme="minorHAnsi" w:cstheme="minorBidi"/>
          <w:sz w:val="24"/>
          <w:szCs w:val="24"/>
          <w:lang w:eastAsia="en-US"/>
        </w:rPr>
      </w:pPr>
      <w:r w:rsidRPr="00A71F9B">
        <w:rPr>
          <w:rFonts w:eastAsiaTheme="minorHAnsi" w:cstheme="minorBidi"/>
          <w:sz w:val="24"/>
          <w:szCs w:val="24"/>
          <w:lang w:eastAsia="en-US"/>
        </w:rPr>
        <w:t>все пошлины, налоги и сборы на территории Российской Федерации.</w:t>
      </w:r>
    </w:p>
    <w:p w:rsidR="00A71F9B" w:rsidRPr="00A71F9B" w:rsidRDefault="00A71F9B" w:rsidP="00A71F9B">
      <w:pPr>
        <w:tabs>
          <w:tab w:val="clear" w:pos="1134"/>
        </w:tabs>
        <w:kinsoku/>
        <w:overflowPunct/>
        <w:autoSpaceDE/>
        <w:autoSpaceDN/>
        <w:spacing w:after="200" w:line="276" w:lineRule="auto"/>
        <w:ind w:firstLine="0"/>
        <w:jc w:val="left"/>
        <w:rPr>
          <w:bCs/>
          <w:sz w:val="24"/>
          <w:szCs w:val="24"/>
        </w:rPr>
      </w:pPr>
      <w:r w:rsidRPr="00A71F9B">
        <w:rPr>
          <w:bCs/>
          <w:sz w:val="24"/>
          <w:szCs w:val="24"/>
        </w:rPr>
        <w:br w:type="page"/>
      </w: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lastRenderedPageBreak/>
        <w:t>Требования к поставке</w:t>
      </w:r>
      <w:r w:rsidRPr="00A71F9B">
        <w:rPr>
          <w:bCs/>
          <w:sz w:val="24"/>
          <w:szCs w:val="24"/>
        </w:rPr>
        <w:t xml:space="preserve"> </w:t>
      </w:r>
      <w:r w:rsidRPr="00A71F9B">
        <w:rPr>
          <w:b/>
          <w:bCs/>
          <w:sz w:val="24"/>
          <w:szCs w:val="24"/>
        </w:rPr>
        <w:t>товара, выполнению работ, оказанию услуг:</w:t>
      </w:r>
    </w:p>
    <w:p w:rsidR="00A71F9B" w:rsidRPr="00A71F9B" w:rsidRDefault="00A71F9B" w:rsidP="00A71F9B">
      <w:pPr>
        <w:tabs>
          <w:tab w:val="clear" w:pos="1134"/>
        </w:tabs>
        <w:spacing w:line="240" w:lineRule="auto"/>
        <w:ind w:firstLine="0"/>
        <w:rPr>
          <w:sz w:val="24"/>
          <w:szCs w:val="24"/>
        </w:rPr>
      </w:pPr>
      <w:r w:rsidRPr="00A71F9B">
        <w:rPr>
          <w:sz w:val="24"/>
          <w:szCs w:val="24"/>
        </w:rPr>
        <w:t>2.1. Предусмотрены следующие требования к условиям поставки и подтверждающим документам, входящим в техническую часть заявки:</w:t>
      </w:r>
    </w:p>
    <w:tbl>
      <w:tblPr>
        <w:tblW w:w="91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6832"/>
        <w:gridCol w:w="1769"/>
      </w:tblGrid>
      <w:tr w:rsidR="00A71F9B" w:rsidRPr="00A71F9B" w:rsidTr="005103A9">
        <w:trPr>
          <w:jc w:val="center"/>
        </w:trPr>
        <w:tc>
          <w:tcPr>
            <w:tcW w:w="534" w:type="dxa"/>
            <w:shd w:val="clear" w:color="auto" w:fill="D9D9D9" w:themeFill="background1" w:themeFillShade="D9"/>
          </w:tcPr>
          <w:p w:rsidR="00A71F9B" w:rsidRPr="00A71F9B" w:rsidRDefault="00A71F9B" w:rsidP="00A71F9B">
            <w:pPr>
              <w:spacing w:line="240" w:lineRule="auto"/>
              <w:ind w:firstLine="0"/>
              <w:jc w:val="center"/>
              <w:rPr>
                <w:b/>
                <w:sz w:val="24"/>
                <w:szCs w:val="24"/>
              </w:rPr>
            </w:pPr>
            <w:r w:rsidRPr="00A71F9B">
              <w:rPr>
                <w:b/>
                <w:sz w:val="24"/>
                <w:szCs w:val="24"/>
              </w:rPr>
              <w:t>№</w:t>
            </w:r>
          </w:p>
        </w:tc>
        <w:tc>
          <w:tcPr>
            <w:tcW w:w="6832" w:type="dxa"/>
            <w:shd w:val="clear" w:color="auto" w:fill="D9D9D9" w:themeFill="background1" w:themeFillShade="D9"/>
          </w:tcPr>
          <w:p w:rsidR="00A71F9B" w:rsidRPr="00A71F9B" w:rsidRDefault="00A71F9B" w:rsidP="00A71F9B">
            <w:pPr>
              <w:spacing w:line="240" w:lineRule="auto"/>
              <w:ind w:firstLine="0"/>
              <w:jc w:val="center"/>
              <w:rPr>
                <w:b/>
                <w:sz w:val="24"/>
                <w:szCs w:val="24"/>
              </w:rPr>
            </w:pPr>
            <w:r w:rsidRPr="00A71F9B">
              <w:rPr>
                <w:b/>
                <w:sz w:val="24"/>
                <w:szCs w:val="24"/>
              </w:rPr>
              <w:t>Требования</w:t>
            </w:r>
          </w:p>
        </w:tc>
        <w:tc>
          <w:tcPr>
            <w:tcW w:w="1769" w:type="dxa"/>
            <w:shd w:val="clear" w:color="auto" w:fill="D9D9D9" w:themeFill="background1" w:themeFillShade="D9"/>
          </w:tcPr>
          <w:p w:rsidR="00A71F9B" w:rsidRPr="00A71F9B" w:rsidRDefault="00A71F9B" w:rsidP="00A71F9B">
            <w:pPr>
              <w:spacing w:line="240" w:lineRule="auto"/>
              <w:ind w:firstLine="0"/>
              <w:jc w:val="center"/>
              <w:rPr>
                <w:b/>
                <w:sz w:val="24"/>
                <w:szCs w:val="24"/>
              </w:rPr>
            </w:pPr>
            <w:r w:rsidRPr="00A71F9B">
              <w:rPr>
                <w:b/>
                <w:sz w:val="24"/>
                <w:szCs w:val="24"/>
              </w:rPr>
              <w:t>Подтверждающие документы</w:t>
            </w:r>
          </w:p>
        </w:tc>
      </w:tr>
      <w:tr w:rsidR="00A71F9B" w:rsidRPr="00A71F9B" w:rsidTr="005103A9">
        <w:trPr>
          <w:jc w:val="center"/>
        </w:trPr>
        <w:tc>
          <w:tcPr>
            <w:tcW w:w="534" w:type="dxa"/>
          </w:tcPr>
          <w:p w:rsidR="00A71F9B" w:rsidRPr="00A71F9B" w:rsidRDefault="00A71F9B" w:rsidP="00A71F9B">
            <w:pPr>
              <w:spacing w:line="240" w:lineRule="auto"/>
              <w:ind w:firstLine="0"/>
              <w:rPr>
                <w:bCs/>
                <w:sz w:val="24"/>
                <w:szCs w:val="24"/>
              </w:rPr>
            </w:pPr>
            <w:r w:rsidRPr="00A71F9B">
              <w:rPr>
                <w:bCs/>
                <w:sz w:val="24"/>
                <w:szCs w:val="24"/>
              </w:rPr>
              <w:t>1.</w:t>
            </w:r>
          </w:p>
        </w:tc>
        <w:tc>
          <w:tcPr>
            <w:tcW w:w="6832" w:type="dxa"/>
          </w:tcPr>
          <w:p w:rsidR="00A71F9B" w:rsidRPr="00A71F9B" w:rsidRDefault="00A71F9B" w:rsidP="00A71F9B">
            <w:pPr>
              <w:spacing w:line="240" w:lineRule="auto"/>
              <w:ind w:firstLine="0"/>
              <w:rPr>
                <w:sz w:val="24"/>
                <w:szCs w:val="24"/>
              </w:rPr>
            </w:pPr>
            <w:r w:rsidRPr="00A71F9B">
              <w:rPr>
                <w:bCs/>
                <w:sz w:val="24"/>
                <w:szCs w:val="24"/>
              </w:rPr>
              <w:t>Место поставки Товара: 692801, Приморский край, г. Большой Камень, ул. Степана Лебедева, 1, ООО «ССК «Звезда».</w:t>
            </w:r>
          </w:p>
        </w:tc>
        <w:tc>
          <w:tcPr>
            <w:tcW w:w="1769" w:type="dxa"/>
            <w:vMerge w:val="restart"/>
          </w:tcPr>
          <w:p w:rsidR="00A71F9B" w:rsidRPr="00A71F9B" w:rsidRDefault="00A71F9B" w:rsidP="00A71F9B">
            <w:pPr>
              <w:tabs>
                <w:tab w:val="clear" w:pos="1134"/>
              </w:tabs>
              <w:spacing w:line="240" w:lineRule="auto"/>
              <w:ind w:firstLine="0"/>
              <w:jc w:val="left"/>
              <w:rPr>
                <w:sz w:val="24"/>
                <w:szCs w:val="24"/>
              </w:rPr>
            </w:pPr>
            <w:r w:rsidRPr="00A71F9B">
              <w:rPr>
                <w:sz w:val="24"/>
                <w:szCs w:val="24"/>
              </w:rPr>
              <w:t>Подписанный, заполненный проект договора</w:t>
            </w:r>
            <w:r w:rsidR="00922AE8">
              <w:rPr>
                <w:sz w:val="24"/>
                <w:szCs w:val="24"/>
              </w:rPr>
              <w:t xml:space="preserve"> в составе коммерческой части заявки</w:t>
            </w:r>
            <w:r w:rsidRPr="00A71F9B">
              <w:rPr>
                <w:sz w:val="24"/>
                <w:szCs w:val="24"/>
              </w:rPr>
              <w:t>, Форма 9.</w:t>
            </w:r>
          </w:p>
          <w:p w:rsidR="00A71F9B" w:rsidRPr="00A71F9B" w:rsidRDefault="00A71F9B" w:rsidP="00A71F9B">
            <w:pPr>
              <w:tabs>
                <w:tab w:val="clear" w:pos="1134"/>
              </w:tabs>
              <w:spacing w:line="240" w:lineRule="auto"/>
              <w:ind w:firstLine="0"/>
              <w:jc w:val="left"/>
              <w:rPr>
                <w:sz w:val="24"/>
                <w:szCs w:val="24"/>
              </w:rPr>
            </w:pPr>
          </w:p>
          <w:p w:rsidR="00A71F9B" w:rsidRPr="00A71F9B" w:rsidRDefault="00A71F9B" w:rsidP="00A71F9B">
            <w:pPr>
              <w:tabs>
                <w:tab w:val="clear" w:pos="1134"/>
              </w:tabs>
              <w:spacing w:line="240" w:lineRule="auto"/>
              <w:ind w:firstLine="0"/>
              <w:jc w:val="left"/>
              <w:rPr>
                <w:sz w:val="24"/>
                <w:szCs w:val="24"/>
              </w:rPr>
            </w:pPr>
            <w:r w:rsidRPr="00A71F9B">
              <w:rPr>
                <w:sz w:val="24"/>
                <w:szCs w:val="24"/>
              </w:rPr>
              <w:t>Подписанное, заполненное техническое предложение по форме 8, 8а</w:t>
            </w:r>
          </w:p>
          <w:p w:rsidR="00A71F9B" w:rsidRPr="00A71F9B" w:rsidRDefault="00A71F9B" w:rsidP="00A71F9B">
            <w:pPr>
              <w:tabs>
                <w:tab w:val="clear" w:pos="1134"/>
              </w:tabs>
              <w:spacing w:line="240" w:lineRule="auto"/>
              <w:ind w:firstLine="0"/>
              <w:jc w:val="left"/>
              <w:rPr>
                <w:sz w:val="24"/>
                <w:szCs w:val="24"/>
              </w:rPr>
            </w:pPr>
            <w:r w:rsidRPr="00A71F9B">
              <w:rPr>
                <w:sz w:val="24"/>
                <w:szCs w:val="24"/>
              </w:rPr>
              <w:t>Блок 4 «Образцы форм документов»</w:t>
            </w:r>
          </w:p>
        </w:tc>
      </w:tr>
      <w:tr w:rsidR="00A71F9B" w:rsidRPr="00A71F9B" w:rsidTr="005103A9">
        <w:trPr>
          <w:trHeight w:val="256"/>
          <w:jc w:val="center"/>
        </w:trPr>
        <w:tc>
          <w:tcPr>
            <w:tcW w:w="534" w:type="dxa"/>
          </w:tcPr>
          <w:p w:rsidR="00A71F9B" w:rsidRPr="00A71F9B" w:rsidRDefault="00A71F9B" w:rsidP="00A71F9B">
            <w:pPr>
              <w:spacing w:line="240" w:lineRule="auto"/>
              <w:ind w:firstLine="0"/>
              <w:rPr>
                <w:bCs/>
                <w:sz w:val="24"/>
                <w:szCs w:val="24"/>
              </w:rPr>
            </w:pPr>
            <w:r w:rsidRPr="00A71F9B">
              <w:rPr>
                <w:bCs/>
                <w:sz w:val="24"/>
                <w:szCs w:val="24"/>
              </w:rPr>
              <w:t>2.</w:t>
            </w:r>
          </w:p>
        </w:tc>
        <w:tc>
          <w:tcPr>
            <w:tcW w:w="6832" w:type="dxa"/>
          </w:tcPr>
          <w:p w:rsidR="00A71F9B" w:rsidRPr="00A71F9B" w:rsidRDefault="00A71F9B" w:rsidP="00A71F9B">
            <w:pPr>
              <w:spacing w:line="240" w:lineRule="auto"/>
              <w:ind w:firstLine="0"/>
              <w:rPr>
                <w:sz w:val="24"/>
                <w:szCs w:val="24"/>
              </w:rPr>
            </w:pPr>
            <w:r w:rsidRPr="00A71F9B">
              <w:rPr>
                <w:bCs/>
                <w:sz w:val="24"/>
                <w:szCs w:val="24"/>
              </w:rPr>
              <w:t>Условия поставки</w:t>
            </w:r>
            <w:r w:rsidRPr="00A71F9B">
              <w:rPr>
                <w:sz w:val="24"/>
                <w:szCs w:val="24"/>
              </w:rPr>
              <w:t xml:space="preserve"> Товара</w:t>
            </w:r>
            <w:r w:rsidRPr="00A71F9B">
              <w:rPr>
                <w:bCs/>
                <w:sz w:val="24"/>
                <w:szCs w:val="24"/>
              </w:rPr>
              <w:t>: Обеспечение Поставщиком доставки Товара непосредственно до местонахождения Грузополучателя.</w:t>
            </w:r>
          </w:p>
        </w:tc>
        <w:tc>
          <w:tcPr>
            <w:tcW w:w="1769" w:type="dxa"/>
            <w:vMerge/>
          </w:tcPr>
          <w:p w:rsidR="00A71F9B" w:rsidRPr="00A71F9B" w:rsidRDefault="00A71F9B" w:rsidP="00A71F9B">
            <w:pPr>
              <w:spacing w:line="240" w:lineRule="auto"/>
              <w:ind w:firstLine="0"/>
              <w:rPr>
                <w:sz w:val="24"/>
                <w:szCs w:val="24"/>
                <w:shd w:val="pct10" w:color="auto" w:fill="auto"/>
              </w:rPr>
            </w:pPr>
          </w:p>
        </w:tc>
      </w:tr>
      <w:tr w:rsidR="00A71F9B" w:rsidRPr="00A71F9B" w:rsidTr="005103A9">
        <w:trPr>
          <w:jc w:val="center"/>
        </w:trPr>
        <w:tc>
          <w:tcPr>
            <w:tcW w:w="534" w:type="dxa"/>
          </w:tcPr>
          <w:p w:rsidR="00A71F9B" w:rsidRPr="00A71F9B" w:rsidRDefault="00A71F9B" w:rsidP="00A71F9B">
            <w:pPr>
              <w:spacing w:line="240" w:lineRule="auto"/>
              <w:ind w:firstLine="0"/>
              <w:rPr>
                <w:bCs/>
                <w:sz w:val="24"/>
                <w:szCs w:val="24"/>
              </w:rPr>
            </w:pPr>
            <w:r w:rsidRPr="00A71F9B">
              <w:rPr>
                <w:sz w:val="24"/>
                <w:szCs w:val="24"/>
              </w:rPr>
              <w:br w:type="page"/>
            </w:r>
            <w:r w:rsidRPr="00A71F9B">
              <w:rPr>
                <w:bCs/>
                <w:sz w:val="24"/>
                <w:szCs w:val="24"/>
              </w:rPr>
              <w:t>3.</w:t>
            </w:r>
          </w:p>
        </w:tc>
        <w:tc>
          <w:tcPr>
            <w:tcW w:w="6832" w:type="dxa"/>
          </w:tcPr>
          <w:p w:rsidR="00A71F9B" w:rsidRPr="00A71F9B" w:rsidRDefault="00A71F9B" w:rsidP="00A71F9B">
            <w:pPr>
              <w:tabs>
                <w:tab w:val="clear" w:pos="1134"/>
                <w:tab w:val="left" w:pos="567"/>
              </w:tabs>
              <w:kinsoku/>
              <w:overflowPunct/>
              <w:autoSpaceDE/>
              <w:autoSpaceDN/>
              <w:spacing w:line="240" w:lineRule="auto"/>
              <w:ind w:firstLine="0"/>
              <w:contextualSpacing/>
              <w:rPr>
                <w:rFonts w:eastAsiaTheme="minorHAnsi" w:cstheme="minorBidi"/>
                <w:sz w:val="24"/>
                <w:szCs w:val="24"/>
                <w:lang w:eastAsia="en-US"/>
              </w:rPr>
            </w:pPr>
            <w:r w:rsidRPr="00A71F9B">
              <w:rPr>
                <w:rFonts w:eastAsiaTheme="minorHAnsi" w:cstheme="minorBidi"/>
                <w:sz w:val="24"/>
                <w:szCs w:val="24"/>
                <w:lang w:eastAsia="en-US"/>
              </w:rPr>
              <w:t>Срок поставки партии Товара:</w:t>
            </w:r>
          </w:p>
          <w:p w:rsidR="00A71F9B" w:rsidRPr="00A71F9B" w:rsidRDefault="00A71F9B" w:rsidP="00A71F9B">
            <w:pPr>
              <w:tabs>
                <w:tab w:val="clear" w:pos="1134"/>
                <w:tab w:val="left" w:pos="567"/>
              </w:tabs>
              <w:kinsoku/>
              <w:overflowPunct/>
              <w:autoSpaceDE/>
              <w:autoSpaceDN/>
              <w:spacing w:line="240" w:lineRule="auto"/>
              <w:ind w:firstLine="0"/>
              <w:contextualSpacing/>
              <w:rPr>
                <w:rFonts w:eastAsiaTheme="minorHAnsi" w:cstheme="minorBidi"/>
                <w:sz w:val="24"/>
                <w:szCs w:val="24"/>
                <w:lang w:eastAsia="en-US"/>
              </w:rPr>
            </w:pPr>
            <w:r w:rsidRPr="00A71F9B">
              <w:rPr>
                <w:rFonts w:eastAsiaTheme="minorHAnsi" w:cstheme="minorBidi"/>
                <w:sz w:val="24"/>
                <w:szCs w:val="24"/>
                <w:lang w:eastAsia="en-US"/>
              </w:rPr>
              <w:t>Товар, в полном объёме в соответствии с п. 1.1 Договора должен быть поставлен в течение 200 (двухсот) календарных дней с даты подписания Договора.</w:t>
            </w:r>
          </w:p>
        </w:tc>
        <w:tc>
          <w:tcPr>
            <w:tcW w:w="1769" w:type="dxa"/>
            <w:vMerge/>
          </w:tcPr>
          <w:p w:rsidR="00A71F9B" w:rsidRPr="00A71F9B" w:rsidRDefault="00A71F9B" w:rsidP="00A71F9B">
            <w:pPr>
              <w:spacing w:line="240" w:lineRule="auto"/>
              <w:ind w:firstLine="0"/>
              <w:rPr>
                <w:sz w:val="24"/>
                <w:szCs w:val="24"/>
                <w:shd w:val="pct10" w:color="auto" w:fill="auto"/>
              </w:rPr>
            </w:pPr>
          </w:p>
        </w:tc>
      </w:tr>
      <w:tr w:rsidR="00A71F9B" w:rsidRPr="00A71F9B" w:rsidTr="005103A9">
        <w:trPr>
          <w:trHeight w:val="331"/>
          <w:jc w:val="center"/>
        </w:trPr>
        <w:tc>
          <w:tcPr>
            <w:tcW w:w="534" w:type="dxa"/>
          </w:tcPr>
          <w:p w:rsidR="00A71F9B" w:rsidRPr="00A71F9B" w:rsidRDefault="00A71F9B" w:rsidP="00A71F9B">
            <w:pPr>
              <w:spacing w:line="240" w:lineRule="auto"/>
              <w:ind w:firstLine="0"/>
              <w:rPr>
                <w:bCs/>
                <w:sz w:val="24"/>
                <w:szCs w:val="24"/>
              </w:rPr>
            </w:pPr>
            <w:r w:rsidRPr="00A71F9B">
              <w:rPr>
                <w:szCs w:val="24"/>
              </w:rPr>
              <w:br w:type="page"/>
            </w:r>
            <w:r w:rsidRPr="00A71F9B">
              <w:rPr>
                <w:sz w:val="24"/>
                <w:szCs w:val="24"/>
              </w:rPr>
              <w:br w:type="page"/>
            </w:r>
            <w:r w:rsidRPr="00A71F9B">
              <w:rPr>
                <w:bCs/>
                <w:sz w:val="24"/>
                <w:szCs w:val="24"/>
              </w:rPr>
              <w:t>4.</w:t>
            </w:r>
          </w:p>
        </w:tc>
        <w:tc>
          <w:tcPr>
            <w:tcW w:w="6832" w:type="dxa"/>
          </w:tcPr>
          <w:p w:rsidR="00A71F9B" w:rsidRPr="00A71F9B" w:rsidRDefault="00A71F9B" w:rsidP="00A71F9B">
            <w:pPr>
              <w:tabs>
                <w:tab w:val="clear" w:pos="1134"/>
                <w:tab w:val="left" w:pos="567"/>
              </w:tabs>
              <w:kinsoku/>
              <w:overflowPunct/>
              <w:autoSpaceDE/>
              <w:autoSpaceDN/>
              <w:spacing w:line="240" w:lineRule="auto"/>
              <w:ind w:firstLine="767"/>
              <w:contextualSpacing/>
              <w:rPr>
                <w:rFonts w:eastAsiaTheme="minorHAnsi" w:cstheme="minorBidi"/>
                <w:sz w:val="24"/>
                <w:szCs w:val="24"/>
                <w:lang w:eastAsia="en-US"/>
              </w:rPr>
            </w:pPr>
            <w:r w:rsidRPr="00A71F9B">
              <w:rPr>
                <w:rFonts w:eastAsiaTheme="minorHAnsi" w:cstheme="minorBidi"/>
                <w:sz w:val="24"/>
                <w:szCs w:val="24"/>
                <w:lang w:eastAsia="en-US"/>
              </w:rPr>
              <w:t>Условия оплаты.</w:t>
            </w:r>
          </w:p>
          <w:p w:rsidR="00A71F9B" w:rsidRPr="00A71F9B" w:rsidRDefault="00A71F9B" w:rsidP="00A71F9B">
            <w:pPr>
              <w:spacing w:line="240" w:lineRule="auto"/>
              <w:ind w:firstLine="767"/>
              <w:rPr>
                <w:bCs/>
                <w:sz w:val="24"/>
                <w:szCs w:val="24"/>
              </w:rPr>
            </w:pPr>
            <w:r w:rsidRPr="00A71F9B">
              <w:rPr>
                <w:bCs/>
                <w:sz w:val="24"/>
                <w:szCs w:val="24"/>
              </w:rPr>
              <w:t xml:space="preserve">В случае, если Поставщик является субъектом среднего и малого предпринимательства, оплата осуществляется в размере 100%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партии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A71F9B" w:rsidRPr="00A71F9B" w:rsidRDefault="00A71F9B" w:rsidP="00A71F9B">
            <w:pPr>
              <w:spacing w:line="240" w:lineRule="auto"/>
              <w:ind w:firstLine="767"/>
              <w:rPr>
                <w:sz w:val="24"/>
                <w:szCs w:val="24"/>
              </w:rPr>
            </w:pPr>
            <w:r w:rsidRPr="00A71F9B">
              <w:rPr>
                <w:bCs/>
                <w:sz w:val="24"/>
                <w:szCs w:val="24"/>
              </w:rPr>
              <w:t>В случае, если Поставщик не является субъектом среднего и малого предпринимательства, оплата осуществляется в размере 100%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партии Товара, определённого соответствующей заявкой на поставку партии Товара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поставки Товара.</w:t>
            </w:r>
          </w:p>
        </w:tc>
        <w:tc>
          <w:tcPr>
            <w:tcW w:w="1769" w:type="dxa"/>
            <w:vMerge/>
          </w:tcPr>
          <w:p w:rsidR="00A71F9B" w:rsidRPr="00A71F9B" w:rsidRDefault="00A71F9B" w:rsidP="00A71F9B">
            <w:pPr>
              <w:spacing w:line="240" w:lineRule="auto"/>
              <w:ind w:firstLine="0"/>
              <w:rPr>
                <w:bCs/>
                <w:sz w:val="24"/>
                <w:szCs w:val="24"/>
              </w:rPr>
            </w:pPr>
          </w:p>
        </w:tc>
      </w:tr>
    </w:tbl>
    <w:p w:rsidR="00A71F9B" w:rsidRPr="00A71F9B" w:rsidRDefault="00A71F9B" w:rsidP="00A71F9B">
      <w:pPr>
        <w:tabs>
          <w:tab w:val="clear" w:pos="1134"/>
          <w:tab w:val="left" w:pos="567"/>
        </w:tabs>
        <w:spacing w:line="240" w:lineRule="auto"/>
        <w:ind w:firstLine="0"/>
        <w:rPr>
          <w:noProof/>
          <w:sz w:val="24"/>
          <w:szCs w:val="24"/>
        </w:rPr>
      </w:pPr>
    </w:p>
    <w:p w:rsidR="00A71F9B" w:rsidRPr="00A71F9B" w:rsidRDefault="00A71F9B" w:rsidP="00A71F9B">
      <w:pPr>
        <w:tabs>
          <w:tab w:val="clear" w:pos="1134"/>
          <w:tab w:val="left" w:pos="567"/>
        </w:tabs>
        <w:spacing w:line="240" w:lineRule="auto"/>
        <w:ind w:firstLine="0"/>
        <w:rPr>
          <w:sz w:val="24"/>
          <w:szCs w:val="24"/>
        </w:rPr>
      </w:pPr>
      <w:r w:rsidRPr="00A71F9B">
        <w:rPr>
          <w:noProof/>
          <w:sz w:val="24"/>
          <w:szCs w:val="24"/>
        </w:rPr>
        <w:t xml:space="preserve">2.2. </w:t>
      </w:r>
      <w:r w:rsidRPr="00A71F9B">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W w:w="92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778"/>
        <w:gridCol w:w="4954"/>
      </w:tblGrid>
      <w:tr w:rsidR="00A71F9B" w:rsidRPr="00A71F9B" w:rsidTr="005103A9">
        <w:trPr>
          <w:tblHeader/>
          <w:jc w:val="center"/>
        </w:trPr>
        <w:tc>
          <w:tcPr>
            <w:tcW w:w="470"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w:t>
            </w:r>
          </w:p>
        </w:tc>
        <w:tc>
          <w:tcPr>
            <w:tcW w:w="3778"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Требования</w:t>
            </w:r>
          </w:p>
        </w:tc>
        <w:tc>
          <w:tcPr>
            <w:tcW w:w="4954"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Подтверждающие документы</w:t>
            </w:r>
          </w:p>
        </w:tc>
      </w:tr>
      <w:tr w:rsidR="00A71F9B" w:rsidRPr="00A71F9B" w:rsidTr="005103A9">
        <w:trPr>
          <w:jc w:val="center"/>
        </w:trPr>
        <w:tc>
          <w:tcPr>
            <w:tcW w:w="470" w:type="dxa"/>
          </w:tcPr>
          <w:p w:rsidR="00A71F9B" w:rsidRPr="00A71F9B" w:rsidRDefault="00A71F9B" w:rsidP="00A71F9B">
            <w:pPr>
              <w:numPr>
                <w:ilvl w:val="0"/>
                <w:numId w:val="35"/>
              </w:numPr>
              <w:spacing w:line="240" w:lineRule="auto"/>
              <w:jc w:val="left"/>
              <w:rPr>
                <w:sz w:val="24"/>
                <w:szCs w:val="24"/>
              </w:rPr>
            </w:pPr>
          </w:p>
        </w:tc>
        <w:tc>
          <w:tcPr>
            <w:tcW w:w="3778" w:type="dxa"/>
          </w:tcPr>
          <w:p w:rsidR="00A71F9B" w:rsidRPr="00A71F9B" w:rsidRDefault="00A71F9B" w:rsidP="00A71F9B">
            <w:pPr>
              <w:tabs>
                <w:tab w:val="clear" w:pos="1134"/>
              </w:tabs>
              <w:kinsoku/>
              <w:overflowPunct/>
              <w:autoSpaceDE/>
              <w:autoSpaceDN/>
              <w:spacing w:line="240" w:lineRule="auto"/>
              <w:ind w:firstLine="0"/>
              <w:jc w:val="left"/>
              <w:rPr>
                <w:rFonts w:eastAsia="Calibri"/>
                <w:sz w:val="24"/>
                <w:szCs w:val="24"/>
              </w:rPr>
            </w:pPr>
            <w:r w:rsidRPr="00A71F9B">
              <w:rPr>
                <w:rFonts w:eastAsia="Calibri"/>
                <w:sz w:val="24"/>
                <w:szCs w:val="24"/>
              </w:rPr>
              <w:t>Отсутствуют</w:t>
            </w:r>
          </w:p>
        </w:tc>
        <w:tc>
          <w:tcPr>
            <w:tcW w:w="4954" w:type="dxa"/>
            <w:shd w:val="clear" w:color="auto" w:fill="auto"/>
          </w:tcPr>
          <w:p w:rsidR="00A71F9B" w:rsidRPr="00A71F9B" w:rsidRDefault="00A71F9B" w:rsidP="00A71F9B">
            <w:pPr>
              <w:tabs>
                <w:tab w:val="clear" w:pos="1134"/>
              </w:tabs>
              <w:spacing w:line="240" w:lineRule="auto"/>
              <w:ind w:firstLine="0"/>
              <w:jc w:val="left"/>
              <w:rPr>
                <w:sz w:val="24"/>
                <w:szCs w:val="24"/>
              </w:rPr>
            </w:pPr>
            <w:r w:rsidRPr="00A71F9B">
              <w:rPr>
                <w:sz w:val="24"/>
                <w:szCs w:val="24"/>
              </w:rPr>
              <w:t>-</w:t>
            </w:r>
          </w:p>
        </w:tc>
      </w:tr>
    </w:tbl>
    <w:p w:rsidR="00A71F9B" w:rsidRPr="00A71F9B" w:rsidRDefault="00A71F9B" w:rsidP="00A71F9B">
      <w:pPr>
        <w:tabs>
          <w:tab w:val="left" w:pos="567"/>
        </w:tabs>
        <w:spacing w:line="240" w:lineRule="auto"/>
        <w:ind w:firstLine="0"/>
        <w:rPr>
          <w:sz w:val="24"/>
          <w:szCs w:val="24"/>
        </w:rPr>
      </w:pPr>
    </w:p>
    <w:p w:rsidR="00A71F9B" w:rsidRPr="00A71F9B" w:rsidRDefault="00A71F9B" w:rsidP="00A71F9B">
      <w:pPr>
        <w:tabs>
          <w:tab w:val="clear" w:pos="1134"/>
          <w:tab w:val="left" w:pos="567"/>
        </w:tabs>
        <w:spacing w:line="240" w:lineRule="auto"/>
        <w:ind w:firstLine="0"/>
        <w:rPr>
          <w:sz w:val="24"/>
          <w:szCs w:val="24"/>
        </w:rPr>
      </w:pPr>
      <w:r w:rsidRPr="00A71F9B">
        <w:rPr>
          <w:sz w:val="24"/>
          <w:szCs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W w:w="89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770"/>
        <w:gridCol w:w="3752"/>
      </w:tblGrid>
      <w:tr w:rsidR="00A71F9B" w:rsidRPr="00A71F9B" w:rsidTr="005103A9">
        <w:trPr>
          <w:jc w:val="center"/>
        </w:trPr>
        <w:tc>
          <w:tcPr>
            <w:tcW w:w="470"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w:t>
            </w:r>
          </w:p>
        </w:tc>
        <w:tc>
          <w:tcPr>
            <w:tcW w:w="4770"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Требования</w:t>
            </w:r>
          </w:p>
        </w:tc>
        <w:tc>
          <w:tcPr>
            <w:tcW w:w="3752"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Подтверждающие документы</w:t>
            </w:r>
          </w:p>
        </w:tc>
      </w:tr>
      <w:tr w:rsidR="00A71F9B" w:rsidRPr="00A71F9B" w:rsidTr="005103A9">
        <w:trPr>
          <w:jc w:val="center"/>
        </w:trPr>
        <w:tc>
          <w:tcPr>
            <w:tcW w:w="470" w:type="dxa"/>
          </w:tcPr>
          <w:p w:rsidR="00A71F9B" w:rsidRPr="00A71F9B" w:rsidRDefault="00A71F9B" w:rsidP="00A71F9B">
            <w:pPr>
              <w:spacing w:line="240" w:lineRule="auto"/>
              <w:ind w:firstLine="0"/>
              <w:rPr>
                <w:sz w:val="24"/>
                <w:szCs w:val="24"/>
                <w:shd w:val="pct10" w:color="auto" w:fill="auto"/>
              </w:rPr>
            </w:pPr>
            <w:r w:rsidRPr="00A71F9B">
              <w:rPr>
                <w:sz w:val="24"/>
                <w:szCs w:val="24"/>
              </w:rPr>
              <w:t>1.</w:t>
            </w:r>
          </w:p>
        </w:tc>
        <w:tc>
          <w:tcPr>
            <w:tcW w:w="4770" w:type="dxa"/>
          </w:tcPr>
          <w:p w:rsidR="00A71F9B" w:rsidRPr="00A71F9B" w:rsidRDefault="00A71F9B" w:rsidP="00A71F9B">
            <w:pPr>
              <w:spacing w:line="240" w:lineRule="auto"/>
              <w:ind w:firstLine="0"/>
              <w:rPr>
                <w:sz w:val="24"/>
                <w:szCs w:val="24"/>
              </w:rPr>
            </w:pPr>
            <w:r w:rsidRPr="00A71F9B">
              <w:rPr>
                <w:sz w:val="24"/>
                <w:szCs w:val="24"/>
              </w:rPr>
              <w:t>При поставке каждой партии Товара Поставщик должен выполнить обучение специалистов Покупателя.</w:t>
            </w:r>
          </w:p>
        </w:tc>
        <w:tc>
          <w:tcPr>
            <w:tcW w:w="3752" w:type="dxa"/>
          </w:tcPr>
          <w:p w:rsidR="00A71F9B" w:rsidRPr="00A71F9B" w:rsidRDefault="00A71F9B" w:rsidP="00A71F9B">
            <w:pPr>
              <w:spacing w:line="240" w:lineRule="auto"/>
              <w:ind w:firstLine="0"/>
              <w:rPr>
                <w:sz w:val="24"/>
                <w:szCs w:val="24"/>
              </w:rPr>
            </w:pPr>
            <w:r w:rsidRPr="00A71F9B">
              <w:rPr>
                <w:sz w:val="24"/>
                <w:szCs w:val="24"/>
              </w:rPr>
              <w:t>Подписанный проект Договора</w:t>
            </w:r>
            <w:r w:rsidR="00271C14">
              <w:rPr>
                <w:sz w:val="24"/>
                <w:szCs w:val="24"/>
              </w:rPr>
              <w:t xml:space="preserve"> в составе коммерческой части заявки</w:t>
            </w:r>
            <w:bookmarkStart w:id="4" w:name="_GoBack"/>
            <w:bookmarkEnd w:id="4"/>
            <w:r w:rsidRPr="00A71F9B">
              <w:rPr>
                <w:sz w:val="24"/>
                <w:szCs w:val="24"/>
              </w:rPr>
              <w:t>.</w:t>
            </w:r>
          </w:p>
        </w:tc>
      </w:tr>
    </w:tbl>
    <w:p w:rsidR="00A71F9B" w:rsidRPr="00A71F9B" w:rsidRDefault="00A71F9B" w:rsidP="00A71F9B">
      <w:pPr>
        <w:tabs>
          <w:tab w:val="left" w:pos="567"/>
        </w:tabs>
        <w:spacing w:line="240" w:lineRule="auto"/>
        <w:ind w:firstLine="0"/>
        <w:rPr>
          <w:sz w:val="24"/>
          <w:szCs w:val="24"/>
        </w:rPr>
      </w:pPr>
    </w:p>
    <w:p w:rsidR="00A71F9B" w:rsidRPr="00A71F9B" w:rsidRDefault="00A71F9B" w:rsidP="00A71F9B">
      <w:pPr>
        <w:spacing w:line="240" w:lineRule="auto"/>
        <w:ind w:firstLine="0"/>
        <w:rPr>
          <w:sz w:val="24"/>
          <w:szCs w:val="24"/>
        </w:rPr>
      </w:pPr>
      <w:r w:rsidRPr="00A71F9B">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93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920"/>
        <w:gridCol w:w="4962"/>
      </w:tblGrid>
      <w:tr w:rsidR="00A71F9B" w:rsidRPr="00A71F9B" w:rsidTr="005103A9">
        <w:trPr>
          <w:jc w:val="center"/>
        </w:trPr>
        <w:tc>
          <w:tcPr>
            <w:tcW w:w="470"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w:t>
            </w:r>
          </w:p>
        </w:tc>
        <w:tc>
          <w:tcPr>
            <w:tcW w:w="3920"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Требования</w:t>
            </w:r>
          </w:p>
        </w:tc>
        <w:tc>
          <w:tcPr>
            <w:tcW w:w="4962"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Подтверждающие документы</w:t>
            </w:r>
          </w:p>
        </w:tc>
      </w:tr>
      <w:tr w:rsidR="00A71F9B" w:rsidRPr="00A71F9B" w:rsidTr="005103A9">
        <w:trPr>
          <w:trHeight w:val="942"/>
          <w:jc w:val="center"/>
        </w:trPr>
        <w:tc>
          <w:tcPr>
            <w:tcW w:w="470" w:type="dxa"/>
          </w:tcPr>
          <w:p w:rsidR="00A71F9B" w:rsidRPr="00A71F9B" w:rsidRDefault="00A71F9B" w:rsidP="00A71F9B">
            <w:pPr>
              <w:spacing w:line="240" w:lineRule="auto"/>
              <w:ind w:firstLine="0"/>
              <w:rPr>
                <w:sz w:val="24"/>
                <w:szCs w:val="24"/>
                <w:shd w:val="pct10" w:color="auto" w:fill="auto"/>
              </w:rPr>
            </w:pPr>
            <w:r w:rsidRPr="00A71F9B">
              <w:rPr>
                <w:sz w:val="24"/>
                <w:szCs w:val="24"/>
              </w:rPr>
              <w:lastRenderedPageBreak/>
              <w:t>1.</w:t>
            </w:r>
          </w:p>
        </w:tc>
        <w:tc>
          <w:tcPr>
            <w:tcW w:w="3920" w:type="dxa"/>
          </w:tcPr>
          <w:p w:rsidR="00A71F9B" w:rsidRPr="00A71F9B" w:rsidRDefault="00A71F9B" w:rsidP="00A71F9B">
            <w:pPr>
              <w:tabs>
                <w:tab w:val="clear" w:pos="1134"/>
                <w:tab w:val="left" w:pos="567"/>
              </w:tabs>
              <w:kinsoku/>
              <w:overflowPunct/>
              <w:autoSpaceDE/>
              <w:autoSpaceDN/>
              <w:spacing w:line="240" w:lineRule="auto"/>
              <w:ind w:firstLine="0"/>
              <w:contextualSpacing/>
              <w:rPr>
                <w:rFonts w:eastAsiaTheme="minorHAnsi"/>
                <w:sz w:val="24"/>
                <w:szCs w:val="24"/>
                <w:lang w:eastAsia="en-US"/>
              </w:rPr>
            </w:pPr>
            <w:r w:rsidRPr="00A71F9B">
              <w:rPr>
                <w:rFonts w:eastAsiaTheme="minorHAnsi"/>
                <w:sz w:val="24"/>
                <w:szCs w:val="24"/>
                <w:lang w:eastAsia="en-US"/>
              </w:rPr>
              <w:t>Гарантийный срок 12 месяцев с момента наступления события, указанного в п. 6.3. Договора.</w:t>
            </w:r>
          </w:p>
        </w:tc>
        <w:tc>
          <w:tcPr>
            <w:tcW w:w="4962" w:type="dxa"/>
          </w:tcPr>
          <w:p w:rsidR="00A71F9B" w:rsidRPr="00A71F9B" w:rsidRDefault="00A71F9B" w:rsidP="00A71F9B">
            <w:pPr>
              <w:tabs>
                <w:tab w:val="clear" w:pos="1134"/>
              </w:tabs>
              <w:spacing w:line="240" w:lineRule="auto"/>
              <w:ind w:firstLine="0"/>
              <w:jc w:val="left"/>
              <w:rPr>
                <w:sz w:val="24"/>
                <w:szCs w:val="24"/>
              </w:rPr>
            </w:pPr>
            <w:r w:rsidRPr="00A71F9B">
              <w:rPr>
                <w:sz w:val="24"/>
                <w:szCs w:val="24"/>
              </w:rPr>
              <w:t>Подписанный, заполненный проект договора</w:t>
            </w:r>
            <w:r w:rsidR="00922AE8">
              <w:rPr>
                <w:sz w:val="24"/>
                <w:szCs w:val="24"/>
              </w:rPr>
              <w:t xml:space="preserve"> в составе коммерческой части заявки</w:t>
            </w:r>
          </w:p>
          <w:p w:rsidR="00A71F9B" w:rsidRPr="00A71F9B" w:rsidRDefault="00A71F9B" w:rsidP="00A71F9B">
            <w:pPr>
              <w:tabs>
                <w:tab w:val="clear" w:pos="1134"/>
              </w:tabs>
              <w:spacing w:line="240" w:lineRule="auto"/>
              <w:ind w:firstLine="0"/>
              <w:jc w:val="left"/>
              <w:rPr>
                <w:sz w:val="24"/>
                <w:szCs w:val="24"/>
              </w:rPr>
            </w:pPr>
            <w:r w:rsidRPr="00A71F9B">
              <w:rPr>
                <w:sz w:val="24"/>
                <w:szCs w:val="24"/>
              </w:rPr>
              <w:t>Подписанное, заполненное техническое предложение по форме 8, 8а</w:t>
            </w:r>
          </w:p>
          <w:p w:rsidR="00A71F9B" w:rsidRPr="00A71F9B" w:rsidRDefault="00A71F9B" w:rsidP="00A71F9B">
            <w:pPr>
              <w:spacing w:line="240" w:lineRule="auto"/>
              <w:ind w:firstLine="0"/>
              <w:jc w:val="left"/>
              <w:rPr>
                <w:sz w:val="24"/>
                <w:szCs w:val="24"/>
              </w:rPr>
            </w:pPr>
            <w:r w:rsidRPr="00A71F9B">
              <w:rPr>
                <w:sz w:val="24"/>
                <w:szCs w:val="24"/>
              </w:rPr>
              <w:t>Блок 4 «Образцы форм документов»</w:t>
            </w:r>
          </w:p>
        </w:tc>
      </w:tr>
    </w:tbl>
    <w:p w:rsidR="00A71F9B" w:rsidRPr="00A71F9B" w:rsidRDefault="00A71F9B" w:rsidP="00A71F9B">
      <w:pPr>
        <w:spacing w:line="240" w:lineRule="auto"/>
        <w:ind w:firstLine="0"/>
        <w:rPr>
          <w:sz w:val="24"/>
          <w:szCs w:val="24"/>
        </w:rPr>
      </w:pPr>
    </w:p>
    <w:p w:rsidR="00A71F9B" w:rsidRPr="00A71F9B" w:rsidRDefault="00A71F9B" w:rsidP="00A71F9B">
      <w:pPr>
        <w:spacing w:line="240" w:lineRule="auto"/>
        <w:ind w:firstLine="0"/>
        <w:rPr>
          <w:sz w:val="24"/>
          <w:szCs w:val="24"/>
        </w:rPr>
      </w:pPr>
      <w:r w:rsidRPr="00A71F9B">
        <w:rPr>
          <w:sz w:val="24"/>
          <w:szCs w:val="24"/>
        </w:rPr>
        <w:t>2.5. Иные требования:</w:t>
      </w:r>
    </w:p>
    <w:tbl>
      <w:tblPr>
        <w:tblW w:w="94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061"/>
        <w:gridCol w:w="4903"/>
      </w:tblGrid>
      <w:tr w:rsidR="00A71F9B" w:rsidRPr="00A71F9B" w:rsidTr="005103A9">
        <w:trPr>
          <w:jc w:val="center"/>
        </w:trPr>
        <w:tc>
          <w:tcPr>
            <w:tcW w:w="470"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w:t>
            </w:r>
          </w:p>
        </w:tc>
        <w:tc>
          <w:tcPr>
            <w:tcW w:w="4061"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Требования</w:t>
            </w:r>
          </w:p>
        </w:tc>
        <w:tc>
          <w:tcPr>
            <w:tcW w:w="4903" w:type="dxa"/>
            <w:shd w:val="clear" w:color="auto" w:fill="D9D9D9" w:themeFill="background1" w:themeFillShade="D9"/>
          </w:tcPr>
          <w:p w:rsidR="00A71F9B" w:rsidRPr="00A71F9B" w:rsidRDefault="00A71F9B" w:rsidP="00A71F9B">
            <w:pPr>
              <w:spacing w:line="240" w:lineRule="auto"/>
              <w:ind w:firstLine="0"/>
              <w:rPr>
                <w:sz w:val="24"/>
                <w:szCs w:val="24"/>
              </w:rPr>
            </w:pPr>
            <w:r w:rsidRPr="00A71F9B">
              <w:rPr>
                <w:sz w:val="24"/>
                <w:szCs w:val="24"/>
              </w:rPr>
              <w:t>Подтверждающие документы</w:t>
            </w:r>
          </w:p>
        </w:tc>
      </w:tr>
      <w:tr w:rsidR="00A71F9B" w:rsidRPr="00A71F9B" w:rsidTr="005103A9">
        <w:trPr>
          <w:trHeight w:val="123"/>
          <w:jc w:val="center"/>
        </w:trPr>
        <w:tc>
          <w:tcPr>
            <w:tcW w:w="470" w:type="dxa"/>
          </w:tcPr>
          <w:p w:rsidR="00A71F9B" w:rsidRPr="00A71F9B" w:rsidRDefault="00A71F9B" w:rsidP="00A71F9B">
            <w:pPr>
              <w:numPr>
                <w:ilvl w:val="0"/>
                <w:numId w:val="32"/>
              </w:numPr>
              <w:spacing w:line="240" w:lineRule="auto"/>
              <w:rPr>
                <w:sz w:val="24"/>
                <w:szCs w:val="24"/>
              </w:rPr>
            </w:pPr>
          </w:p>
        </w:tc>
        <w:tc>
          <w:tcPr>
            <w:tcW w:w="4061" w:type="dxa"/>
          </w:tcPr>
          <w:p w:rsidR="00A71F9B" w:rsidRPr="00A71F9B" w:rsidRDefault="00A71F9B" w:rsidP="00A71F9B">
            <w:pPr>
              <w:spacing w:line="240" w:lineRule="auto"/>
              <w:ind w:firstLine="0"/>
              <w:jc w:val="left"/>
              <w:rPr>
                <w:sz w:val="24"/>
                <w:szCs w:val="24"/>
              </w:rPr>
            </w:pPr>
            <w:r w:rsidRPr="00A71F9B">
              <w:rPr>
                <w:sz w:val="24"/>
                <w:szCs w:val="24"/>
              </w:rPr>
              <w:t>Соответствие Товара техническим характеристикам, указанным в настоящем техническом задании.</w:t>
            </w:r>
          </w:p>
        </w:tc>
        <w:tc>
          <w:tcPr>
            <w:tcW w:w="4903" w:type="dxa"/>
          </w:tcPr>
          <w:p w:rsidR="00A71F9B" w:rsidRPr="00A71F9B" w:rsidRDefault="00A71F9B" w:rsidP="00A71F9B">
            <w:pPr>
              <w:tabs>
                <w:tab w:val="clear" w:pos="1134"/>
              </w:tabs>
              <w:spacing w:line="240" w:lineRule="auto"/>
              <w:ind w:firstLine="0"/>
              <w:jc w:val="left"/>
              <w:rPr>
                <w:sz w:val="24"/>
                <w:szCs w:val="24"/>
              </w:rPr>
            </w:pPr>
            <w:r w:rsidRPr="00A71F9B">
              <w:rPr>
                <w:sz w:val="24"/>
                <w:szCs w:val="24"/>
              </w:rPr>
              <w:t>Заполненное техническое предложение по Форме 8а с указанием типа (марки, модели) Товара, характеристик, комплектаций и производителя Товара.</w:t>
            </w:r>
          </w:p>
        </w:tc>
      </w:tr>
      <w:tr w:rsidR="00A71F9B" w:rsidRPr="00A71F9B" w:rsidTr="005103A9">
        <w:trPr>
          <w:trHeight w:val="123"/>
          <w:jc w:val="center"/>
        </w:trPr>
        <w:tc>
          <w:tcPr>
            <w:tcW w:w="470" w:type="dxa"/>
          </w:tcPr>
          <w:p w:rsidR="00A71F9B" w:rsidRPr="00A71F9B" w:rsidRDefault="00A71F9B" w:rsidP="00A71F9B">
            <w:pPr>
              <w:numPr>
                <w:ilvl w:val="0"/>
                <w:numId w:val="32"/>
              </w:numPr>
              <w:spacing w:line="240" w:lineRule="auto"/>
              <w:rPr>
                <w:sz w:val="24"/>
                <w:szCs w:val="24"/>
              </w:rPr>
            </w:pPr>
          </w:p>
        </w:tc>
        <w:tc>
          <w:tcPr>
            <w:tcW w:w="4061" w:type="dxa"/>
          </w:tcPr>
          <w:p w:rsidR="00A71F9B" w:rsidRPr="00A71F9B" w:rsidRDefault="00A71F9B" w:rsidP="00A71F9B">
            <w:pPr>
              <w:spacing w:line="240" w:lineRule="auto"/>
              <w:ind w:firstLine="0"/>
              <w:jc w:val="left"/>
              <w:rPr>
                <w:sz w:val="24"/>
                <w:szCs w:val="24"/>
              </w:rPr>
            </w:pPr>
            <w:r w:rsidRPr="00A71F9B">
              <w:rPr>
                <w:rFonts w:eastAsia="Calibri"/>
                <w:sz w:val="24"/>
                <w:szCs w:val="24"/>
              </w:rPr>
              <w:t xml:space="preserve">Соответствие системы менеджмента качества </w:t>
            </w:r>
            <w:r w:rsidRPr="00A71F9B">
              <w:rPr>
                <w:sz w:val="24"/>
                <w:szCs w:val="24"/>
              </w:rPr>
              <w:t xml:space="preserve">Поставщика </w:t>
            </w:r>
            <w:r w:rsidRPr="00A71F9B">
              <w:rPr>
                <w:rFonts w:eastAsia="Calibri"/>
                <w:sz w:val="24"/>
                <w:szCs w:val="24"/>
              </w:rPr>
              <w:t>требованиям стандарта качества ISO 9000 / ISO 9001.</w:t>
            </w:r>
          </w:p>
        </w:tc>
        <w:tc>
          <w:tcPr>
            <w:tcW w:w="4903" w:type="dxa"/>
          </w:tcPr>
          <w:p w:rsidR="00A71F9B" w:rsidRPr="00A71F9B" w:rsidRDefault="00A71F9B" w:rsidP="00A71F9B">
            <w:pPr>
              <w:tabs>
                <w:tab w:val="clear" w:pos="1134"/>
              </w:tabs>
              <w:spacing w:line="240" w:lineRule="auto"/>
              <w:ind w:firstLine="0"/>
              <w:jc w:val="left"/>
              <w:rPr>
                <w:sz w:val="24"/>
                <w:szCs w:val="24"/>
              </w:rPr>
            </w:pPr>
            <w:r w:rsidRPr="00A71F9B">
              <w:rPr>
                <w:sz w:val="24"/>
                <w:szCs w:val="24"/>
              </w:rPr>
              <w:t>Участнику закупки, для подтверждения соответствия системы менеджмента качества Поставщика товара стандарту ISO 9000 / ISO 9001 в составе заявки необходимо представить копию сертификата / свидетельства, выданного признанным Техническим Обществом, о соответствии системы управления качеством продукции требованиям стандарта ГОСТ ISO 9001-2011 или ГОСТ Р ИСО 9001-2015 или ISO 9001:2015 в области продажи и обслуживания товара.</w:t>
            </w:r>
          </w:p>
        </w:tc>
      </w:tr>
      <w:tr w:rsidR="00A71F9B" w:rsidRPr="00A71F9B" w:rsidTr="005103A9">
        <w:trPr>
          <w:trHeight w:val="123"/>
          <w:jc w:val="center"/>
        </w:trPr>
        <w:tc>
          <w:tcPr>
            <w:tcW w:w="470" w:type="dxa"/>
          </w:tcPr>
          <w:p w:rsidR="00A71F9B" w:rsidRPr="00A71F9B" w:rsidRDefault="00A71F9B" w:rsidP="00A71F9B">
            <w:pPr>
              <w:numPr>
                <w:ilvl w:val="0"/>
                <w:numId w:val="32"/>
              </w:numPr>
              <w:spacing w:line="240" w:lineRule="auto"/>
              <w:rPr>
                <w:sz w:val="24"/>
                <w:szCs w:val="24"/>
              </w:rPr>
            </w:pPr>
          </w:p>
        </w:tc>
        <w:tc>
          <w:tcPr>
            <w:tcW w:w="4061" w:type="dxa"/>
          </w:tcPr>
          <w:p w:rsidR="00A71F9B" w:rsidRPr="00A71F9B" w:rsidRDefault="00A71F9B" w:rsidP="00A71F9B">
            <w:pPr>
              <w:spacing w:line="240" w:lineRule="auto"/>
              <w:ind w:firstLine="0"/>
              <w:jc w:val="left"/>
              <w:rPr>
                <w:sz w:val="24"/>
                <w:szCs w:val="24"/>
              </w:rPr>
            </w:pPr>
            <w:r w:rsidRPr="00A71F9B">
              <w:rPr>
                <w:sz w:val="24"/>
                <w:szCs w:val="24"/>
              </w:rPr>
              <w:t xml:space="preserve">Участником закупки может быть: </w:t>
            </w:r>
          </w:p>
          <w:p w:rsidR="00A71F9B" w:rsidRPr="00A71F9B" w:rsidRDefault="00A71F9B" w:rsidP="00A71F9B">
            <w:pPr>
              <w:spacing w:line="240" w:lineRule="auto"/>
              <w:ind w:firstLine="0"/>
              <w:jc w:val="left"/>
              <w:rPr>
                <w:sz w:val="24"/>
                <w:szCs w:val="24"/>
              </w:rPr>
            </w:pPr>
            <w:r w:rsidRPr="00A71F9B">
              <w:rPr>
                <w:sz w:val="24"/>
                <w:szCs w:val="24"/>
              </w:rPr>
              <w:t>1. Производитель;</w:t>
            </w:r>
          </w:p>
          <w:p w:rsidR="00A71F9B" w:rsidRPr="00A71F9B" w:rsidRDefault="00A71F9B" w:rsidP="00A71F9B">
            <w:pPr>
              <w:spacing w:line="240" w:lineRule="auto"/>
              <w:ind w:firstLine="0"/>
              <w:jc w:val="left"/>
              <w:rPr>
                <w:sz w:val="24"/>
                <w:szCs w:val="24"/>
              </w:rPr>
            </w:pPr>
            <w:r w:rsidRPr="00A71F9B">
              <w:rPr>
                <w:sz w:val="24"/>
                <w:szCs w:val="24"/>
              </w:rPr>
              <w:t xml:space="preserve">2. Представитель производителя </w:t>
            </w:r>
          </w:p>
          <w:p w:rsidR="00A71F9B" w:rsidRPr="00A71F9B" w:rsidRDefault="00A71F9B" w:rsidP="00A71F9B">
            <w:pPr>
              <w:spacing w:line="240" w:lineRule="auto"/>
              <w:ind w:firstLine="0"/>
              <w:jc w:val="left"/>
              <w:rPr>
                <w:sz w:val="24"/>
                <w:szCs w:val="24"/>
              </w:rPr>
            </w:pPr>
            <w:r w:rsidRPr="00A71F9B">
              <w:rPr>
                <w:sz w:val="24"/>
                <w:szCs w:val="24"/>
              </w:rPr>
              <w:t>(завода изготовителя);</w:t>
            </w:r>
          </w:p>
          <w:p w:rsidR="00A71F9B" w:rsidRPr="00A71F9B" w:rsidRDefault="00A71F9B" w:rsidP="00A71F9B">
            <w:pPr>
              <w:spacing w:line="240" w:lineRule="auto"/>
              <w:ind w:firstLine="0"/>
              <w:jc w:val="left"/>
              <w:rPr>
                <w:sz w:val="24"/>
                <w:szCs w:val="24"/>
              </w:rPr>
            </w:pPr>
            <w:r w:rsidRPr="00A71F9B">
              <w:rPr>
                <w:sz w:val="24"/>
                <w:szCs w:val="24"/>
              </w:rPr>
              <w:t>3. Дилер.</w:t>
            </w:r>
          </w:p>
        </w:tc>
        <w:tc>
          <w:tcPr>
            <w:tcW w:w="4903" w:type="dxa"/>
          </w:tcPr>
          <w:p w:rsidR="00A71F9B" w:rsidRPr="00A71F9B" w:rsidRDefault="00A71F9B" w:rsidP="00A71F9B">
            <w:pPr>
              <w:tabs>
                <w:tab w:val="clear" w:pos="1134"/>
                <w:tab w:val="left" w:pos="149"/>
              </w:tabs>
              <w:spacing w:line="240" w:lineRule="auto"/>
              <w:ind w:firstLine="0"/>
              <w:rPr>
                <w:sz w:val="24"/>
                <w:szCs w:val="24"/>
              </w:rPr>
            </w:pPr>
            <w:r w:rsidRPr="00A71F9B">
              <w:rPr>
                <w:sz w:val="24"/>
                <w:szCs w:val="24"/>
              </w:rPr>
              <w:t>1. Участнику закупки, являющемуся производителем, в составе заявки необходимо представить:</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Документы, подтверждающие наличие производственных мощностей (Право собственности / договор аренды участка земли / помещений);</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Представить документы, подтверждающие производство Товара (сертификаты ТР/ТС, сертификаты продукции собственного производства, сертификаты о происхождении Товара);</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Каталог производимых Товаров по предмету закупки.</w:t>
            </w:r>
          </w:p>
          <w:p w:rsidR="00A71F9B" w:rsidRPr="00A71F9B" w:rsidRDefault="00A71F9B" w:rsidP="00A71F9B">
            <w:pPr>
              <w:tabs>
                <w:tab w:val="clear" w:pos="1134"/>
                <w:tab w:val="left" w:pos="189"/>
              </w:tabs>
              <w:spacing w:line="240" w:lineRule="auto"/>
              <w:ind w:firstLine="0"/>
              <w:rPr>
                <w:sz w:val="24"/>
                <w:szCs w:val="24"/>
              </w:rPr>
            </w:pPr>
          </w:p>
          <w:p w:rsidR="00A71F9B" w:rsidRPr="00A71F9B" w:rsidRDefault="00A71F9B" w:rsidP="00A71F9B">
            <w:pPr>
              <w:tabs>
                <w:tab w:val="clear" w:pos="1134"/>
                <w:tab w:val="left" w:pos="149"/>
              </w:tabs>
              <w:spacing w:line="240" w:lineRule="auto"/>
              <w:ind w:firstLine="0"/>
              <w:rPr>
                <w:sz w:val="24"/>
                <w:szCs w:val="24"/>
              </w:rPr>
            </w:pPr>
            <w:r w:rsidRPr="00A71F9B">
              <w:rPr>
                <w:sz w:val="24"/>
                <w:szCs w:val="24"/>
              </w:rPr>
              <w:t>2. Участнику закупки, являющемуся представителем производителя, в составе заявки необходимо представить:</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Товара / гарантийным обязательствам, связанным с поставкой Товара по предмету закупки);</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Представить документы, подтверждающие производство Товара производителем (сертификаты ТР/ТС, сертификаты продукции собственного производства, сертификаты о происхождении Товара);</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lastRenderedPageBreak/>
              <w:t>Каталог Товара производителя по предмету закупки.</w:t>
            </w:r>
          </w:p>
          <w:p w:rsidR="00A71F9B" w:rsidRPr="00A71F9B" w:rsidRDefault="00A71F9B" w:rsidP="00A71F9B">
            <w:pPr>
              <w:tabs>
                <w:tab w:val="clear" w:pos="1134"/>
                <w:tab w:val="left" w:pos="149"/>
              </w:tabs>
              <w:spacing w:line="240" w:lineRule="auto"/>
              <w:ind w:firstLine="0"/>
              <w:rPr>
                <w:sz w:val="24"/>
                <w:szCs w:val="24"/>
              </w:rPr>
            </w:pPr>
            <w:r w:rsidRPr="00A71F9B">
              <w:rPr>
                <w:sz w:val="24"/>
                <w:szCs w:val="24"/>
              </w:rPr>
              <w:t>3. Участнику закупки, являющемуся дилером производителя, в составе заявки необходимо представить:</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Документы подтверждающие полномочия дилера по предмету закупки (дилерские соглашения, сертификаты, иные документы, наделяющие дилера представлять интересы производителя по поставке Товара по предмету закупки / гарантийным обязательствам);</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Представить документы, подтверждающие производство Товара производителем (сертификаты/декларации ТР/ТС, сертификаты продукции собственного производства, сертификаты о происхождении Товара);</w:t>
            </w:r>
          </w:p>
          <w:p w:rsidR="00A71F9B" w:rsidRPr="00A71F9B" w:rsidRDefault="00A71F9B" w:rsidP="00A71F9B">
            <w:pPr>
              <w:numPr>
                <w:ilvl w:val="0"/>
                <w:numId w:val="37"/>
              </w:numPr>
              <w:tabs>
                <w:tab w:val="clear" w:pos="1134"/>
                <w:tab w:val="left" w:pos="189"/>
              </w:tabs>
              <w:spacing w:line="240" w:lineRule="auto"/>
              <w:ind w:left="0" w:firstLine="0"/>
              <w:rPr>
                <w:sz w:val="24"/>
                <w:szCs w:val="24"/>
              </w:rPr>
            </w:pPr>
            <w:r w:rsidRPr="00A71F9B">
              <w:rPr>
                <w:sz w:val="24"/>
                <w:szCs w:val="24"/>
              </w:rPr>
              <w:t>Каталог Товара производителя по предмету закупки.</w:t>
            </w:r>
          </w:p>
        </w:tc>
      </w:tr>
      <w:tr w:rsidR="00A71F9B" w:rsidRPr="00A71F9B" w:rsidTr="005103A9">
        <w:trPr>
          <w:trHeight w:val="123"/>
          <w:jc w:val="center"/>
        </w:trPr>
        <w:tc>
          <w:tcPr>
            <w:tcW w:w="470" w:type="dxa"/>
          </w:tcPr>
          <w:p w:rsidR="00A71F9B" w:rsidRPr="00A71F9B" w:rsidRDefault="00A71F9B" w:rsidP="00A71F9B">
            <w:pPr>
              <w:numPr>
                <w:ilvl w:val="0"/>
                <w:numId w:val="32"/>
              </w:numPr>
              <w:spacing w:line="240" w:lineRule="auto"/>
              <w:rPr>
                <w:sz w:val="24"/>
                <w:szCs w:val="24"/>
              </w:rPr>
            </w:pPr>
          </w:p>
        </w:tc>
        <w:tc>
          <w:tcPr>
            <w:tcW w:w="4061" w:type="dxa"/>
          </w:tcPr>
          <w:p w:rsidR="00A71F9B" w:rsidRPr="00A71F9B" w:rsidRDefault="00A71F9B" w:rsidP="00A71F9B">
            <w:pPr>
              <w:tabs>
                <w:tab w:val="clear" w:pos="1134"/>
              </w:tabs>
              <w:spacing w:line="240" w:lineRule="auto"/>
              <w:ind w:firstLine="0"/>
              <w:jc w:val="left"/>
              <w:rPr>
                <w:sz w:val="24"/>
                <w:szCs w:val="24"/>
              </w:rPr>
            </w:pPr>
            <w:r w:rsidRPr="00A71F9B">
              <w:rPr>
                <w:sz w:val="24"/>
                <w:szCs w:val="24"/>
              </w:rPr>
              <w:t>Наличие опыта работы поставки Товара по предмету закупки не менее 1 (одного) года.</w:t>
            </w:r>
          </w:p>
        </w:tc>
        <w:tc>
          <w:tcPr>
            <w:tcW w:w="4903" w:type="dxa"/>
          </w:tcPr>
          <w:p w:rsidR="00A71F9B" w:rsidRPr="00A71F9B" w:rsidRDefault="00A71F9B" w:rsidP="00A71F9B">
            <w:pPr>
              <w:tabs>
                <w:tab w:val="clear" w:pos="1134"/>
              </w:tabs>
              <w:spacing w:line="240" w:lineRule="auto"/>
              <w:ind w:firstLine="0"/>
              <w:jc w:val="left"/>
              <w:rPr>
                <w:sz w:val="24"/>
                <w:szCs w:val="24"/>
              </w:rPr>
            </w:pPr>
            <w:r w:rsidRPr="00A71F9B">
              <w:rPr>
                <w:sz w:val="24"/>
                <w:szCs w:val="24"/>
              </w:rPr>
              <w:t>Для подтверждения опыта работы участнику необходимо предоставить референс-лист с приложением копий договоров (с печатями и подписями сторон) и документов, подтверждающих поставку Товара по данным договорам (ТОРГ-12, счёт-фактуру/УПД, счёт). Рассматриваются документы по предмету закупки за период с 2015 - 2019 годы с суммарной ценой не менее 50% НМЦ закупки.</w:t>
            </w:r>
          </w:p>
        </w:tc>
      </w:tr>
      <w:tr w:rsidR="00A71F9B" w:rsidRPr="00A71F9B" w:rsidTr="005103A9">
        <w:trPr>
          <w:trHeight w:val="123"/>
          <w:jc w:val="center"/>
        </w:trPr>
        <w:tc>
          <w:tcPr>
            <w:tcW w:w="470" w:type="dxa"/>
          </w:tcPr>
          <w:p w:rsidR="00A71F9B" w:rsidRPr="00A71F9B" w:rsidRDefault="00A71F9B" w:rsidP="00A71F9B">
            <w:pPr>
              <w:numPr>
                <w:ilvl w:val="0"/>
                <w:numId w:val="32"/>
              </w:numPr>
              <w:spacing w:line="240" w:lineRule="auto"/>
              <w:rPr>
                <w:sz w:val="24"/>
                <w:szCs w:val="24"/>
              </w:rPr>
            </w:pPr>
          </w:p>
        </w:tc>
        <w:tc>
          <w:tcPr>
            <w:tcW w:w="4061" w:type="dxa"/>
          </w:tcPr>
          <w:p w:rsidR="00A71F9B" w:rsidRPr="00A71F9B" w:rsidRDefault="00A71F9B" w:rsidP="00A71F9B">
            <w:pPr>
              <w:spacing w:line="240" w:lineRule="auto"/>
              <w:ind w:firstLine="0"/>
              <w:jc w:val="left"/>
              <w:rPr>
                <w:sz w:val="24"/>
              </w:rPr>
            </w:pPr>
            <w:r w:rsidRPr="00A71F9B">
              <w:rPr>
                <w:sz w:val="24"/>
              </w:rPr>
              <w:t>Товар должен соответствовать описанию и требованиям предусмотренным Техническим заданием (блок 7 закупочной документации).</w:t>
            </w:r>
          </w:p>
        </w:tc>
        <w:tc>
          <w:tcPr>
            <w:tcW w:w="4903" w:type="dxa"/>
          </w:tcPr>
          <w:p w:rsidR="00A71F9B" w:rsidRPr="00A71F9B" w:rsidRDefault="00A71F9B" w:rsidP="00A71F9B">
            <w:pPr>
              <w:tabs>
                <w:tab w:val="clear" w:pos="1134"/>
                <w:tab w:val="left" w:pos="149"/>
              </w:tabs>
              <w:spacing w:line="240" w:lineRule="auto"/>
              <w:ind w:firstLine="0"/>
              <w:rPr>
                <w:sz w:val="24"/>
                <w:szCs w:val="24"/>
              </w:rPr>
            </w:pPr>
            <w:r w:rsidRPr="00A71F9B">
              <w:rPr>
                <w:sz w:val="24"/>
                <w:szCs w:val="24"/>
              </w:rPr>
              <w:t>Участнику закупки, необходимо представить техническую часть заявки с Товара по содержанию, форме, оформлению и составу соответствующим п.п. 3.3, 3.6 Документации (Блок 3 «Инструкция для участника закупки»).</w:t>
            </w:r>
          </w:p>
          <w:p w:rsidR="00A71F9B" w:rsidRPr="00A71F9B" w:rsidRDefault="00A71F9B" w:rsidP="00A71F9B">
            <w:pPr>
              <w:tabs>
                <w:tab w:val="clear" w:pos="1134"/>
                <w:tab w:val="left" w:pos="149"/>
              </w:tabs>
              <w:spacing w:line="240" w:lineRule="auto"/>
              <w:ind w:firstLine="0"/>
              <w:rPr>
                <w:sz w:val="24"/>
                <w:szCs w:val="24"/>
              </w:rPr>
            </w:pPr>
            <w:r w:rsidRPr="00A71F9B">
              <w:rPr>
                <w:sz w:val="24"/>
                <w:szCs w:val="24"/>
              </w:rPr>
              <w:t>В описании Товара указывается оригинальное наименование Товара, марка, страна производитель Товара.</w:t>
            </w:r>
          </w:p>
        </w:tc>
      </w:tr>
      <w:tr w:rsidR="00A71F9B" w:rsidRPr="00A71F9B" w:rsidTr="005103A9">
        <w:trPr>
          <w:trHeight w:val="123"/>
          <w:jc w:val="center"/>
        </w:trPr>
        <w:tc>
          <w:tcPr>
            <w:tcW w:w="470" w:type="dxa"/>
          </w:tcPr>
          <w:p w:rsidR="00A71F9B" w:rsidRPr="00A71F9B" w:rsidRDefault="00A71F9B" w:rsidP="00A71F9B">
            <w:pPr>
              <w:numPr>
                <w:ilvl w:val="0"/>
                <w:numId w:val="32"/>
              </w:numPr>
              <w:spacing w:line="240" w:lineRule="auto"/>
              <w:rPr>
                <w:sz w:val="24"/>
                <w:szCs w:val="24"/>
              </w:rPr>
            </w:pPr>
          </w:p>
        </w:tc>
        <w:tc>
          <w:tcPr>
            <w:tcW w:w="4061" w:type="dxa"/>
          </w:tcPr>
          <w:p w:rsidR="00A71F9B" w:rsidRPr="00A71F9B" w:rsidRDefault="00A71F9B" w:rsidP="00A71F9B">
            <w:pPr>
              <w:spacing w:line="240" w:lineRule="auto"/>
              <w:ind w:firstLine="0"/>
              <w:jc w:val="left"/>
              <w:rPr>
                <w:sz w:val="24"/>
              </w:rPr>
            </w:pPr>
            <w:r w:rsidRPr="00A71F9B">
              <w:rPr>
                <w:sz w:val="24"/>
              </w:rPr>
              <w:t>Соответствие предлагаемых условий поставки Товара,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903" w:type="dxa"/>
          </w:tcPr>
          <w:p w:rsidR="00A71F9B" w:rsidRPr="00A71F9B" w:rsidRDefault="00A71F9B" w:rsidP="00A71F9B">
            <w:pPr>
              <w:tabs>
                <w:tab w:val="clear" w:pos="1134"/>
                <w:tab w:val="left" w:pos="149"/>
              </w:tabs>
              <w:spacing w:line="240" w:lineRule="auto"/>
              <w:ind w:firstLine="0"/>
              <w:rPr>
                <w:sz w:val="24"/>
                <w:szCs w:val="24"/>
              </w:rPr>
            </w:pPr>
            <w:r w:rsidRPr="00A71F9B">
              <w:rPr>
                <w:sz w:val="24"/>
                <w:szCs w:val="24"/>
              </w:rPr>
              <w:t>Участнику закупки, в составе</w:t>
            </w:r>
            <w:r w:rsidR="00922AE8">
              <w:rPr>
                <w:sz w:val="24"/>
                <w:szCs w:val="24"/>
              </w:rPr>
              <w:t xml:space="preserve"> коммерческой части</w:t>
            </w:r>
            <w:r w:rsidRPr="00A71F9B">
              <w:rPr>
                <w:sz w:val="24"/>
                <w:szCs w:val="24"/>
              </w:rPr>
              <w:t xml:space="preserve">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bl>
    <w:p w:rsidR="00A71F9B" w:rsidRPr="00A71F9B" w:rsidRDefault="00A71F9B" w:rsidP="00A71F9B">
      <w:pPr>
        <w:spacing w:line="240" w:lineRule="auto"/>
      </w:pPr>
    </w:p>
    <w:p w:rsidR="00A71F9B" w:rsidRPr="00A71F9B" w:rsidRDefault="00A71F9B" w:rsidP="00A71F9B">
      <w:pPr>
        <w:tabs>
          <w:tab w:val="clear" w:pos="1134"/>
        </w:tabs>
        <w:kinsoku/>
        <w:overflowPunct/>
        <w:autoSpaceDE/>
        <w:autoSpaceDN/>
        <w:spacing w:after="200" w:line="276" w:lineRule="auto"/>
        <w:ind w:firstLine="0"/>
        <w:jc w:val="left"/>
      </w:pPr>
      <w:r w:rsidRPr="00A71F9B">
        <w:br w:type="page"/>
      </w: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lastRenderedPageBreak/>
        <w:t>Общие требования к участникам закупки.</w:t>
      </w:r>
    </w:p>
    <w:tbl>
      <w:tblPr>
        <w:tblW w:w="9732" w:type="dxa"/>
        <w:tblInd w:w="15" w:type="dxa"/>
        <w:tblLayout w:type="fixed"/>
        <w:tblLook w:val="04A0" w:firstRow="1" w:lastRow="0" w:firstColumn="1" w:lastColumn="0" w:noHBand="0" w:noVBand="1"/>
      </w:tblPr>
      <w:tblGrid>
        <w:gridCol w:w="9732"/>
      </w:tblGrid>
      <w:tr w:rsidR="00A71F9B" w:rsidRPr="00A71F9B" w:rsidTr="005103A9">
        <w:tc>
          <w:tcPr>
            <w:tcW w:w="9261" w:type="dxa"/>
            <w:vAlign w:val="center"/>
          </w:tcPr>
          <w:tbl>
            <w:tblPr>
              <w:tblStyle w:val="112"/>
              <w:tblW w:w="9228" w:type="dxa"/>
              <w:tblLayout w:type="fixed"/>
              <w:tblLook w:val="04A0" w:firstRow="1" w:lastRow="0" w:firstColumn="1" w:lastColumn="0" w:noHBand="0" w:noVBand="1"/>
            </w:tblPr>
            <w:tblGrid>
              <w:gridCol w:w="643"/>
              <w:gridCol w:w="4472"/>
              <w:gridCol w:w="4113"/>
            </w:tblGrid>
            <w:tr w:rsidR="00A71F9B" w:rsidRPr="00A71F9B" w:rsidTr="005103A9">
              <w:tc>
                <w:tcPr>
                  <w:tcW w:w="643" w:type="dxa"/>
                </w:tcPr>
                <w:p w:rsidR="00A71F9B" w:rsidRPr="00A71F9B" w:rsidRDefault="00A71F9B" w:rsidP="00A71F9B">
                  <w:pPr>
                    <w:spacing w:line="240" w:lineRule="auto"/>
                    <w:ind w:firstLine="0"/>
                    <w:rPr>
                      <w:sz w:val="24"/>
                      <w:szCs w:val="24"/>
                    </w:rPr>
                  </w:pPr>
                  <w:r w:rsidRPr="00A71F9B">
                    <w:rPr>
                      <w:sz w:val="24"/>
                      <w:szCs w:val="24"/>
                    </w:rPr>
                    <w:t>№</w:t>
                  </w:r>
                </w:p>
              </w:tc>
              <w:tc>
                <w:tcPr>
                  <w:tcW w:w="4472" w:type="dxa"/>
                </w:tcPr>
                <w:p w:rsidR="00A71F9B" w:rsidRPr="00A71F9B" w:rsidRDefault="00A71F9B" w:rsidP="00A71F9B">
                  <w:pPr>
                    <w:spacing w:line="240" w:lineRule="auto"/>
                    <w:ind w:firstLine="0"/>
                    <w:rPr>
                      <w:sz w:val="24"/>
                      <w:szCs w:val="24"/>
                    </w:rPr>
                  </w:pPr>
                  <w:r w:rsidRPr="00A71F9B">
                    <w:rPr>
                      <w:sz w:val="24"/>
                      <w:szCs w:val="24"/>
                    </w:rPr>
                    <w:t>Требования</w:t>
                  </w:r>
                </w:p>
              </w:tc>
              <w:tc>
                <w:tcPr>
                  <w:tcW w:w="4113" w:type="dxa"/>
                </w:tcPr>
                <w:p w:rsidR="00A71F9B" w:rsidRPr="00A71F9B" w:rsidRDefault="00A71F9B" w:rsidP="00A71F9B">
                  <w:pPr>
                    <w:spacing w:line="240" w:lineRule="auto"/>
                    <w:ind w:firstLine="0"/>
                    <w:rPr>
                      <w:sz w:val="24"/>
                      <w:szCs w:val="24"/>
                    </w:rPr>
                  </w:pPr>
                  <w:r w:rsidRPr="00A71F9B">
                    <w:rPr>
                      <w:sz w:val="24"/>
                      <w:szCs w:val="24"/>
                    </w:rPr>
                    <w:t>Подтверждающие документы</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tabs>
                      <w:tab w:val="clear" w:pos="1134"/>
                    </w:tabs>
                    <w:kinsoku/>
                    <w:overflowPunct/>
                    <w:autoSpaceDE/>
                    <w:autoSpaceDN/>
                    <w:spacing w:line="240" w:lineRule="auto"/>
                    <w:ind w:firstLine="0"/>
                    <w:jc w:val="left"/>
                    <w:rPr>
                      <w:sz w:val="24"/>
                      <w:szCs w:val="24"/>
                    </w:rPr>
                  </w:pPr>
                  <w:r w:rsidRPr="00A71F9B">
                    <w:rPr>
                      <w:sz w:val="24"/>
                      <w:szCs w:val="24"/>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Не 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w:t>
                  </w:r>
                  <w:r w:rsidRPr="00A71F9B">
                    <w:rPr>
                      <w:sz w:val="24"/>
                      <w:szCs w:val="24"/>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A71F9B">
                    <w:rPr>
                      <w:sz w:val="24"/>
                      <w:szCs w:val="24"/>
                    </w:rPr>
                    <w:br/>
                    <w:t xml:space="preserve">Копия Бухгалтерского баланса за последний отчетный период, предоставленная в соответствии с требованиями Блока 8 закупочной </w:t>
                  </w:r>
                  <w:r w:rsidRPr="00A71F9B">
                    <w:rPr>
                      <w:sz w:val="24"/>
                      <w:szCs w:val="24"/>
                    </w:rPr>
                    <w:lastRenderedPageBreak/>
                    <w:t>документации.</w:t>
                  </w:r>
                  <w:r w:rsidRPr="00A71F9B">
                    <w:rPr>
                      <w:sz w:val="24"/>
                      <w:szCs w:val="24"/>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w:t>
                  </w:r>
                  <w:r w:rsidRPr="00A71F9B">
                    <w:rPr>
                      <w:sz w:val="24"/>
                      <w:szCs w:val="24"/>
                    </w:rPr>
                    <w:lastRenderedPageBreak/>
                    <w:t>административного наказания в виде дисквалификации</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Отсутствие у Участника закупки ограничений для участия в закупках, установленных законодательством РФ</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Должны отсутствовать соответствующие законы и/или иные нормативно- правовые акты РФ, ограничивающие Участника в участии в закупках.</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Приемлемый уровень устойчивости финансового состояния Участника закупки</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 xml:space="preserve">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w:t>
                  </w:r>
                  <w:r w:rsidRPr="00A71F9B">
                    <w:rPr>
                      <w:sz w:val="24"/>
                      <w:szCs w:val="24"/>
                    </w:rPr>
                    <w:lastRenderedPageBreak/>
                    <w:t>указаны в Блоке 8 настоящего документа и по адресу в сети Интернет: http://zakupki.rosneft.ru/postinfo/</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color w:val="000000"/>
                      <w:sz w:val="24"/>
                      <w:szCs w:val="24"/>
                    </w:rPr>
                    <w:t>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113" w:type="dxa"/>
                </w:tcPr>
                <w:p w:rsidR="00A71F9B" w:rsidRPr="00A71F9B" w:rsidRDefault="00A71F9B" w:rsidP="00A71F9B">
                  <w:pPr>
                    <w:spacing w:line="240" w:lineRule="auto"/>
                    <w:ind w:firstLine="0"/>
                    <w:jc w:val="left"/>
                    <w:rPr>
                      <w:sz w:val="24"/>
                      <w:szCs w:val="24"/>
                    </w:rPr>
                  </w:pPr>
                  <w:r w:rsidRPr="00A71F9B">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color w:val="000000"/>
                      <w:sz w:val="24"/>
                      <w:szCs w:val="24"/>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A71F9B">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Декларация Участника закупки о соответствии данному требованию за подписью руководителя Участника закупки по форме 1а/1б.</w:t>
                  </w:r>
                  <w:r w:rsidRPr="00A71F9B">
                    <w:rPr>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71F9B" w:rsidRPr="00A71F9B" w:rsidTr="005103A9">
              <w:tc>
                <w:tcPr>
                  <w:tcW w:w="643" w:type="dxa"/>
                </w:tcPr>
                <w:p w:rsidR="00A71F9B" w:rsidRPr="00A71F9B" w:rsidRDefault="00A71F9B" w:rsidP="00A71F9B">
                  <w:pPr>
                    <w:numPr>
                      <w:ilvl w:val="0"/>
                      <w:numId w:val="36"/>
                    </w:numPr>
                    <w:spacing w:line="240" w:lineRule="auto"/>
                    <w:rPr>
                      <w:bCs/>
                      <w:sz w:val="24"/>
                      <w:szCs w:val="24"/>
                    </w:rPr>
                  </w:pPr>
                </w:p>
              </w:tc>
              <w:tc>
                <w:tcPr>
                  <w:tcW w:w="4472" w:type="dxa"/>
                </w:tcPr>
                <w:p w:rsidR="00A71F9B" w:rsidRPr="00A71F9B" w:rsidRDefault="00A71F9B" w:rsidP="00A71F9B">
                  <w:pPr>
                    <w:spacing w:line="240" w:lineRule="auto"/>
                    <w:ind w:firstLine="0"/>
                    <w:jc w:val="left"/>
                    <w:rPr>
                      <w:sz w:val="24"/>
                      <w:szCs w:val="24"/>
                    </w:rPr>
                  </w:pPr>
                  <w:r w:rsidRPr="00A71F9B">
                    <w:rPr>
                      <w:sz w:val="24"/>
                      <w:szCs w:val="24"/>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113" w:type="dxa"/>
                </w:tcPr>
                <w:p w:rsidR="00A71F9B" w:rsidRPr="00A71F9B" w:rsidRDefault="00A71F9B" w:rsidP="00A71F9B">
                  <w:pPr>
                    <w:spacing w:line="240" w:lineRule="auto"/>
                    <w:ind w:firstLine="0"/>
                    <w:jc w:val="left"/>
                    <w:rPr>
                      <w:sz w:val="24"/>
                      <w:szCs w:val="24"/>
                    </w:rPr>
                  </w:pPr>
                  <w:r w:rsidRPr="00A71F9B">
                    <w:rPr>
                      <w:sz w:val="24"/>
                      <w:szCs w:val="24"/>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A71F9B" w:rsidRPr="00A71F9B" w:rsidRDefault="00A71F9B" w:rsidP="00A71F9B">
            <w:pPr>
              <w:spacing w:line="240" w:lineRule="auto"/>
              <w:ind w:firstLine="0"/>
              <w:rPr>
                <w:sz w:val="24"/>
                <w:szCs w:val="24"/>
              </w:rPr>
            </w:pPr>
          </w:p>
        </w:tc>
      </w:tr>
    </w:tbl>
    <w:p w:rsidR="00A71F9B" w:rsidRPr="00A71F9B" w:rsidRDefault="00A71F9B" w:rsidP="00A71F9B">
      <w:pPr>
        <w:tabs>
          <w:tab w:val="clear" w:pos="1134"/>
        </w:tabs>
        <w:kinsoku/>
        <w:overflowPunct/>
        <w:autoSpaceDE/>
        <w:autoSpaceDN/>
        <w:spacing w:line="276" w:lineRule="auto"/>
        <w:ind w:firstLine="0"/>
        <w:jc w:val="left"/>
        <w:rPr>
          <w:b/>
          <w:sz w:val="24"/>
        </w:rPr>
      </w:pP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t xml:space="preserve">Требования к субподрядчикам (соисполнителям) (если применимо): </w:t>
      </w:r>
    </w:p>
    <w:p w:rsidR="00A71F9B" w:rsidRPr="00A71F9B" w:rsidRDefault="00A71F9B" w:rsidP="00A71F9B">
      <w:pPr>
        <w:spacing w:line="240" w:lineRule="auto"/>
        <w:ind w:firstLine="0"/>
        <w:rPr>
          <w:sz w:val="24"/>
          <w:szCs w:val="24"/>
          <w:u w:val="single"/>
        </w:rPr>
      </w:pPr>
      <w:r w:rsidRPr="00A71F9B">
        <w:rPr>
          <w:sz w:val="24"/>
          <w:szCs w:val="24"/>
        </w:rPr>
        <w:t xml:space="preserve">Привлечение субподрядчиков предусмотрено / </w:t>
      </w:r>
      <w:r w:rsidRPr="00A71F9B">
        <w:rPr>
          <w:sz w:val="24"/>
          <w:szCs w:val="24"/>
          <w:u w:val="single"/>
        </w:rPr>
        <w:t>не предусмотрено.</w:t>
      </w:r>
    </w:p>
    <w:p w:rsidR="00A71F9B" w:rsidRPr="00A71F9B" w:rsidRDefault="00A71F9B" w:rsidP="00A71F9B">
      <w:pPr>
        <w:spacing w:line="240" w:lineRule="auto"/>
        <w:ind w:firstLine="0"/>
        <w:rPr>
          <w:sz w:val="24"/>
          <w:szCs w:val="24"/>
          <w:u w:val="single"/>
        </w:rPr>
      </w:pP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t>Иные параметры технического задания (если применимо):</w:t>
      </w:r>
    </w:p>
    <w:p w:rsidR="00A71F9B" w:rsidRPr="00A71F9B" w:rsidRDefault="00A71F9B" w:rsidP="00A71F9B">
      <w:pPr>
        <w:spacing w:line="240" w:lineRule="auto"/>
        <w:ind w:firstLine="0"/>
        <w:rPr>
          <w:sz w:val="24"/>
          <w:szCs w:val="24"/>
        </w:rPr>
      </w:pPr>
      <w:r w:rsidRPr="00A71F9B">
        <w:rPr>
          <w:sz w:val="24"/>
          <w:szCs w:val="24"/>
        </w:rPr>
        <w:t>Отсутствуют.</w:t>
      </w:r>
    </w:p>
    <w:p w:rsidR="00A71F9B" w:rsidRPr="00A71F9B" w:rsidRDefault="00A71F9B" w:rsidP="00A71F9B">
      <w:pPr>
        <w:spacing w:line="240" w:lineRule="auto"/>
        <w:ind w:firstLine="0"/>
        <w:rPr>
          <w:sz w:val="24"/>
          <w:szCs w:val="24"/>
        </w:rPr>
      </w:pPr>
    </w:p>
    <w:p w:rsidR="00A71F9B" w:rsidRPr="00A71F9B" w:rsidRDefault="00A71F9B" w:rsidP="00A71F9B">
      <w:pPr>
        <w:spacing w:line="240" w:lineRule="auto"/>
        <w:ind w:firstLine="0"/>
        <w:rPr>
          <w:sz w:val="24"/>
          <w:szCs w:val="24"/>
        </w:rPr>
      </w:pPr>
    </w:p>
    <w:p w:rsidR="00A71F9B" w:rsidRPr="00A71F9B" w:rsidRDefault="00A71F9B" w:rsidP="00A71F9B">
      <w:pPr>
        <w:spacing w:line="240" w:lineRule="auto"/>
        <w:ind w:firstLine="0"/>
        <w:rPr>
          <w:sz w:val="24"/>
          <w:szCs w:val="24"/>
        </w:rPr>
      </w:pP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t>Приложения к техническому заданию (если применимо):</w:t>
      </w:r>
    </w:p>
    <w:p w:rsidR="00A71F9B" w:rsidRPr="00A71F9B" w:rsidRDefault="00A71F9B" w:rsidP="00A71F9B">
      <w:pPr>
        <w:spacing w:line="240" w:lineRule="auto"/>
        <w:ind w:left="57" w:firstLine="0"/>
        <w:rPr>
          <w:sz w:val="24"/>
          <w:szCs w:val="24"/>
        </w:rPr>
      </w:pPr>
      <w:r w:rsidRPr="00A71F9B">
        <w:rPr>
          <w:sz w:val="24"/>
          <w:szCs w:val="24"/>
        </w:rPr>
        <w:t>Отсутствуют.</w:t>
      </w:r>
    </w:p>
    <w:p w:rsidR="00A71F9B" w:rsidRPr="00A71F9B" w:rsidRDefault="00A71F9B" w:rsidP="00A71F9B">
      <w:pPr>
        <w:spacing w:line="240" w:lineRule="auto"/>
        <w:ind w:firstLine="0"/>
        <w:rPr>
          <w:sz w:val="24"/>
          <w:szCs w:val="24"/>
        </w:rPr>
      </w:pP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rPr>
          <w:b/>
          <w:sz w:val="24"/>
          <w:szCs w:val="24"/>
        </w:rPr>
      </w:pPr>
      <w:r w:rsidRPr="00A71F9B">
        <w:rPr>
          <w:b/>
          <w:sz w:val="24"/>
          <w:szCs w:val="24"/>
        </w:rPr>
        <w:t xml:space="preserve">Форма, размер и порядок предоставления обеспечения заявок на участие в процедуре закупки – </w:t>
      </w:r>
      <w:r w:rsidRPr="00A71F9B">
        <w:rPr>
          <w:sz w:val="24"/>
          <w:szCs w:val="24"/>
        </w:rPr>
        <w:t>не предусмотрено.</w:t>
      </w:r>
    </w:p>
    <w:p w:rsidR="00A71F9B" w:rsidRPr="00A71F9B" w:rsidRDefault="00A71F9B" w:rsidP="00A71F9B">
      <w:pPr>
        <w:tabs>
          <w:tab w:val="clear" w:pos="1134"/>
          <w:tab w:val="left" w:pos="284"/>
        </w:tabs>
        <w:spacing w:line="240" w:lineRule="auto"/>
        <w:ind w:firstLine="0"/>
        <w:rPr>
          <w:b/>
          <w:sz w:val="24"/>
          <w:szCs w:val="24"/>
        </w:rPr>
      </w:pPr>
    </w:p>
    <w:p w:rsidR="00A71F9B" w:rsidRPr="00A71F9B" w:rsidRDefault="00A71F9B" w:rsidP="00A71F9B">
      <w:pPr>
        <w:numPr>
          <w:ilvl w:val="2"/>
          <w:numId w:val="1"/>
        </w:numPr>
        <w:tabs>
          <w:tab w:val="clear" w:pos="1134"/>
          <w:tab w:val="clear" w:pos="2160"/>
          <w:tab w:val="left" w:pos="284"/>
          <w:tab w:val="num" w:pos="720"/>
        </w:tabs>
        <w:kinsoku/>
        <w:overflowPunct/>
        <w:autoSpaceDE/>
        <w:autoSpaceDN/>
        <w:spacing w:line="240" w:lineRule="auto"/>
        <w:ind w:left="0" w:firstLine="0"/>
        <w:jc w:val="left"/>
        <w:rPr>
          <w:sz w:val="24"/>
          <w:szCs w:val="24"/>
        </w:rPr>
      </w:pPr>
      <w:r w:rsidRPr="00A71F9B">
        <w:rPr>
          <w:b/>
          <w:sz w:val="24"/>
          <w:szCs w:val="24"/>
        </w:rPr>
        <w:t xml:space="preserve">Форма, размер и порядок предоставления обеспечения исполнения договора - </w:t>
      </w:r>
      <w:r w:rsidRPr="00A71F9B">
        <w:rPr>
          <w:sz w:val="24"/>
          <w:szCs w:val="24"/>
        </w:rPr>
        <w:t>не предусмотрено.</w:t>
      </w:r>
    </w:p>
    <w:p w:rsidR="00A71F9B" w:rsidRPr="00A71F9B" w:rsidRDefault="00A71F9B" w:rsidP="00A71F9B">
      <w:pPr>
        <w:tabs>
          <w:tab w:val="clear" w:pos="1134"/>
        </w:tabs>
        <w:kinsoku/>
        <w:overflowPunct/>
        <w:autoSpaceDE/>
        <w:autoSpaceDN/>
        <w:spacing w:line="240" w:lineRule="auto"/>
        <w:ind w:firstLine="0"/>
        <w:jc w:val="left"/>
        <w:rPr>
          <w:sz w:val="24"/>
          <w:szCs w:val="24"/>
        </w:rPr>
      </w:pPr>
    </w:p>
    <w:p w:rsidR="00A71F9B" w:rsidRPr="00A71F9B" w:rsidRDefault="00A71F9B" w:rsidP="00A71F9B">
      <w:pPr>
        <w:numPr>
          <w:ilvl w:val="2"/>
          <w:numId w:val="1"/>
        </w:numPr>
        <w:tabs>
          <w:tab w:val="clear" w:pos="1134"/>
          <w:tab w:val="clear" w:pos="2160"/>
          <w:tab w:val="left" w:pos="284"/>
          <w:tab w:val="num" w:pos="720"/>
        </w:tabs>
        <w:spacing w:line="240" w:lineRule="auto"/>
        <w:ind w:left="0" w:firstLine="0"/>
        <w:jc w:val="left"/>
        <w:rPr>
          <w:b/>
          <w:sz w:val="24"/>
          <w:szCs w:val="24"/>
        </w:rPr>
      </w:pPr>
      <w:r w:rsidRPr="00A71F9B">
        <w:rPr>
          <w:b/>
          <w:sz w:val="24"/>
          <w:szCs w:val="24"/>
        </w:rPr>
        <w:t>Контактная информация:</w:t>
      </w:r>
    </w:p>
    <w:p w:rsidR="00A71F9B" w:rsidRPr="00A71F9B" w:rsidRDefault="00A71F9B" w:rsidP="00A71F9B">
      <w:pPr>
        <w:tabs>
          <w:tab w:val="clear" w:pos="1134"/>
          <w:tab w:val="left" w:pos="284"/>
        </w:tabs>
        <w:spacing w:line="240" w:lineRule="auto"/>
        <w:ind w:firstLine="0"/>
        <w:jc w:val="left"/>
        <w:rPr>
          <w:b/>
          <w:sz w:val="24"/>
          <w:szCs w:val="24"/>
        </w:rPr>
      </w:pPr>
    </w:p>
    <w:tbl>
      <w:tblPr>
        <w:tblStyle w:val="112"/>
        <w:tblW w:w="4583" w:type="pct"/>
        <w:tblLayout w:type="fixed"/>
        <w:tblLook w:val="04A0" w:firstRow="1" w:lastRow="0" w:firstColumn="1" w:lastColumn="0" w:noHBand="0" w:noVBand="1"/>
      </w:tblPr>
      <w:tblGrid>
        <w:gridCol w:w="480"/>
        <w:gridCol w:w="3453"/>
        <w:gridCol w:w="4893"/>
      </w:tblGrid>
      <w:tr w:rsidR="00A71F9B" w:rsidRPr="00A71F9B" w:rsidTr="005103A9">
        <w:tc>
          <w:tcPr>
            <w:tcW w:w="5000" w:type="pct"/>
            <w:gridSpan w:val="3"/>
            <w:hideMark/>
          </w:tcPr>
          <w:p w:rsidR="00A71F9B" w:rsidRPr="00A71F9B" w:rsidRDefault="00A71F9B" w:rsidP="00A71F9B">
            <w:pPr>
              <w:spacing w:line="240" w:lineRule="auto"/>
              <w:ind w:firstLine="0"/>
              <w:jc w:val="center"/>
              <w:rPr>
                <w:sz w:val="24"/>
                <w:szCs w:val="24"/>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A71F9B">
              <w:rPr>
                <w:sz w:val="24"/>
                <w:szCs w:val="24"/>
              </w:rPr>
              <w:t xml:space="preserve">Контактная информация </w:t>
            </w:r>
          </w:p>
        </w:tc>
      </w:tr>
      <w:tr w:rsidR="00A71F9B" w:rsidRPr="00A71F9B" w:rsidTr="005103A9">
        <w:tc>
          <w:tcPr>
            <w:tcW w:w="272" w:type="pct"/>
          </w:tcPr>
          <w:p w:rsidR="00A71F9B" w:rsidRPr="00A71F9B" w:rsidRDefault="00A71F9B" w:rsidP="00A71F9B">
            <w:pPr>
              <w:spacing w:line="240" w:lineRule="auto"/>
              <w:ind w:firstLine="0"/>
              <w:rPr>
                <w:rFonts w:eastAsia="Calibri"/>
                <w:sz w:val="24"/>
                <w:szCs w:val="24"/>
                <w:lang w:eastAsia="en-US"/>
              </w:rPr>
            </w:pPr>
            <w:r w:rsidRPr="00A71F9B">
              <w:rPr>
                <w:rFonts w:eastAsia="Calibri"/>
                <w:sz w:val="24"/>
                <w:szCs w:val="24"/>
              </w:rPr>
              <w:t>1.</w:t>
            </w:r>
          </w:p>
        </w:tc>
        <w:tc>
          <w:tcPr>
            <w:tcW w:w="1956" w:type="pct"/>
            <w:hideMark/>
          </w:tcPr>
          <w:p w:rsidR="00A71F9B" w:rsidRPr="00A71F9B" w:rsidRDefault="00A71F9B" w:rsidP="00A71F9B">
            <w:pPr>
              <w:spacing w:line="240" w:lineRule="auto"/>
              <w:ind w:firstLine="0"/>
              <w:jc w:val="left"/>
              <w:rPr>
                <w:sz w:val="24"/>
                <w:szCs w:val="24"/>
              </w:rPr>
            </w:pPr>
            <w:r w:rsidRPr="00A71F9B">
              <w:rPr>
                <w:sz w:val="24"/>
                <w:szCs w:val="24"/>
              </w:rPr>
              <w:t>Контактное лицо (ФИО)</w:t>
            </w:r>
          </w:p>
        </w:tc>
        <w:tc>
          <w:tcPr>
            <w:tcW w:w="2772" w:type="pct"/>
          </w:tcPr>
          <w:p w:rsidR="00A71F9B" w:rsidRPr="00A71F9B" w:rsidRDefault="00A71F9B" w:rsidP="00A71F9B">
            <w:pPr>
              <w:spacing w:line="240" w:lineRule="auto"/>
              <w:ind w:firstLine="0"/>
              <w:rPr>
                <w:sz w:val="24"/>
                <w:szCs w:val="24"/>
              </w:rPr>
            </w:pPr>
            <w:r w:rsidRPr="00A71F9B">
              <w:rPr>
                <w:sz w:val="24"/>
                <w:szCs w:val="24"/>
              </w:rPr>
              <w:t>Ходаков Андрей Юрьевич</w:t>
            </w:r>
          </w:p>
        </w:tc>
      </w:tr>
      <w:tr w:rsidR="00A71F9B" w:rsidRPr="00271C14" w:rsidTr="005103A9">
        <w:tc>
          <w:tcPr>
            <w:tcW w:w="272" w:type="pct"/>
          </w:tcPr>
          <w:p w:rsidR="00A71F9B" w:rsidRPr="00A71F9B" w:rsidRDefault="00A71F9B" w:rsidP="00A71F9B">
            <w:pPr>
              <w:spacing w:line="240" w:lineRule="auto"/>
              <w:ind w:firstLine="0"/>
              <w:rPr>
                <w:rFonts w:eastAsia="Calibri"/>
                <w:sz w:val="24"/>
                <w:szCs w:val="24"/>
              </w:rPr>
            </w:pPr>
            <w:r w:rsidRPr="00A71F9B">
              <w:rPr>
                <w:rFonts w:eastAsia="Calibri"/>
                <w:sz w:val="24"/>
                <w:szCs w:val="24"/>
              </w:rPr>
              <w:t>2.</w:t>
            </w:r>
          </w:p>
        </w:tc>
        <w:tc>
          <w:tcPr>
            <w:tcW w:w="1956" w:type="pct"/>
            <w:hideMark/>
          </w:tcPr>
          <w:p w:rsidR="00A71F9B" w:rsidRPr="00A71F9B" w:rsidRDefault="00A71F9B" w:rsidP="00A71F9B">
            <w:pPr>
              <w:spacing w:line="240" w:lineRule="auto"/>
              <w:ind w:firstLine="0"/>
              <w:jc w:val="left"/>
              <w:rPr>
                <w:sz w:val="24"/>
                <w:szCs w:val="24"/>
              </w:rPr>
            </w:pPr>
            <w:r w:rsidRPr="00A71F9B">
              <w:rPr>
                <w:sz w:val="24"/>
                <w:szCs w:val="24"/>
              </w:rPr>
              <w:t>Электронная почта</w:t>
            </w:r>
          </w:p>
        </w:tc>
        <w:tc>
          <w:tcPr>
            <w:tcW w:w="2772" w:type="pct"/>
            <w:hideMark/>
          </w:tcPr>
          <w:p w:rsidR="00A71F9B" w:rsidRPr="00A71F9B" w:rsidRDefault="00A71F9B" w:rsidP="00A71F9B">
            <w:pPr>
              <w:spacing w:line="240" w:lineRule="auto"/>
              <w:ind w:firstLine="0"/>
              <w:rPr>
                <w:sz w:val="24"/>
                <w:szCs w:val="24"/>
                <w:lang w:val="en-US"/>
              </w:rPr>
            </w:pPr>
            <w:r w:rsidRPr="00A71F9B">
              <w:rPr>
                <w:sz w:val="24"/>
                <w:szCs w:val="24"/>
                <w:lang w:val="en-US"/>
              </w:rPr>
              <w:t>e-mail: khodakovayu@sskzvezda.ru</w:t>
            </w:r>
          </w:p>
        </w:tc>
      </w:tr>
      <w:tr w:rsidR="00A71F9B" w:rsidRPr="00A71F9B" w:rsidTr="005103A9">
        <w:tc>
          <w:tcPr>
            <w:tcW w:w="272" w:type="pct"/>
          </w:tcPr>
          <w:p w:rsidR="00A71F9B" w:rsidRPr="00A71F9B" w:rsidRDefault="00A71F9B" w:rsidP="00A71F9B">
            <w:pPr>
              <w:spacing w:line="240" w:lineRule="auto"/>
              <w:ind w:firstLine="0"/>
              <w:rPr>
                <w:rFonts w:eastAsia="Calibri"/>
                <w:sz w:val="24"/>
                <w:szCs w:val="24"/>
              </w:rPr>
            </w:pPr>
            <w:r w:rsidRPr="00A71F9B">
              <w:rPr>
                <w:rFonts w:eastAsia="Calibri"/>
                <w:sz w:val="24"/>
                <w:szCs w:val="24"/>
              </w:rPr>
              <w:t>3.</w:t>
            </w:r>
          </w:p>
        </w:tc>
        <w:tc>
          <w:tcPr>
            <w:tcW w:w="1956" w:type="pct"/>
            <w:hideMark/>
          </w:tcPr>
          <w:p w:rsidR="00A71F9B" w:rsidRPr="00A71F9B" w:rsidRDefault="00A71F9B" w:rsidP="00A71F9B">
            <w:pPr>
              <w:spacing w:line="240" w:lineRule="auto"/>
              <w:ind w:firstLine="0"/>
              <w:jc w:val="left"/>
              <w:rPr>
                <w:sz w:val="24"/>
                <w:szCs w:val="24"/>
              </w:rPr>
            </w:pPr>
            <w:r w:rsidRPr="00A71F9B">
              <w:rPr>
                <w:sz w:val="24"/>
                <w:szCs w:val="24"/>
              </w:rPr>
              <w:t>Телефон</w:t>
            </w:r>
          </w:p>
        </w:tc>
        <w:tc>
          <w:tcPr>
            <w:tcW w:w="2772" w:type="pct"/>
            <w:hideMark/>
          </w:tcPr>
          <w:p w:rsidR="00A71F9B" w:rsidRPr="00A71F9B" w:rsidRDefault="00A71F9B" w:rsidP="00A71F9B">
            <w:pPr>
              <w:spacing w:line="240" w:lineRule="auto"/>
              <w:ind w:firstLine="0"/>
              <w:rPr>
                <w:sz w:val="24"/>
                <w:szCs w:val="24"/>
              </w:rPr>
            </w:pPr>
            <w:r w:rsidRPr="00A71F9B">
              <w:rPr>
                <w:sz w:val="24"/>
                <w:szCs w:val="24"/>
              </w:rPr>
              <w:t>тел. 8-914-714-54-70</w:t>
            </w:r>
          </w:p>
        </w:tc>
      </w:tr>
      <w:tr w:rsidR="00A71F9B" w:rsidRPr="00A71F9B" w:rsidTr="005103A9">
        <w:tc>
          <w:tcPr>
            <w:tcW w:w="272" w:type="pct"/>
          </w:tcPr>
          <w:p w:rsidR="00A71F9B" w:rsidRPr="00A71F9B" w:rsidRDefault="00A71F9B" w:rsidP="00A71F9B">
            <w:pPr>
              <w:spacing w:line="240" w:lineRule="auto"/>
              <w:ind w:firstLine="0"/>
              <w:rPr>
                <w:rFonts w:eastAsia="Calibri"/>
                <w:sz w:val="24"/>
                <w:szCs w:val="24"/>
              </w:rPr>
            </w:pPr>
            <w:r w:rsidRPr="00A71F9B">
              <w:rPr>
                <w:rFonts w:eastAsia="Calibri"/>
                <w:sz w:val="24"/>
                <w:szCs w:val="24"/>
              </w:rPr>
              <w:t>4.</w:t>
            </w:r>
          </w:p>
        </w:tc>
        <w:tc>
          <w:tcPr>
            <w:tcW w:w="1956" w:type="pct"/>
            <w:hideMark/>
          </w:tcPr>
          <w:p w:rsidR="00A71F9B" w:rsidRPr="00A71F9B" w:rsidRDefault="00A71F9B" w:rsidP="00A71F9B">
            <w:pPr>
              <w:spacing w:line="240" w:lineRule="auto"/>
              <w:ind w:firstLine="0"/>
              <w:jc w:val="left"/>
              <w:rPr>
                <w:sz w:val="24"/>
                <w:szCs w:val="24"/>
              </w:rPr>
            </w:pPr>
            <w:r w:rsidRPr="00A71F9B">
              <w:rPr>
                <w:sz w:val="24"/>
                <w:szCs w:val="24"/>
              </w:rPr>
              <w:t>Факс</w:t>
            </w:r>
          </w:p>
        </w:tc>
        <w:tc>
          <w:tcPr>
            <w:tcW w:w="2772" w:type="pct"/>
          </w:tcPr>
          <w:p w:rsidR="00A71F9B" w:rsidRPr="00A71F9B" w:rsidRDefault="00A71F9B" w:rsidP="00A71F9B">
            <w:pPr>
              <w:spacing w:line="240" w:lineRule="auto"/>
              <w:ind w:firstLine="0"/>
              <w:rPr>
                <w:sz w:val="24"/>
                <w:szCs w:val="24"/>
              </w:rPr>
            </w:pPr>
            <w:r w:rsidRPr="00A71F9B">
              <w:rPr>
                <w:sz w:val="24"/>
                <w:szCs w:val="24"/>
              </w:rPr>
              <w:t>-</w:t>
            </w:r>
          </w:p>
        </w:tc>
      </w:tr>
      <w:tr w:rsidR="00A71F9B" w:rsidRPr="00A71F9B" w:rsidTr="005103A9">
        <w:tc>
          <w:tcPr>
            <w:tcW w:w="272" w:type="pct"/>
          </w:tcPr>
          <w:p w:rsidR="00A71F9B" w:rsidRPr="00A71F9B" w:rsidRDefault="00A71F9B" w:rsidP="00A71F9B">
            <w:pPr>
              <w:spacing w:line="240" w:lineRule="auto"/>
              <w:ind w:firstLine="0"/>
              <w:rPr>
                <w:rFonts w:eastAsia="Calibri"/>
                <w:sz w:val="24"/>
                <w:szCs w:val="24"/>
              </w:rPr>
            </w:pPr>
            <w:r w:rsidRPr="00A71F9B">
              <w:rPr>
                <w:rFonts w:eastAsia="Calibri"/>
                <w:sz w:val="24"/>
                <w:szCs w:val="24"/>
              </w:rPr>
              <w:t>5.</w:t>
            </w:r>
          </w:p>
        </w:tc>
        <w:tc>
          <w:tcPr>
            <w:tcW w:w="1956" w:type="pct"/>
            <w:hideMark/>
          </w:tcPr>
          <w:p w:rsidR="00A71F9B" w:rsidRPr="00A71F9B" w:rsidRDefault="00A71F9B" w:rsidP="00A71F9B">
            <w:pPr>
              <w:spacing w:line="240" w:lineRule="auto"/>
              <w:ind w:firstLine="0"/>
              <w:jc w:val="left"/>
              <w:rPr>
                <w:sz w:val="24"/>
                <w:szCs w:val="24"/>
              </w:rPr>
            </w:pPr>
            <w:r w:rsidRPr="00A71F9B">
              <w:rPr>
                <w:sz w:val="24"/>
                <w:szCs w:val="24"/>
              </w:rPr>
              <w:t>Дополнительная контактная информация</w:t>
            </w:r>
          </w:p>
        </w:tc>
        <w:tc>
          <w:tcPr>
            <w:tcW w:w="2772" w:type="pct"/>
            <w:hideMark/>
          </w:tcPr>
          <w:p w:rsidR="00A71F9B" w:rsidRPr="00A71F9B" w:rsidRDefault="00A71F9B" w:rsidP="00A71F9B">
            <w:pPr>
              <w:spacing w:line="240" w:lineRule="auto"/>
              <w:ind w:firstLine="0"/>
              <w:jc w:val="left"/>
              <w:rPr>
                <w:sz w:val="24"/>
                <w:szCs w:val="24"/>
              </w:rPr>
            </w:pPr>
            <w:r w:rsidRPr="00A71F9B">
              <w:rPr>
                <w:sz w:val="24"/>
                <w:szCs w:val="24"/>
              </w:rPr>
              <w:t>-</w:t>
            </w:r>
          </w:p>
        </w:tc>
      </w:tr>
    </w:tbl>
    <w:p w:rsidR="00A71F9B" w:rsidRPr="00A71F9B" w:rsidRDefault="00A71F9B" w:rsidP="00A71F9B">
      <w:pPr>
        <w:spacing w:line="240" w:lineRule="auto"/>
        <w:rPr>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p>
    <w:p w:rsidR="00A71F9B" w:rsidRPr="00A71F9B" w:rsidRDefault="00A71F9B" w:rsidP="00A71F9B">
      <w:pPr>
        <w:spacing w:line="240" w:lineRule="auto"/>
        <w:ind w:firstLine="0"/>
        <w:outlineLvl w:val="0"/>
        <w:rPr>
          <w:b/>
          <w:sz w:val="24"/>
          <w:szCs w:val="24"/>
        </w:rPr>
      </w:pPr>
      <w:r w:rsidRPr="00A71F9B">
        <w:rPr>
          <w:b/>
          <w:sz w:val="24"/>
          <w:szCs w:val="24"/>
        </w:rPr>
        <w:t xml:space="preserve">РАЗМЕЩЕНО НА САЙТЕ </w:t>
      </w:r>
      <w:hyperlink r:id="rId8" w:history="1">
        <w:r w:rsidRPr="00A71F9B">
          <w:rPr>
            <w:b/>
            <w:sz w:val="24"/>
            <w:szCs w:val="24"/>
            <w:u w:val="single"/>
          </w:rPr>
          <w:t>WWW.FABRI</w:t>
        </w:r>
        <w:r w:rsidRPr="00A71F9B">
          <w:rPr>
            <w:b/>
            <w:sz w:val="24"/>
            <w:szCs w:val="24"/>
            <w:u w:val="single"/>
            <w:lang w:val="en-US"/>
          </w:rPr>
          <w:t>K</w:t>
        </w:r>
        <w:r w:rsidRPr="00A71F9B">
          <w:rPr>
            <w:b/>
            <w:sz w:val="24"/>
            <w:szCs w:val="24"/>
            <w:u w:val="single"/>
          </w:rPr>
          <w:t>ANT.RU</w:t>
        </w:r>
      </w:hyperlink>
      <w:r w:rsidRPr="00A71F9B">
        <w:rPr>
          <w:b/>
          <w:sz w:val="24"/>
          <w:szCs w:val="24"/>
        </w:rPr>
        <w:t>, ТОРГОВАЯ ПРОЦЕДУРА №___________.</w:t>
      </w:r>
    </w:p>
    <w:p w:rsidR="00A71F9B" w:rsidRPr="00A71F9B" w:rsidRDefault="00A71F9B" w:rsidP="00A71F9B">
      <w:pPr>
        <w:spacing w:line="240" w:lineRule="auto"/>
        <w:rPr>
          <w:sz w:val="24"/>
          <w:szCs w:val="24"/>
        </w:rPr>
      </w:pPr>
    </w:p>
    <w:p w:rsidR="00A71F9B" w:rsidRPr="00A71F9B" w:rsidRDefault="00A71F9B" w:rsidP="00A71F9B">
      <w:pPr>
        <w:spacing w:line="240" w:lineRule="auto"/>
        <w:rPr>
          <w:sz w:val="24"/>
          <w:szCs w:val="24"/>
        </w:rPr>
      </w:pPr>
    </w:p>
    <w:p w:rsidR="00A71F9B" w:rsidRPr="00A71F9B" w:rsidRDefault="00A71F9B" w:rsidP="00A71F9B">
      <w:pPr>
        <w:spacing w:line="240" w:lineRule="auto"/>
        <w:rPr>
          <w:sz w:val="24"/>
          <w:szCs w:val="24"/>
        </w:rPr>
      </w:pPr>
    </w:p>
    <w:p w:rsidR="00A71F9B" w:rsidRPr="00A71F9B" w:rsidRDefault="00A71F9B" w:rsidP="00A71F9B">
      <w:pPr>
        <w:spacing w:line="240" w:lineRule="auto"/>
        <w:rPr>
          <w:sz w:val="24"/>
          <w:szCs w:val="24"/>
        </w:rPr>
      </w:pPr>
    </w:p>
    <w:p w:rsidR="00A71F9B" w:rsidRPr="00A71F9B" w:rsidRDefault="00A71F9B" w:rsidP="00A71F9B">
      <w:pPr>
        <w:spacing w:line="240" w:lineRule="auto"/>
        <w:rPr>
          <w:sz w:val="24"/>
          <w:szCs w:val="24"/>
        </w:rPr>
      </w:pPr>
    </w:p>
    <w:p w:rsidR="00A71F9B" w:rsidRPr="00A71F9B" w:rsidRDefault="00A71F9B" w:rsidP="00A71F9B">
      <w:pPr>
        <w:spacing w:line="240" w:lineRule="auto"/>
        <w:rPr>
          <w:sz w:val="24"/>
          <w:szCs w:val="24"/>
        </w:rPr>
      </w:pPr>
      <w:r w:rsidRPr="00A71F9B">
        <w:rPr>
          <w:sz w:val="24"/>
          <w:szCs w:val="24"/>
        </w:rPr>
        <w:t>Пункт 368</w:t>
      </w:r>
      <w:r w:rsidRPr="00A71F9B">
        <w:rPr>
          <w:rFonts w:eastAsia="Calibri"/>
          <w:sz w:val="26"/>
          <w:szCs w:val="26"/>
          <w:lang w:eastAsia="en-US"/>
        </w:rPr>
        <w:t xml:space="preserve">. </w:t>
      </w:r>
      <w:r w:rsidRPr="00A71F9B">
        <w:rPr>
          <w:sz w:val="24"/>
          <w:szCs w:val="24"/>
        </w:rPr>
        <w:t>Плана закупки товаров, работ, услуг ООО «ССК «Звезда» на 2019 год.</w:t>
      </w:r>
    </w:p>
    <w:p w:rsidR="00A71F9B" w:rsidRPr="00A71F9B" w:rsidRDefault="00A71F9B" w:rsidP="00A71F9B">
      <w:pPr>
        <w:spacing w:line="240" w:lineRule="auto"/>
        <w:rPr>
          <w:sz w:val="24"/>
          <w:szCs w:val="24"/>
        </w:rPr>
      </w:pPr>
    </w:p>
    <w:p w:rsidR="00A71F9B" w:rsidRPr="00A71F9B" w:rsidRDefault="00A71F9B" w:rsidP="00A71F9B">
      <w:pPr>
        <w:spacing w:line="240" w:lineRule="auto"/>
        <w:rPr>
          <w:sz w:val="24"/>
          <w:szCs w:val="24"/>
        </w:rPr>
      </w:pPr>
      <w:r w:rsidRPr="00A71F9B">
        <w:rPr>
          <w:sz w:val="24"/>
          <w:szCs w:val="24"/>
        </w:rPr>
        <w:t xml:space="preserve">Зав. заказ: </w:t>
      </w:r>
      <w:r w:rsidRPr="00A71F9B">
        <w:rPr>
          <w:rFonts w:eastAsia="Calibri"/>
          <w:sz w:val="24"/>
          <w:szCs w:val="24"/>
          <w:lang w:eastAsia="en-US"/>
        </w:rPr>
        <w:t>ОХД, ИНВ7.</w:t>
      </w:r>
    </w:p>
    <w:p w:rsidR="00A71F9B" w:rsidRPr="00A71F9B" w:rsidRDefault="00A71F9B" w:rsidP="00A71F9B">
      <w:pPr>
        <w:spacing w:line="240" w:lineRule="auto"/>
        <w:ind w:firstLine="0"/>
        <w:rPr>
          <w:b/>
          <w:sz w:val="24"/>
          <w:szCs w:val="24"/>
        </w:rPr>
      </w:pPr>
      <w:r w:rsidRPr="00A71F9B">
        <w:rPr>
          <w:b/>
          <w:sz w:val="24"/>
          <w:szCs w:val="24"/>
        </w:rPr>
        <w:t xml:space="preserve"> </w:t>
      </w:r>
    </w:p>
    <w:p w:rsidR="00A71F9B" w:rsidRPr="00A71F9B" w:rsidRDefault="00A71F9B" w:rsidP="00A71F9B">
      <w:pPr>
        <w:keepNext/>
        <w:keepLines/>
        <w:widowControl w:val="0"/>
        <w:spacing w:line="240" w:lineRule="auto"/>
        <w:ind w:firstLine="0"/>
        <w:jc w:val="right"/>
        <w:rPr>
          <w:b/>
          <w:sz w:val="24"/>
          <w:szCs w:val="24"/>
        </w:rPr>
      </w:pPr>
      <w:r w:rsidRPr="00A71F9B">
        <w:rPr>
          <w:b/>
          <w:sz w:val="24"/>
          <w:szCs w:val="24"/>
        </w:rPr>
        <w:br w:type="page"/>
      </w:r>
      <w:r w:rsidRPr="00A71F9B">
        <w:rPr>
          <w:b/>
          <w:sz w:val="24"/>
          <w:szCs w:val="24"/>
        </w:rPr>
        <w:lastRenderedPageBreak/>
        <w:t xml:space="preserve"> Приложение № 1 к Техническому заданию на проведение</w:t>
      </w:r>
    </w:p>
    <w:p w:rsidR="00A71F9B" w:rsidRPr="00A71F9B" w:rsidRDefault="00A71F9B" w:rsidP="00A71F9B">
      <w:pPr>
        <w:keepNext/>
        <w:keepLines/>
        <w:widowControl w:val="0"/>
        <w:spacing w:line="240" w:lineRule="auto"/>
        <w:ind w:firstLine="0"/>
        <w:jc w:val="right"/>
        <w:rPr>
          <w:rFonts w:eastAsia="Batang"/>
          <w:b/>
          <w:sz w:val="24"/>
          <w:szCs w:val="24"/>
        </w:rPr>
      </w:pPr>
      <w:r w:rsidRPr="00A71F9B">
        <w:rPr>
          <w:b/>
          <w:sz w:val="24"/>
          <w:szCs w:val="24"/>
        </w:rPr>
        <w:t xml:space="preserve">запроса предложений на поставку </w:t>
      </w:r>
      <w:r w:rsidRPr="00A71F9B">
        <w:rPr>
          <w:rFonts w:eastAsia="Batang"/>
          <w:b/>
          <w:sz w:val="24"/>
          <w:szCs w:val="24"/>
        </w:rPr>
        <w:t>инструмента и приспособлений</w:t>
      </w:r>
    </w:p>
    <w:p w:rsidR="00A71F9B" w:rsidRPr="00A71F9B" w:rsidRDefault="00A71F9B" w:rsidP="00A71F9B">
      <w:pPr>
        <w:keepNext/>
        <w:keepLines/>
        <w:widowControl w:val="0"/>
        <w:spacing w:line="240" w:lineRule="auto"/>
        <w:ind w:firstLine="0"/>
        <w:jc w:val="right"/>
        <w:rPr>
          <w:b/>
          <w:sz w:val="24"/>
          <w:szCs w:val="24"/>
        </w:rPr>
      </w:pPr>
      <w:r w:rsidRPr="00A71F9B">
        <w:rPr>
          <w:rFonts w:eastAsia="Batang"/>
          <w:b/>
          <w:sz w:val="24"/>
          <w:szCs w:val="24"/>
        </w:rPr>
        <w:t xml:space="preserve">для фитингов и труб </w:t>
      </w:r>
      <w:r w:rsidRPr="00A71F9B">
        <w:rPr>
          <w:b/>
          <w:sz w:val="24"/>
          <w:szCs w:val="24"/>
        </w:rPr>
        <w:t>№ __________ от ___.09.2019</w:t>
      </w:r>
    </w:p>
    <w:p w:rsidR="00A71F9B" w:rsidRPr="00A71F9B" w:rsidRDefault="00A71F9B" w:rsidP="00A71F9B">
      <w:pPr>
        <w:keepNext/>
        <w:keepLines/>
        <w:widowControl w:val="0"/>
        <w:spacing w:line="240" w:lineRule="auto"/>
        <w:contextualSpacing/>
        <w:jc w:val="center"/>
        <w:rPr>
          <w:b/>
          <w:sz w:val="24"/>
          <w:szCs w:val="24"/>
        </w:rPr>
      </w:pPr>
    </w:p>
    <w:p w:rsidR="00A71F9B" w:rsidRPr="00A71F9B" w:rsidRDefault="00A71F9B" w:rsidP="00A71F9B">
      <w:pPr>
        <w:keepNext/>
        <w:keepLines/>
        <w:widowControl w:val="0"/>
        <w:spacing w:line="240" w:lineRule="auto"/>
        <w:contextualSpacing/>
        <w:jc w:val="center"/>
        <w:rPr>
          <w:b/>
          <w:sz w:val="24"/>
          <w:szCs w:val="24"/>
        </w:rPr>
      </w:pPr>
      <w:r w:rsidRPr="00A71F9B">
        <w:rPr>
          <w:b/>
          <w:sz w:val="24"/>
          <w:szCs w:val="24"/>
        </w:rPr>
        <w:t>Комплектация, технические характеристики.</w:t>
      </w:r>
    </w:p>
    <w:p w:rsidR="00A71F9B" w:rsidRPr="00A71F9B" w:rsidRDefault="00A71F9B" w:rsidP="00A71F9B">
      <w:pPr>
        <w:keepNext/>
        <w:keepLines/>
        <w:widowControl w:val="0"/>
        <w:spacing w:line="240" w:lineRule="auto"/>
        <w:contextualSpacing/>
        <w:jc w:val="center"/>
        <w:rPr>
          <w:b/>
          <w:sz w:val="24"/>
          <w:szCs w:val="24"/>
        </w:rPr>
      </w:pPr>
    </w:p>
    <w:tbl>
      <w:tblPr>
        <w:tblStyle w:val="112"/>
        <w:tblW w:w="10038" w:type="dxa"/>
        <w:tblInd w:w="-572" w:type="dxa"/>
        <w:tblLayout w:type="fixed"/>
        <w:tblLook w:val="04A0" w:firstRow="1" w:lastRow="0" w:firstColumn="1" w:lastColumn="0" w:noHBand="0" w:noVBand="1"/>
      </w:tblPr>
      <w:tblGrid>
        <w:gridCol w:w="546"/>
        <w:gridCol w:w="908"/>
        <w:gridCol w:w="5492"/>
        <w:gridCol w:w="2409"/>
        <w:gridCol w:w="683"/>
      </w:tblGrid>
      <w:tr w:rsidR="00A71F9B" w:rsidRPr="00A71F9B" w:rsidTr="005103A9">
        <w:tc>
          <w:tcPr>
            <w:tcW w:w="546"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b/>
                <w:bCs/>
                <w:szCs w:val="22"/>
              </w:rPr>
              <w:t>№</w:t>
            </w:r>
            <w:r w:rsidRPr="00A71F9B">
              <w:rPr>
                <w:b/>
                <w:bCs/>
                <w:szCs w:val="22"/>
              </w:rPr>
              <w:br/>
              <w:t>п/п</w:t>
            </w:r>
          </w:p>
        </w:tc>
        <w:tc>
          <w:tcPr>
            <w:tcW w:w="908"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b/>
                <w:bCs/>
                <w:szCs w:val="22"/>
              </w:rPr>
              <w:t>Произ- води- тель</w:t>
            </w:r>
          </w:p>
        </w:tc>
        <w:tc>
          <w:tcPr>
            <w:tcW w:w="5492" w:type="dxa"/>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b/>
                <w:bCs/>
                <w:szCs w:val="22"/>
              </w:rPr>
              <w:t>Наименование, характеристики</w:t>
            </w:r>
          </w:p>
        </w:tc>
        <w:tc>
          <w:tcPr>
            <w:tcW w:w="2409" w:type="dxa"/>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b/>
                <w:bCs/>
                <w:szCs w:val="22"/>
              </w:rPr>
              <w:t>Артикул №</w:t>
            </w:r>
          </w:p>
        </w:tc>
        <w:tc>
          <w:tcPr>
            <w:tcW w:w="683" w:type="dxa"/>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b/>
                <w:bCs/>
                <w:szCs w:val="22"/>
              </w:rPr>
              <w:t>Кол-во, шт.</w:t>
            </w:r>
          </w:p>
        </w:tc>
      </w:tr>
      <w:tr w:rsidR="00A71F9B" w:rsidRPr="00A71F9B" w:rsidTr="005103A9">
        <w:tc>
          <w:tcPr>
            <w:tcW w:w="546"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1</w:t>
            </w:r>
          </w:p>
        </w:tc>
        <w:tc>
          <w:tcPr>
            <w:tcW w:w="908" w:type="dxa"/>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М10 для монтажа фитингов </w:t>
            </w:r>
          </w:p>
        </w:tc>
        <w:tc>
          <w:tcPr>
            <w:tcW w:w="2409" w:type="dxa"/>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860063-10</w:t>
            </w:r>
          </w:p>
        </w:tc>
        <w:tc>
          <w:tcPr>
            <w:tcW w:w="683" w:type="dxa"/>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М12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860063-12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М16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860063-16</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М19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860063-19</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М21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860063-21</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М24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860063-24</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М27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860063-27</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М30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860063-30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М32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860063-32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10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М36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860063-36</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11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 xml:space="preserve">Ключ-трещотка Par-Lok моментального действия 360° для шестигранных гаек М41 для монтажа фитингов </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860063-41</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12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Набор ключей-трещоток Par-Lok моментального действия 360° для шестигранных гаек М22: М10, М11, М12, М13, М14, М16, М17, М19, М21, М22 в комплекте</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860063-КIT</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15</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b/>
                <w:bCs/>
                <w:szCs w:val="22"/>
              </w:rPr>
            </w:pPr>
            <w:r w:rsidRPr="00A71F9B">
              <w:rPr>
                <w:b/>
                <w:bCs/>
                <w:szCs w:val="22"/>
              </w:rPr>
              <w:t>13</w:t>
            </w:r>
          </w:p>
        </w:tc>
        <w:tc>
          <w:tcPr>
            <w:tcW w:w="908" w:type="dxa"/>
            <w:noWrap/>
            <w:hideMark/>
          </w:tcPr>
          <w:p w:rsidR="00A71F9B" w:rsidRPr="00A71F9B" w:rsidRDefault="00A71F9B" w:rsidP="00A71F9B">
            <w:pPr>
              <w:tabs>
                <w:tab w:val="clear" w:pos="1134"/>
              </w:tabs>
              <w:kinsoku/>
              <w:overflowPunct/>
              <w:autoSpaceDE/>
              <w:autoSpaceDN/>
              <w:spacing w:line="240" w:lineRule="auto"/>
              <w:ind w:firstLine="0"/>
              <w:jc w:val="center"/>
              <w:rPr>
                <w:b/>
                <w:bCs/>
                <w:szCs w:val="22"/>
              </w:rPr>
            </w:pPr>
            <w:r w:rsidRPr="00A71F9B">
              <w:rPr>
                <w:b/>
                <w:bCs/>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b/>
                <w:bCs/>
                <w:szCs w:val="22"/>
              </w:rPr>
            </w:pPr>
            <w:r w:rsidRPr="00A71F9B">
              <w:rPr>
                <w:b/>
                <w:bCs/>
                <w:szCs w:val="22"/>
              </w:rPr>
              <w:t>Станок для резки труб Cut-Off Saw в комплекте:</w:t>
            </w:r>
            <w:r w:rsidRPr="00A71F9B">
              <w:rPr>
                <w:b/>
                <w:bCs/>
                <w:szCs w:val="22"/>
              </w:rPr>
              <w:br/>
            </w:r>
            <w:r w:rsidRPr="00A71F9B">
              <w:rPr>
                <w:szCs w:val="22"/>
              </w:rPr>
              <w:t>1. Минимальный диапазон наружных диаметров обрезаемых труб от 6 до 70 мм.</w:t>
            </w:r>
            <w:r w:rsidRPr="00A71F9B">
              <w:rPr>
                <w:szCs w:val="22"/>
              </w:rPr>
              <w:br/>
              <w:t xml:space="preserve">2. Материал обрабатываемых труб: медь, бронза, сталь, нержавеющая сталь, алюминий. </w:t>
            </w:r>
            <w:r w:rsidRPr="00A71F9B">
              <w:rPr>
                <w:szCs w:val="22"/>
              </w:rPr>
              <w:br/>
            </w:r>
            <w:r w:rsidRPr="00A71F9B">
              <w:rPr>
                <w:szCs w:val="22"/>
              </w:rPr>
              <w:br/>
              <w:t>Комплектация:</w:t>
            </w:r>
            <w:r w:rsidRPr="00A71F9B">
              <w:rPr>
                <w:szCs w:val="22"/>
              </w:rPr>
              <w:br/>
              <w:t>1. Станок для резки труб Cut-Off Saw - 1 шт.</w:t>
            </w:r>
            <w:r w:rsidRPr="00A71F9B">
              <w:rPr>
                <w:szCs w:val="22"/>
              </w:rPr>
              <w:br/>
              <w:t>2. Трансформатор для преобразования тока  из 110 в 220 вольт - 1 шт.</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b/>
                <w:bCs/>
                <w:szCs w:val="22"/>
              </w:rPr>
            </w:pPr>
            <w:r w:rsidRPr="00A71F9B">
              <w:rPr>
                <w:b/>
                <w:bCs/>
                <w:szCs w:val="22"/>
              </w:rPr>
              <w:t>974250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b/>
                <w:bCs/>
                <w:szCs w:val="22"/>
              </w:rPr>
            </w:pPr>
            <w:r w:rsidRPr="00A71F9B">
              <w:rPr>
                <w:b/>
                <w:bCs/>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14</w:t>
            </w:r>
          </w:p>
        </w:tc>
        <w:tc>
          <w:tcPr>
            <w:tcW w:w="908" w:type="dxa"/>
            <w:noWrap/>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szCs w:val="22"/>
              </w:rPr>
            </w:pPr>
            <w:r w:rsidRPr="00A71F9B">
              <w:rPr>
                <w:szCs w:val="22"/>
              </w:rPr>
              <w:t>Инструмент для снятия заусенцев с внутренней и наружной поверхности труб Parker Power Deburr Tool в комплекте:</w:t>
            </w:r>
            <w:r w:rsidRPr="00A71F9B">
              <w:rPr>
                <w:szCs w:val="22"/>
              </w:rPr>
              <w:br/>
              <w:t>1. Минимальный диапазон наружных и внутренних диаметров обрабатываемых труб от 6 до 50 мм.</w:t>
            </w:r>
            <w:r w:rsidRPr="00A71F9B">
              <w:rPr>
                <w:szCs w:val="22"/>
              </w:rPr>
              <w:br/>
              <w:t>2. Материал обрабатываемых труб: медь, сталь, нержавеющая сталь, алюминий.</w:t>
            </w:r>
            <w:r w:rsidRPr="00A71F9B">
              <w:rPr>
                <w:szCs w:val="22"/>
              </w:rPr>
              <w:br/>
              <w:t xml:space="preserve">3. Наличие автоматической защиты от перегрузки. </w:t>
            </w:r>
            <w:r w:rsidRPr="00A71F9B">
              <w:rPr>
                <w:szCs w:val="22"/>
              </w:rPr>
              <w:br/>
            </w:r>
            <w:r w:rsidRPr="00A71F9B">
              <w:rPr>
                <w:szCs w:val="22"/>
              </w:rPr>
              <w:br/>
              <w:t>Комплектация:</w:t>
            </w:r>
            <w:r w:rsidRPr="00A71F9B">
              <w:rPr>
                <w:szCs w:val="22"/>
              </w:rPr>
              <w:br/>
              <w:t>1. Инструмент для снятия заусенцев с внутренней и наружной поверхности труб Parker Power Deburr Tool - 1 шт.</w:t>
            </w:r>
            <w:r w:rsidRPr="00A71F9B">
              <w:rPr>
                <w:szCs w:val="22"/>
              </w:rPr>
              <w:br/>
              <w:t>2. Трансформатор для преобразования тока  из 110 в 220 вольт - 1 шт.</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szCs w:val="22"/>
              </w:rPr>
            </w:pPr>
            <w:r w:rsidRPr="00A71F9B">
              <w:rPr>
                <w:szCs w:val="22"/>
              </w:rPr>
              <w:t>972125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3</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lastRenderedPageBreak/>
              <w:t>15</w:t>
            </w:r>
          </w:p>
        </w:tc>
        <w:tc>
          <w:tcPr>
            <w:tcW w:w="908" w:type="dxa"/>
            <w:noWrap/>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szCs w:val="22"/>
              </w:rPr>
            </w:pPr>
            <w:r w:rsidRPr="00A71F9B">
              <w:rPr>
                <w:szCs w:val="22"/>
              </w:rPr>
              <w:t>Ручной инструмент для снятия заусенцев с внутренней и наружной поверхности труб Parker Power Deburr Tool в комплекте:</w:t>
            </w:r>
            <w:r w:rsidRPr="00A71F9B">
              <w:rPr>
                <w:szCs w:val="22"/>
              </w:rPr>
              <w:br/>
              <w:t>1. Минимальный диапазон наружных и внутренних диаметров обрабатываемых труб от 3 до 41 мм.</w:t>
            </w:r>
            <w:r w:rsidRPr="00A71F9B">
              <w:rPr>
                <w:szCs w:val="22"/>
              </w:rPr>
              <w:br/>
              <w:t>2. Материал обрабатываемых труб: медь, сталь, нержавеющая сталь, алюминий.</w:t>
            </w:r>
            <w:r w:rsidRPr="00A71F9B">
              <w:rPr>
                <w:szCs w:val="22"/>
              </w:rPr>
              <w:br/>
            </w:r>
            <w:r w:rsidRPr="00A71F9B">
              <w:rPr>
                <w:szCs w:val="22"/>
              </w:rPr>
              <w:br/>
              <w:t>Комплектация:</w:t>
            </w:r>
            <w:r w:rsidRPr="00A71F9B">
              <w:rPr>
                <w:szCs w:val="22"/>
              </w:rPr>
              <w:br/>
              <w:t>1. Ручной инструмент для снятия заусенцев с внутренней и наружной поверхности труб Parker Power Deburr Tool - 1 шт.</w:t>
            </w:r>
            <w:r w:rsidRPr="00A71F9B">
              <w:rPr>
                <w:szCs w:val="22"/>
              </w:rPr>
              <w:br/>
              <w:t>2. Сменные лезвия - 5 компл.</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szCs w:val="22"/>
              </w:rPr>
            </w:pPr>
            <w:r w:rsidRPr="00A71F9B">
              <w:rPr>
                <w:szCs w:val="22"/>
              </w:rPr>
              <w:t>226В</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szCs w:val="22"/>
              </w:rPr>
            </w:pPr>
            <w:r w:rsidRPr="00A71F9B">
              <w:rPr>
                <w:szCs w:val="22"/>
              </w:rPr>
              <w:t>5</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b/>
                <w:bCs/>
                <w:szCs w:val="22"/>
              </w:rPr>
            </w:pPr>
            <w:r w:rsidRPr="00A71F9B">
              <w:rPr>
                <w:b/>
                <w:bCs/>
                <w:szCs w:val="22"/>
              </w:rPr>
              <w:t>16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b/>
                <w:bCs/>
                <w:color w:val="000000"/>
                <w:szCs w:val="22"/>
              </w:rPr>
            </w:pPr>
            <w:r w:rsidRPr="00A71F9B">
              <w:rPr>
                <w:b/>
                <w:bCs/>
                <w:color w:val="000000"/>
                <w:szCs w:val="22"/>
              </w:rPr>
              <w:t>Станок для трубных соединений высокого давления Work Center for EO2-FORM в комплекте:</w:t>
            </w:r>
            <w:r w:rsidRPr="00A71F9B">
              <w:rPr>
                <w:b/>
                <w:bCs/>
                <w:color w:val="000000"/>
                <w:szCs w:val="22"/>
              </w:rPr>
              <w:br/>
            </w:r>
            <w:r w:rsidRPr="00A71F9B">
              <w:rPr>
                <w:color w:val="000000"/>
                <w:szCs w:val="22"/>
              </w:rPr>
              <w:t>1. Минимальный диапазон наружных диаметров обрабатываемых труб от 6 до 42 мм.</w:t>
            </w:r>
            <w:r w:rsidRPr="00A71F9B">
              <w:rPr>
                <w:color w:val="000000"/>
                <w:szCs w:val="22"/>
              </w:rPr>
              <w:br/>
              <w:t>2. Материал обрабатываемых труб:  сталь, нержавеющая сталь.</w:t>
            </w:r>
            <w:r w:rsidRPr="00A71F9B">
              <w:rPr>
                <w:color w:val="000000"/>
                <w:szCs w:val="22"/>
              </w:rPr>
              <w:br/>
              <w:t>3. Электропитание 400 В, 50 Гц</w:t>
            </w:r>
            <w:r w:rsidRPr="00A71F9B">
              <w:rPr>
                <w:color w:val="000000"/>
                <w:szCs w:val="22"/>
              </w:rPr>
              <w:br/>
              <w:t>4. Время цикла 15-20 сек.</w:t>
            </w:r>
            <w:r w:rsidRPr="00A71F9B">
              <w:rPr>
                <w:color w:val="000000"/>
                <w:szCs w:val="22"/>
              </w:rPr>
              <w:br/>
              <w:t>5. Производительность (без масляного охлаждения) 100 деформаций в час.</w:t>
            </w:r>
            <w:r w:rsidRPr="00A71F9B">
              <w:rPr>
                <w:color w:val="000000"/>
                <w:szCs w:val="22"/>
              </w:rPr>
              <w:br/>
            </w:r>
            <w:r w:rsidRPr="00A71F9B">
              <w:rPr>
                <w:color w:val="000000"/>
                <w:szCs w:val="22"/>
              </w:rPr>
              <w:br/>
              <w:t>Комплектация:</w:t>
            </w:r>
            <w:r w:rsidRPr="00A71F9B">
              <w:rPr>
                <w:color w:val="000000"/>
                <w:szCs w:val="22"/>
              </w:rPr>
              <w:br/>
              <w:t>1. Станок для трубных соединений высокого давления Work Center for EO2-FORM - 1 шт.</w:t>
            </w:r>
            <w:r w:rsidRPr="00A71F9B">
              <w:rPr>
                <w:color w:val="000000"/>
                <w:szCs w:val="22"/>
              </w:rPr>
              <w:br/>
              <w:t>2. Ножной переключатель (артикул. № F3/FOOTSW TCH) - 1 шт.</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b/>
                <w:bCs/>
                <w:color w:val="000000"/>
                <w:szCs w:val="22"/>
              </w:rPr>
            </w:pPr>
            <w:r w:rsidRPr="00A71F9B">
              <w:rPr>
                <w:b/>
                <w:bCs/>
                <w:color w:val="000000"/>
                <w:szCs w:val="22"/>
              </w:rPr>
              <w:t>EO2FORM3400V</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6 мм серия S/L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MF3EO2P306</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8 мм серия S/L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MF3EOP3208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10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MF3EO2P310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12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MF3EO2P312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15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MF3EO2P315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MF3EO2P316</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18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MF3EO2P318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MF3EO2P320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22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MF3EO2P322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MF3EO2P325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28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MF3EO2P328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lastRenderedPageBreak/>
              <w:t>28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30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MF3EO2P330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35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MF3EO2P335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MF3EO2P338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труб из стали, нержавеющей стали для наружного диаметра 42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MF3EO2P342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6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BF3EO206X1S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6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BF3EO206X1.5S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6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BF3EO206X2S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8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BF3EO208X1S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8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BF3EO208X1.5S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8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BF3EO208X2S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8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BF3EO208X2.5S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BF3EO210SX1.5S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BF3EO210SX2S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BF3EO210SX3S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12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BF3EO212SX1.5S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12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BF3EO212SX2S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12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BF3EO212SX3S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BF3EO215X1S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BF3EO215X1.5S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BF3EO215X2S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lastRenderedPageBreak/>
              <w:t>48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BF3EO216X2S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49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BF3EO216X2.5S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BF3EO216X3S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BF3EO218X1.5S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18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BF3EO218X2S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BF3EO220X2.5S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BF3EO220X3.5S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BF3EO222X1.5S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BF3EO222X2S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59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BF3EO225X2S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BF3EO225X2.5S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3BF3EO225X3S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BF3EO225X4S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BF3EO228X2S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BF3EO228X2.5S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28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BF3EO228X3S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BF3EO230X3S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BF3EO230X4S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lastRenderedPageBreak/>
              <w:t>68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BF3EO230X5S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69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BF3EO235X2S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BF3EO235X3S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BF3EO238X4S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BF3EO238X5S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BF3EO238X6+7S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42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BF3EO242X2S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стальных труб наружного диаметра 42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BF3EO242X3S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6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BF3EO206X1SS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6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BF3EO206X1.5SS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79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8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BF3EO208X1SS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8 мм серия L/S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BF3EO208X1.5SS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BF3EO210SX1.5SS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BF3EO210SX2SS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12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BF3EO212SX1.5SS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12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BF3EO212SX2SS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BF3EO215X1.5SS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BF3EO215X2SS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BF3EO216X2SS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lastRenderedPageBreak/>
              <w:t>88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BF3EO216X2.5SS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89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16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BF3EO216X3SS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BF3EO218X1.5SS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18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BF3EO218X2SS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BF3EO220X2.5SS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BF3EO220X3SS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BF3EO222X1.5SS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BF3EO222X2SS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BF3EO225X2SS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BF3EO225X2.5SS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99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25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BF3EO225X3SS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BF3EO228X2SS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28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BF3EO228X2.5SS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BF3EO230X3SS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30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BF3EO230X4SS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BF3EO235X2SS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BF3EO235X2.5SS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35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BF3EO235X3SS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lastRenderedPageBreak/>
              <w:t>108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BF3EO238X4SS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109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38 мм серия S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BF3EO238X5SS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42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BF3EO242X2SS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Комплект пресс-форм для труб из нержавеющий стали наружного диаметра 42 мм серия L в комплект поставки для станка Work Center for EO2-FORM</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BF3EO242X3SS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112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b/>
                <w:bCs/>
                <w:color w:val="000000"/>
                <w:szCs w:val="22"/>
              </w:rPr>
            </w:pPr>
            <w:r w:rsidRPr="00A71F9B">
              <w:rPr>
                <w:b/>
                <w:bCs/>
                <w:color w:val="000000"/>
                <w:szCs w:val="22"/>
              </w:rPr>
              <w:t>Переносное устройство для развальцовки труб под 37</w:t>
            </w:r>
            <w:r w:rsidRPr="00A71F9B">
              <w:rPr>
                <w:b/>
                <w:bCs/>
                <w:color w:val="000000"/>
                <w:szCs w:val="22"/>
                <w:vertAlign w:val="superscript"/>
              </w:rPr>
              <w:t>0</w:t>
            </w:r>
            <w:r w:rsidRPr="00A71F9B">
              <w:rPr>
                <w:b/>
                <w:bCs/>
                <w:color w:val="000000"/>
                <w:szCs w:val="22"/>
              </w:rPr>
              <w:t xml:space="preserve">  KarryFlare:</w:t>
            </w:r>
            <w:r w:rsidRPr="00A71F9B">
              <w:rPr>
                <w:b/>
                <w:bCs/>
                <w:color w:val="000000"/>
                <w:szCs w:val="22"/>
              </w:rPr>
              <w:br/>
            </w:r>
            <w:r w:rsidRPr="00A71F9B">
              <w:rPr>
                <w:color w:val="000000"/>
                <w:szCs w:val="22"/>
              </w:rPr>
              <w:t>1. Развальцовка труб под 37°.</w:t>
            </w:r>
            <w:r w:rsidRPr="00A71F9B">
              <w:rPr>
                <w:color w:val="000000"/>
                <w:szCs w:val="22"/>
              </w:rPr>
              <w:br/>
              <w:t>2. Минимальный диапазон наружных диаметров обрабатываемых труб от 6 до 42 мм.</w:t>
            </w:r>
            <w:r w:rsidRPr="00A71F9B">
              <w:rPr>
                <w:color w:val="000000"/>
                <w:szCs w:val="22"/>
              </w:rPr>
              <w:br/>
              <w:t>3. Материал обрабатываемых труб:  сталь, нержавеющая сталь.</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b/>
                <w:bCs/>
                <w:color w:val="000000"/>
                <w:szCs w:val="22"/>
              </w:rPr>
            </w:pPr>
            <w:r w:rsidRPr="00A71F9B">
              <w:rPr>
                <w:b/>
                <w:bCs/>
                <w:color w:val="000000"/>
                <w:szCs w:val="22"/>
              </w:rPr>
              <w:t>KARRYFLARE</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1</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6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M157406-1</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8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M157408 -1</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10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M157410-1</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12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M157412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14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M157414</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15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M157415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119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16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M157416</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18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M157418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20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M157420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22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M157422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123</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25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M157425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124</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28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M157428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125</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30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M157430</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126</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32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M157432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127</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35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M157435</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128</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38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M157438</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129</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Зажим для развальцовки труб под 37</w:t>
            </w:r>
            <w:r w:rsidRPr="00A71F9B">
              <w:rPr>
                <w:color w:val="000000"/>
                <w:szCs w:val="22"/>
                <w:vertAlign w:val="superscript"/>
              </w:rPr>
              <w:t>0</w:t>
            </w:r>
            <w:r w:rsidRPr="00A71F9B">
              <w:rPr>
                <w:color w:val="000000"/>
                <w:szCs w:val="22"/>
              </w:rPr>
              <w:t xml:space="preserve"> наружного диаметра 42 мм в комплект поставки для  KarryFlare</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M157442</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2</w:t>
            </w:r>
          </w:p>
        </w:tc>
      </w:tr>
      <w:tr w:rsidR="00A71F9B" w:rsidRPr="00A71F9B" w:rsidTr="005103A9">
        <w:tc>
          <w:tcPr>
            <w:tcW w:w="546" w:type="dxa"/>
            <w:noWrap/>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130</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Смазка для развальцовочных зажимов и инструментов соединения EO2-FORM:</w:t>
            </w:r>
            <w:r w:rsidRPr="00A71F9B">
              <w:rPr>
                <w:color w:val="000000"/>
                <w:szCs w:val="22"/>
              </w:rPr>
              <w:br/>
              <w:t>1. Номинальный объем 1 л.</w:t>
            </w:r>
            <w:r w:rsidRPr="00A71F9B">
              <w:rPr>
                <w:color w:val="000000"/>
                <w:szCs w:val="22"/>
              </w:rPr>
              <w:br/>
              <w:t>2. Высокоэффективная смазка, предназначенная для сборки фитингов врезного типа.</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LUBSS</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3</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131</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b/>
                <w:bCs/>
                <w:color w:val="000000"/>
                <w:szCs w:val="22"/>
              </w:rPr>
            </w:pPr>
            <w:r w:rsidRPr="00A71F9B">
              <w:rPr>
                <w:b/>
                <w:bCs/>
                <w:color w:val="000000"/>
                <w:szCs w:val="22"/>
              </w:rPr>
              <w:t>Станок для сборки и развальцовки EOMAT UNI:</w:t>
            </w:r>
            <w:r w:rsidRPr="00A71F9B">
              <w:rPr>
                <w:b/>
                <w:bCs/>
                <w:color w:val="000000"/>
                <w:szCs w:val="22"/>
              </w:rPr>
              <w:br/>
            </w:r>
            <w:r w:rsidRPr="00A71F9B">
              <w:rPr>
                <w:color w:val="000000"/>
                <w:szCs w:val="22"/>
              </w:rPr>
              <w:t>1. Минимальный диапазон наружных диаметров обрабатываемых труб от 4 до 42 мм.</w:t>
            </w:r>
            <w:r w:rsidRPr="00A71F9B">
              <w:rPr>
                <w:color w:val="000000"/>
                <w:szCs w:val="22"/>
              </w:rPr>
              <w:br/>
            </w:r>
            <w:r w:rsidRPr="00A71F9B">
              <w:rPr>
                <w:color w:val="000000"/>
                <w:szCs w:val="22"/>
              </w:rPr>
              <w:lastRenderedPageBreak/>
              <w:t>2. Материал обрабатываемых труб:  сталь, нержавеющая сталь, медь.</w:t>
            </w:r>
            <w:r w:rsidRPr="00A71F9B">
              <w:rPr>
                <w:color w:val="000000"/>
                <w:szCs w:val="22"/>
              </w:rPr>
              <w:br/>
              <w:t>3. Сборка соединений EO, EO-2, Flare 37 (развальцовка труб под 37°).</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b/>
                <w:bCs/>
                <w:color w:val="000000"/>
                <w:szCs w:val="22"/>
              </w:rPr>
            </w:pPr>
            <w:r w:rsidRPr="00A71F9B">
              <w:rPr>
                <w:b/>
                <w:bCs/>
                <w:color w:val="000000"/>
                <w:szCs w:val="22"/>
              </w:rPr>
              <w:lastRenderedPageBreak/>
              <w:t>EOMATUN 230V</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
                <w:bCs/>
                <w:color w:val="000000"/>
                <w:szCs w:val="22"/>
              </w:rPr>
              <w:t>1</w:t>
            </w:r>
          </w:p>
        </w:tc>
      </w:tr>
      <w:tr w:rsidR="00A71F9B" w:rsidRPr="00A71F9B" w:rsidTr="005103A9">
        <w:tc>
          <w:tcPr>
            <w:tcW w:w="546" w:type="dxa"/>
            <w:hideMark/>
          </w:tcPr>
          <w:p w:rsidR="00A71F9B" w:rsidRPr="00A71F9B" w:rsidRDefault="00A71F9B" w:rsidP="00A71F9B">
            <w:pPr>
              <w:tabs>
                <w:tab w:val="clear" w:pos="1134"/>
              </w:tabs>
              <w:kinsoku/>
              <w:overflowPunct/>
              <w:autoSpaceDE/>
              <w:autoSpaceDN/>
              <w:spacing w:line="240" w:lineRule="auto"/>
              <w:ind w:firstLine="0"/>
              <w:jc w:val="center"/>
              <w:rPr>
                <w:b/>
                <w:bCs/>
                <w:color w:val="000000"/>
                <w:szCs w:val="22"/>
              </w:rPr>
            </w:pPr>
            <w:r w:rsidRPr="00A71F9B">
              <w:rPr>
                <w:bCs/>
                <w:color w:val="000000"/>
                <w:szCs w:val="22"/>
              </w:rPr>
              <w:t>132</w:t>
            </w:r>
          </w:p>
        </w:tc>
        <w:tc>
          <w:tcPr>
            <w:tcW w:w="908"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Parker</w:t>
            </w:r>
          </w:p>
        </w:tc>
        <w:tc>
          <w:tcPr>
            <w:tcW w:w="5492"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Крепление для развальцовки труб под 37°</w:t>
            </w:r>
          </w:p>
        </w:tc>
        <w:tc>
          <w:tcPr>
            <w:tcW w:w="2409" w:type="dxa"/>
            <w:hideMark/>
          </w:tcPr>
          <w:p w:rsidR="00A71F9B" w:rsidRPr="00A71F9B" w:rsidRDefault="00A71F9B" w:rsidP="00A71F9B">
            <w:pPr>
              <w:tabs>
                <w:tab w:val="clear" w:pos="1134"/>
              </w:tabs>
              <w:kinsoku/>
              <w:overflowPunct/>
              <w:autoSpaceDE/>
              <w:autoSpaceDN/>
              <w:spacing w:line="240" w:lineRule="auto"/>
              <w:ind w:firstLine="0"/>
              <w:jc w:val="left"/>
              <w:rPr>
                <w:color w:val="000000"/>
                <w:szCs w:val="22"/>
              </w:rPr>
            </w:pPr>
            <w:r w:rsidRPr="00A71F9B">
              <w:rPr>
                <w:color w:val="000000"/>
                <w:szCs w:val="22"/>
              </w:rPr>
              <w:t>EOMATBOERDELBX</w:t>
            </w:r>
          </w:p>
        </w:tc>
        <w:tc>
          <w:tcPr>
            <w:tcW w:w="683" w:type="dxa"/>
            <w:hideMark/>
          </w:tcPr>
          <w:p w:rsidR="00A71F9B" w:rsidRPr="00A71F9B" w:rsidRDefault="00A71F9B" w:rsidP="00A71F9B">
            <w:pPr>
              <w:tabs>
                <w:tab w:val="clear" w:pos="1134"/>
              </w:tabs>
              <w:kinsoku/>
              <w:overflowPunct/>
              <w:autoSpaceDE/>
              <w:autoSpaceDN/>
              <w:spacing w:line="240" w:lineRule="auto"/>
              <w:ind w:firstLine="0"/>
              <w:jc w:val="center"/>
              <w:rPr>
                <w:color w:val="000000"/>
                <w:szCs w:val="22"/>
              </w:rPr>
            </w:pPr>
            <w:r w:rsidRPr="00A71F9B">
              <w:rPr>
                <w:color w:val="000000"/>
                <w:szCs w:val="22"/>
              </w:rPr>
              <w:t>1</w:t>
            </w:r>
          </w:p>
        </w:tc>
      </w:tr>
    </w:tbl>
    <w:p w:rsidR="00A71F9B" w:rsidRPr="00A71F9B" w:rsidRDefault="00A71F9B" w:rsidP="00A71F9B">
      <w:pPr>
        <w:keepNext/>
        <w:keepLines/>
        <w:widowControl w:val="0"/>
        <w:spacing w:line="240" w:lineRule="auto"/>
        <w:contextualSpacing/>
        <w:jc w:val="center"/>
        <w:rPr>
          <w:b/>
          <w:sz w:val="24"/>
          <w:szCs w:val="24"/>
        </w:rPr>
      </w:pPr>
    </w:p>
    <w:p w:rsidR="00A71F9B" w:rsidRPr="00A71F9B" w:rsidRDefault="00A71F9B" w:rsidP="00A71F9B">
      <w:pPr>
        <w:spacing w:line="240" w:lineRule="auto"/>
        <w:ind w:firstLine="709"/>
        <w:rPr>
          <w:color w:val="000000"/>
          <w:sz w:val="24"/>
          <w:szCs w:val="24"/>
          <w:lang w:eastAsia="zh-CN"/>
        </w:rPr>
      </w:pPr>
      <w:r w:rsidRPr="00A71F9B">
        <w:rPr>
          <w:color w:val="000000"/>
          <w:sz w:val="24"/>
          <w:szCs w:val="24"/>
          <w:lang w:eastAsia="zh-CN"/>
        </w:rPr>
        <w:t>Обоснование марки: На основании п.п.п. а) п.п. 3 п. 6.1 ст. 3 Федерального закона от 18.07.2011 № 223-ФЗ «О закупках товаров, работ, услуг отдельными видами юридических лиц» -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A71F9B" w:rsidRPr="00A71F9B" w:rsidRDefault="00A71F9B" w:rsidP="00A71F9B">
      <w:pPr>
        <w:tabs>
          <w:tab w:val="clear" w:pos="1134"/>
        </w:tabs>
        <w:kinsoku/>
        <w:overflowPunct/>
        <w:autoSpaceDE/>
        <w:autoSpaceDN/>
        <w:spacing w:line="240" w:lineRule="auto"/>
        <w:ind w:firstLine="0"/>
        <w:rPr>
          <w:sz w:val="24"/>
          <w:szCs w:val="24"/>
        </w:rPr>
      </w:pPr>
    </w:p>
    <w:p w:rsidR="009326E1" w:rsidRPr="009326E1" w:rsidRDefault="009326E1" w:rsidP="009326E1">
      <w:pPr>
        <w:tabs>
          <w:tab w:val="clear" w:pos="1134"/>
        </w:tabs>
        <w:kinsoku/>
        <w:overflowPunct/>
        <w:autoSpaceDE/>
        <w:autoSpaceDN/>
        <w:spacing w:line="240" w:lineRule="auto"/>
        <w:jc w:val="right"/>
        <w:rPr>
          <w:sz w:val="24"/>
          <w:szCs w:val="24"/>
        </w:rPr>
      </w:pPr>
    </w:p>
    <w:sectPr w:rsidR="009326E1" w:rsidRPr="009326E1" w:rsidSect="001C46C5">
      <w:type w:val="continuous"/>
      <w:pgSz w:w="11907" w:h="16840" w:code="9"/>
      <w:pgMar w:top="567" w:right="1021" w:bottom="426"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E1" w:rsidRDefault="001C53E1" w:rsidP="00120742">
      <w:pPr>
        <w:spacing w:line="240" w:lineRule="auto"/>
      </w:pPr>
      <w:r>
        <w:separator/>
      </w:r>
    </w:p>
  </w:endnote>
  <w:endnote w:type="continuationSeparator" w:id="0">
    <w:p w:rsidR="001C53E1" w:rsidRDefault="001C53E1"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E1" w:rsidRDefault="001C53E1" w:rsidP="00120742">
      <w:pPr>
        <w:spacing w:line="240" w:lineRule="auto"/>
      </w:pPr>
      <w:r>
        <w:separator/>
      </w:r>
    </w:p>
  </w:footnote>
  <w:footnote w:type="continuationSeparator" w:id="0">
    <w:p w:rsidR="001C53E1" w:rsidRDefault="001C53E1"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4E445F"/>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D1F068C"/>
    <w:multiLevelType w:val="hybridMultilevel"/>
    <w:tmpl w:val="2E9A3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6"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0D14631"/>
    <w:multiLevelType w:val="hybridMultilevel"/>
    <w:tmpl w:val="A5AE889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1B57951"/>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5" w15:restartNumberingAfterBreak="0">
    <w:nsid w:val="1BB51A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F9D6F6E"/>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8" w15:restartNumberingAfterBreak="0">
    <w:nsid w:val="214C11BA"/>
    <w:multiLevelType w:val="multilevel"/>
    <w:tmpl w:val="6D18923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B42E8B"/>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174448"/>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1D91909"/>
    <w:multiLevelType w:val="hybridMultilevel"/>
    <w:tmpl w:val="339C39C6"/>
    <w:lvl w:ilvl="0" w:tplc="04190019">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C62C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8" w15:restartNumberingAfterBreak="0">
    <w:nsid w:val="420C7979"/>
    <w:multiLevelType w:val="hybridMultilevel"/>
    <w:tmpl w:val="680AE6B0"/>
    <w:lvl w:ilvl="0" w:tplc="E7287DB0">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2B669B"/>
    <w:multiLevelType w:val="hybridMultilevel"/>
    <w:tmpl w:val="44E0BC64"/>
    <w:lvl w:ilvl="0" w:tplc="04190001">
      <w:start w:val="1"/>
      <w:numFmt w:val="bullet"/>
      <w:lvlText w:val=""/>
      <w:lvlJc w:val="left"/>
      <w:pPr>
        <w:ind w:left="720" w:hanging="360"/>
      </w:pPr>
      <w:rPr>
        <w:rFonts w:ascii="Symbol" w:hAnsi="Symbol"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31" w15:restartNumberingAfterBreak="0">
    <w:nsid w:val="48B93802"/>
    <w:multiLevelType w:val="hybridMultilevel"/>
    <w:tmpl w:val="A2367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DC30C0"/>
    <w:multiLevelType w:val="hybridMultilevel"/>
    <w:tmpl w:val="FBEC4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6"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68D91DF0"/>
    <w:multiLevelType w:val="hybridMultilevel"/>
    <w:tmpl w:val="52202CEA"/>
    <w:lvl w:ilvl="0" w:tplc="F02C76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6" w15:restartNumberingAfterBreak="0">
    <w:nsid w:val="70A959D8"/>
    <w:multiLevelType w:val="hybridMultilevel"/>
    <w:tmpl w:val="F4DAFA7C"/>
    <w:lvl w:ilvl="0" w:tplc="04190001">
      <w:start w:val="1"/>
      <w:numFmt w:val="bullet"/>
      <w:lvlText w:val=""/>
      <w:lvlJc w:val="left"/>
      <w:pPr>
        <w:ind w:left="509" w:hanging="360"/>
      </w:pPr>
      <w:rPr>
        <w:rFonts w:ascii="Symbol" w:hAnsi="Symbol"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47"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6"/>
  </w:num>
  <w:num w:numId="9">
    <w:abstractNumId w:val="42"/>
  </w:num>
  <w:num w:numId="10">
    <w:abstractNumId w:val="3"/>
  </w:num>
  <w:num w:numId="11">
    <w:abstractNumId w:val="10"/>
  </w:num>
  <w:num w:numId="12">
    <w:abstractNumId w:val="0"/>
  </w:num>
  <w:num w:numId="13">
    <w:abstractNumId w:val="14"/>
  </w:num>
  <w:num w:numId="14">
    <w:abstractNumId w:val="21"/>
  </w:num>
  <w:num w:numId="15">
    <w:abstractNumId w:val="38"/>
  </w:num>
  <w:num w:numId="16">
    <w:abstractNumId w:val="13"/>
  </w:num>
  <w:num w:numId="17">
    <w:abstractNumId w:val="37"/>
  </w:num>
  <w:num w:numId="18">
    <w:abstractNumId w:val="12"/>
  </w:num>
  <w:num w:numId="19">
    <w:abstractNumId w:val="39"/>
  </w:num>
  <w:num w:numId="20">
    <w:abstractNumId w:val="2"/>
  </w:num>
  <w:num w:numId="21">
    <w:abstractNumId w:val="34"/>
  </w:num>
  <w:num w:numId="22">
    <w:abstractNumId w:val="9"/>
  </w:num>
  <w:num w:numId="23">
    <w:abstractNumId w:val="11"/>
  </w:num>
  <w:num w:numId="24">
    <w:abstractNumId w:val="29"/>
  </w:num>
  <w:num w:numId="25">
    <w:abstractNumId w:val="24"/>
  </w:num>
  <w:num w:numId="26">
    <w:abstractNumId w:val="32"/>
  </w:num>
  <w:num w:numId="27">
    <w:abstractNumId w:val="40"/>
  </w:num>
  <w:num w:numId="28">
    <w:abstractNumId w:val="26"/>
  </w:num>
  <w:num w:numId="29">
    <w:abstractNumId w:val="36"/>
  </w:num>
  <w:num w:numId="30">
    <w:abstractNumId w:val="43"/>
  </w:num>
  <w:num w:numId="31">
    <w:abstractNumId w:val="5"/>
  </w:num>
  <w:num w:numId="32">
    <w:abstractNumId w:val="44"/>
  </w:num>
  <w:num w:numId="33">
    <w:abstractNumId w:val="18"/>
  </w:num>
  <w:num w:numId="34">
    <w:abstractNumId w:val="7"/>
  </w:num>
  <w:num w:numId="35">
    <w:abstractNumId w:val="31"/>
  </w:num>
  <w:num w:numId="36">
    <w:abstractNumId w:val="4"/>
  </w:num>
  <w:num w:numId="37">
    <w:abstractNumId w:val="46"/>
  </w:num>
  <w:num w:numId="38">
    <w:abstractNumId w:val="33"/>
  </w:num>
  <w:num w:numId="39">
    <w:abstractNumId w:val="28"/>
  </w:num>
  <w:num w:numId="40">
    <w:abstractNumId w:val="25"/>
  </w:num>
  <w:num w:numId="41">
    <w:abstractNumId w:val="1"/>
  </w:num>
  <w:num w:numId="42">
    <w:abstractNumId w:val="19"/>
  </w:num>
  <w:num w:numId="43">
    <w:abstractNumId w:val="8"/>
  </w:num>
  <w:num w:numId="44">
    <w:abstractNumId w:val="15"/>
  </w:num>
  <w:num w:numId="45">
    <w:abstractNumId w:val="16"/>
  </w:num>
  <w:num w:numId="46">
    <w:abstractNumId w:val="22"/>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21BF"/>
    <w:rsid w:val="000F4415"/>
    <w:rsid w:val="000F73D3"/>
    <w:rsid w:val="00104D35"/>
    <w:rsid w:val="00110003"/>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77B07"/>
    <w:rsid w:val="001814D3"/>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53E1"/>
    <w:rsid w:val="001C756D"/>
    <w:rsid w:val="001D0D65"/>
    <w:rsid w:val="001D1E56"/>
    <w:rsid w:val="001D5810"/>
    <w:rsid w:val="001D5FA9"/>
    <w:rsid w:val="001D6461"/>
    <w:rsid w:val="001E1F43"/>
    <w:rsid w:val="001E2CC1"/>
    <w:rsid w:val="001E42BA"/>
    <w:rsid w:val="001E43C4"/>
    <w:rsid w:val="001F7822"/>
    <w:rsid w:val="00201896"/>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1C14"/>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B3F"/>
    <w:rsid w:val="002C1D0E"/>
    <w:rsid w:val="002C37F7"/>
    <w:rsid w:val="002C68D8"/>
    <w:rsid w:val="002D2CFA"/>
    <w:rsid w:val="002D32BD"/>
    <w:rsid w:val="002D4F96"/>
    <w:rsid w:val="002D6AE7"/>
    <w:rsid w:val="002E0FA5"/>
    <w:rsid w:val="002E2269"/>
    <w:rsid w:val="002E22F8"/>
    <w:rsid w:val="002E471F"/>
    <w:rsid w:val="002E72DA"/>
    <w:rsid w:val="002E76B0"/>
    <w:rsid w:val="002F2FCF"/>
    <w:rsid w:val="003000A0"/>
    <w:rsid w:val="003101FC"/>
    <w:rsid w:val="00310A44"/>
    <w:rsid w:val="00313401"/>
    <w:rsid w:val="003145C2"/>
    <w:rsid w:val="0032046D"/>
    <w:rsid w:val="00322D45"/>
    <w:rsid w:val="00331F22"/>
    <w:rsid w:val="00332857"/>
    <w:rsid w:val="003354DA"/>
    <w:rsid w:val="00336BD6"/>
    <w:rsid w:val="003372A6"/>
    <w:rsid w:val="003404B1"/>
    <w:rsid w:val="00342D11"/>
    <w:rsid w:val="00343E29"/>
    <w:rsid w:val="003441C5"/>
    <w:rsid w:val="00346A97"/>
    <w:rsid w:val="00351184"/>
    <w:rsid w:val="00353D2E"/>
    <w:rsid w:val="0035573C"/>
    <w:rsid w:val="00360DC7"/>
    <w:rsid w:val="00363230"/>
    <w:rsid w:val="0036553A"/>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B2F"/>
    <w:rsid w:val="0039481D"/>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B3D"/>
    <w:rsid w:val="00470CFD"/>
    <w:rsid w:val="0047139D"/>
    <w:rsid w:val="00474B15"/>
    <w:rsid w:val="0048157F"/>
    <w:rsid w:val="00482468"/>
    <w:rsid w:val="00482BAC"/>
    <w:rsid w:val="00484244"/>
    <w:rsid w:val="00484ADF"/>
    <w:rsid w:val="00486C55"/>
    <w:rsid w:val="00494FBB"/>
    <w:rsid w:val="004A1128"/>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A155D"/>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326"/>
    <w:rsid w:val="00645D5D"/>
    <w:rsid w:val="00645EE6"/>
    <w:rsid w:val="00646AC9"/>
    <w:rsid w:val="0065031F"/>
    <w:rsid w:val="006515B0"/>
    <w:rsid w:val="0065180A"/>
    <w:rsid w:val="00651C66"/>
    <w:rsid w:val="00653059"/>
    <w:rsid w:val="006543FF"/>
    <w:rsid w:val="00660B39"/>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005"/>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458D"/>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4EBA"/>
    <w:rsid w:val="009068D0"/>
    <w:rsid w:val="0090711F"/>
    <w:rsid w:val="00907A6C"/>
    <w:rsid w:val="00907C7F"/>
    <w:rsid w:val="00910534"/>
    <w:rsid w:val="00912324"/>
    <w:rsid w:val="00913630"/>
    <w:rsid w:val="009151FC"/>
    <w:rsid w:val="00917EE5"/>
    <w:rsid w:val="00922AE8"/>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2328"/>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762"/>
    <w:rsid w:val="009D4F37"/>
    <w:rsid w:val="009D7563"/>
    <w:rsid w:val="009E0E4A"/>
    <w:rsid w:val="009E3E5A"/>
    <w:rsid w:val="009E40C7"/>
    <w:rsid w:val="009E7525"/>
    <w:rsid w:val="009F0E5D"/>
    <w:rsid w:val="009F56AC"/>
    <w:rsid w:val="009F59E7"/>
    <w:rsid w:val="009F7BC2"/>
    <w:rsid w:val="00A04480"/>
    <w:rsid w:val="00A0463B"/>
    <w:rsid w:val="00A05424"/>
    <w:rsid w:val="00A069B7"/>
    <w:rsid w:val="00A12E8A"/>
    <w:rsid w:val="00A150E4"/>
    <w:rsid w:val="00A15272"/>
    <w:rsid w:val="00A153CE"/>
    <w:rsid w:val="00A16155"/>
    <w:rsid w:val="00A16C1C"/>
    <w:rsid w:val="00A2118E"/>
    <w:rsid w:val="00A2413F"/>
    <w:rsid w:val="00A258F9"/>
    <w:rsid w:val="00A2757D"/>
    <w:rsid w:val="00A30515"/>
    <w:rsid w:val="00A318DB"/>
    <w:rsid w:val="00A33DF2"/>
    <w:rsid w:val="00A3533B"/>
    <w:rsid w:val="00A36AEA"/>
    <w:rsid w:val="00A41697"/>
    <w:rsid w:val="00A43556"/>
    <w:rsid w:val="00A43A8C"/>
    <w:rsid w:val="00A46FE5"/>
    <w:rsid w:val="00A51AE2"/>
    <w:rsid w:val="00A545FB"/>
    <w:rsid w:val="00A57266"/>
    <w:rsid w:val="00A5735A"/>
    <w:rsid w:val="00A57B77"/>
    <w:rsid w:val="00A62A69"/>
    <w:rsid w:val="00A6534E"/>
    <w:rsid w:val="00A65413"/>
    <w:rsid w:val="00A669E6"/>
    <w:rsid w:val="00A679C2"/>
    <w:rsid w:val="00A71F9B"/>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B00CAF"/>
    <w:rsid w:val="00B04614"/>
    <w:rsid w:val="00B07C55"/>
    <w:rsid w:val="00B111AF"/>
    <w:rsid w:val="00B11D52"/>
    <w:rsid w:val="00B12BAC"/>
    <w:rsid w:val="00B14933"/>
    <w:rsid w:val="00B17142"/>
    <w:rsid w:val="00B17D6B"/>
    <w:rsid w:val="00B2168D"/>
    <w:rsid w:val="00B227DD"/>
    <w:rsid w:val="00B2386A"/>
    <w:rsid w:val="00B2515A"/>
    <w:rsid w:val="00B2685E"/>
    <w:rsid w:val="00B27640"/>
    <w:rsid w:val="00B358D1"/>
    <w:rsid w:val="00B36819"/>
    <w:rsid w:val="00B37422"/>
    <w:rsid w:val="00B40D6F"/>
    <w:rsid w:val="00B416BF"/>
    <w:rsid w:val="00B41BB1"/>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1F7D"/>
    <w:rsid w:val="00C228DB"/>
    <w:rsid w:val="00C22B5E"/>
    <w:rsid w:val="00C245A6"/>
    <w:rsid w:val="00C245CE"/>
    <w:rsid w:val="00C24E9E"/>
    <w:rsid w:val="00C258A6"/>
    <w:rsid w:val="00C2786D"/>
    <w:rsid w:val="00C27CAB"/>
    <w:rsid w:val="00C305E5"/>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52"/>
    <w:rsid w:val="00E15AA9"/>
    <w:rsid w:val="00E15E4A"/>
    <w:rsid w:val="00E169EC"/>
    <w:rsid w:val="00E23C07"/>
    <w:rsid w:val="00E26119"/>
    <w:rsid w:val="00E31113"/>
    <w:rsid w:val="00E31CD9"/>
    <w:rsid w:val="00E341DC"/>
    <w:rsid w:val="00E35830"/>
    <w:rsid w:val="00E35E02"/>
    <w:rsid w:val="00E3603B"/>
    <w:rsid w:val="00E36498"/>
    <w:rsid w:val="00E425C9"/>
    <w:rsid w:val="00E4662C"/>
    <w:rsid w:val="00E5000F"/>
    <w:rsid w:val="00E573F7"/>
    <w:rsid w:val="00E60910"/>
    <w:rsid w:val="00E70163"/>
    <w:rsid w:val="00E7192E"/>
    <w:rsid w:val="00E76CC3"/>
    <w:rsid w:val="00E81325"/>
    <w:rsid w:val="00E8481E"/>
    <w:rsid w:val="00E8775A"/>
    <w:rsid w:val="00E94AC5"/>
    <w:rsid w:val="00E97BFD"/>
    <w:rsid w:val="00EA07D7"/>
    <w:rsid w:val="00EA0CC6"/>
    <w:rsid w:val="00EA2F85"/>
    <w:rsid w:val="00EA30BB"/>
    <w:rsid w:val="00EA410B"/>
    <w:rsid w:val="00EA6B29"/>
    <w:rsid w:val="00EB0C88"/>
    <w:rsid w:val="00EB1C10"/>
    <w:rsid w:val="00EB4FAA"/>
    <w:rsid w:val="00ED151C"/>
    <w:rsid w:val="00ED1AA5"/>
    <w:rsid w:val="00ED5A55"/>
    <w:rsid w:val="00ED5CA5"/>
    <w:rsid w:val="00EE102C"/>
    <w:rsid w:val="00EE197B"/>
    <w:rsid w:val="00EE46B1"/>
    <w:rsid w:val="00EE5791"/>
    <w:rsid w:val="00EF454A"/>
    <w:rsid w:val="00F00CB7"/>
    <w:rsid w:val="00F015AA"/>
    <w:rsid w:val="00F023E5"/>
    <w:rsid w:val="00F041EF"/>
    <w:rsid w:val="00F069FE"/>
    <w:rsid w:val="00F079CC"/>
    <w:rsid w:val="00F07A2B"/>
    <w:rsid w:val="00F15A0B"/>
    <w:rsid w:val="00F212B8"/>
    <w:rsid w:val="00F254BD"/>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A54"/>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uiPriority w:val="99"/>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uiPriority w:val="99"/>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uiPriority w:val="99"/>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iPriority w:val="99"/>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uiPriority w:val="99"/>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34"/>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iPriority w:val="99"/>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character" w:styleId="af5">
    <w:name w:val="annotation reference"/>
    <w:basedOn w:val="a1"/>
    <w:uiPriority w:val="99"/>
    <w:unhideWhenUsed/>
    <w:rsid w:val="00705FF8"/>
    <w:rPr>
      <w:sz w:val="16"/>
      <w:szCs w:val="16"/>
    </w:rPr>
  </w:style>
  <w:style w:type="paragraph" w:styleId="af6">
    <w:name w:val="annotation text"/>
    <w:basedOn w:val="a0"/>
    <w:link w:val="af7"/>
    <w:uiPriority w:val="99"/>
    <w:unhideWhenUsed/>
    <w:rsid w:val="00705FF8"/>
    <w:pPr>
      <w:spacing w:line="240" w:lineRule="auto"/>
    </w:pPr>
    <w:rPr>
      <w:sz w:val="20"/>
      <w:szCs w:val="20"/>
    </w:rPr>
  </w:style>
  <w:style w:type="character" w:customStyle="1" w:styleId="af7">
    <w:name w:val="Текст примечания Знак"/>
    <w:basedOn w:val="a1"/>
    <w:link w:val="af6"/>
    <w:uiPriority w:val="99"/>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unhideWhenUsed/>
    <w:rsid w:val="00705FF8"/>
    <w:rPr>
      <w:b/>
      <w:bCs/>
    </w:rPr>
  </w:style>
  <w:style w:type="character" w:customStyle="1" w:styleId="af9">
    <w:name w:val="Тема примечания Знак"/>
    <w:basedOn w:val="af7"/>
    <w:link w:val="af8"/>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uiPriority w:val="99"/>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uiPriority w:val="99"/>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71F9B"/>
  </w:style>
  <w:style w:type="table" w:customStyle="1" w:styleId="71">
    <w:name w:val="Сетка таблицы7"/>
    <w:basedOn w:val="a2"/>
    <w:next w:val="a9"/>
    <w:uiPriority w:val="99"/>
    <w:rsid w:val="00A71F9B"/>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Основной текст2"/>
    <w:basedOn w:val="a0"/>
    <w:rsid w:val="00A71F9B"/>
    <w:pPr>
      <w:widowControl w:val="0"/>
      <w:shd w:val="clear" w:color="auto" w:fill="FFFFFF"/>
      <w:tabs>
        <w:tab w:val="clear" w:pos="1134"/>
      </w:tabs>
      <w:kinsoku/>
      <w:overflowPunct/>
      <w:autoSpaceDE/>
      <w:autoSpaceDN/>
      <w:spacing w:before="360" w:after="180" w:line="238" w:lineRule="exact"/>
      <w:ind w:hanging="640"/>
      <w:jc w:val="left"/>
    </w:pPr>
    <w:rPr>
      <w:rFonts w:ascii="Verdana" w:eastAsia="Verdana" w:hAnsi="Verdana" w:cs="Verdana"/>
      <w:color w:val="000000"/>
      <w:sz w:val="18"/>
      <w:szCs w:val="18"/>
    </w:rPr>
  </w:style>
  <w:style w:type="paragraph" w:customStyle="1" w:styleId="Style1">
    <w:name w:val="Style1"/>
    <w:basedOn w:val="a0"/>
    <w:uiPriority w:val="99"/>
    <w:rsid w:val="00A71F9B"/>
    <w:pPr>
      <w:widowControl w:val="0"/>
      <w:tabs>
        <w:tab w:val="clear" w:pos="1134"/>
      </w:tabs>
      <w:kinsoku/>
      <w:overflowPunct/>
      <w:adjustRightInd w:val="0"/>
      <w:spacing w:line="376" w:lineRule="exact"/>
      <w:ind w:firstLine="701"/>
    </w:pPr>
    <w:rPr>
      <w:sz w:val="24"/>
      <w:szCs w:val="24"/>
    </w:rPr>
  </w:style>
  <w:style w:type="table" w:customStyle="1" w:styleId="211">
    <w:name w:val="Сетка таблицы21"/>
    <w:basedOn w:val="a2"/>
    <w:next w:val="a9"/>
    <w:uiPriority w:val="59"/>
    <w:rsid w:val="00A7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qFormat/>
    <w:rsid w:val="00A71F9B"/>
    <w:rPr>
      <w:b/>
      <w:bCs/>
    </w:rPr>
  </w:style>
  <w:style w:type="paragraph" w:styleId="afff0">
    <w:name w:val="No Spacing"/>
    <w:qFormat/>
    <w:rsid w:val="00A71F9B"/>
    <w:pPr>
      <w:spacing w:after="0" w:line="240" w:lineRule="auto"/>
    </w:pPr>
  </w:style>
  <w:style w:type="paragraph" w:styleId="afff1">
    <w:name w:val="Block Text"/>
    <w:basedOn w:val="a0"/>
    <w:rsid w:val="00A71F9B"/>
    <w:pPr>
      <w:tabs>
        <w:tab w:val="clear" w:pos="1134"/>
        <w:tab w:val="left" w:pos="4111"/>
      </w:tabs>
      <w:kinsoku/>
      <w:overflowPunct/>
      <w:autoSpaceDE/>
      <w:autoSpaceDN/>
      <w:ind w:left="851" w:right="106"/>
    </w:pPr>
    <w:rPr>
      <w:rFonts w:ascii="Arial" w:hAnsi="Arial"/>
      <w:iCs/>
      <w:sz w:val="24"/>
      <w:szCs w:val="20"/>
    </w:rPr>
  </w:style>
  <w:style w:type="paragraph" w:customStyle="1" w:styleId="headertext">
    <w:name w:val="headertext"/>
    <w:basedOn w:val="a0"/>
    <w:rsid w:val="00A71F9B"/>
    <w:pPr>
      <w:tabs>
        <w:tab w:val="clear" w:pos="1134"/>
      </w:tabs>
      <w:kinsoku/>
      <w:overflowPunct/>
      <w:autoSpaceDE/>
      <w:autoSpaceDN/>
      <w:spacing w:before="100" w:beforeAutospacing="1" w:after="100" w:afterAutospacing="1" w:line="240" w:lineRule="auto"/>
      <w:ind w:firstLine="0"/>
      <w:jc w:val="left"/>
    </w:pPr>
    <w:rPr>
      <w:sz w:val="24"/>
      <w:szCs w:val="24"/>
    </w:rPr>
  </w:style>
  <w:style w:type="character" w:customStyle="1" w:styleId="extended-textshort">
    <w:name w:val="extended-text__short"/>
    <w:basedOn w:val="a1"/>
    <w:rsid w:val="00A71F9B"/>
  </w:style>
  <w:style w:type="paragraph" w:customStyle="1" w:styleId="-3">
    <w:name w:val="Пункт-3"/>
    <w:basedOn w:val="a0"/>
    <w:link w:val="-30"/>
    <w:qFormat/>
    <w:rsid w:val="00A71F9B"/>
    <w:pPr>
      <w:tabs>
        <w:tab w:val="clear" w:pos="1134"/>
      </w:tabs>
      <w:kinsoku/>
      <w:overflowPunct/>
      <w:autoSpaceDE/>
      <w:autoSpaceDN/>
      <w:spacing w:line="240" w:lineRule="auto"/>
      <w:ind w:firstLine="0"/>
    </w:pPr>
    <w:rPr>
      <w:sz w:val="24"/>
    </w:rPr>
  </w:style>
  <w:style w:type="character" w:customStyle="1" w:styleId="-30">
    <w:name w:val="Пункт-3 Знак"/>
    <w:link w:val="-3"/>
    <w:rsid w:val="00A71F9B"/>
    <w:rPr>
      <w:rFonts w:ascii="Times New Roman" w:eastAsia="Times New Roman" w:hAnsi="Times New Roman" w:cs="Times New Roman"/>
      <w:sz w:val="24"/>
      <w:szCs w:val="28"/>
      <w:lang w:eastAsia="ru-RU"/>
    </w:rPr>
  </w:style>
  <w:style w:type="paragraph" w:customStyle="1" w:styleId="-6">
    <w:name w:val="Пункт-6"/>
    <w:basedOn w:val="a0"/>
    <w:qFormat/>
    <w:rsid w:val="00A71F9B"/>
    <w:pPr>
      <w:tabs>
        <w:tab w:val="clear" w:pos="1134"/>
      </w:tabs>
      <w:kinsoku/>
      <w:overflowPunct/>
      <w:autoSpaceDE/>
      <w:autoSpaceDN/>
      <w:spacing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795A-5B23-4ECE-AFC6-B4A9FD9D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6380</Words>
  <Characters>36367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8</cp:revision>
  <cp:lastPrinted>2019-07-29T23:13:00Z</cp:lastPrinted>
  <dcterms:created xsi:type="dcterms:W3CDTF">2019-10-01T04:11:00Z</dcterms:created>
  <dcterms:modified xsi:type="dcterms:W3CDTF">2019-10-16T05:00:00Z</dcterms:modified>
</cp:coreProperties>
</file>