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CA" w:rsidRPr="00966EA0" w:rsidRDefault="001446CA" w:rsidP="001446CA">
      <w:pPr>
        <w:keepNext/>
        <w:tabs>
          <w:tab w:val="left" w:pos="113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0" w:name="_Toc392487742"/>
      <w:bookmarkStart w:id="1" w:name="_Toc392489446"/>
      <w:bookmarkStart w:id="2" w:name="_Toc438724512"/>
      <w:r w:rsidRPr="00966EA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Техническое задание</w:t>
      </w:r>
      <w:bookmarkEnd w:id="0"/>
      <w:bookmarkEnd w:id="1"/>
      <w:bookmarkEnd w:id="2"/>
    </w:p>
    <w:p w:rsidR="001446CA" w:rsidRPr="00966EA0" w:rsidRDefault="001446CA" w:rsidP="001446CA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FD4" w:rsidRDefault="00927FD4" w:rsidP="00927FD4">
      <w:pPr>
        <w:pStyle w:val="a7"/>
        <w:spacing w:after="0"/>
        <w:jc w:val="center"/>
      </w:pPr>
      <w:r>
        <w:t>на выполнение работ по разработке отчет</w:t>
      </w:r>
      <w:r w:rsidR="00A075C1">
        <w:t>а</w:t>
      </w:r>
      <w:r>
        <w:t xml:space="preserve"> </w:t>
      </w:r>
      <w:r w:rsidR="00830151">
        <w:t>по объекту:</w:t>
      </w:r>
    </w:p>
    <w:p w:rsidR="008D3B21" w:rsidRDefault="008D3B21" w:rsidP="008D3B21">
      <w:pPr>
        <w:pStyle w:val="a7"/>
        <w:spacing w:after="0"/>
        <w:jc w:val="center"/>
      </w:pPr>
      <w:r>
        <w:t xml:space="preserve">«Оценка воздействия на водные биоресурсы и среду их обитания» по объекту: </w:t>
      </w:r>
    </w:p>
    <w:p w:rsidR="001E5516" w:rsidRDefault="008D3B21" w:rsidP="008D3B21">
      <w:pPr>
        <w:pStyle w:val="a7"/>
        <w:tabs>
          <w:tab w:val="clear" w:pos="1134"/>
        </w:tabs>
        <w:spacing w:before="0" w:after="0"/>
        <w:ind w:left="0" w:right="0"/>
        <w:jc w:val="center"/>
      </w:pPr>
      <w:r>
        <w:t>«Реконструкция сухого дока № 2. Строительство доковой насосной станции со зданием доковых служб для сухого дока № 2 и устройство преддоковой площадки» (шифр 01283)</w:t>
      </w:r>
    </w:p>
    <w:p w:rsidR="008D3B21" w:rsidRDefault="008D3B21" w:rsidP="008D3B21">
      <w:pPr>
        <w:pStyle w:val="a7"/>
        <w:tabs>
          <w:tab w:val="clear" w:pos="1134"/>
        </w:tabs>
        <w:spacing w:before="0" w:after="0"/>
        <w:ind w:left="0" w:right="0"/>
        <w:jc w:val="center"/>
      </w:pPr>
    </w:p>
    <w:p w:rsidR="008D3B21" w:rsidRPr="00966EA0" w:rsidRDefault="008D3B21" w:rsidP="008D3B21">
      <w:pPr>
        <w:pStyle w:val="a7"/>
        <w:tabs>
          <w:tab w:val="clear" w:pos="1134"/>
        </w:tabs>
        <w:spacing w:before="0" w:after="0"/>
        <w:ind w:left="0" w:right="0"/>
        <w:jc w:val="center"/>
      </w:pPr>
    </w:p>
    <w:p w:rsidR="001446CA" w:rsidRPr="00966EA0" w:rsidRDefault="001446CA" w:rsidP="001446CA">
      <w:pPr>
        <w:numPr>
          <w:ilvl w:val="2"/>
          <w:numId w:val="1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</w:t>
      </w:r>
      <w:r w:rsidR="00C90EB4" w:rsidRPr="00966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предмету закупки</w:t>
      </w:r>
      <w:r w:rsidR="00475612" w:rsidRPr="00966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D3B21" w:rsidRDefault="00927FD4" w:rsidP="008D3B21">
      <w:pPr>
        <w:tabs>
          <w:tab w:val="left" w:pos="28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FD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27F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3B21" w:rsidRPr="008D3B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закупки: выполнение работ по разработке Отчета «Оценк</w:t>
      </w:r>
      <w:r w:rsidR="00AF09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D3B21" w:rsidRPr="008D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воздействия на водные биоресурсы и среду их обитания» по объекту: «Реконструкция сухого дока № 2. Строительство доковой насосной станции со зданием доковых служб для сухого дока № 2 и устройство преддоковой площадки» (шифр 01283)</w:t>
      </w:r>
    </w:p>
    <w:p w:rsidR="00927FD4" w:rsidRPr="00927FD4" w:rsidRDefault="00927FD4" w:rsidP="008D3B21">
      <w:pPr>
        <w:tabs>
          <w:tab w:val="left" w:pos="28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27FD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27F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Заказчик работ: Общество с ограниченной ответственностью Дальневосточный проектный институт «Востокпроектверфь» (ООО ДПИ «Востокпроектверфь»)</w:t>
      </w:r>
    </w:p>
    <w:p w:rsidR="008D3B21" w:rsidRDefault="00927FD4" w:rsidP="001E5516">
      <w:pPr>
        <w:tabs>
          <w:tab w:val="left" w:pos="28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27FD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27F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Количество выполня</w:t>
      </w:r>
      <w:r w:rsidR="00BA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емых работ: </w:t>
      </w:r>
      <w:r w:rsidR="00A07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Отчет </w:t>
      </w:r>
      <w:r w:rsidR="008D3B21" w:rsidRPr="008D3B2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«Оценки воздействия на водные биоресурсы и среду их обитания» по объекту: «Реконструкция сухого дока № 2. Строительство доковой насосной станции со зданием доковых служб для сухого дока № 2 и устройство преддоковой площадки» (шифр 01283)</w:t>
      </w:r>
    </w:p>
    <w:p w:rsidR="00A075C1" w:rsidRDefault="00927FD4" w:rsidP="001E5516">
      <w:pPr>
        <w:tabs>
          <w:tab w:val="left" w:pos="28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010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27F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7F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Виды выполняемых работ: </w:t>
      </w:r>
    </w:p>
    <w:p w:rsidR="001D4D5A" w:rsidRDefault="00A075C1" w:rsidP="00927FD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6E70" w:rsidRPr="00BA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разработке отчетов </w:t>
      </w:r>
      <w:r w:rsidR="00927FD4" w:rsidRPr="00927F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E5516" w:rsidRPr="001E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размера вреда, причиненного </w:t>
      </w:r>
      <w:r w:rsidR="00AF09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водным биологическим ресурсам</w:t>
      </w:r>
      <w:r w:rsidR="00D838B5" w:rsidRPr="00AF09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включая:</w:t>
      </w:r>
    </w:p>
    <w:p w:rsidR="001D4D5A" w:rsidRPr="005C1568" w:rsidRDefault="001D4D5A" w:rsidP="005C1568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15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 исходных данных;</w:t>
      </w:r>
    </w:p>
    <w:p w:rsidR="001D4D5A" w:rsidRPr="005C1568" w:rsidRDefault="001D4D5A" w:rsidP="005C1568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15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биолого-рыбохозяйственное описание района работ;</w:t>
      </w:r>
    </w:p>
    <w:p w:rsidR="001D4D5A" w:rsidRPr="005C1568" w:rsidRDefault="001D4D5A" w:rsidP="005C1568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15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моделирование </w:t>
      </w:r>
      <w:r w:rsidR="005C1568" w:rsidRPr="005C15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распространения взвешенных веществ;</w:t>
      </w:r>
    </w:p>
    <w:p w:rsidR="005C1568" w:rsidRPr="005C1568" w:rsidRDefault="005C1568" w:rsidP="005C1568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15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расчет ущерба водным биоресурсам.</w:t>
      </w:r>
    </w:p>
    <w:p w:rsidR="00502635" w:rsidRDefault="005C1568" w:rsidP="00927FD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838B5" w:rsidRPr="00D8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сопровождение разработанной Документации в </w:t>
      </w:r>
      <w:r w:rsidR="008B2875" w:rsidRPr="008B2875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«ЦУРЭН»</w:t>
      </w:r>
      <w:r w:rsidR="008B287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838B5" w:rsidRPr="00D838B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 агентстве по рыболовству и его территориальных органах/органах Государственной экспертизы/Государственной экологической экспертизы.</w:t>
      </w:r>
    </w:p>
    <w:p w:rsidR="00E01061" w:rsidRPr="00E01061" w:rsidRDefault="00E01061" w:rsidP="001E5516">
      <w:pPr>
        <w:tabs>
          <w:tab w:val="left" w:pos="142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E010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010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Месторасположение объекта (город, площадка, адрес): </w:t>
      </w:r>
    </w:p>
    <w:p w:rsidR="00E01061" w:rsidRDefault="00E01061" w:rsidP="001E5516">
      <w:pPr>
        <w:kinsoku w:val="0"/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6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территория</w:t>
      </w:r>
      <w:r w:rsidR="001E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существующего предприятия АО «Центр судоремонта «Дальзавод»</w:t>
      </w:r>
      <w:r w:rsidRPr="00E01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E551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Владивосток, ул. Дальзаводская, 2.</w:t>
      </w:r>
    </w:p>
    <w:p w:rsidR="00A075C1" w:rsidRDefault="00382940" w:rsidP="00894B8B">
      <w:p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объемы выполнения работ входит: </w:t>
      </w:r>
    </w:p>
    <w:p w:rsidR="008F26F7" w:rsidRPr="008F26F7" w:rsidRDefault="008F26F7" w:rsidP="00510AA4">
      <w:pPr>
        <w:tabs>
          <w:tab w:val="left" w:pos="1276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55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доковой насосной станции со зданием доковых служб, площадь застройки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ориентировочно </w:t>
      </w:r>
      <w:r w:rsidR="00A736C0">
        <w:rPr>
          <w:rFonts w:ascii="Times New Roman" w:eastAsia="Times New Roman" w:hAnsi="Times New Roman" w:cs="Times New Roman"/>
          <w:sz w:val="24"/>
          <w:szCs w:val="24"/>
          <w:lang w:eastAsia="ru-RU"/>
        </w:rPr>
        <w:t>552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A73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F26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26F7" w:rsidRPr="008F26F7" w:rsidRDefault="008F26F7" w:rsidP="00510AA4">
      <w:pPr>
        <w:tabs>
          <w:tab w:val="left" w:pos="1276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F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D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Отведение производственно-ливневых стоков на проектируемые л</w:t>
      </w:r>
      <w:r w:rsidR="0085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окальные очистные сооружения ливневых стоков, производительность </w:t>
      </w:r>
      <w:r w:rsidR="004F04FA">
        <w:rPr>
          <w:rFonts w:ascii="Times New Roman" w:eastAsia="Times New Roman" w:hAnsi="Times New Roman" w:cs="Times New Roman"/>
          <w:sz w:val="24"/>
          <w:szCs w:val="24"/>
          <w:lang w:eastAsia="ru-RU"/>
        </w:rPr>
        <w:t>270 л/с</w:t>
      </w:r>
      <w:r w:rsidRPr="008F26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26F7" w:rsidRPr="008F26F7" w:rsidRDefault="008F26F7" w:rsidP="00510AA4">
      <w:pPr>
        <w:tabs>
          <w:tab w:val="left" w:pos="1276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91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Отведение хоз. </w:t>
      </w:r>
      <w:r w:rsidR="005033D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бытовых</w:t>
      </w:r>
      <w:r w:rsidR="00F91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стоков на </w:t>
      </w:r>
      <w:r w:rsidR="008D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проектируемые </w:t>
      </w:r>
      <w:r w:rsidR="00F91D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5365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чистные сооружения хоз. бытовых стоков, производительность</w:t>
      </w:r>
      <w:r w:rsidRPr="008F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4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1,5</w:t>
      </w:r>
      <w:r w:rsidRPr="008F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8536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85365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F04F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r w:rsidRPr="008F26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1D79" w:rsidRDefault="008F26F7" w:rsidP="00510AA4">
      <w:pPr>
        <w:tabs>
          <w:tab w:val="left" w:pos="1276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91D79" w:rsidRPr="00FB02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Восточны</w:t>
      </w:r>
      <w:r w:rsidR="005033D2" w:rsidRPr="00FB026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91D79" w:rsidRPr="00FB0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открылок</w:t>
      </w:r>
      <w:r w:rsidR="00B11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сухого дока № 2</w:t>
      </w:r>
      <w:r w:rsidRPr="008F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берегоукреплением</w:t>
      </w:r>
      <w:r w:rsidR="00F91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(шпунтовая стенка)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длиной </w:t>
      </w:r>
      <w:r w:rsidR="00FB02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ориентировочно 40</w:t>
      </w:r>
      <w:r w:rsidR="00F91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п.</w:t>
      </w:r>
      <w:r w:rsidRPr="008F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глубина до 13 м., </w:t>
      </w:r>
    </w:p>
    <w:p w:rsidR="008F26F7" w:rsidRPr="008F26F7" w:rsidRDefault="008F26F7" w:rsidP="00510AA4">
      <w:pPr>
        <w:tabs>
          <w:tab w:val="left" w:pos="1276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F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Проезды;</w:t>
      </w:r>
    </w:p>
    <w:p w:rsidR="008F26F7" w:rsidRPr="008F26F7" w:rsidRDefault="008F26F7" w:rsidP="00510AA4">
      <w:pPr>
        <w:tabs>
          <w:tab w:val="left" w:pos="1276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F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Преддоковая площадка </w:t>
      </w:r>
      <w:r w:rsidRPr="008F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(ориентировочно </w:t>
      </w:r>
      <w:r w:rsidR="00A17798"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  <w:r w:rsidRPr="00A1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A1779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177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F26F7" w:rsidRPr="008F26F7" w:rsidRDefault="008F26F7" w:rsidP="00510AA4">
      <w:pPr>
        <w:tabs>
          <w:tab w:val="left" w:pos="1276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F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инженерно-технического обеспечения;</w:t>
      </w:r>
    </w:p>
    <w:p w:rsidR="008F26F7" w:rsidRDefault="008F26F7" w:rsidP="008D3B21">
      <w:pPr>
        <w:tabs>
          <w:tab w:val="left" w:pos="1276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1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Крановое оборудование: </w:t>
      </w:r>
      <w:r w:rsidR="008D3B21" w:rsidRPr="008D3B2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и количество кранового оборудования определить в проектной документации (комплексная поставка оборудования);</w:t>
      </w:r>
    </w:p>
    <w:p w:rsidR="008F26F7" w:rsidRPr="00E01061" w:rsidRDefault="008F26F7" w:rsidP="008F26F7">
      <w:pPr>
        <w:tabs>
          <w:tab w:val="left" w:pos="1276"/>
        </w:tabs>
        <w:kinsoku w:val="0"/>
        <w:overflowPunct w:val="0"/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6CA" w:rsidRPr="00966EA0" w:rsidRDefault="001446CA" w:rsidP="00BC47C9">
      <w:pPr>
        <w:numPr>
          <w:ilvl w:val="2"/>
          <w:numId w:val="1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</w:t>
      </w:r>
      <w:r w:rsidR="00927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условиям выполнения работ</w:t>
      </w:r>
      <w:r w:rsidR="00475612" w:rsidRPr="00966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01061" w:rsidRPr="00E01061" w:rsidRDefault="00E01061" w:rsidP="00E01061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6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010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010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Материалы оценки воздействия должны включать в себя расчет размера вреда водным биоресурсам и моделирование распространения взвешенных веществ (при необходимости) в ходе производства работ. Оценка современного состояния водной биоты в зоне планируемого воздействия должна быть выполнена на основе фондовых данных, </w:t>
      </w:r>
      <w:r w:rsidRPr="00E010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литературных источников, научных публикаций, данных мониторинга водных биоресурсов.</w:t>
      </w:r>
    </w:p>
    <w:p w:rsidR="00E01061" w:rsidRPr="00BA6E70" w:rsidRDefault="00927FD4" w:rsidP="00E01061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F09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r w:rsidRPr="0092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 должны быть оказаны в надлежащем качестве в соответствии с действующими нормами и техническими условиями. </w:t>
      </w:r>
      <w:r w:rsidR="00E010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1061" w:rsidRPr="00BA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ыполнение работ по разработке отчетов </w:t>
      </w:r>
      <w:r w:rsidR="00E01061" w:rsidRPr="008D3B2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«Оценки воздействия на водные биоресурсы и среду их обитания»</w:t>
      </w:r>
      <w:r w:rsidR="00E01061" w:rsidRPr="00BA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производиться высококвалифицированным персоналом Исполнителя.</w:t>
      </w:r>
    </w:p>
    <w:p w:rsidR="00DE303A" w:rsidRDefault="00E01061" w:rsidP="00927FD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F09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7FD4" w:rsidRPr="0092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сопровождает согласование в органах контроля (Федерального агентства по рыболовству и его территориальных органах, Государственной экологической экспертизы и </w:t>
      </w:r>
      <w:r w:rsidR="00927FD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ФАУ «</w:t>
      </w:r>
      <w:r w:rsidR="00927FD4" w:rsidRPr="00927FD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Главгосэкспертизы</w:t>
      </w:r>
      <w:r w:rsidR="0092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России»</w:t>
      </w:r>
      <w:r w:rsidR="00927FD4" w:rsidRPr="00927FD4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разработанные материалы, в случае замечаний устраняет самостоятельно.</w:t>
      </w:r>
    </w:p>
    <w:p w:rsidR="00F21E1B" w:rsidRDefault="00BA6E70" w:rsidP="00BA6E70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F09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6E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должны производиться Исполнителем своими силами</w:t>
      </w:r>
      <w:r w:rsidR="00F2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6E70" w:rsidRPr="00BA6E70" w:rsidRDefault="00F21E1B" w:rsidP="00BA6E70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F094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6E70" w:rsidRPr="00BA6E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Выполняемые работы должны соответствовать требованиям следующих документов с актуальными изменениями:</w:t>
      </w:r>
      <w:r w:rsidR="00BA6E70" w:rsidRPr="00BA6E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6E70" w:rsidRPr="00BA6E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6E70" w:rsidRPr="00BA6E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6E70" w:rsidRPr="00BA6E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A6E70" w:rsidRPr="00BA6E70" w:rsidRDefault="00BA6E70" w:rsidP="00F21E1B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70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-Водный кодекс Российской Федерации от 03.06.2006 N 74-ФЗ</w:t>
      </w:r>
      <w:r w:rsidRPr="00BA6E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A6E70" w:rsidRPr="00BA6E70" w:rsidRDefault="00BA6E70" w:rsidP="00F21E1B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-Федеральный закон </w:t>
      </w:r>
      <w:hyperlink r:id="rId8" w:tooltip="&quot;Об охране окружающей среды (с изменениями на 30 декабря 2020 года) (редакция, действующая с 1 января 2021 года)&quot;&#10;Федеральный закон от 10.01.2002 N 7-ФЗ&#10;Статус: действующая редакция (действ. с 01.01.2021)" w:history="1">
        <w:r w:rsidRPr="00817751">
          <w:rPr>
            <w:rStyle w:val="ad"/>
            <w:rFonts w:ascii="Times New Roman" w:eastAsia="Times New Roman" w:hAnsi="Times New Roman" w:cs="Times New Roman"/>
            <w:color w:val="0000AA"/>
            <w:sz w:val="24"/>
            <w:szCs w:val="24"/>
            <w:lang w:eastAsia="ru-RU"/>
          </w:rPr>
          <w:t>от 10.01.2002 N 7-ФЗ</w:t>
        </w:r>
      </w:hyperlink>
      <w:r w:rsidRPr="00BA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охране окружающей среды"</w:t>
      </w:r>
      <w:r w:rsidRPr="00BA6E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6E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6E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A6E70" w:rsidRPr="00BA6E70" w:rsidRDefault="00BA6E70" w:rsidP="00F21E1B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-Федеральный закон </w:t>
      </w:r>
      <w:hyperlink r:id="rId9" w:tooltip="&quot;О рыболовстве и сохранении водных биологических ресурсов (с изменениями на 8 декабря 2020 года)&quot;&#10;Федеральный закон от 20.12.2004 N 166-ФЗ&#10;Статус: действующая редакция (действ. с 08.12.2020)" w:history="1">
        <w:r w:rsidRPr="00817751">
          <w:rPr>
            <w:rStyle w:val="ad"/>
            <w:rFonts w:ascii="Times New Roman" w:eastAsia="Times New Roman" w:hAnsi="Times New Roman" w:cs="Times New Roman"/>
            <w:color w:val="0000AA"/>
            <w:sz w:val="24"/>
            <w:szCs w:val="24"/>
            <w:lang w:eastAsia="ru-RU"/>
          </w:rPr>
          <w:t>от 20.12.2004 N 166-ФЗ</w:t>
        </w:r>
      </w:hyperlink>
      <w:r w:rsidRPr="00BA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рыболовстве и сохранении водных биологических ресурсов"</w:t>
      </w:r>
      <w:r w:rsidR="00F21E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6E70" w:rsidRPr="00BA6E70" w:rsidRDefault="00BA6E70" w:rsidP="00F21E1B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-«Положения о составе разделов проектной документации и требованиях к их содержанию», утвержденного постановлением Правительства Российской Федерации </w:t>
      </w:r>
      <w:hyperlink r:id="rId10" w:tooltip="&quot;О составе разделов проектной документации и требованиях к их содержанию (с изменениями на 21 декабря 2020 года)&quot;&#10;Постановление Правительства РФ от 16.02.2008 N 87&#10;Статус: действующая редакция (действ. с 31.12.2020)" w:history="1">
        <w:r w:rsidRPr="002F3B19">
          <w:rPr>
            <w:rStyle w:val="ad"/>
            <w:rFonts w:ascii="Times New Roman" w:eastAsia="Times New Roman" w:hAnsi="Times New Roman" w:cs="Times New Roman"/>
            <w:color w:val="0000AA"/>
            <w:sz w:val="24"/>
            <w:szCs w:val="24"/>
            <w:lang w:eastAsia="ru-RU"/>
          </w:rPr>
          <w:t>от 16 февраля 2008 г. N 87</w:t>
        </w:r>
      </w:hyperlink>
      <w:r w:rsidRPr="00BA6E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6E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A6E70" w:rsidRPr="00BA6E70" w:rsidRDefault="00BA6E70" w:rsidP="00F21E1B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-Постановлением Правительства РФ </w:t>
      </w:r>
      <w:hyperlink r:id="rId11" w:tooltip="&quot;Об утверждении Положения о мерах по сохранению водных биологических ресурсов и среды их обитания&quot;&#10;Постановление Правительства РФ от 29.04.2013 N 380&#10;Статус: действует с 16.05.2013" w:history="1">
        <w:r w:rsidRPr="00817751">
          <w:rPr>
            <w:rStyle w:val="ad"/>
            <w:rFonts w:ascii="Times New Roman" w:eastAsia="Times New Roman" w:hAnsi="Times New Roman" w:cs="Times New Roman"/>
            <w:color w:val="0000AA"/>
            <w:sz w:val="24"/>
            <w:szCs w:val="24"/>
            <w:lang w:eastAsia="ru-RU"/>
          </w:rPr>
          <w:t>от 29.04.2013 № 380</w:t>
        </w:r>
      </w:hyperlink>
      <w:r w:rsidRPr="00BA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мерах по сохранению водных биологических ресурсов и среды их обитания»;</w:t>
      </w:r>
    </w:p>
    <w:p w:rsidR="00BA6E70" w:rsidRPr="00BA6E70" w:rsidRDefault="00BA6E70" w:rsidP="00F21E1B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7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2875" w:rsidRPr="008B2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Минприроды России (Министерства природных ресурсов и экологии РФ) от 01.12.2020 N 999</w:t>
      </w:r>
      <w:r w:rsidRPr="00BA6E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6E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6E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A6E70" w:rsidRDefault="00BA6E70" w:rsidP="00F21E1B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B1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3B19" w:rsidRPr="002F3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Росрыболовства </w:t>
      </w:r>
      <w:hyperlink r:id="rId12" w:tooltip="&quot;Об утверждении детального плана-графика реализации государственной программы Российской Федерации ...&quot;&#10;Приказ Минтруда России от 06.05.2020 N 238&#10;Статус: действует с 06.05.2020" w:history="1">
        <w:r w:rsidR="002F3B19" w:rsidRPr="002F3B19">
          <w:rPr>
            <w:rStyle w:val="ad"/>
            <w:rFonts w:ascii="Times New Roman" w:eastAsia="Times New Roman" w:hAnsi="Times New Roman" w:cs="Times New Roman"/>
            <w:color w:val="0000AA"/>
            <w:sz w:val="24"/>
            <w:szCs w:val="24"/>
            <w:lang w:eastAsia="ru-RU"/>
          </w:rPr>
          <w:t>от 06.05.2020 N 238</w:t>
        </w:r>
      </w:hyperlink>
      <w:r w:rsidR="002F3B19" w:rsidRPr="002F3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B1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2F3B19" w:rsidRPr="002F3B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Методики определения последствий негативного воздействия при строительстве, реконструкции, капитальном ремонте объектов капитального строительства, внедрении новых технологических процессов и осуществлении иной деятельности на состояние водных биологических ресурсов и среды их обитания и разработки мероприятий по устранению последствий негативного воздействия на состояние водных биологических ресурсов и среды их обитания, направленных на восстановление их нарушенного состояния</w:t>
      </w:r>
      <w:r w:rsidRPr="002F3B1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F21E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E70" w:rsidRPr="00927FD4" w:rsidRDefault="00BA6E70" w:rsidP="00BA6E70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E1B" w:rsidRPr="00966EA0" w:rsidRDefault="00F21E1B" w:rsidP="00F21E1B">
      <w:pPr>
        <w:pStyle w:val="a7"/>
        <w:numPr>
          <w:ilvl w:val="2"/>
          <w:numId w:val="1"/>
        </w:numPr>
        <w:tabs>
          <w:tab w:val="clear" w:pos="720"/>
        </w:tabs>
        <w:spacing w:before="0" w:after="0"/>
        <w:ind w:left="567" w:right="0" w:hanging="567"/>
        <w:jc w:val="both"/>
        <w:rPr>
          <w:b/>
        </w:rPr>
      </w:pPr>
      <w:r w:rsidRPr="00966EA0">
        <w:rPr>
          <w:b/>
        </w:rPr>
        <w:t>Условия привлечения субподрядчиков (соисполнителей):</w:t>
      </w:r>
    </w:p>
    <w:tbl>
      <w:tblPr>
        <w:tblStyle w:val="a6"/>
        <w:tblW w:w="7845" w:type="dxa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7374"/>
      </w:tblGrid>
      <w:tr w:rsidR="00F21E1B" w:rsidRPr="00966EA0" w:rsidDel="00F47E4B" w:rsidTr="00817340">
        <w:trPr>
          <w:trHeight w:val="665"/>
        </w:trPr>
        <w:tc>
          <w:tcPr>
            <w:tcW w:w="471" w:type="dxa"/>
            <w:vAlign w:val="center"/>
          </w:tcPr>
          <w:p w:rsidR="00F21E1B" w:rsidRPr="00966EA0" w:rsidDel="00F47E4B" w:rsidRDefault="00F21E1B" w:rsidP="00817340">
            <w:pPr>
              <w:rPr>
                <w:sz w:val="24"/>
                <w:szCs w:val="24"/>
              </w:rPr>
            </w:pPr>
            <w:r w:rsidRPr="00966EA0" w:rsidDel="00F47E4B">
              <w:rPr>
                <w:rFonts w:eastAsiaTheme="minorHAnsi"/>
                <w:sz w:val="24"/>
                <w:szCs w:val="24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2.75pt;height:18.75pt" o:ole="">
                  <v:imagedata r:id="rId13" o:title=""/>
                </v:shape>
                <w:control r:id="rId14" w:name="CheckBox21261112" w:shapeid="_x0000_i1039"/>
              </w:object>
            </w:r>
          </w:p>
        </w:tc>
        <w:tc>
          <w:tcPr>
            <w:tcW w:w="7374" w:type="dxa"/>
            <w:vAlign w:val="center"/>
          </w:tcPr>
          <w:p w:rsidR="00F21E1B" w:rsidRPr="00966EA0" w:rsidDel="00F47E4B" w:rsidRDefault="00F21E1B" w:rsidP="00F21E1B">
            <w:pPr>
              <w:rPr>
                <w:sz w:val="24"/>
                <w:szCs w:val="24"/>
              </w:rPr>
            </w:pPr>
            <w:r w:rsidRPr="00966EA0">
              <w:rPr>
                <w:sz w:val="24"/>
                <w:szCs w:val="24"/>
              </w:rPr>
              <w:t>Привлечение субподрядчиков (соисполнителей) не допускается</w:t>
            </w:r>
            <w:r w:rsidRPr="00966EA0">
              <w:rPr>
                <w:rStyle w:val="a8"/>
                <w:bCs/>
                <w:iCs/>
                <w:sz w:val="24"/>
                <w:szCs w:val="24"/>
                <w:shd w:val="pct10" w:color="auto" w:fill="auto"/>
              </w:rPr>
              <w:t>;</w:t>
            </w:r>
          </w:p>
        </w:tc>
      </w:tr>
      <w:tr w:rsidR="00F21E1B" w:rsidRPr="00966EA0" w:rsidDel="00F47E4B" w:rsidTr="00817340">
        <w:trPr>
          <w:trHeight w:val="132"/>
        </w:trPr>
        <w:tc>
          <w:tcPr>
            <w:tcW w:w="471" w:type="dxa"/>
            <w:vAlign w:val="center"/>
          </w:tcPr>
          <w:p w:rsidR="00F21E1B" w:rsidRPr="00966EA0" w:rsidDel="00F47E4B" w:rsidRDefault="00F21E1B" w:rsidP="00817340">
            <w:pPr>
              <w:rPr>
                <w:sz w:val="24"/>
                <w:szCs w:val="24"/>
              </w:rPr>
            </w:pPr>
            <w:r w:rsidRPr="00966EA0" w:rsidDel="00F47E4B">
              <w:rPr>
                <w:rFonts w:eastAsiaTheme="minorHAnsi"/>
                <w:sz w:val="24"/>
                <w:szCs w:val="24"/>
                <w:lang w:eastAsia="en-US"/>
              </w:rPr>
              <w:object w:dxaOrig="225" w:dyaOrig="225">
                <v:shape id="_x0000_i1041" type="#_x0000_t75" style="width:12.75pt;height:18.75pt" o:ole="">
                  <v:imagedata r:id="rId15" o:title=""/>
                </v:shape>
                <w:control r:id="rId16" w:name="CheckBox21262113" w:shapeid="_x0000_i1041"/>
              </w:object>
            </w:r>
          </w:p>
        </w:tc>
        <w:tc>
          <w:tcPr>
            <w:tcW w:w="7374" w:type="dxa"/>
            <w:vAlign w:val="center"/>
          </w:tcPr>
          <w:p w:rsidR="00F21E1B" w:rsidRPr="00966EA0" w:rsidDel="00F47E4B" w:rsidRDefault="00F21E1B" w:rsidP="00817340">
            <w:pPr>
              <w:rPr>
                <w:sz w:val="24"/>
                <w:szCs w:val="24"/>
              </w:rPr>
            </w:pPr>
            <w:r w:rsidRPr="00966EA0">
              <w:rPr>
                <w:sz w:val="24"/>
                <w:szCs w:val="24"/>
              </w:rPr>
              <w:t xml:space="preserve">Требования по разделению обязанностей между основным Поставщиком и субподрядчиками (соисполнителями): </w:t>
            </w:r>
            <w:r w:rsidRPr="00966EA0">
              <w:rPr>
                <w:rStyle w:val="a8"/>
                <w:bCs/>
                <w:iCs/>
                <w:sz w:val="24"/>
                <w:szCs w:val="24"/>
                <w:shd w:val="pct10" w:color="auto" w:fill="auto"/>
              </w:rPr>
              <w:t>____________________________________.</w:t>
            </w:r>
          </w:p>
        </w:tc>
      </w:tr>
    </w:tbl>
    <w:p w:rsidR="00F21E1B" w:rsidRDefault="00F21E1B" w:rsidP="00F21E1B">
      <w:pPr>
        <w:pStyle w:val="a7"/>
        <w:spacing w:before="0" w:after="0"/>
        <w:ind w:right="0"/>
        <w:jc w:val="both"/>
        <w:rPr>
          <w:b/>
        </w:rPr>
      </w:pPr>
    </w:p>
    <w:p w:rsidR="00F21E1B" w:rsidRPr="00643A32" w:rsidRDefault="00F21E1B" w:rsidP="00F21E1B">
      <w:pPr>
        <w:pStyle w:val="a7"/>
        <w:numPr>
          <w:ilvl w:val="2"/>
          <w:numId w:val="1"/>
        </w:numPr>
        <w:spacing w:before="0" w:after="0"/>
        <w:ind w:right="0"/>
        <w:jc w:val="both"/>
        <w:rPr>
          <w:b/>
        </w:rPr>
      </w:pPr>
      <w:r w:rsidRPr="00643A32">
        <w:rPr>
          <w:b/>
        </w:rPr>
        <w:t>Требования к условиям договора:</w:t>
      </w:r>
    </w:p>
    <w:tbl>
      <w:tblPr>
        <w:tblStyle w:val="a6"/>
        <w:tblW w:w="7845" w:type="dxa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7374"/>
      </w:tblGrid>
      <w:tr w:rsidR="00F21E1B" w:rsidRPr="00966EA0" w:rsidTr="00817340">
        <w:trPr>
          <w:trHeight w:val="637"/>
        </w:trPr>
        <w:tc>
          <w:tcPr>
            <w:tcW w:w="471" w:type="dxa"/>
            <w:vAlign w:val="center"/>
          </w:tcPr>
          <w:p w:rsidR="00F21E1B" w:rsidRPr="00966EA0" w:rsidRDefault="00F21E1B" w:rsidP="00817340">
            <w:pPr>
              <w:rPr>
                <w:sz w:val="24"/>
                <w:szCs w:val="24"/>
              </w:rPr>
            </w:pPr>
            <w:r w:rsidRPr="00966EA0">
              <w:rPr>
                <w:rFonts w:eastAsiaTheme="minorHAnsi"/>
                <w:sz w:val="24"/>
                <w:szCs w:val="24"/>
                <w:lang w:eastAsia="en-US"/>
              </w:rPr>
              <w:object w:dxaOrig="225" w:dyaOrig="225">
                <v:shape id="_x0000_i1043" type="#_x0000_t75" style="width:12.75pt;height:18.75pt" o:ole="">
                  <v:imagedata r:id="rId13" o:title=""/>
                </v:shape>
                <w:control r:id="rId17" w:name="CheckBox21251211" w:shapeid="_x0000_i1043"/>
              </w:object>
            </w:r>
          </w:p>
        </w:tc>
        <w:tc>
          <w:tcPr>
            <w:tcW w:w="7374" w:type="dxa"/>
            <w:vAlign w:val="center"/>
          </w:tcPr>
          <w:p w:rsidR="00F21E1B" w:rsidRPr="00966EA0" w:rsidRDefault="00F21E1B" w:rsidP="00817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и все условия договора </w:t>
            </w:r>
            <w:r w:rsidRPr="00643A32">
              <w:rPr>
                <w:sz w:val="24"/>
                <w:szCs w:val="24"/>
              </w:rPr>
              <w:t>являю</w:t>
            </w:r>
            <w:r>
              <w:rPr>
                <w:sz w:val="24"/>
                <w:szCs w:val="24"/>
              </w:rPr>
              <w:t>тся неизменными (обязательными)</w:t>
            </w:r>
            <w:r w:rsidRPr="00966EA0">
              <w:rPr>
                <w:sz w:val="24"/>
                <w:szCs w:val="24"/>
              </w:rPr>
              <w:t>;</w:t>
            </w:r>
          </w:p>
        </w:tc>
      </w:tr>
      <w:tr w:rsidR="00F21E1B" w:rsidRPr="00966EA0" w:rsidDel="00F47E4B" w:rsidTr="00817340">
        <w:trPr>
          <w:trHeight w:val="665"/>
        </w:trPr>
        <w:tc>
          <w:tcPr>
            <w:tcW w:w="471" w:type="dxa"/>
            <w:vAlign w:val="center"/>
          </w:tcPr>
          <w:p w:rsidR="00F21E1B" w:rsidRPr="00966EA0" w:rsidDel="00F47E4B" w:rsidRDefault="00F21E1B" w:rsidP="00817340">
            <w:pPr>
              <w:rPr>
                <w:sz w:val="24"/>
                <w:szCs w:val="24"/>
              </w:rPr>
            </w:pPr>
            <w:r w:rsidRPr="00966EA0" w:rsidDel="00F47E4B">
              <w:rPr>
                <w:rFonts w:eastAsiaTheme="minorHAnsi"/>
                <w:sz w:val="24"/>
                <w:szCs w:val="24"/>
                <w:lang w:eastAsia="en-US"/>
              </w:rPr>
              <w:object w:dxaOrig="225" w:dyaOrig="225">
                <v:shape id="_x0000_i1045" type="#_x0000_t75" style="width:12.75pt;height:18.75pt" o:ole="">
                  <v:imagedata r:id="rId15" o:title=""/>
                </v:shape>
                <w:control r:id="rId18" w:name="CheckBox212611121" w:shapeid="_x0000_i1045"/>
              </w:object>
            </w:r>
          </w:p>
        </w:tc>
        <w:tc>
          <w:tcPr>
            <w:tcW w:w="7374" w:type="dxa"/>
            <w:vAlign w:val="center"/>
          </w:tcPr>
          <w:p w:rsidR="00F21E1B" w:rsidRPr="00966EA0" w:rsidDel="00F47E4B" w:rsidRDefault="00F21E1B" w:rsidP="00F21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643A32">
              <w:rPr>
                <w:sz w:val="24"/>
                <w:szCs w:val="24"/>
              </w:rPr>
              <w:t>пускается подача встречных предложений в отношении следующих условий договора</w:t>
            </w:r>
            <w:r w:rsidRPr="00966EA0">
              <w:rPr>
                <w:sz w:val="24"/>
                <w:szCs w:val="24"/>
              </w:rPr>
              <w:t xml:space="preserve">: </w:t>
            </w:r>
          </w:p>
        </w:tc>
      </w:tr>
    </w:tbl>
    <w:p w:rsidR="00F21E1B" w:rsidRPr="00F21E1B" w:rsidRDefault="00F21E1B" w:rsidP="00F21E1B">
      <w:pPr>
        <w:pStyle w:val="a7"/>
      </w:pPr>
    </w:p>
    <w:p w:rsidR="00F21E1B" w:rsidRPr="0039445F" w:rsidRDefault="00F21E1B" w:rsidP="00F21E1B">
      <w:pPr>
        <w:pStyle w:val="a7"/>
        <w:numPr>
          <w:ilvl w:val="2"/>
          <w:numId w:val="1"/>
        </w:numPr>
        <w:spacing w:before="0" w:after="0"/>
        <w:ind w:right="0"/>
        <w:jc w:val="both"/>
        <w:rPr>
          <w:b/>
        </w:rPr>
      </w:pPr>
      <w:r w:rsidRPr="0039445F">
        <w:rPr>
          <w:b/>
        </w:rPr>
        <w:t>Участник закупки должен предоставить в составе коммерческой части заявки следующие документы: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86"/>
        <w:gridCol w:w="8759"/>
      </w:tblGrid>
      <w:tr w:rsidR="00F21E1B" w:rsidRPr="0039445F" w:rsidTr="00817340">
        <w:tc>
          <w:tcPr>
            <w:tcW w:w="244" w:type="pct"/>
          </w:tcPr>
          <w:p w:rsidR="00F21E1B" w:rsidRPr="0039445F" w:rsidRDefault="00F21E1B" w:rsidP="00817340">
            <w:pPr>
              <w:pStyle w:val="a7"/>
              <w:spacing w:after="0"/>
              <w:jc w:val="both"/>
              <w:rPr>
                <w:lang w:bidi="ar-SA"/>
              </w:rPr>
            </w:pPr>
            <w:r w:rsidRPr="0039445F">
              <w:object w:dxaOrig="225" w:dyaOrig="225">
                <v:shape id="_x0000_i1047" type="#_x0000_t75" style="width:10.5pt;height:15pt" o:ole="">
                  <v:imagedata r:id="rId19" o:title=""/>
                </v:shape>
                <w:control r:id="rId20" w:name="CheckBox_AddDemand1" w:shapeid="_x0000_i1047"/>
              </w:object>
            </w:r>
          </w:p>
        </w:tc>
        <w:tc>
          <w:tcPr>
            <w:tcW w:w="4756" w:type="pct"/>
            <w:vAlign w:val="center"/>
          </w:tcPr>
          <w:p w:rsidR="00F21E1B" w:rsidRPr="0039445F" w:rsidRDefault="00F21E1B" w:rsidP="00817340">
            <w:pPr>
              <w:pStyle w:val="a7"/>
              <w:spacing w:after="0"/>
              <w:jc w:val="both"/>
              <w:rPr>
                <w:lang w:bidi="ar-SA"/>
              </w:rPr>
            </w:pPr>
            <w:r w:rsidRPr="0039445F">
              <w:rPr>
                <w:lang w:bidi="ar-SA"/>
              </w:rPr>
              <w:t>Подписанный со стороны Участника закупки проект Договора (Блок 6 «Проект Договора»), который входит в состав Документации и приложения к нему (в том числе спецификации), а также документ, подтверждающий полномочия лица, подписавшего Договор;</w:t>
            </w:r>
          </w:p>
        </w:tc>
      </w:tr>
      <w:tr w:rsidR="00F21E1B" w:rsidRPr="0039445F" w:rsidTr="00817340">
        <w:tc>
          <w:tcPr>
            <w:tcW w:w="244" w:type="pct"/>
          </w:tcPr>
          <w:p w:rsidR="00F21E1B" w:rsidRPr="0039445F" w:rsidRDefault="00F21E1B" w:rsidP="00817340">
            <w:pPr>
              <w:pStyle w:val="a7"/>
              <w:spacing w:after="0"/>
              <w:jc w:val="both"/>
              <w:rPr>
                <w:lang w:bidi="ar-SA"/>
              </w:rPr>
            </w:pPr>
            <w:r w:rsidRPr="0039445F">
              <w:lastRenderedPageBreak/>
              <w:object w:dxaOrig="225" w:dyaOrig="225">
                <v:shape id="_x0000_i1049" type="#_x0000_t75" style="width:12.75pt;height:18.75pt" o:ole="">
                  <v:imagedata r:id="rId15" o:title=""/>
                </v:shape>
                <w:control r:id="rId21" w:name="CheckBox_AddDemand4" w:shapeid="_x0000_i1049"/>
              </w:object>
            </w:r>
          </w:p>
        </w:tc>
        <w:tc>
          <w:tcPr>
            <w:tcW w:w="4756" w:type="pct"/>
            <w:vAlign w:val="center"/>
          </w:tcPr>
          <w:p w:rsidR="00F21E1B" w:rsidRPr="0039445F" w:rsidRDefault="00F21E1B" w:rsidP="00817340">
            <w:pPr>
              <w:pStyle w:val="a7"/>
              <w:spacing w:before="0" w:after="0"/>
              <w:rPr>
                <w:lang w:bidi="ar-SA"/>
              </w:rPr>
            </w:pPr>
            <w:r w:rsidRPr="0039445F">
              <w:rPr>
                <w:lang w:bidi="ar-SA"/>
              </w:rPr>
              <w:t>Калькуляцию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</w:r>
          </w:p>
        </w:tc>
      </w:tr>
      <w:tr w:rsidR="00F21E1B" w:rsidRPr="0039445F" w:rsidTr="00817340">
        <w:tc>
          <w:tcPr>
            <w:tcW w:w="244" w:type="pct"/>
          </w:tcPr>
          <w:p w:rsidR="00F21E1B" w:rsidRPr="0039445F" w:rsidRDefault="00F21E1B" w:rsidP="00817340">
            <w:pPr>
              <w:pStyle w:val="a7"/>
              <w:spacing w:after="0"/>
              <w:jc w:val="both"/>
              <w:rPr>
                <w:lang w:bidi="ar-SA"/>
              </w:rPr>
            </w:pPr>
            <w:r w:rsidRPr="0039445F">
              <w:object w:dxaOrig="225" w:dyaOrig="225">
                <v:shape id="_x0000_i1051" type="#_x0000_t75" style="width:12.75pt;height:18.75pt" o:ole="">
                  <v:imagedata r:id="rId15" o:title=""/>
                </v:shape>
                <w:control r:id="rId22" w:name="CheckBox_AddDemand5" w:shapeid="_x0000_i1051"/>
              </w:object>
            </w:r>
          </w:p>
        </w:tc>
        <w:tc>
          <w:tcPr>
            <w:tcW w:w="4756" w:type="pct"/>
            <w:shd w:val="clear" w:color="auto" w:fill="auto"/>
            <w:vAlign w:val="center"/>
          </w:tcPr>
          <w:p w:rsidR="00F21E1B" w:rsidRPr="0039445F" w:rsidRDefault="00F21E1B" w:rsidP="00817340">
            <w:pPr>
              <w:pStyle w:val="a7"/>
              <w:spacing w:before="0" w:after="0"/>
              <w:jc w:val="both"/>
              <w:rPr>
                <w:lang w:bidi="ar-SA"/>
              </w:rPr>
            </w:pPr>
            <w:r w:rsidRPr="0039445F">
              <w:rPr>
                <w:lang w:bidi="ar-SA"/>
              </w:rPr>
              <w:t>Иные документы: ___________________________________________</w:t>
            </w:r>
          </w:p>
        </w:tc>
      </w:tr>
    </w:tbl>
    <w:p w:rsidR="00643A32" w:rsidRDefault="00643A32" w:rsidP="00643A32">
      <w:pPr>
        <w:pStyle w:val="a7"/>
        <w:numPr>
          <w:ilvl w:val="2"/>
          <w:numId w:val="1"/>
        </w:numPr>
        <w:spacing w:before="0" w:after="0"/>
        <w:ind w:right="0"/>
        <w:jc w:val="both"/>
        <w:rPr>
          <w:b/>
        </w:rPr>
      </w:pPr>
      <w:r w:rsidRPr="00643A32">
        <w:rPr>
          <w:b/>
        </w:rPr>
        <w:t>Форма, сроки и порядок оплаты:</w:t>
      </w:r>
    </w:p>
    <w:p w:rsidR="00BA6E70" w:rsidRDefault="00F21E1B" w:rsidP="00927FD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A6E70" w:rsidRPr="00927FD4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BA6E70" w:rsidRPr="00927F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6E70" w:rsidRPr="00BA6E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завершению работ Исполнитель передаёт Заказчику оформленны</w:t>
      </w:r>
      <w:r w:rsidR="00D8577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A6E70" w:rsidRPr="00BA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Отчет, заверенный </w:t>
      </w:r>
      <w:r w:rsidR="00BA6E70" w:rsidRPr="00BA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печатью организации и подписью исполнителей на бумажном носителе в </w:t>
      </w:r>
      <w:r w:rsidR="008B28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A6E70" w:rsidRPr="008D3B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A6E70" w:rsidRPr="00BA6E70">
        <w:rPr>
          <w:rFonts w:ascii="Times New Roman" w:eastAsia="Times New Roman" w:hAnsi="Times New Roman" w:cs="Times New Roman"/>
          <w:sz w:val="24"/>
          <w:szCs w:val="24"/>
          <w:lang w:eastAsia="ru-RU"/>
        </w:rPr>
        <w:t>х экземплярах и на электронном носителе в формате *.pdf с подписями, полностью аналогичном бумажной версии</w:t>
      </w:r>
      <w:r w:rsidR="00D857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7FD4" w:rsidRPr="0061761D" w:rsidRDefault="00F21E1B" w:rsidP="00927FD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A6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A6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6E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максимальная цена Договора</w:t>
      </w:r>
    </w:p>
    <w:p w:rsidR="004573F7" w:rsidRPr="0061761D" w:rsidRDefault="004573F7" w:rsidP="0078545A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1D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6176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Цена Договора включает в себя все затраты на разработку Отчета «</w:t>
      </w:r>
      <w:r w:rsidR="00866B90" w:rsidRPr="00866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размера вреда, причиненног</w:t>
      </w:r>
      <w:r w:rsidR="008B287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водным биологическим ресурсам</w:t>
      </w:r>
      <w:r w:rsidRPr="0061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объекту: </w:t>
      </w:r>
      <w:r w:rsidR="008D3B21" w:rsidRPr="008D3B2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«Реконструкция сухого дока № 2. Строительство доковой насосной станции со зданием доковых служб для сухого дока № 2 и устройство преддоковой площадки» (шифр 01283)</w:t>
      </w:r>
      <w:r w:rsidRPr="0061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техническое сопровождение разработанной Документации в Федеральном агентстве по Рыболовству/органах Государственной экспертизы/Государственной экологической экспертизы.</w:t>
      </w:r>
    </w:p>
    <w:p w:rsidR="00643A32" w:rsidRPr="0061761D" w:rsidRDefault="00F21E1B" w:rsidP="00E01061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01061" w:rsidRPr="006176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73F7" w:rsidRPr="006176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01061" w:rsidRPr="006176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1061" w:rsidRPr="006176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73F7" w:rsidRPr="006176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по Договору производятся после выполнения Подрядчиком Работ и получения разрешительных документов (положительного заключения) Федерального агентства по Рыболовству в течение 60 (Шестидесяти) календарных дней, но не ранее, чем через 45 (Сорок пять) календарных дней после даты подписания Сторонами Акта сдачи-приемки выполненных работ по Заявке на основании выставленного Подрядчиком счета, согласованного по содержанию с Заказчиком, и после получения Заказчиком счета-фактуры на выполненные по Договору Работы.</w:t>
      </w:r>
    </w:p>
    <w:p w:rsidR="00E01061" w:rsidRDefault="00E01061" w:rsidP="00643A32">
      <w:pPr>
        <w:pStyle w:val="a7"/>
        <w:spacing w:before="0" w:after="0"/>
        <w:ind w:left="0" w:right="0"/>
        <w:jc w:val="both"/>
        <w:rPr>
          <w:b/>
        </w:rPr>
      </w:pPr>
    </w:p>
    <w:p w:rsidR="00643A32" w:rsidRDefault="00643A32" w:rsidP="00643A32">
      <w:pPr>
        <w:pStyle w:val="a7"/>
        <w:numPr>
          <w:ilvl w:val="2"/>
          <w:numId w:val="1"/>
        </w:numPr>
        <w:spacing w:before="0" w:after="0"/>
        <w:ind w:right="0"/>
        <w:jc w:val="both"/>
        <w:rPr>
          <w:b/>
        </w:rPr>
      </w:pPr>
      <w:r w:rsidRPr="00643A32">
        <w:rPr>
          <w:b/>
        </w:rPr>
        <w:t>Требования к месту, условиям и срокам (периодам) поставки товара, выполнения работы, оказания услуги:</w:t>
      </w:r>
    </w:p>
    <w:p w:rsidR="00BA6E70" w:rsidRDefault="00F21E1B" w:rsidP="00E01061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01061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BA6E70" w:rsidRPr="00E010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Место выполнения работ: </w:t>
      </w:r>
      <w:r w:rsidR="00196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нахождения Исполнителя</w:t>
      </w:r>
    </w:p>
    <w:p w:rsidR="00F21E1B" w:rsidRDefault="00F21E1B" w:rsidP="00E01061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E1B" w:rsidRDefault="00F21E1B" w:rsidP="00F21E1B">
      <w:pPr>
        <w:pStyle w:val="a7"/>
        <w:numPr>
          <w:ilvl w:val="2"/>
          <w:numId w:val="1"/>
        </w:numPr>
        <w:spacing w:before="0" w:after="0"/>
        <w:ind w:right="0"/>
        <w:jc w:val="both"/>
        <w:rPr>
          <w:b/>
        </w:rPr>
      </w:pPr>
      <w:r>
        <w:rPr>
          <w:b/>
        </w:rPr>
        <w:t>Срок действия договора, срок выполнения работ</w:t>
      </w:r>
      <w:r w:rsidRPr="00643A32">
        <w:rPr>
          <w:b/>
        </w:rPr>
        <w:t>:</w:t>
      </w:r>
    </w:p>
    <w:p w:rsidR="00F21E1B" w:rsidRPr="00E01061" w:rsidRDefault="00F21E1B" w:rsidP="00E01061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E1B" w:rsidRDefault="00F21E1B" w:rsidP="00F21E1B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 выполнения работ – максимальный срок выполнения работ 30 календарных дней является критерием оценки. Срок выполнения работ начинается с момента подачи Заявки и</w:t>
      </w:r>
      <w:r w:rsidR="00D8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исходных данных Заказчиком.</w:t>
      </w:r>
    </w:p>
    <w:p w:rsidR="00BA6E70" w:rsidRPr="00444C79" w:rsidRDefault="00DB45B3" w:rsidP="00E01061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01061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BA6E70" w:rsidRPr="00E010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</w:t>
      </w:r>
      <w:r w:rsidR="0019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договора: </w:t>
      </w:r>
      <w:bookmarkStart w:id="3" w:name="_GoBack"/>
      <w:r w:rsidR="00F21E1B" w:rsidRPr="0044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его подписания до </w:t>
      </w:r>
      <w:r w:rsidR="004573F7" w:rsidRPr="00444C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 исполнения всех обязательств по Договору.</w:t>
      </w:r>
    </w:p>
    <w:bookmarkEnd w:id="3"/>
    <w:p w:rsidR="005814C5" w:rsidRDefault="005814C5" w:rsidP="00E91D35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pct10" w:color="auto" w:fill="auto"/>
          <w:lang w:eastAsia="ru-RU"/>
        </w:rPr>
      </w:pPr>
    </w:p>
    <w:p w:rsidR="004573F7" w:rsidRPr="00966EA0" w:rsidRDefault="004573F7" w:rsidP="00E91D35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pct10" w:color="auto" w:fill="auto"/>
          <w:lang w:eastAsia="ru-RU"/>
        </w:rPr>
      </w:pPr>
    </w:p>
    <w:p w:rsidR="005814C5" w:rsidRPr="00966EA0" w:rsidRDefault="005814C5" w:rsidP="005814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814C5" w:rsidRPr="00966EA0" w:rsidSect="00545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5C9" w:rsidRDefault="007E15C9" w:rsidP="001446CA">
      <w:pPr>
        <w:spacing w:after="0" w:line="240" w:lineRule="auto"/>
      </w:pPr>
      <w:r>
        <w:separator/>
      </w:r>
    </w:p>
  </w:endnote>
  <w:endnote w:type="continuationSeparator" w:id="0">
    <w:p w:rsidR="007E15C9" w:rsidRDefault="007E15C9" w:rsidP="0014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5C9" w:rsidRDefault="007E15C9" w:rsidP="001446CA">
      <w:pPr>
        <w:spacing w:after="0" w:line="240" w:lineRule="auto"/>
      </w:pPr>
      <w:r>
        <w:separator/>
      </w:r>
    </w:p>
  </w:footnote>
  <w:footnote w:type="continuationSeparator" w:id="0">
    <w:p w:rsidR="007E15C9" w:rsidRDefault="007E15C9" w:rsidP="00144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91909"/>
    <w:multiLevelType w:val="hybridMultilevel"/>
    <w:tmpl w:val="339C39C6"/>
    <w:lvl w:ilvl="0" w:tplc="04190019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731B1"/>
    <w:multiLevelType w:val="multilevel"/>
    <w:tmpl w:val="42786BA8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4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9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BF"/>
    <w:rsid w:val="000141C6"/>
    <w:rsid w:val="00035B9A"/>
    <w:rsid w:val="00043E76"/>
    <w:rsid w:val="0007002B"/>
    <w:rsid w:val="00070E20"/>
    <w:rsid w:val="00076A7E"/>
    <w:rsid w:val="0008192D"/>
    <w:rsid w:val="000832FA"/>
    <w:rsid w:val="00086806"/>
    <w:rsid w:val="00090F56"/>
    <w:rsid w:val="00091C9A"/>
    <w:rsid w:val="000C24F5"/>
    <w:rsid w:val="000E6750"/>
    <w:rsid w:val="001074F5"/>
    <w:rsid w:val="001446CA"/>
    <w:rsid w:val="001964D6"/>
    <w:rsid w:val="001D4D5A"/>
    <w:rsid w:val="001E5516"/>
    <w:rsid w:val="002208D3"/>
    <w:rsid w:val="0023181D"/>
    <w:rsid w:val="00243375"/>
    <w:rsid w:val="002A55CE"/>
    <w:rsid w:val="002D68C3"/>
    <w:rsid w:val="002E0B1A"/>
    <w:rsid w:val="002F3B19"/>
    <w:rsid w:val="00306186"/>
    <w:rsid w:val="0037382E"/>
    <w:rsid w:val="00381D1B"/>
    <w:rsid w:val="00382940"/>
    <w:rsid w:val="00384A75"/>
    <w:rsid w:val="003851C7"/>
    <w:rsid w:val="003B0F0A"/>
    <w:rsid w:val="003B51C5"/>
    <w:rsid w:val="003D5771"/>
    <w:rsid w:val="003F5E85"/>
    <w:rsid w:val="0040271C"/>
    <w:rsid w:val="004105B2"/>
    <w:rsid w:val="00415C16"/>
    <w:rsid w:val="00417846"/>
    <w:rsid w:val="00444C79"/>
    <w:rsid w:val="004573F7"/>
    <w:rsid w:val="00465F0D"/>
    <w:rsid w:val="00475612"/>
    <w:rsid w:val="004F04FA"/>
    <w:rsid w:val="00502635"/>
    <w:rsid w:val="005033D2"/>
    <w:rsid w:val="00510AA4"/>
    <w:rsid w:val="00527538"/>
    <w:rsid w:val="00545C66"/>
    <w:rsid w:val="00546D3B"/>
    <w:rsid w:val="005658A6"/>
    <w:rsid w:val="005814C5"/>
    <w:rsid w:val="005B7955"/>
    <w:rsid w:val="005C1568"/>
    <w:rsid w:val="005D05BF"/>
    <w:rsid w:val="005E1B68"/>
    <w:rsid w:val="0061761D"/>
    <w:rsid w:val="00627D79"/>
    <w:rsid w:val="006352DF"/>
    <w:rsid w:val="00643A32"/>
    <w:rsid w:val="00645199"/>
    <w:rsid w:val="0065446D"/>
    <w:rsid w:val="006812A1"/>
    <w:rsid w:val="006C4B3B"/>
    <w:rsid w:val="00715D12"/>
    <w:rsid w:val="00733084"/>
    <w:rsid w:val="00743046"/>
    <w:rsid w:val="007431C3"/>
    <w:rsid w:val="00744B54"/>
    <w:rsid w:val="0078545A"/>
    <w:rsid w:val="007C73D8"/>
    <w:rsid w:val="007E15C9"/>
    <w:rsid w:val="00817751"/>
    <w:rsid w:val="00830151"/>
    <w:rsid w:val="00853651"/>
    <w:rsid w:val="00866B90"/>
    <w:rsid w:val="00894B8B"/>
    <w:rsid w:val="00896070"/>
    <w:rsid w:val="008B2875"/>
    <w:rsid w:val="008D3B21"/>
    <w:rsid w:val="008F26F7"/>
    <w:rsid w:val="008F7A35"/>
    <w:rsid w:val="009030C1"/>
    <w:rsid w:val="009044F7"/>
    <w:rsid w:val="009149B0"/>
    <w:rsid w:val="00927FD4"/>
    <w:rsid w:val="00956646"/>
    <w:rsid w:val="00966EA0"/>
    <w:rsid w:val="009A23F1"/>
    <w:rsid w:val="009A4C2E"/>
    <w:rsid w:val="009B0098"/>
    <w:rsid w:val="009C6970"/>
    <w:rsid w:val="009E6D48"/>
    <w:rsid w:val="00A075C1"/>
    <w:rsid w:val="00A17798"/>
    <w:rsid w:val="00A26654"/>
    <w:rsid w:val="00A62D3E"/>
    <w:rsid w:val="00A736C0"/>
    <w:rsid w:val="00A75432"/>
    <w:rsid w:val="00A82759"/>
    <w:rsid w:val="00AA1076"/>
    <w:rsid w:val="00AB7983"/>
    <w:rsid w:val="00AD4AA8"/>
    <w:rsid w:val="00AF0942"/>
    <w:rsid w:val="00B11A75"/>
    <w:rsid w:val="00B4422E"/>
    <w:rsid w:val="00B624CC"/>
    <w:rsid w:val="00B7199F"/>
    <w:rsid w:val="00BA51CD"/>
    <w:rsid w:val="00BA6E70"/>
    <w:rsid w:val="00BC47C9"/>
    <w:rsid w:val="00BD2572"/>
    <w:rsid w:val="00C12E33"/>
    <w:rsid w:val="00C46853"/>
    <w:rsid w:val="00C90EB4"/>
    <w:rsid w:val="00CF322D"/>
    <w:rsid w:val="00D148C5"/>
    <w:rsid w:val="00D14F96"/>
    <w:rsid w:val="00D45B79"/>
    <w:rsid w:val="00D56604"/>
    <w:rsid w:val="00D57438"/>
    <w:rsid w:val="00D67FF0"/>
    <w:rsid w:val="00D72B14"/>
    <w:rsid w:val="00D838B5"/>
    <w:rsid w:val="00D85772"/>
    <w:rsid w:val="00DB45B3"/>
    <w:rsid w:val="00DB6ADB"/>
    <w:rsid w:val="00DE303A"/>
    <w:rsid w:val="00DF53E6"/>
    <w:rsid w:val="00DF6843"/>
    <w:rsid w:val="00E01061"/>
    <w:rsid w:val="00E078D4"/>
    <w:rsid w:val="00E66622"/>
    <w:rsid w:val="00E91D35"/>
    <w:rsid w:val="00ED5C96"/>
    <w:rsid w:val="00F21E1B"/>
    <w:rsid w:val="00F24854"/>
    <w:rsid w:val="00F400F4"/>
    <w:rsid w:val="00F464D9"/>
    <w:rsid w:val="00F53D52"/>
    <w:rsid w:val="00F77A36"/>
    <w:rsid w:val="00F91D79"/>
    <w:rsid w:val="00F96741"/>
    <w:rsid w:val="00FB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D07C24D2-1293-4FD1-A1F0-B7679CE2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446C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6CA"/>
    <w:rPr>
      <w:sz w:val="20"/>
      <w:szCs w:val="20"/>
    </w:rPr>
  </w:style>
  <w:style w:type="character" w:styleId="a5">
    <w:name w:val="footnote reference"/>
    <w:basedOn w:val="a0"/>
    <w:uiPriority w:val="99"/>
    <w:rsid w:val="001446CA"/>
    <w:rPr>
      <w:rFonts w:cs="Times New Roman"/>
      <w:sz w:val="20"/>
      <w:vertAlign w:val="superscript"/>
    </w:rPr>
  </w:style>
  <w:style w:type="table" w:styleId="a6">
    <w:name w:val="Table Grid"/>
    <w:basedOn w:val="a1"/>
    <w:uiPriority w:val="99"/>
    <w:rsid w:val="0014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аблица текст"/>
    <w:basedOn w:val="a"/>
    <w:rsid w:val="00645199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комментарий"/>
    <w:rsid w:val="00D148C5"/>
    <w:rPr>
      <w:b/>
      <w:i/>
      <w:shd w:val="clear" w:color="auto" w:fill="FFFF99"/>
    </w:rPr>
  </w:style>
  <w:style w:type="paragraph" w:customStyle="1" w:styleId="ConsPlusNormal">
    <w:name w:val="ConsPlusNormal"/>
    <w:rsid w:val="00D14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58A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2E0B1A"/>
    <w:pPr>
      <w:ind w:left="720"/>
      <w:contextualSpacing/>
    </w:pPr>
  </w:style>
  <w:style w:type="paragraph" w:customStyle="1" w:styleId="-3">
    <w:name w:val="Пункт-3"/>
    <w:basedOn w:val="a"/>
    <w:link w:val="-30"/>
    <w:qFormat/>
    <w:rsid w:val="009B00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-30">
    <w:name w:val="Пункт-3 Знак"/>
    <w:link w:val="-3"/>
    <w:rsid w:val="009B009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-6">
    <w:name w:val="Пункт-6"/>
    <w:basedOn w:val="a"/>
    <w:qFormat/>
    <w:rsid w:val="009B00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basedOn w:val="a0"/>
    <w:link w:val="ab"/>
    <w:uiPriority w:val="34"/>
    <w:locked/>
    <w:rsid w:val="009B0098"/>
  </w:style>
  <w:style w:type="paragraph" w:customStyle="1" w:styleId="-5">
    <w:name w:val="Пункт-5"/>
    <w:basedOn w:val="a"/>
    <w:rsid w:val="00E078D4"/>
    <w:pPr>
      <w:spacing w:after="24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99"/>
    <w:rsid w:val="00B71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17751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B28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808297" TargetMode="External"/><Relationship Id="rId13" Type="http://schemas.openxmlformats.org/officeDocument/2006/relationships/image" Target="media/image1.wmf"/><Relationship Id="rId18" Type="http://schemas.openxmlformats.org/officeDocument/2006/relationships/control" Target="activeX/activeX4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hyperlink" Target="kodeks://link/d?nd=565131703" TargetMode="External"/><Relationship Id="rId17" Type="http://schemas.openxmlformats.org/officeDocument/2006/relationships/control" Target="activeX/activeX3.xm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0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49901866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fontTable" Target="fontTable.xml"/><Relationship Id="rId10" Type="http://schemas.openxmlformats.org/officeDocument/2006/relationships/hyperlink" Target="kodeks://link/d?nd=902087949" TargetMode="External"/><Relationship Id="rId19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kodeks://link/d?nd=901918398" TargetMode="External"/><Relationship Id="rId14" Type="http://schemas.openxmlformats.org/officeDocument/2006/relationships/control" Target="activeX/activeX1.xml"/><Relationship Id="rId22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DE628-CF95-4794-A810-8D0090F9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3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Гайденко Элита Валериевна</dc:creator>
  <cp:keywords/>
  <dc:description/>
  <cp:lastModifiedBy>Воронюк Ирина Дмитриевна</cp:lastModifiedBy>
  <cp:revision>74</cp:revision>
  <cp:lastPrinted>2021-04-20T23:43:00Z</cp:lastPrinted>
  <dcterms:created xsi:type="dcterms:W3CDTF">2017-12-26T06:03:00Z</dcterms:created>
  <dcterms:modified xsi:type="dcterms:W3CDTF">2022-01-26T06:34:00Z</dcterms:modified>
</cp:coreProperties>
</file>