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264" w:rsidRDefault="00B60264" w:rsidP="00B60264">
      <w:pPr>
        <w:jc w:val="center"/>
        <w:rPr>
          <w:b/>
          <w:color w:val="000000"/>
          <w:sz w:val="24"/>
          <w:szCs w:val="24"/>
        </w:rPr>
      </w:pPr>
    </w:p>
    <w:p w:rsidR="00B60264" w:rsidRDefault="00B60264" w:rsidP="00B60264">
      <w:pPr>
        <w:jc w:val="center"/>
        <w:rPr>
          <w:b/>
          <w:color w:val="000000"/>
          <w:sz w:val="24"/>
          <w:szCs w:val="24"/>
        </w:rPr>
      </w:pPr>
    </w:p>
    <w:p w:rsidR="00B60264" w:rsidRDefault="00B60264" w:rsidP="00B60264">
      <w:pPr>
        <w:jc w:val="center"/>
        <w:rPr>
          <w:b/>
          <w:color w:val="000000"/>
          <w:sz w:val="24"/>
          <w:szCs w:val="24"/>
        </w:rPr>
      </w:pPr>
    </w:p>
    <w:p w:rsidR="00B60264" w:rsidRDefault="00B60264" w:rsidP="00B60264">
      <w:pPr>
        <w:jc w:val="center"/>
        <w:rPr>
          <w:b/>
          <w:color w:val="000000"/>
          <w:sz w:val="24"/>
          <w:szCs w:val="24"/>
        </w:rPr>
      </w:pPr>
    </w:p>
    <w:p w:rsidR="00B60264" w:rsidRDefault="00B60264" w:rsidP="00B60264">
      <w:pPr>
        <w:jc w:val="center"/>
        <w:rPr>
          <w:b/>
          <w:color w:val="000000"/>
          <w:sz w:val="24"/>
          <w:szCs w:val="24"/>
        </w:rPr>
      </w:pPr>
    </w:p>
    <w:p w:rsidR="00B60264" w:rsidRDefault="00B60264" w:rsidP="00B60264">
      <w:pPr>
        <w:jc w:val="center"/>
        <w:rPr>
          <w:b/>
          <w:color w:val="000000"/>
          <w:sz w:val="24"/>
          <w:szCs w:val="24"/>
        </w:rPr>
      </w:pPr>
    </w:p>
    <w:p w:rsidR="00E46524" w:rsidRPr="002022A9" w:rsidRDefault="00E46524" w:rsidP="00E46524">
      <w:pPr>
        <w:spacing w:before="0" w:line="360" w:lineRule="auto"/>
        <w:ind w:firstLine="851"/>
        <w:jc w:val="both"/>
        <w:rPr>
          <w:sz w:val="24"/>
          <w:szCs w:val="24"/>
        </w:rPr>
      </w:pPr>
      <w:r w:rsidRPr="002022A9">
        <w:rPr>
          <w:sz w:val="24"/>
          <w:szCs w:val="24"/>
        </w:rPr>
        <w:t xml:space="preserve">С целью сбора информации по стоимости </w:t>
      </w:r>
      <w:r w:rsidR="007C497C">
        <w:rPr>
          <w:sz w:val="24"/>
          <w:szCs w:val="24"/>
        </w:rPr>
        <w:t xml:space="preserve">продукции при </w:t>
      </w:r>
      <w:r w:rsidR="00982B48">
        <w:rPr>
          <w:sz w:val="24"/>
          <w:szCs w:val="24"/>
        </w:rPr>
        <w:t>поставк</w:t>
      </w:r>
      <w:r w:rsidR="007C497C">
        <w:rPr>
          <w:sz w:val="24"/>
          <w:szCs w:val="24"/>
        </w:rPr>
        <w:t>е</w:t>
      </w:r>
      <w:r w:rsidR="00982B48">
        <w:rPr>
          <w:sz w:val="24"/>
          <w:szCs w:val="24"/>
        </w:rPr>
        <w:t xml:space="preserve"> </w:t>
      </w:r>
      <w:r w:rsidR="00167DD2">
        <w:rPr>
          <w:sz w:val="24"/>
          <w:szCs w:val="24"/>
        </w:rPr>
        <w:t>представительских товаров (чай, кофе, сахар</w:t>
      </w:r>
      <w:r w:rsidR="007C497C">
        <w:rPr>
          <w:sz w:val="24"/>
          <w:szCs w:val="24"/>
        </w:rPr>
        <w:t xml:space="preserve"> и </w:t>
      </w:r>
      <w:proofErr w:type="spellStart"/>
      <w:r w:rsidR="007C497C">
        <w:rPr>
          <w:sz w:val="24"/>
          <w:szCs w:val="24"/>
        </w:rPr>
        <w:t>др</w:t>
      </w:r>
      <w:proofErr w:type="spellEnd"/>
      <w:r w:rsidR="00167DD2">
        <w:rPr>
          <w:sz w:val="24"/>
          <w:szCs w:val="24"/>
        </w:rPr>
        <w:t>)</w:t>
      </w:r>
      <w:r w:rsidR="00BE2C64" w:rsidRPr="00BE2C64">
        <w:rPr>
          <w:sz w:val="24"/>
          <w:szCs w:val="24"/>
        </w:rPr>
        <w:t xml:space="preserve"> </w:t>
      </w:r>
      <w:r w:rsidR="00BE2C64">
        <w:rPr>
          <w:sz w:val="24"/>
          <w:szCs w:val="24"/>
        </w:rPr>
        <w:t>в Клиентские центры</w:t>
      </w:r>
      <w:r w:rsidRPr="002022A9">
        <w:rPr>
          <w:sz w:val="24"/>
          <w:szCs w:val="24"/>
        </w:rPr>
        <w:t>, ПАО «Почта Банк» просит всех заинтересованных лиц представить свои коммерческие предложения (далее – Предложения).</w:t>
      </w:r>
    </w:p>
    <w:p w:rsidR="00E46524" w:rsidRPr="002022A9" w:rsidRDefault="00E46524" w:rsidP="00E46524">
      <w:pPr>
        <w:spacing w:before="0" w:line="360" w:lineRule="auto"/>
        <w:ind w:firstLine="851"/>
        <w:jc w:val="both"/>
        <w:rPr>
          <w:sz w:val="24"/>
          <w:szCs w:val="24"/>
        </w:rPr>
      </w:pPr>
      <w:r w:rsidRPr="002022A9">
        <w:rPr>
          <w:sz w:val="24"/>
          <w:szCs w:val="24"/>
        </w:rPr>
        <w:t>ПАО «Почта Банк» информирует, что по результатам рассмотрения поступивших Предложений у Заказчика есть право, а не обязанность по заключению договора. Банк не обязан определять победителя по процедуре и вправе завершить её, отклонив все поступившие Предложения. Участники должны осознавать данное обстоятельство и учитывать его при подаче своих Предложений.</w:t>
      </w:r>
    </w:p>
    <w:p w:rsidR="00E46524" w:rsidRPr="002022A9" w:rsidRDefault="00E46524" w:rsidP="00E46524">
      <w:pPr>
        <w:spacing w:before="0" w:line="360" w:lineRule="auto"/>
        <w:ind w:firstLine="851"/>
        <w:jc w:val="both"/>
        <w:rPr>
          <w:sz w:val="24"/>
          <w:szCs w:val="24"/>
        </w:rPr>
      </w:pPr>
      <w:r w:rsidRPr="002022A9">
        <w:rPr>
          <w:sz w:val="24"/>
          <w:szCs w:val="24"/>
        </w:rPr>
        <w:t>ПАО «Почта Банк» сообщает, что Предложения, полученные по окончании установленного срока подачи Предложений рассматриваться не будут.</w:t>
      </w:r>
    </w:p>
    <w:p w:rsidR="00E46524" w:rsidRPr="002022A9" w:rsidRDefault="00E46524" w:rsidP="00E46524">
      <w:pPr>
        <w:spacing w:before="0" w:line="360" w:lineRule="auto"/>
        <w:ind w:firstLine="851"/>
        <w:jc w:val="both"/>
        <w:rPr>
          <w:sz w:val="24"/>
          <w:szCs w:val="24"/>
        </w:rPr>
      </w:pPr>
      <w:r w:rsidRPr="002022A9">
        <w:rPr>
          <w:sz w:val="24"/>
          <w:szCs w:val="24"/>
        </w:rPr>
        <w:t xml:space="preserve">Рассмотрение Заказчиком поступивших Предложений не предполагает какого-либо информирования (в </w:t>
      </w:r>
      <w:proofErr w:type="spellStart"/>
      <w:r w:rsidRPr="002022A9">
        <w:rPr>
          <w:sz w:val="24"/>
          <w:szCs w:val="24"/>
        </w:rPr>
        <w:t>т.ч</w:t>
      </w:r>
      <w:proofErr w:type="spellEnd"/>
      <w:r w:rsidRPr="002022A9">
        <w:rPr>
          <w:sz w:val="24"/>
          <w:szCs w:val="24"/>
        </w:rPr>
        <w:t>. публичного) о результатах их рассмотрения.</w:t>
      </w:r>
    </w:p>
    <w:p w:rsidR="00E46524" w:rsidRPr="002022A9" w:rsidRDefault="00E46524" w:rsidP="00E46524">
      <w:pPr>
        <w:spacing w:before="0" w:line="360" w:lineRule="auto"/>
        <w:ind w:firstLine="851"/>
        <w:jc w:val="both"/>
        <w:rPr>
          <w:sz w:val="24"/>
          <w:szCs w:val="24"/>
        </w:rPr>
      </w:pPr>
      <w:r w:rsidRPr="002022A9">
        <w:rPr>
          <w:sz w:val="24"/>
          <w:szCs w:val="24"/>
        </w:rPr>
        <w:t xml:space="preserve">Предложения должны быть поданы в соответствии с регламентом ЭТП по адресу электронной торговой площадки, расположенной в сети интернет: </w:t>
      </w:r>
      <w:hyperlink r:id="rId7" w:history="1">
        <w:r w:rsidRPr="002022A9">
          <w:rPr>
            <w:sz w:val="24"/>
          </w:rPr>
          <w:t>https://www.fabrikant.ru</w:t>
        </w:r>
      </w:hyperlink>
      <w:r w:rsidRPr="002022A9">
        <w:rPr>
          <w:sz w:val="24"/>
          <w:szCs w:val="24"/>
        </w:rPr>
        <w:t xml:space="preserve"> и содержать в обязательном порядке:</w:t>
      </w:r>
    </w:p>
    <w:p w:rsidR="006D039E" w:rsidRPr="003020D0" w:rsidRDefault="006D039E" w:rsidP="00E46524">
      <w:pPr>
        <w:pStyle w:val="a9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0D0">
        <w:rPr>
          <w:rFonts w:ascii="Times New Roman" w:eastAsia="Times New Roman" w:hAnsi="Times New Roman" w:cs="Times New Roman"/>
          <w:sz w:val="24"/>
          <w:szCs w:val="24"/>
        </w:rPr>
        <w:t xml:space="preserve">Коммерческое предложение, с учётом расходов по оплате всех необходимых налогов, пошлин и сборов, </w:t>
      </w:r>
      <w:r w:rsidR="00167DD2" w:rsidRPr="00167DD2">
        <w:rPr>
          <w:rFonts w:ascii="Times New Roman" w:eastAsia="Times New Roman" w:hAnsi="Times New Roman" w:cs="Times New Roman"/>
          <w:sz w:val="24"/>
          <w:szCs w:val="24"/>
        </w:rPr>
        <w:t>а также расходов на упаковку, доставку и</w:t>
      </w:r>
      <w:r w:rsidR="007C497C">
        <w:rPr>
          <w:rFonts w:ascii="Times New Roman" w:eastAsia="Times New Roman" w:hAnsi="Times New Roman" w:cs="Times New Roman"/>
          <w:sz w:val="24"/>
          <w:szCs w:val="24"/>
        </w:rPr>
        <w:t xml:space="preserve"> разгрузку Продукции по адресам</w:t>
      </w:r>
      <w:r w:rsidR="00BE2C64">
        <w:rPr>
          <w:rFonts w:ascii="Times New Roman" w:eastAsia="Times New Roman" w:hAnsi="Times New Roman" w:cs="Times New Roman"/>
          <w:sz w:val="24"/>
          <w:szCs w:val="24"/>
        </w:rPr>
        <w:t>, указанным в Приложении №3</w:t>
      </w:r>
      <w:bookmarkStart w:id="0" w:name="_GoBack"/>
      <w:bookmarkEnd w:id="0"/>
      <w:r w:rsidR="007C497C" w:rsidRPr="007C497C">
        <w:rPr>
          <w:rFonts w:ascii="Times New Roman" w:eastAsia="Times New Roman" w:hAnsi="Times New Roman" w:cs="Times New Roman"/>
          <w:sz w:val="24"/>
          <w:szCs w:val="24"/>
        </w:rPr>
        <w:t xml:space="preserve"> и иных расходов Поставщика, связанных с исполнением обязательств.</w:t>
      </w:r>
      <w:r w:rsidR="007C49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039E" w:rsidRPr="00D82C74" w:rsidRDefault="002F4CA3" w:rsidP="00383A9F">
      <w:pPr>
        <w:spacing w:before="0"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Срок подачи Предложений: до </w:t>
      </w:r>
      <w:r w:rsidR="00167DD2">
        <w:rPr>
          <w:sz w:val="24"/>
          <w:szCs w:val="24"/>
        </w:rPr>
        <w:t>14</w:t>
      </w:r>
      <w:r w:rsidR="00615847">
        <w:rPr>
          <w:sz w:val="24"/>
          <w:szCs w:val="24"/>
        </w:rPr>
        <w:t xml:space="preserve">:00 (МСК) </w:t>
      </w:r>
      <w:r w:rsidR="00BE2C64">
        <w:rPr>
          <w:sz w:val="24"/>
          <w:szCs w:val="24"/>
        </w:rPr>
        <w:t>26</w:t>
      </w:r>
      <w:r w:rsidR="00615847">
        <w:rPr>
          <w:sz w:val="24"/>
          <w:szCs w:val="24"/>
        </w:rPr>
        <w:t>.</w:t>
      </w:r>
      <w:r w:rsidR="00B96C54">
        <w:rPr>
          <w:sz w:val="24"/>
          <w:szCs w:val="24"/>
        </w:rPr>
        <w:t>07</w:t>
      </w:r>
      <w:r w:rsidR="006D039E" w:rsidRPr="003020D0">
        <w:rPr>
          <w:sz w:val="24"/>
          <w:szCs w:val="24"/>
        </w:rPr>
        <w:t>.201</w:t>
      </w:r>
      <w:r w:rsidR="007C497C">
        <w:rPr>
          <w:sz w:val="24"/>
          <w:szCs w:val="24"/>
        </w:rPr>
        <w:t>9</w:t>
      </w:r>
      <w:r w:rsidR="006D039E" w:rsidRPr="003020D0">
        <w:rPr>
          <w:sz w:val="24"/>
          <w:szCs w:val="24"/>
        </w:rPr>
        <w:t>г.</w:t>
      </w:r>
    </w:p>
    <w:p w:rsidR="006D039E" w:rsidRDefault="006D039E" w:rsidP="00383A9F">
      <w:pPr>
        <w:spacing w:before="0" w:line="360" w:lineRule="auto"/>
        <w:ind w:firstLine="851"/>
        <w:jc w:val="both"/>
        <w:rPr>
          <w:sz w:val="24"/>
          <w:szCs w:val="24"/>
        </w:rPr>
      </w:pPr>
    </w:p>
    <w:p w:rsidR="006D039E" w:rsidRPr="00D82C74" w:rsidRDefault="006D039E" w:rsidP="00383A9F">
      <w:pPr>
        <w:spacing w:before="0" w:line="360" w:lineRule="auto"/>
        <w:ind w:firstLine="851"/>
        <w:jc w:val="both"/>
        <w:rPr>
          <w:sz w:val="24"/>
          <w:szCs w:val="24"/>
        </w:rPr>
      </w:pPr>
      <w:r w:rsidRPr="00D82C74">
        <w:rPr>
          <w:sz w:val="24"/>
          <w:szCs w:val="24"/>
        </w:rPr>
        <w:t>Приложения:</w:t>
      </w:r>
    </w:p>
    <w:p w:rsidR="00383A9F" w:rsidRDefault="00BF071C" w:rsidP="00383A9F">
      <w:pPr>
        <w:pStyle w:val="a9"/>
        <w:numPr>
          <w:ilvl w:val="0"/>
          <w:numId w:val="4"/>
        </w:numPr>
        <w:spacing w:after="0" w:line="360" w:lineRule="auto"/>
        <w:ind w:firstLine="851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Техническое задание.</w:t>
      </w:r>
    </w:p>
    <w:p w:rsidR="00167DD2" w:rsidRDefault="00BF071C" w:rsidP="007C497C">
      <w:pPr>
        <w:pStyle w:val="a9"/>
        <w:numPr>
          <w:ilvl w:val="0"/>
          <w:numId w:val="4"/>
        </w:numPr>
        <w:spacing w:after="0" w:line="360" w:lineRule="auto"/>
        <w:ind w:firstLine="851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Коммерческое предложение.</w:t>
      </w:r>
    </w:p>
    <w:p w:rsidR="00BE2C64" w:rsidRPr="007C497C" w:rsidRDefault="00BE2C64" w:rsidP="007C497C">
      <w:pPr>
        <w:pStyle w:val="a9"/>
        <w:numPr>
          <w:ilvl w:val="0"/>
          <w:numId w:val="4"/>
        </w:numPr>
        <w:spacing w:after="0" w:line="360" w:lineRule="auto"/>
        <w:ind w:firstLine="851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Адреса Клиентских центров</w:t>
      </w:r>
    </w:p>
    <w:p w:rsidR="006D039E" w:rsidRPr="003020D0" w:rsidRDefault="006D039E" w:rsidP="00383A9F">
      <w:pPr>
        <w:widowControl w:val="0"/>
        <w:spacing w:before="0" w:line="360" w:lineRule="auto"/>
        <w:jc w:val="right"/>
        <w:rPr>
          <w:sz w:val="24"/>
          <w:szCs w:val="24"/>
        </w:rPr>
      </w:pPr>
    </w:p>
    <w:p w:rsidR="00195967" w:rsidRDefault="00195967" w:rsidP="00195967">
      <w:pPr>
        <w:spacing w:before="120"/>
        <w:jc w:val="both"/>
        <w:rPr>
          <w:sz w:val="24"/>
          <w:szCs w:val="24"/>
        </w:rPr>
      </w:pPr>
      <w:r w:rsidRPr="00D82C74">
        <w:rPr>
          <w:sz w:val="24"/>
          <w:szCs w:val="24"/>
        </w:rPr>
        <w:t>С уважением,</w:t>
      </w:r>
      <w:r>
        <w:rPr>
          <w:sz w:val="24"/>
          <w:szCs w:val="24"/>
        </w:rPr>
        <w:t xml:space="preserve"> ПАО «Почта Банк»</w:t>
      </w:r>
    </w:p>
    <w:p w:rsidR="00B60264" w:rsidRDefault="00B60264" w:rsidP="00195967">
      <w:pPr>
        <w:spacing w:before="0" w:line="360" w:lineRule="auto"/>
        <w:rPr>
          <w:sz w:val="24"/>
          <w:szCs w:val="24"/>
        </w:rPr>
      </w:pPr>
    </w:p>
    <w:p w:rsidR="00195967" w:rsidRPr="00D82C74" w:rsidRDefault="00195967" w:rsidP="00195967">
      <w:pPr>
        <w:spacing w:before="0"/>
        <w:jc w:val="both"/>
        <w:rPr>
          <w:sz w:val="24"/>
          <w:szCs w:val="24"/>
          <w:vertAlign w:val="superscript"/>
        </w:rPr>
      </w:pPr>
      <w:r w:rsidRPr="00D82C74">
        <w:rPr>
          <w:sz w:val="24"/>
          <w:szCs w:val="24"/>
          <w:vertAlign w:val="superscript"/>
        </w:rPr>
        <w:t>Исполнитель:</w:t>
      </w:r>
      <w:r>
        <w:rPr>
          <w:sz w:val="24"/>
          <w:szCs w:val="24"/>
          <w:vertAlign w:val="superscript"/>
        </w:rPr>
        <w:t xml:space="preserve"> А.А. Дюкин</w:t>
      </w:r>
    </w:p>
    <w:p w:rsidR="00195967" w:rsidRPr="003020D0" w:rsidRDefault="00195967" w:rsidP="00195967">
      <w:pPr>
        <w:spacing w:before="0"/>
        <w:jc w:val="both"/>
        <w:rPr>
          <w:sz w:val="24"/>
          <w:szCs w:val="24"/>
        </w:rPr>
      </w:pPr>
      <w:r w:rsidRPr="006F1174">
        <w:rPr>
          <w:sz w:val="24"/>
          <w:szCs w:val="24"/>
          <w:vertAlign w:val="superscript"/>
        </w:rPr>
        <w:t>+7(495)</w:t>
      </w:r>
      <w:r>
        <w:rPr>
          <w:sz w:val="24"/>
          <w:szCs w:val="24"/>
          <w:vertAlign w:val="superscript"/>
        </w:rPr>
        <w:t xml:space="preserve"> </w:t>
      </w:r>
      <w:r w:rsidRPr="006F1174">
        <w:rPr>
          <w:sz w:val="24"/>
          <w:szCs w:val="24"/>
          <w:vertAlign w:val="superscript"/>
        </w:rPr>
        <w:t>646-58</w:t>
      </w:r>
      <w:r>
        <w:rPr>
          <w:sz w:val="24"/>
          <w:szCs w:val="24"/>
          <w:vertAlign w:val="superscript"/>
        </w:rPr>
        <w:t>-</w:t>
      </w:r>
      <w:r w:rsidRPr="006F1174">
        <w:rPr>
          <w:sz w:val="24"/>
          <w:szCs w:val="24"/>
          <w:vertAlign w:val="superscript"/>
        </w:rPr>
        <w:t>14 (</w:t>
      </w:r>
      <w:r>
        <w:rPr>
          <w:sz w:val="24"/>
          <w:szCs w:val="24"/>
          <w:vertAlign w:val="superscript"/>
        </w:rPr>
        <w:t>доб.10-40)</w:t>
      </w:r>
    </w:p>
    <w:sectPr w:rsidR="00195967" w:rsidRPr="003020D0" w:rsidSect="00D879A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993" w:right="849" w:bottom="1134" w:left="1701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C26" w:rsidRDefault="00A00C26" w:rsidP="005F4D39">
      <w:r>
        <w:separator/>
      </w:r>
    </w:p>
  </w:endnote>
  <w:endnote w:type="continuationSeparator" w:id="0">
    <w:p w:rsidR="00A00C26" w:rsidRDefault="00A00C26" w:rsidP="005F4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6C0" w:rsidRDefault="002006C0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93001AA" wp14:editId="11BC9181">
              <wp:simplePos x="0" y="0"/>
              <wp:positionH relativeFrom="margin">
                <wp:posOffset>-32385</wp:posOffset>
              </wp:positionH>
              <wp:positionV relativeFrom="paragraph">
                <wp:posOffset>-708660</wp:posOffset>
              </wp:positionV>
              <wp:extent cx="1447800" cy="1181100"/>
              <wp:effectExtent l="0" t="0" r="0" b="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7800" cy="11811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033D42" id="Прямоугольник 2" o:spid="_x0000_s1026" style="position:absolute;margin-left:-2.55pt;margin-top:-55.8pt;width:114pt;height:93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" fillcolor="white [3212]" stroked="f" strokeweight="1pt"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120" w:rsidRDefault="003E0120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-165735</wp:posOffset>
              </wp:positionH>
              <wp:positionV relativeFrom="paragraph">
                <wp:posOffset>-594360</wp:posOffset>
              </wp:positionV>
              <wp:extent cx="723900" cy="600075"/>
              <wp:effectExtent l="0" t="0" r="19050" b="28575"/>
              <wp:wrapNone/>
              <wp:docPr id="3" name="Прямоугольник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3900" cy="6000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B52295" id="Прямоугольник 3" o:spid="_x0000_s1026" style="position:absolute;margin-left:-13.05pt;margin-top:-46.8pt;width:57pt;height:4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C26" w:rsidRDefault="00A00C26" w:rsidP="005F4D39">
      <w:r>
        <w:separator/>
      </w:r>
    </w:p>
  </w:footnote>
  <w:footnote w:type="continuationSeparator" w:id="0">
    <w:p w:rsidR="00A00C26" w:rsidRDefault="00A00C26" w:rsidP="005F4D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9" w:rsidRDefault="00BE2C6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4269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lank_PB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9" w:rsidRDefault="002006C0" w:rsidP="00D619C2">
    <w:pPr>
      <w:pStyle w:val="a3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436245</wp:posOffset>
              </wp:positionV>
              <wp:extent cx="5810250" cy="1609725"/>
              <wp:effectExtent l="0" t="0" r="0" b="9525"/>
              <wp:wrapNone/>
              <wp:docPr id="1" name="Прямоуголь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0250" cy="16097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B7D9A5" id="Прямоугольник 1" o:spid="_x0000_s1026" style="position:absolute;margin-left:0;margin-top:34.35pt;width:457.5pt;height:126.75pt;z-index:-251655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" fillcolor="white [3212]" stroked="f" strokeweight="1pt">
              <w10:wrap anchorx="margin"/>
            </v:rect>
          </w:pict>
        </mc:Fallback>
      </mc:AlternateContent>
    </w:r>
    <w:r w:rsidR="00BE2C64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42699" o:spid="_x0000_s2051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Blank_PB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9" w:rsidRDefault="005C697D" w:rsidP="00437AED">
    <w:pPr>
      <w:pStyle w:val="a3"/>
      <w:ind w:left="-1560"/>
    </w:pPr>
    <w:r>
      <w:rPr>
        <w:noProof/>
        <w:lang w:eastAsia="ru-RU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-994410</wp:posOffset>
          </wp:positionH>
          <wp:positionV relativeFrom="page">
            <wp:posOffset>0</wp:posOffset>
          </wp:positionV>
          <wp:extent cx="7455535" cy="10525125"/>
          <wp:effectExtent l="0" t="0" r="0" b="9525"/>
          <wp:wrapNone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5535" cy="10525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538FD"/>
    <w:multiLevelType w:val="hybridMultilevel"/>
    <w:tmpl w:val="29DEB7B6"/>
    <w:lvl w:ilvl="0" w:tplc="397EFE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80074B"/>
    <w:multiLevelType w:val="hybridMultilevel"/>
    <w:tmpl w:val="41CCA52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5DE18B7"/>
    <w:multiLevelType w:val="hybridMultilevel"/>
    <w:tmpl w:val="E9BA1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15325D"/>
    <w:multiLevelType w:val="hybridMultilevel"/>
    <w:tmpl w:val="FE7EAD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B441B"/>
    <w:multiLevelType w:val="hybridMultilevel"/>
    <w:tmpl w:val="E9BA1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4F0"/>
    <w:rsid w:val="000806DA"/>
    <w:rsid w:val="000A1504"/>
    <w:rsid w:val="000D6AAF"/>
    <w:rsid w:val="00106FC5"/>
    <w:rsid w:val="00114ABC"/>
    <w:rsid w:val="00160C5D"/>
    <w:rsid w:val="00167DD2"/>
    <w:rsid w:val="00195967"/>
    <w:rsid w:val="001A04A7"/>
    <w:rsid w:val="001F7370"/>
    <w:rsid w:val="002006C0"/>
    <w:rsid w:val="00283428"/>
    <w:rsid w:val="002F4CA3"/>
    <w:rsid w:val="003020D0"/>
    <w:rsid w:val="00375216"/>
    <w:rsid w:val="00383A9F"/>
    <w:rsid w:val="003A72AB"/>
    <w:rsid w:val="003E0120"/>
    <w:rsid w:val="003E6F0B"/>
    <w:rsid w:val="003F381B"/>
    <w:rsid w:val="00437AED"/>
    <w:rsid w:val="004E24DB"/>
    <w:rsid w:val="004F215E"/>
    <w:rsid w:val="005C697D"/>
    <w:rsid w:val="005F4D39"/>
    <w:rsid w:val="00615847"/>
    <w:rsid w:val="006319BD"/>
    <w:rsid w:val="00652A5B"/>
    <w:rsid w:val="00654ACD"/>
    <w:rsid w:val="006B3B9E"/>
    <w:rsid w:val="006D039E"/>
    <w:rsid w:val="006F64F0"/>
    <w:rsid w:val="00744509"/>
    <w:rsid w:val="0076576F"/>
    <w:rsid w:val="007C497C"/>
    <w:rsid w:val="0084264F"/>
    <w:rsid w:val="009551DD"/>
    <w:rsid w:val="00982B48"/>
    <w:rsid w:val="00A00C26"/>
    <w:rsid w:val="00A90BC3"/>
    <w:rsid w:val="00A90CBF"/>
    <w:rsid w:val="00B60264"/>
    <w:rsid w:val="00B96C54"/>
    <w:rsid w:val="00BD1A0E"/>
    <w:rsid w:val="00BE2C64"/>
    <w:rsid w:val="00BF071C"/>
    <w:rsid w:val="00C54F3E"/>
    <w:rsid w:val="00C66693"/>
    <w:rsid w:val="00CB1296"/>
    <w:rsid w:val="00CC5EE5"/>
    <w:rsid w:val="00D01C31"/>
    <w:rsid w:val="00D27355"/>
    <w:rsid w:val="00D619C2"/>
    <w:rsid w:val="00D71CD9"/>
    <w:rsid w:val="00D879AC"/>
    <w:rsid w:val="00E20093"/>
    <w:rsid w:val="00E46524"/>
    <w:rsid w:val="00E51A87"/>
    <w:rsid w:val="00E60650"/>
    <w:rsid w:val="00E85CC9"/>
    <w:rsid w:val="00EA486D"/>
    <w:rsid w:val="00EB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E3F07F07-7C53-4FB2-8873-6915024A3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C31"/>
    <w:pPr>
      <w:spacing w:before="-1"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6D039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4D39"/>
    <w:pPr>
      <w:tabs>
        <w:tab w:val="center" w:pos="4677"/>
        <w:tab w:val="right" w:pos="9355"/>
      </w:tabs>
      <w:spacing w:before="0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5F4D39"/>
  </w:style>
  <w:style w:type="paragraph" w:styleId="a5">
    <w:name w:val="footer"/>
    <w:basedOn w:val="a"/>
    <w:link w:val="a6"/>
    <w:uiPriority w:val="99"/>
    <w:unhideWhenUsed/>
    <w:rsid w:val="005F4D39"/>
    <w:pPr>
      <w:tabs>
        <w:tab w:val="center" w:pos="4677"/>
        <w:tab w:val="right" w:pos="9355"/>
      </w:tabs>
      <w:spacing w:before="0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5F4D39"/>
  </w:style>
  <w:style w:type="paragraph" w:styleId="2">
    <w:name w:val="Body Text 2"/>
    <w:basedOn w:val="a"/>
    <w:link w:val="20"/>
    <w:rsid w:val="00D01C31"/>
    <w:pPr>
      <w:widowControl w:val="0"/>
      <w:autoSpaceDE w:val="0"/>
      <w:autoSpaceDN w:val="0"/>
      <w:spacing w:before="0" w:after="120" w:line="480" w:lineRule="auto"/>
    </w:pPr>
    <w:rPr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D01C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51DD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51DD"/>
    <w:rPr>
      <w:rFonts w:ascii="Segoe UI" w:eastAsia="Times New Roman" w:hAnsi="Segoe UI" w:cs="Segoe UI"/>
      <w:sz w:val="18"/>
      <w:szCs w:val="18"/>
    </w:rPr>
  </w:style>
  <w:style w:type="paragraph" w:styleId="a9">
    <w:name w:val="List Paragraph"/>
    <w:basedOn w:val="a"/>
    <w:uiPriority w:val="99"/>
    <w:qFormat/>
    <w:rsid w:val="0076576F"/>
    <w:pPr>
      <w:spacing w:before="0"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10">
    <w:name w:val="Заголовок 1 Знак"/>
    <w:basedOn w:val="a0"/>
    <w:link w:val="1"/>
    <w:uiPriority w:val="9"/>
    <w:rsid w:val="006D03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brikant.r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Nikolaeva, Ekaterina</dc:creator>
  <cp:keywords/>
  <dc:description/>
  <cp:lastModifiedBy>Дюкин Александр Александрович</cp:lastModifiedBy>
  <cp:revision>3</cp:revision>
  <cp:lastPrinted>2016-12-01T08:48:00Z</cp:lastPrinted>
  <dcterms:created xsi:type="dcterms:W3CDTF">2019-07-09T13:29:00Z</dcterms:created>
  <dcterms:modified xsi:type="dcterms:W3CDTF">2019-07-12T10:26:00Z</dcterms:modified>
</cp:coreProperties>
</file>