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DDB3" w14:textId="7E372D78" w:rsidR="008A50A5" w:rsidRPr="00A70DE0" w:rsidRDefault="00443B51" w:rsidP="00443B51">
      <w:pPr>
        <w:tabs>
          <w:tab w:val="left" w:pos="875"/>
        </w:tabs>
        <w:spacing w:after="0" w:line="240" w:lineRule="auto"/>
        <w:ind w:right="-2" w:firstLine="35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color w:val="1F497D"/>
          <w:lang w:eastAsia="ru-RU"/>
        </w:rPr>
        <w:drawing>
          <wp:inline distT="0" distB="0" distL="0" distR="0" wp14:anchorId="25D847E9" wp14:editId="754B7E19">
            <wp:extent cx="1133475" cy="523875"/>
            <wp:effectExtent l="0" t="0" r="9525" b="9525"/>
            <wp:docPr id="3" name="Рисунок 3" descr="cid:image001.png@01D6757D.61439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id:image001.png@01D6757D.614398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0DDB4" w14:textId="77777777" w:rsidR="008A50A5" w:rsidRPr="00A70DE0" w:rsidRDefault="008A50A5" w:rsidP="008A50A5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0DDB5" w14:textId="77777777" w:rsidR="008A50A5" w:rsidRPr="00A70DE0" w:rsidRDefault="008A50A5" w:rsidP="008A50A5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0DDB6" w14:textId="77777777" w:rsidR="008A50A5" w:rsidRPr="00A70DE0" w:rsidRDefault="008A50A5" w:rsidP="008A50A5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B391E" w14:textId="77777777" w:rsidR="00BC76FD" w:rsidRDefault="00443B51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156">
        <w:rPr>
          <w:rFonts w:ascii="Times New Roman" w:eastAsia="Times New Roman" w:hAnsi="Times New Roman" w:cs="Times New Roman"/>
          <w:b/>
          <w:sz w:val="28"/>
          <w:szCs w:val="28"/>
        </w:rPr>
        <w:t>ООО «АЛАБУГА-ВОЛОКНО»</w:t>
      </w:r>
    </w:p>
    <w:p w14:paraId="72F1A3E7" w14:textId="30489364" w:rsidR="00443B51" w:rsidRPr="00BC76FD" w:rsidRDefault="00456BCD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56BCD">
        <w:t xml:space="preserve"> 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LLC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"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ALABUGA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FIBER</w:t>
      </w:r>
      <w:r w:rsidRPr="00BC7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"</w:t>
      </w:r>
    </w:p>
    <w:p w14:paraId="3B29CCA7" w14:textId="77777777" w:rsidR="00443B51" w:rsidRDefault="00443B51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D06B2" w14:textId="77777777" w:rsidR="00443B51" w:rsidRDefault="00443B51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6C750" w14:textId="77777777" w:rsidR="00443B51" w:rsidRDefault="00443B51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90A13" w14:textId="77777777" w:rsidR="00443B51" w:rsidRPr="00021156" w:rsidRDefault="00443B51" w:rsidP="00443B51">
      <w:pPr>
        <w:tabs>
          <w:tab w:val="left" w:pos="875"/>
        </w:tabs>
        <w:spacing w:after="0" w:line="240" w:lineRule="auto"/>
        <w:ind w:right="-2" w:firstLine="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455B6" w14:textId="77777777" w:rsidR="00443B51" w:rsidRPr="00021156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95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6"/>
        <w:gridCol w:w="5529"/>
      </w:tblGrid>
      <w:tr w:rsidR="00443B51" w14:paraId="1ADA37CB" w14:textId="77777777" w:rsidTr="00D4462E">
        <w:tc>
          <w:tcPr>
            <w:tcW w:w="4766" w:type="dxa"/>
          </w:tcPr>
          <w:p w14:paraId="2DC92D04" w14:textId="77777777" w:rsidR="00443B51" w:rsidRPr="00021156" w:rsidRDefault="00443B51" w:rsidP="00D4462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A31280D" w14:textId="547640F2" w:rsidR="00443B51" w:rsidRPr="00021156" w:rsidRDefault="00443B51" w:rsidP="00D4462E">
            <w:pPr>
              <w:tabs>
                <w:tab w:val="left" w:pos="875"/>
              </w:tabs>
              <w:spacing w:after="0"/>
              <w:ind w:left="1168" w:right="-2"/>
              <w:rPr>
                <w:sz w:val="24"/>
                <w:szCs w:val="24"/>
              </w:rPr>
            </w:pPr>
          </w:p>
        </w:tc>
      </w:tr>
    </w:tbl>
    <w:p w14:paraId="409B1BA5" w14:textId="77777777" w:rsidR="00443B51" w:rsidRPr="00021156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06BED" w14:textId="77777777" w:rsidR="00443B51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9148C" w14:textId="77777777" w:rsidR="00443B51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563A91" w14:textId="77777777" w:rsidR="00443B51" w:rsidRPr="00021156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1A253" w14:textId="77777777" w:rsidR="00443B51" w:rsidRPr="00021156" w:rsidRDefault="00443B51" w:rsidP="00443B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CEEDE" w14:textId="77777777" w:rsidR="00443B51" w:rsidRPr="00021156" w:rsidRDefault="00443B51" w:rsidP="00D06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Техническое задание </w:t>
      </w:r>
    </w:p>
    <w:p w14:paraId="1CB494A4" w14:textId="4BDD96D7" w:rsidR="00443B51" w:rsidRPr="00456BCD" w:rsidRDefault="00443B51" w:rsidP="00D060E4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6BCD">
        <w:rPr>
          <w:rFonts w:ascii="Times New Roman" w:hAnsi="Times New Roman" w:cs="Times New Roman"/>
          <w:color w:val="auto"/>
          <w:sz w:val="28"/>
          <w:szCs w:val="28"/>
        </w:rPr>
        <w:t xml:space="preserve">Предмет закупки: поставка </w:t>
      </w:r>
      <w:r w:rsid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42374" w:rsidRP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асходны</w:t>
      </w:r>
      <w:r w:rsid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42374" w:rsidRP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42374" w:rsidRPr="0034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линий А, В, С</w:t>
      </w:r>
    </w:p>
    <w:p w14:paraId="56AFD1E9" w14:textId="77777777" w:rsidR="00D060E4" w:rsidRPr="00976467" w:rsidRDefault="00D060E4" w:rsidP="0045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14:paraId="60C22919" w14:textId="3D0DD4F7" w:rsidR="00456BCD" w:rsidRPr="00BC76FD" w:rsidRDefault="00456BCD" w:rsidP="0045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val="en-US" w:eastAsia="ru-RU"/>
        </w:rPr>
      </w:pPr>
      <w:r w:rsidRPr="00BC76FD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val="en-US" w:eastAsia="ru-RU"/>
        </w:rPr>
        <w:t>Terms of Reference</w:t>
      </w:r>
    </w:p>
    <w:p w14:paraId="2564B28D" w14:textId="701A5A2A" w:rsidR="00443B51" w:rsidRPr="00BC76FD" w:rsidRDefault="00456BCD" w:rsidP="00456B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en-US" w:eastAsia="ru-RU"/>
        </w:rPr>
      </w:pPr>
      <w:r w:rsidRPr="00BC76FD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en-US" w:eastAsia="ru-RU"/>
        </w:rPr>
        <w:t xml:space="preserve">Subject of procurement: </w:t>
      </w:r>
      <w:r w:rsidR="0013349C" w:rsidRPr="0013349C"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  <w:lang w:val="en-US" w:eastAsia="ru-RU"/>
        </w:rPr>
        <w:t>supply of consumables for lines A, B, C</w:t>
      </w:r>
    </w:p>
    <w:p w14:paraId="23228764" w14:textId="77777777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14:paraId="7EB0DBB2" w14:textId="77777777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1E929BB" w14:textId="2EA737F9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01B0D51" w14:textId="08DACFAB" w:rsidR="003811C6" w:rsidRPr="00456BCD" w:rsidRDefault="003811C6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D5D9488" w14:textId="77777777" w:rsidR="003811C6" w:rsidRPr="00456BCD" w:rsidRDefault="003811C6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8F2E4B1" w14:textId="77777777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93C3A83" w14:textId="77777777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22BFAD3" w14:textId="77777777" w:rsidR="00443B51" w:rsidRPr="00456BCD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4000EAA" w14:textId="77777777" w:rsidR="00443B51" w:rsidRPr="00456BCD" w:rsidRDefault="00443B51" w:rsidP="0044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3F6720" w14:textId="1A181534" w:rsidR="00443B51" w:rsidRPr="00456BCD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F21FAB" w14:textId="6BB5AA4D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3533B3E" w14:textId="1B148953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DE4F9C9" w14:textId="544F7C8B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69C953" w14:textId="5D5D2D0C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961287" w14:textId="4A51B7D5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C064AB5" w14:textId="586CE3E9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3B0C14" w14:textId="7C4B1FBF" w:rsidR="003811C6" w:rsidRPr="00456BCD" w:rsidRDefault="003811C6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640886" w14:textId="2A6DA6B1" w:rsidR="00443B51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A0AED0" w14:textId="6E5F4B95" w:rsidR="00993954" w:rsidRDefault="00993954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E39427" w14:textId="2DB79448" w:rsidR="00993954" w:rsidRDefault="00993954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C04826" w14:textId="77777777" w:rsidR="00993954" w:rsidRPr="00456BCD" w:rsidRDefault="00993954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0A7C49C" w14:textId="77777777" w:rsidR="00443B51" w:rsidRPr="00E81CAA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Елабуга</w:t>
      </w:r>
    </w:p>
    <w:p w14:paraId="20C0DDE9" w14:textId="4E7FF3B7" w:rsidR="008A50A5" w:rsidRDefault="00443B51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8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B5A227" w14:textId="77777777" w:rsidR="00DF5775" w:rsidRDefault="00DF5775" w:rsidP="0044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848F9" w14:textId="77777777" w:rsidR="00BC76FD" w:rsidRPr="00976467" w:rsidRDefault="00BC76FD" w:rsidP="008A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0C0DDED" w14:textId="77777777" w:rsidR="008A50A5" w:rsidRPr="00976467" w:rsidRDefault="008A50A5" w:rsidP="008A5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0DDEE" w14:textId="0BACF14D" w:rsidR="008A50A5" w:rsidRPr="007C0578" w:rsidRDefault="008A50A5" w:rsidP="008A5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BC76FD"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BC76FD" w:rsidRPr="00BC76FD">
        <w:t xml:space="preserve"> </w:t>
      </w:r>
      <w:r w:rsidR="00BC76FD" w:rsidRPr="00BC76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CONTENT</w:t>
      </w:r>
    </w:p>
    <w:p w14:paraId="20C0DDEF" w14:textId="77777777" w:rsidR="008A50A5" w:rsidRPr="00A70DE0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C0DDF0" w14:textId="751B06DF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E0D43"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FE0D43" w:rsidRPr="00FE0D43">
        <w:rPr>
          <w:lang w:val="en-US"/>
        </w:rPr>
        <w:t xml:space="preserve">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1. GENERAL INFORMATION</w:t>
      </w:r>
    </w:p>
    <w:p w14:paraId="20C0DDF1" w14:textId="7E066053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1.1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1.1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Name</w:t>
      </w:r>
    </w:p>
    <w:p w14:paraId="20C0DDF2" w14:textId="1A5D7960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1.2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новизне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1.2 Information on novelty</w:t>
      </w:r>
    </w:p>
    <w:p w14:paraId="20C0DDF3" w14:textId="3AEEBD7E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1.3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7C05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1.3 Development / Manufacturing Stages</w:t>
      </w:r>
    </w:p>
    <w:p w14:paraId="20C0DDF4" w14:textId="353D8EA6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1.4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1.4 Development / Manufacturing Documents</w:t>
      </w:r>
    </w:p>
    <w:p w14:paraId="20C0DDF5" w14:textId="69080258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1.5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ОКПД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1.5 OKPD2 code</w:t>
      </w:r>
    </w:p>
    <w:p w14:paraId="20C0DDF6" w14:textId="63249C16" w:rsidR="008A50A5" w:rsidRPr="004F5EC9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2. FIELD OF APPLICATION</w:t>
      </w:r>
    </w:p>
    <w:p w14:paraId="20C0DDF7" w14:textId="7F13717D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3. OPERATING CONDITIONS</w:t>
      </w:r>
    </w:p>
    <w:p w14:paraId="20C0DDF8" w14:textId="37779AA6" w:rsidR="008A50A5" w:rsidRPr="00342374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FE0D43"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4. SPECIFICATIONS</w:t>
      </w:r>
    </w:p>
    <w:p w14:paraId="20C0DDF9" w14:textId="3A9A40A3" w:rsidR="008A50A5" w:rsidRPr="00342374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4.1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E0D43"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4.1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Technical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,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functional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and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quality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characteristics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(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consumer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properties</w:t>
      </w:r>
      <w:r w:rsidR="00FE0D43"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)</w:t>
      </w:r>
    </w:p>
    <w:p w14:paraId="20C0DDFA" w14:textId="6D2FDCA4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4.2. Требования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надежности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D43"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0D43"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</w:t>
      </w:r>
      <w:r w:rsidR="00FE0D43"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4.2. 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Requirements for reliability</w:t>
      </w:r>
    </w:p>
    <w:p w14:paraId="20C0DDFB" w14:textId="4D33C2BE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4.3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маркировке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FE0D43" w:rsidRPr="007C05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4.3 Requirements for marking</w:t>
      </w:r>
    </w:p>
    <w:p w14:paraId="20C0DDFC" w14:textId="513D3B73" w:rsidR="008A50A5" w:rsidRPr="00FE0D43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4.4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упаковке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7C05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4.4 Packaging requirements</w:t>
      </w:r>
    </w:p>
    <w:p w14:paraId="20C0DDFD" w14:textId="25DBCCD4" w:rsidR="008A50A5" w:rsidRPr="004F5EC9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ТРЕБОВАНИЯ ПО ПРАВИЛАМ СДАЧИ И ПРИЕМКИ</w:t>
      </w:r>
      <w:r w:rsidR="00FE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SECTION 5.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REQUIREMENTS FOR RULES OF DELIVERY AND ACCEPTANCE</w:t>
      </w:r>
    </w:p>
    <w:p w14:paraId="20C0DDFE" w14:textId="4CEA8A91" w:rsidR="008A50A5" w:rsidRPr="00FE0D43" w:rsidRDefault="008A50A5" w:rsidP="008A50A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5.1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приемки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="00FE0D43" w:rsidRPr="00FE0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FE0D43"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Subsection 5.1 Procedure for delivery and acceptance</w:t>
      </w:r>
    </w:p>
    <w:p w14:paraId="20C0DDFF" w14:textId="5B160954" w:rsidR="008A50A5" w:rsidRPr="00FE0D43" w:rsidRDefault="008A50A5" w:rsidP="008A50A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5.2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поставке</w:t>
      </w:r>
      <w:r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="00FE0D43" w:rsidRPr="00FE0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FE0D43" w:rsidRPr="006352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Subsection 5.2 Requirements for the transfer of technical and other documents to the customer when supplying the Devices</w:t>
      </w:r>
    </w:p>
    <w:p w14:paraId="20C0DE00" w14:textId="70E57348" w:rsidR="008A50A5" w:rsidRPr="004F5EC9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ТРЕБОВАНИЯ К ТРАНСПОРТИРОВАНИЮ</w:t>
      </w:r>
      <w:r w:rsidR="00FE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SECTION 6. </w:t>
      </w:r>
      <w:r w:rsidR="00FE0D43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TRANSPORTATION REQUIREMENTS</w:t>
      </w:r>
    </w:p>
    <w:p w14:paraId="20C0DE01" w14:textId="3871DB92" w:rsidR="008A50A5" w:rsidRPr="00976467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ХРАНЕНИЮ</w:t>
      </w:r>
      <w:r w:rsidR="00FE0D43"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E264A6"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SECTION 7.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STORAGE REQUIREMENTS</w:t>
      </w:r>
    </w:p>
    <w:p w14:paraId="20C0DE02" w14:textId="440FAA61" w:rsidR="008A50A5" w:rsidRPr="00E264A6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ТРЕБОВАНИЯ К ОБЪЕМУ И/ИЛИ СРОКУ ПРЕДОСТАВЛЕНИЯ ГАРАНТИЙ</w:t>
      </w:r>
      <w:r w:rsid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SECTION 8.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SCOPE AND / OR TIME REQUIREMENTS FOR WARRANTIES</w:t>
      </w:r>
    </w:p>
    <w:p w14:paraId="20C0DE03" w14:textId="467E602A" w:rsidR="008A50A5" w:rsidRPr="00E264A6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ОБСЛУЖИВАНИЮ</w:t>
      </w:r>
      <w:r w:rsidR="00E264A6"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9. SERVICE REQUIREMENTS</w:t>
      </w:r>
    </w:p>
    <w:p w14:paraId="20C0DE04" w14:textId="4FBE5A8F" w:rsidR="008A50A5" w:rsidRPr="004F5EC9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E264A6"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10. ECOLOGICAL REQUIREMENTS</w:t>
      </w:r>
    </w:p>
    <w:p w14:paraId="20C0DE05" w14:textId="3A509B8F" w:rsidR="008A50A5" w:rsidRPr="00A70DE0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11. ТРЕБОВАНИЯ ПО БЕЗОПАСНОСТИ</w:t>
      </w:r>
      <w:r w:rsid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SECTION 11. SAFETY REQUIREMENTS</w:t>
      </w:r>
    </w:p>
    <w:p w14:paraId="20C0DE06" w14:textId="4D239C39" w:rsidR="008A50A5" w:rsidRPr="00976467" w:rsidRDefault="008A50A5" w:rsidP="008A5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12. ТРЕБОВАНИЯ К КАЧЕСТВУ</w:t>
      </w:r>
      <w:r w:rsid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SECTION 12.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QUALITY</w:t>
      </w:r>
      <w:r w:rsidR="00E264A6"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264A6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REQUIREMENTS</w:t>
      </w:r>
    </w:p>
    <w:p w14:paraId="16B8BE20" w14:textId="77777777" w:rsidR="00E264A6" w:rsidRPr="00976467" w:rsidRDefault="00E264A6" w:rsidP="00E264A6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SECTION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ADDITIONAL</w:t>
      </w:r>
      <w:r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OTHER</w:t>
      </w:r>
      <w:r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REQUIREMENTS</w:t>
      </w:r>
      <w:r w:rsidR="008A50A5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РАЗДЕЛ</w:t>
      </w:r>
      <w:r w:rsidR="008A50A5" w:rsidRPr="009764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20C0DE08" w14:textId="1AE33976" w:rsidR="008A50A5" w:rsidRPr="00E264A6" w:rsidRDefault="00E264A6" w:rsidP="00E26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14. ТРЕБОВАНИЯ К КОЛИЧЕСТВУ, МЕСТУ И СРОКУ (ПЕРИОДИЧНОСТИ) ПОСТАВКИ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14.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REQUIREMENTS FOR QUANTITY, PLACE AND TIME (PERIODICITY) OF DELIVERY</w:t>
      </w:r>
    </w:p>
    <w:p w14:paraId="20C0DE09" w14:textId="18414849" w:rsidR="008A50A5" w:rsidRPr="004F5EC9" w:rsidRDefault="00E264A6" w:rsidP="00E26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15.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</w:t>
      </w:r>
      <w:r w:rsidRPr="00342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15.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REQUIREMENT FOR THE FORM OF SUBMISSION OF INFORMATION</w:t>
      </w:r>
    </w:p>
    <w:p w14:paraId="20C0DE0C" w14:textId="7FF0D795" w:rsidR="008A50A5" w:rsidRPr="004F5EC9" w:rsidRDefault="00E264A6" w:rsidP="00E264A6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16.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СОКРАЩЕНИЙ</w:t>
      </w:r>
      <w:r w:rsidRPr="00E264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16. LIST OF ACCEPTED ABBREVIATIONS</w:t>
      </w:r>
      <w:r w:rsidR="008A50A5" w:rsidRPr="004F5E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 w:type="page"/>
      </w:r>
    </w:p>
    <w:p w14:paraId="20C0DE0D" w14:textId="7192903A" w:rsidR="008A50A5" w:rsidRPr="00976467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Pr="009764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14:paraId="1EB3F583" w14:textId="062B09BF" w:rsidR="004B1DA6" w:rsidRPr="00BC76FD" w:rsidRDefault="004B1DA6" w:rsidP="008A50A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SECTION 1. GENERAL INFORMATION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14:paraId="20C0DE10" w14:textId="77777777" w:rsidTr="008A50A5">
        <w:trPr>
          <w:trHeight w:val="2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A18F8" w14:textId="77777777" w:rsidR="00945C3D" w:rsidRDefault="008A50A5" w:rsidP="008A50A5">
            <w:pPr>
              <w:spacing w:after="0"/>
              <w:jc w:val="center"/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 Наименование</w:t>
            </w:r>
            <w:r w:rsidR="004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456BCD">
              <w:t xml:space="preserve"> </w:t>
            </w:r>
          </w:p>
          <w:p w14:paraId="20C0DE0F" w14:textId="14DDC9F9" w:rsidR="008A50A5" w:rsidRPr="00BC76FD" w:rsidRDefault="00456BC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1.1 Name</w:t>
            </w:r>
          </w:p>
        </w:tc>
      </w:tr>
      <w:tr w:rsidR="008F42C6" w:rsidRPr="00B71ADC" w14:paraId="20C0DE12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A1C" w14:textId="5C323648" w:rsidR="00945C3D" w:rsidRDefault="0013349C" w:rsidP="008A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оставка расходных материалов для линий А, В, С </w:t>
            </w:r>
            <w:r w:rsidR="00456BCD" w:rsidRPr="004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20C0DE11" w14:textId="5622C707" w:rsidR="008A50A5" w:rsidRPr="00BC76FD" w:rsidRDefault="0013349C" w:rsidP="008A5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</w:t>
            </w:r>
            <w:r w:rsidRPr="001334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upply of consumables for lines A, B, C</w:t>
            </w:r>
          </w:p>
        </w:tc>
      </w:tr>
      <w:tr w:rsidR="008F42C6" w:rsidRPr="00B71ADC" w14:paraId="20C0DE14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ABDB" w14:textId="77777777" w:rsidR="00945C3D" w:rsidRDefault="008A50A5" w:rsidP="008A50A5">
            <w:pPr>
              <w:spacing w:after="0"/>
              <w:jc w:val="center"/>
              <w:rPr>
                <w:b/>
                <w:lang w:val="en-US"/>
              </w:rPr>
            </w:pPr>
            <w:bookmarkStart w:id="0" w:name="_Hlk356466017"/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4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1.2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4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новизне</w:t>
            </w:r>
            <w:r w:rsidR="00456BCD" w:rsidRPr="0045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="00456BCD" w:rsidRPr="00456BCD">
              <w:rPr>
                <w:b/>
                <w:lang w:val="en-US"/>
              </w:rPr>
              <w:t xml:space="preserve"> </w:t>
            </w:r>
          </w:p>
          <w:p w14:paraId="20C0DE13" w14:textId="0906F585" w:rsidR="008A50A5" w:rsidRPr="00BC76FD" w:rsidRDefault="00456BC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1.2 Information on novelty</w:t>
            </w:r>
          </w:p>
        </w:tc>
      </w:tr>
      <w:tr w:rsidR="008F42C6" w:rsidRPr="00B71ADC" w14:paraId="20C0DE16" w14:textId="77777777" w:rsidTr="008A50A5">
        <w:trPr>
          <w:trHeight w:val="10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740" w14:textId="3C4C4B29" w:rsidR="008A50A5" w:rsidRPr="00456BCD" w:rsidRDefault="008A50A5" w:rsidP="008A50A5">
            <w:pPr>
              <w:pStyle w:val="a4"/>
              <w:numPr>
                <w:ilvl w:val="2"/>
                <w:numId w:val="1"/>
              </w:numPr>
              <w:suppressAutoHyphens w:val="0"/>
              <w:autoSpaceDN/>
              <w:spacing w:before="100" w:beforeAutospacing="1"/>
              <w:ind w:left="0"/>
              <w:contextualSpacing/>
              <w:jc w:val="both"/>
              <w:textAlignment w:val="auto"/>
              <w:rPr>
                <w:rFonts w:eastAsiaTheme="minorHAnsi"/>
                <w:kern w:val="0"/>
                <w:lang w:eastAsia="en-US"/>
              </w:rPr>
            </w:pPr>
            <w:r w:rsidRPr="00A70DE0">
              <w:rPr>
                <w:rFonts w:eastAsiaTheme="minorHAnsi"/>
                <w:kern w:val="0"/>
                <w:lang w:eastAsia="en-US"/>
              </w:rPr>
              <w:t xml:space="preserve">Поставляемые </w:t>
            </w:r>
            <w:r w:rsidR="004E78E1">
              <w:rPr>
                <w:rFonts w:eastAsiaTheme="minorHAnsi"/>
                <w:kern w:val="0"/>
                <w:lang w:eastAsia="en-US"/>
              </w:rPr>
              <w:t>расходные материалы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должны быть: серийно изготовленн</w:t>
            </w:r>
            <w:r w:rsidR="003811C6">
              <w:rPr>
                <w:rFonts w:eastAsiaTheme="minorHAnsi"/>
                <w:kern w:val="0"/>
                <w:lang w:eastAsia="en-US"/>
              </w:rPr>
              <w:t>ы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в заводских условиях не ранее 20</w:t>
            </w:r>
            <w:r w:rsidR="003811C6">
              <w:rPr>
                <w:rFonts w:eastAsiaTheme="minorHAnsi"/>
                <w:kern w:val="0"/>
                <w:lang w:eastAsia="en-US"/>
              </w:rPr>
              <w:t>21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года, не бывш</w:t>
            </w:r>
            <w:r w:rsidR="003811C6">
              <w:rPr>
                <w:rFonts w:eastAsiaTheme="minorHAnsi"/>
                <w:kern w:val="0"/>
                <w:lang w:eastAsia="en-US"/>
              </w:rPr>
              <w:t>ие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в эксплуатации, не восстановленн</w:t>
            </w:r>
            <w:r w:rsidR="003811C6">
              <w:rPr>
                <w:rFonts w:eastAsiaTheme="minorHAnsi"/>
                <w:kern w:val="0"/>
                <w:lang w:eastAsia="en-US"/>
              </w:rPr>
              <w:t>ые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и не собранн</w:t>
            </w:r>
            <w:r w:rsidR="003811C6">
              <w:rPr>
                <w:rFonts w:eastAsiaTheme="minorHAnsi"/>
                <w:kern w:val="0"/>
                <w:lang w:eastAsia="en-US"/>
              </w:rPr>
              <w:t>ые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из восстановленных компонентов</w:t>
            </w:r>
            <w:r w:rsidR="003811C6">
              <w:rPr>
                <w:rFonts w:eastAsiaTheme="minorHAnsi"/>
                <w:kern w:val="0"/>
                <w:lang w:eastAsia="en-US"/>
              </w:rPr>
              <w:t>,</w:t>
            </w:r>
            <w:r w:rsidRPr="00A70DE0">
              <w:rPr>
                <w:rFonts w:eastAsiaTheme="minorHAnsi"/>
                <w:kern w:val="0"/>
                <w:lang w:eastAsia="en-US"/>
              </w:rPr>
              <w:t xml:space="preserve">  и обеспечивать предусмотренную производителем функциональность</w:t>
            </w:r>
            <w:r w:rsidRPr="00A70DE0">
              <w:t>.</w:t>
            </w:r>
          </w:p>
          <w:p w14:paraId="20C0DE15" w14:textId="128C96C0" w:rsidR="00456BCD" w:rsidRPr="00BC76FD" w:rsidRDefault="00456BCD" w:rsidP="008A50A5">
            <w:pPr>
              <w:pStyle w:val="a4"/>
              <w:numPr>
                <w:ilvl w:val="2"/>
                <w:numId w:val="1"/>
              </w:numPr>
              <w:suppressAutoHyphens w:val="0"/>
              <w:autoSpaceDN/>
              <w:spacing w:before="100" w:beforeAutospacing="1"/>
              <w:ind w:left="0"/>
              <w:contextualSpacing/>
              <w:jc w:val="both"/>
              <w:textAlignment w:val="auto"/>
              <w:rPr>
                <w:rFonts w:eastAsiaTheme="minorHAnsi"/>
                <w:i/>
                <w:kern w:val="0"/>
                <w:u w:val="single"/>
                <w:lang w:val="en-US" w:eastAsia="en-US"/>
              </w:rPr>
            </w:pPr>
            <w:r w:rsidRPr="00BC76FD">
              <w:rPr>
                <w:rFonts w:eastAsiaTheme="minorHAnsi"/>
                <w:i/>
                <w:kern w:val="0"/>
                <w:u w:val="single"/>
                <w:lang w:val="en-US" w:eastAsia="en-US"/>
              </w:rPr>
              <w:t xml:space="preserve">The supplied </w:t>
            </w:r>
            <w:r w:rsidR="004E78E1" w:rsidRPr="0013349C">
              <w:rPr>
                <w:i/>
                <w:color w:val="000000"/>
                <w:u w:val="single"/>
                <w:lang w:val="en-US"/>
              </w:rPr>
              <w:t>consumables</w:t>
            </w:r>
            <w:r w:rsidR="004E78E1" w:rsidRPr="00BC76FD">
              <w:rPr>
                <w:rFonts w:eastAsiaTheme="minorHAnsi"/>
                <w:i/>
                <w:kern w:val="0"/>
                <w:u w:val="single"/>
                <w:lang w:val="en-US" w:eastAsia="en-US"/>
              </w:rPr>
              <w:t xml:space="preserve"> </w:t>
            </w:r>
            <w:r w:rsidRPr="00BC76FD">
              <w:rPr>
                <w:rFonts w:eastAsiaTheme="minorHAnsi"/>
                <w:i/>
                <w:kern w:val="0"/>
                <w:u w:val="single"/>
                <w:lang w:val="en-US" w:eastAsia="en-US"/>
              </w:rPr>
              <w:t>must be: serially manufactured at the factory not earlier than 2021, not used, not remanufactured and not assembled from remanufactured components, and provide the functionality provided by the manufacturer.</w:t>
            </w:r>
          </w:p>
        </w:tc>
      </w:tr>
      <w:bookmarkEnd w:id="0"/>
      <w:tr w:rsidR="008F42C6" w:rsidRPr="00B71ADC" w14:paraId="20C0DE18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BDD" w14:textId="77777777" w:rsidR="008A50A5" w:rsidRPr="007C0578" w:rsidRDefault="008A50A5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1.3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</w:t>
            </w:r>
          </w:p>
          <w:p w14:paraId="20C0DE17" w14:textId="6629489B" w:rsidR="00945C3D" w:rsidRPr="007C0578" w:rsidRDefault="00945C3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C05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1.3 Development / Manufacturing Stages</w:t>
            </w:r>
          </w:p>
        </w:tc>
      </w:tr>
      <w:tr w:rsidR="008F42C6" w14:paraId="20C0DE1A" w14:textId="77777777" w:rsidTr="008A50A5">
        <w:trPr>
          <w:trHeight w:val="2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9A8" w14:textId="77777777" w:rsidR="008A50A5" w:rsidRDefault="008A50A5" w:rsidP="00FB16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определено</w:t>
            </w:r>
            <w:r w:rsidR="0094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  <w:p w14:paraId="20C0DE19" w14:textId="2BFC4C46" w:rsidR="00945C3D" w:rsidRPr="00BC76FD" w:rsidRDefault="00945C3D" w:rsidP="00FB163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Undefined</w:t>
            </w:r>
          </w:p>
        </w:tc>
      </w:tr>
      <w:tr w:rsidR="008F42C6" w14:paraId="20C0DE1C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48A" w14:textId="77777777" w:rsidR="008A50A5" w:rsidRDefault="008A50A5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1.4 Документы для разработки / изготовления</w:t>
            </w:r>
          </w:p>
          <w:p w14:paraId="20C0DE1B" w14:textId="187365CF" w:rsidR="00945C3D" w:rsidRPr="00BC76FD" w:rsidRDefault="00945C3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Subsection 1.4 Development / Manufacturing Documents</w:t>
            </w:r>
          </w:p>
        </w:tc>
      </w:tr>
      <w:tr w:rsidR="008F42C6" w14:paraId="20C0DE1E" w14:textId="77777777" w:rsidTr="008A50A5">
        <w:trPr>
          <w:trHeight w:val="27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42E" w14:textId="77777777" w:rsidR="008A50A5" w:rsidRDefault="008A50A5" w:rsidP="00FB16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определено</w:t>
            </w:r>
          </w:p>
          <w:p w14:paraId="20C0DE1D" w14:textId="18150762" w:rsidR="00945C3D" w:rsidRPr="00BC76FD" w:rsidRDefault="00945C3D" w:rsidP="00FB163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Undefined</w:t>
            </w:r>
          </w:p>
        </w:tc>
      </w:tr>
      <w:tr w:rsidR="008F42C6" w14:paraId="20C0DE20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6C" w14:textId="77777777" w:rsidR="008A50A5" w:rsidRDefault="008A50A5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1.5 Код ОКПД2</w:t>
            </w:r>
          </w:p>
          <w:p w14:paraId="20C0DE1F" w14:textId="2FA835F7" w:rsidR="00945C3D" w:rsidRPr="00BC76FD" w:rsidRDefault="00945C3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Subsection 1.5 OKPD2 code</w:t>
            </w:r>
          </w:p>
        </w:tc>
      </w:tr>
      <w:tr w:rsidR="008F42C6" w:rsidRPr="00B71ADC" w14:paraId="20C0DE22" w14:textId="77777777" w:rsidTr="008A50A5">
        <w:trPr>
          <w:trHeight w:val="2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09D" w14:textId="77777777" w:rsidR="008A50A5" w:rsidRDefault="00DF5775" w:rsidP="00FB163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28.94.52.110</w:t>
            </w:r>
            <w:r w:rsidRPr="00DF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Комплектующие (запасные части) машин для производства текстильных изделий, не имеющие самостоятельных группировок</w:t>
            </w:r>
          </w:p>
          <w:p w14:paraId="20C0DE21" w14:textId="7F55784F" w:rsidR="00EF32A9" w:rsidRPr="00BC76FD" w:rsidRDefault="00EF32A9" w:rsidP="00FB163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28.94.52.110 Component parts (spare parts) of machines for the production of textiles, which do not have independent groups</w:t>
            </w:r>
          </w:p>
        </w:tc>
      </w:tr>
    </w:tbl>
    <w:p w14:paraId="20C0DE23" w14:textId="77777777" w:rsidR="008A50A5" w:rsidRPr="00EF32A9" w:rsidRDefault="008A50A5" w:rsidP="008A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24" w14:textId="219C0505" w:rsidR="008A50A5" w:rsidRPr="007C0578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</w:t>
      </w: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</w:p>
    <w:p w14:paraId="7979561F" w14:textId="2DE1FCBD" w:rsidR="004B1DA6" w:rsidRPr="007C0578" w:rsidRDefault="004B1DA6" w:rsidP="008A50A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</w:pPr>
      <w:r w:rsidRPr="007C05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SECTION 2. FIELD OF APPLICATION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27" w14:textId="77777777" w:rsidTr="008A50A5"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EAF0" w14:textId="52571178" w:rsidR="008A50A5" w:rsidRDefault="004E78E1" w:rsidP="008A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33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асходных материалов для линий А, В, С </w:t>
            </w:r>
            <w:r w:rsidR="008A50A5"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для обеспечения бесперебойной </w:t>
            </w:r>
            <w:r w:rsidR="003811C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A50A5" w:rsidRPr="00A70DE0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 w:rsidR="003811C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A50A5"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3811C6">
              <w:rPr>
                <w:rFonts w:ascii="Times New Roman" w:hAnsi="Times New Roman" w:cs="Times New Roman"/>
                <w:sz w:val="24"/>
                <w:szCs w:val="24"/>
              </w:rPr>
              <w:t>й Юнита 700</w:t>
            </w:r>
          </w:p>
          <w:p w14:paraId="20C0DE26" w14:textId="43C7DFC9" w:rsidR="00EF32A9" w:rsidRPr="00BC76FD" w:rsidRDefault="004E78E1" w:rsidP="008A50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 for lines A, B, C are designed to ensure uninterrupted operation of the Unit 700 technological lines</w:t>
            </w:r>
          </w:p>
        </w:tc>
      </w:tr>
    </w:tbl>
    <w:p w14:paraId="20C0DE28" w14:textId="77777777" w:rsidR="008A50A5" w:rsidRPr="00EF32A9" w:rsidRDefault="008A50A5" w:rsidP="008A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29" w14:textId="25D3762C" w:rsidR="008A50A5" w:rsidRPr="007C0578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3.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</w:p>
    <w:p w14:paraId="3C694855" w14:textId="1E5EA37A" w:rsidR="004B1DA6" w:rsidRPr="007C0578" w:rsidRDefault="004B1DA6" w:rsidP="008A50A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</w:pPr>
      <w:r w:rsidRPr="007C05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SECTION 3. OPERATING CONDITIONS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2E" w14:textId="77777777" w:rsidTr="008A50A5">
        <w:trPr>
          <w:trHeight w:val="2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DE2B" w14:textId="77777777" w:rsidR="008A50A5" w:rsidRPr="00A70DE0" w:rsidRDefault="008A50A5" w:rsidP="008A50A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>Температура эксплуатации:</w:t>
            </w:r>
          </w:p>
          <w:p w14:paraId="20C0DE2C" w14:textId="77777777" w:rsidR="008A50A5" w:rsidRPr="00A70DE0" w:rsidRDefault="008A50A5" w:rsidP="008A50A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помещении от +5 до +35 </w:t>
            </w:r>
            <w:r w:rsidRPr="00A70D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°C</w:t>
            </w: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DA4494" w14:textId="77777777" w:rsidR="008A50A5" w:rsidRDefault="008A50A5" w:rsidP="008A50A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- вне помещения от -45 </w:t>
            </w:r>
            <w:r w:rsidRPr="00A70D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°C</w:t>
            </w: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 до 40 </w:t>
            </w:r>
            <w:r w:rsidRPr="00A70D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°C</w:t>
            </w:r>
          </w:p>
          <w:p w14:paraId="3712A6DD" w14:textId="77777777" w:rsidR="00EF32A9" w:rsidRPr="00BC76FD" w:rsidRDefault="00EF32A9" w:rsidP="00EF32A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BC76F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Operating temperature:</w:t>
            </w:r>
          </w:p>
          <w:p w14:paraId="61983976" w14:textId="77777777" w:rsidR="00EF32A9" w:rsidRPr="00BC76FD" w:rsidRDefault="00EF32A9" w:rsidP="00EF32A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BC76F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- indoors from +5 to +35 ° C</w:t>
            </w:r>
          </w:p>
          <w:p w14:paraId="20C0DE2D" w14:textId="27E14128" w:rsidR="00EF32A9" w:rsidRPr="00EF32A9" w:rsidRDefault="00EF32A9" w:rsidP="00EF32A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C76F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u w:val="single"/>
                <w:shd w:val="clear" w:color="auto" w:fill="FFFFFF"/>
                <w:lang w:val="en-US"/>
              </w:rPr>
              <w:t>- outdoors from -45 ° C to 40 ° C</w:t>
            </w:r>
          </w:p>
        </w:tc>
      </w:tr>
    </w:tbl>
    <w:p w14:paraId="7B18B520" w14:textId="77777777" w:rsidR="00E264A6" w:rsidRPr="00976467" w:rsidRDefault="00E264A6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1AA4B57" w14:textId="77777777" w:rsidR="00E264A6" w:rsidRPr="00976467" w:rsidRDefault="00E264A6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0245EFA" w14:textId="77777777" w:rsidR="00E264A6" w:rsidRPr="00976467" w:rsidRDefault="00E264A6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30" w14:textId="7D18EC0B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4. ТЕХНИЧЕСКИЕ ТРЕБОВАНИЯ</w:t>
      </w:r>
    </w:p>
    <w:p w14:paraId="2B7B3468" w14:textId="10B13C58" w:rsidR="004B1DA6" w:rsidRPr="00BC76FD" w:rsidRDefault="004B1DA6" w:rsidP="008A50A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SECTION 4. SPECIFICATIONS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33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51B" w14:textId="77777777" w:rsidR="008A50A5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 4.1 Технические, функциональные и качественные характеристики (потребительские свойства) </w:t>
            </w:r>
          </w:p>
          <w:p w14:paraId="20C0DE32" w14:textId="6D11558F" w:rsidR="004B1DA6" w:rsidRPr="00BC76FD" w:rsidRDefault="004B1DA6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4.1 Technical, functional and quality characteristics (consumer properties)</w:t>
            </w:r>
          </w:p>
        </w:tc>
      </w:tr>
      <w:tr w:rsidR="008F42C6" w:rsidRPr="00B71ADC" w14:paraId="20C0DE3D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34" w14:textId="44D0A903" w:rsidR="008A50A5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D6186C" w:rsidRPr="00D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Pr="00D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качественные характеристики </w:t>
            </w:r>
            <w:r w:rsidR="004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расходных материалов</w:t>
            </w:r>
            <w:r w:rsidRPr="00D6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изложены в </w:t>
            </w:r>
            <w:r w:rsidRPr="00D6186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Pr="00D61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1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186C">
              <w:rPr>
                <w:rFonts w:ascii="Times New Roman" w:hAnsi="Times New Roman" w:cs="Times New Roman"/>
                <w:sz w:val="24"/>
                <w:szCs w:val="24"/>
              </w:rPr>
              <w:t>к данному ТЗ.</w:t>
            </w:r>
          </w:p>
          <w:p w14:paraId="515BE042" w14:textId="31783B15" w:rsidR="004B1DA6" w:rsidRPr="00BC76FD" w:rsidRDefault="004B1DA6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All the main quality characteristics of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  <w:r w:rsidR="004E78E1"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are set out in Appendix No. 1 to this </w:t>
            </w:r>
            <w:proofErr w:type="spellStart"/>
            <w:r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ToR</w:t>
            </w:r>
            <w:proofErr w:type="spellEnd"/>
            <w:r w:rsidRPr="00BC76F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.</w:t>
            </w:r>
          </w:p>
          <w:p w14:paraId="20C0DE3C" w14:textId="26FA6262" w:rsidR="008A50A5" w:rsidRPr="004B1DA6" w:rsidRDefault="008A50A5" w:rsidP="008A50A5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2C6" w:rsidRPr="00976467" w14:paraId="20C0DE3F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41E" w14:textId="77777777" w:rsidR="008A50A5" w:rsidRPr="00342374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4.2.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4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надежности</w:t>
            </w:r>
          </w:p>
          <w:p w14:paraId="20C0DE3E" w14:textId="2D37C7A1" w:rsidR="004B1DA6" w:rsidRPr="00976467" w:rsidRDefault="004B1DA6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976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</w:t>
            </w:r>
            <w:r w:rsidRPr="003423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4.2. </w:t>
            </w:r>
            <w:r w:rsidRPr="009764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Requirements for reliability</w:t>
            </w:r>
          </w:p>
        </w:tc>
      </w:tr>
      <w:tr w:rsidR="008F42C6" w:rsidRPr="00B71ADC" w14:paraId="20C0DE41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E71" w14:textId="08166FB0" w:rsidR="008A50A5" w:rsidRDefault="00D6186C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F7425"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r w:rsidR="004B1DA6" w:rsidRPr="004B1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>Изготовителя.</w:t>
            </w:r>
          </w:p>
          <w:p w14:paraId="20C0DE40" w14:textId="207A1321" w:rsidR="004B1DA6" w:rsidRPr="00BC76FD" w:rsidRDefault="004B1DA6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In accordance with the manufacturer's </w:t>
            </w:r>
            <w:r w:rsidR="009452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</w:t>
            </w:r>
            <w:r w:rsid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tandard.</w:t>
            </w:r>
          </w:p>
        </w:tc>
      </w:tr>
      <w:tr w:rsidR="008F42C6" w:rsidRPr="00B71ADC" w14:paraId="20C0DE43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158" w14:textId="77777777" w:rsidR="008A50A5" w:rsidRPr="007C0578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4.3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маркировке</w:t>
            </w:r>
          </w:p>
          <w:p w14:paraId="20C0DE42" w14:textId="4791F33A" w:rsidR="004B1DA6" w:rsidRPr="007C0578" w:rsidRDefault="004B1DA6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C05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4.3 Requirements for marking</w:t>
            </w:r>
          </w:p>
        </w:tc>
      </w:tr>
      <w:tr w:rsidR="008F42C6" w:rsidRPr="00B71ADC" w14:paraId="20C0DE47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44" w14:textId="4E79DB40" w:rsidR="008A50A5" w:rsidRPr="00BC76FD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Маркировка должна быть на упаковке и содержать </w:t>
            </w:r>
            <w:r w:rsidR="00BF7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минимум </w:t>
            </w: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следующую информацию:</w:t>
            </w:r>
          </w:p>
          <w:p w14:paraId="20C0DE45" w14:textId="51CBD318" w:rsidR="008A50A5" w:rsidRPr="00BC76FD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название (в соответствии с товарной накладной, товарно-транспортной накладной, счетом-фактурой и настоящим Договором);</w:t>
            </w:r>
          </w:p>
          <w:p w14:paraId="75CEC0EF" w14:textId="77777777" w:rsidR="008A50A5" w:rsidRPr="00BC76FD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 количество единиц (детали) в упаковке.</w:t>
            </w:r>
          </w:p>
          <w:p w14:paraId="6F37FF43" w14:textId="6171C634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label must be on the package and contain </w:t>
            </w:r>
            <w:r w:rsidR="009452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at least </w:t>
            </w: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the following information:</w:t>
            </w:r>
          </w:p>
          <w:p w14:paraId="52489F3B" w14:textId="336FADDA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- title (in accordance with the waybill, waybill, invoice and this Agreement);</w:t>
            </w:r>
          </w:p>
          <w:p w14:paraId="20C0DE46" w14:textId="471177DE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- the number of units (parts) in the package.</w:t>
            </w:r>
          </w:p>
        </w:tc>
      </w:tr>
      <w:tr w:rsidR="008F42C6" w:rsidRPr="00B71ADC" w14:paraId="20C0DE49" w14:textId="77777777" w:rsidTr="008A50A5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D51" w14:textId="77777777" w:rsidR="008A50A5" w:rsidRPr="007C0578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4.4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упаковке</w:t>
            </w:r>
          </w:p>
          <w:p w14:paraId="20C0DE48" w14:textId="7D30BD74" w:rsidR="00BC76FD" w:rsidRPr="007C0578" w:rsidRDefault="00BC76FD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C05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Subsection 4.4 Packaging requirements</w:t>
            </w:r>
          </w:p>
        </w:tc>
      </w:tr>
      <w:tr w:rsidR="008F42C6" w:rsidRPr="00B71ADC" w14:paraId="20C0DE4D" w14:textId="77777777" w:rsidTr="008A50A5">
        <w:trPr>
          <w:trHeight w:val="14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4A" w14:textId="4F05F327" w:rsidR="008A50A5" w:rsidRPr="00BC76FD" w:rsidRDefault="008A50A5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 не должна иметь видимых повреждений.</w:t>
            </w:r>
          </w:p>
          <w:p w14:paraId="20C0DE4B" w14:textId="6A5ECF22" w:rsidR="008A50A5" w:rsidRPr="00BC76FD" w:rsidRDefault="008A50A5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упаковки, тары и маркировки должно входить в цену </w:t>
            </w:r>
            <w:r w:rsidR="00D6186C"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запасных частей</w:t>
            </w: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3621A8" w14:textId="14A9BEB5" w:rsidR="008A50A5" w:rsidRPr="00BC76FD" w:rsidRDefault="008A50A5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 обязан передать </w:t>
            </w:r>
            <w:proofErr w:type="spellStart"/>
            <w:r w:rsidR="004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</w:t>
            </w:r>
            <w:proofErr w:type="spellEnd"/>
            <w:r w:rsidR="004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</w:t>
            </w:r>
            <w:r w:rsidRPr="00BC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таре и упаковке, обеспечивающих сохранность при погрузке, транспортировке, разгрузке , а также при хранении, консервации на складе Покупателя.</w:t>
            </w:r>
          </w:p>
          <w:p w14:paraId="226E482D" w14:textId="4B40E7D9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The packaging must not have any visible damage.</w:t>
            </w:r>
          </w:p>
          <w:p w14:paraId="7BD3B9F7" w14:textId="77777777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The cost of packaging, containers and labeling should be included in the price of spare parts.</w:t>
            </w:r>
          </w:p>
          <w:p w14:paraId="20C0DE4C" w14:textId="2AED307A" w:rsidR="00BC76FD" w:rsidRPr="00BC76FD" w:rsidRDefault="00BC76FD" w:rsidP="00BC76F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Supplier is obliged to transfer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  <w:r w:rsidR="004E78E1"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in containers and packaging that ensure safety during loading, transportation, unloading, as well as during storage, conservation at the Buyer's warehouse.</w:t>
            </w:r>
          </w:p>
        </w:tc>
      </w:tr>
    </w:tbl>
    <w:p w14:paraId="20C0DE4E" w14:textId="77777777" w:rsidR="008A50A5" w:rsidRPr="00BC76FD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4F" w14:textId="5EEE1579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ТРЕБОВАНИЯ ПО ПРАВИЛАМ СДАЧИ И ПРИЕМКИ</w:t>
      </w:r>
    </w:p>
    <w:p w14:paraId="6EBAB479" w14:textId="233AFAA6" w:rsidR="00BC76FD" w:rsidRPr="00BC76FD" w:rsidRDefault="00BC76FD" w:rsidP="008A50A5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bookmarkStart w:id="1" w:name="_Hlk85040707"/>
      <w:r w:rsidRPr="00BC76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SECTION 5. REQUIREMENTS FOR RULES OF DELIVERY AND ACCEPTANCE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52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4FC7F7A7" w14:textId="77777777" w:rsidR="008A50A5" w:rsidRPr="007C0578" w:rsidRDefault="008A50A5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5.1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приемки</w:t>
            </w:r>
          </w:p>
          <w:p w14:paraId="20C0DE51" w14:textId="2789C45D" w:rsidR="00BC76FD" w:rsidRPr="00BC76FD" w:rsidRDefault="00BC76FD" w:rsidP="008A50A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BC76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Subsection 5.1 Procedure for delivery and acceptance</w:t>
            </w:r>
          </w:p>
        </w:tc>
      </w:tr>
      <w:tr w:rsidR="008F42C6" w:rsidRPr="00B71ADC" w14:paraId="20C0DE55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53" w14:textId="123CB225" w:rsidR="008A50A5" w:rsidRPr="00A70DE0" w:rsidRDefault="008A50A5" w:rsidP="008A5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Поставляемые </w:t>
            </w:r>
            <w:r w:rsidR="004E7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расходные материалы</w:t>
            </w:r>
            <w:r w:rsidRPr="00A70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количеству, качеству, ассортименту, комплектности, иным техническим требованиям должна соответствовать Техническому заданию (Приложение № 1 к настоящему ТЗ).</w:t>
            </w:r>
            <w:r w:rsidR="00B7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изготовителя - </w:t>
            </w:r>
            <w:hyperlink r:id="rId13" w:history="1">
              <w:r w:rsidR="00B71ADC" w:rsidRPr="001425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https://www.maeliz.com/</w:t>
              </w:r>
            </w:hyperlink>
          </w:p>
          <w:p w14:paraId="5E06A7F2" w14:textId="5ABE2C9E" w:rsidR="008A50A5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Верификация поставляемых </w:t>
            </w:r>
            <w:r w:rsidR="004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расходных материалов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совместно с представителем Поставщика с оформлением документов и записей по результатам верификации. </w:t>
            </w:r>
          </w:p>
          <w:p w14:paraId="2EC75A2D" w14:textId="65CD6517" w:rsidR="0063527D" w:rsidRPr="0063527D" w:rsidRDefault="0063527D" w:rsidP="0063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The supplied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  <w:r w:rsidR="004E78E1"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in terms of quantity, quality, assortment, completeness, and other technical requirements must comply with the Terms of Reference (Appendix No. 1 to this TOR).</w:t>
            </w:r>
            <w:r w:rsidR="00B71ADC" w:rsidRPr="00634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B71ADC" w:rsidRPr="006347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Manufacturer link - https://www.maeliz.com/</w:t>
            </w:r>
            <w:bookmarkStart w:id="2" w:name="_GoBack"/>
            <w:bookmarkEnd w:id="2"/>
          </w:p>
          <w:p w14:paraId="20C0DE54" w14:textId="5B9D51FD" w:rsidR="0063527D" w:rsidRPr="0063527D" w:rsidRDefault="0063527D" w:rsidP="0063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Verification of the supplied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  <w:r w:rsidR="004E78E1"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is carried out jointly with a representative of the Supplier with the preparation of documents and records based on the results of verification.</w:t>
            </w:r>
          </w:p>
        </w:tc>
      </w:tr>
      <w:tr w:rsidR="008F42C6" w:rsidRPr="00B71ADC" w14:paraId="20C0DE57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678" w14:textId="702CEFEC" w:rsidR="008A50A5" w:rsidRDefault="008A50A5" w:rsidP="00FB1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Подраздел 5.2 Требования по передаче заказчику технических и иных документов при поставке </w:t>
            </w:r>
            <w:r w:rsidR="004E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расходных материалов</w:t>
            </w:r>
          </w:p>
          <w:p w14:paraId="20C0DE56" w14:textId="36ECDFBC" w:rsidR="0063527D" w:rsidRPr="0063527D" w:rsidRDefault="0063527D" w:rsidP="00FB1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635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Subsection 5.2 Requirements for the transfer of technical and other documents to the customer when supplying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</w:p>
        </w:tc>
      </w:tr>
      <w:tr w:rsidR="008F42C6" w:rsidRPr="00B71ADC" w14:paraId="20C0DE59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FA89" w14:textId="401243B5" w:rsidR="00D060E4" w:rsidRPr="00D060E4" w:rsidRDefault="00D060E4" w:rsidP="005B6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E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обязан вместе с </w:t>
            </w:r>
            <w:r w:rsidR="004E78E1">
              <w:rPr>
                <w:rFonts w:ascii="Times New Roman" w:hAnsi="Times New Roman" w:cs="Times New Roman"/>
                <w:sz w:val="24"/>
                <w:szCs w:val="24"/>
              </w:rPr>
              <w:t>расходными материалами</w:t>
            </w:r>
            <w:r w:rsidRPr="00D060E4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клиенту счет-фактуру, накладную </w:t>
            </w:r>
            <w:r w:rsidRPr="00D0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D060E4">
              <w:rPr>
                <w:rFonts w:ascii="Times New Roman" w:hAnsi="Times New Roman" w:cs="Times New Roman"/>
                <w:sz w:val="24"/>
                <w:szCs w:val="24"/>
              </w:rPr>
              <w:t xml:space="preserve"> или авиагрузовую накладную, в зависимости от того, что применимо, упаковочный лист, сертификат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60E4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качества,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0DE58" w14:textId="6E031D59" w:rsidR="0063527D" w:rsidRPr="0063527D" w:rsidRDefault="0063527D" w:rsidP="005B6F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63527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The supplier is obliged, along with the </w:t>
            </w:r>
            <w:r w:rsidR="004E78E1" w:rsidRPr="004E78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Consumables</w:t>
            </w:r>
            <w:r w:rsidRPr="0063527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, to transfer to the customer invoice, </w:t>
            </w:r>
            <w:r w:rsidR="005B6FED" w:rsidRP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CMR</w:t>
            </w:r>
            <w:r w:rsidR="001B75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Bill of </w:t>
            </w:r>
            <w:proofErr w:type="spellStart"/>
            <w:r w:rsidR="001B75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laiding</w:t>
            </w:r>
            <w:proofErr w:type="spellEnd"/>
            <w:r w:rsidR="001B75C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or Air waybill whichever applicable</w:t>
            </w:r>
            <w:r w:rsidR="005B6FED" w:rsidRP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, invoice, packing list</w:t>
            </w:r>
            <w:r w:rsid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, </w:t>
            </w:r>
            <w:r w:rsidR="005B6FED" w:rsidRP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certificate of origin issued by MAE, </w:t>
            </w:r>
            <w:r w:rsid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q</w:t>
            </w:r>
            <w:r w:rsidR="005B6FED" w:rsidRP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uality </w:t>
            </w:r>
            <w:r w:rsid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c</w:t>
            </w:r>
            <w:r w:rsidR="005B6FED" w:rsidRPr="005B6FE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ertificate issued by MAE</w:t>
            </w:r>
            <w:r w:rsidRPr="0063527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; </w:t>
            </w:r>
          </w:p>
        </w:tc>
      </w:tr>
    </w:tbl>
    <w:p w14:paraId="20C0DE5A" w14:textId="77777777" w:rsidR="008A50A5" w:rsidRPr="0063527D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5B" w14:textId="706DE132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ТРЕБОВАНИЯ К ТРАНСПОРТИРОВАНИЮ</w:t>
      </w:r>
    </w:p>
    <w:p w14:paraId="4265215E" w14:textId="5BD5079E" w:rsidR="006C557F" w:rsidRPr="00A70DE0" w:rsidRDefault="006C557F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6. TRANSPORTATION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5E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ACDB0" w14:textId="69B7714F" w:rsidR="008A50A5" w:rsidRDefault="00BF7425" w:rsidP="008A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25">
              <w:rPr>
                <w:rFonts w:ascii="Times New Roman" w:hAnsi="Times New Roman" w:cs="Times New Roman"/>
                <w:sz w:val="24"/>
                <w:szCs w:val="24"/>
              </w:rPr>
              <w:t xml:space="preserve">Товар должен иметь упаковку, пригодную для морской, воздушной или автомобильной перевозки в соответствии с выбранной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системой транспортировки</w:t>
            </w:r>
            <w:r w:rsidRPr="00BF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0DE5D" w14:textId="0A5A2859" w:rsidR="00343FF5" w:rsidRPr="00343FF5" w:rsidRDefault="001B75CE" w:rsidP="009A755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7425">
              <w:t xml:space="preserve"> </w:t>
            </w:r>
            <w:r w:rsidR="009A7551"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Goods shall have packaging fit for seaborne, airborne, </w:t>
            </w:r>
            <w:r w:rsid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="009A7551"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road transportation</w:t>
            </w:r>
            <w:r w:rsid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according to the transportation system selected.</w:t>
            </w:r>
          </w:p>
        </w:tc>
      </w:tr>
    </w:tbl>
    <w:p w14:paraId="20C0DE5F" w14:textId="77777777" w:rsidR="008A50A5" w:rsidRPr="00343FF5" w:rsidRDefault="008A50A5" w:rsidP="008A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60" w14:textId="07D9121C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ТРЕБОВАНИЯ К ХРАНЕНИЮ</w:t>
      </w:r>
    </w:p>
    <w:p w14:paraId="2D988335" w14:textId="2595B9AD" w:rsidR="00343FF5" w:rsidRPr="00A70DE0" w:rsidRDefault="00343FF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7. STORAGE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63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5FB59" w14:textId="3DA56B0D" w:rsidR="00E264A6" w:rsidRPr="00E264A6" w:rsidRDefault="004E78E1" w:rsidP="00E2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r w:rsidR="00E264A6" w:rsidRPr="00E264A6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4A6" w:rsidRPr="00E264A6">
              <w:rPr>
                <w:rFonts w:ascii="Times New Roman" w:hAnsi="Times New Roman" w:cs="Times New Roman"/>
                <w:sz w:val="24"/>
                <w:szCs w:val="24"/>
              </w:rPr>
              <w:t>н храниться в помещении при температуре от -10 ° С до +50 ° С, относительной влажности не менее 95%.</w:t>
            </w:r>
          </w:p>
          <w:p w14:paraId="4705C006" w14:textId="77777777" w:rsidR="00E264A6" w:rsidRDefault="00E264A6" w:rsidP="00E2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A6">
              <w:rPr>
                <w:rFonts w:ascii="Times New Roman" w:hAnsi="Times New Roman" w:cs="Times New Roman"/>
                <w:sz w:val="24"/>
                <w:szCs w:val="24"/>
              </w:rPr>
              <w:t>В случае дополнительной обработки и длительного хранения Поставщик должен обеспечить безопасную упаковку оборудования.</w:t>
            </w:r>
          </w:p>
          <w:p w14:paraId="71135894" w14:textId="2D43507E" w:rsidR="009A7551" w:rsidRPr="00E264A6" w:rsidRDefault="004E78E1" w:rsidP="00E264A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Goods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shall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stored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in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area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temperature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between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-10 ° 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+50 ° 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relative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humidity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shall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not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less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A7551"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than</w:t>
            </w:r>
            <w:r w:rsidR="009A7551" w:rsidRPr="00E26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95%.</w:t>
            </w:r>
          </w:p>
          <w:p w14:paraId="20C0DE62" w14:textId="0E4FE50D" w:rsidR="00343FF5" w:rsidRPr="00343FF5" w:rsidRDefault="009A7551" w:rsidP="009A7551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A7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In case of additional handling and extended storage the Supplier shall ensure the equipment is safely packaged.</w:t>
            </w:r>
          </w:p>
        </w:tc>
      </w:tr>
    </w:tbl>
    <w:p w14:paraId="20C0DE64" w14:textId="77777777" w:rsidR="008A50A5" w:rsidRPr="00343FF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68" w14:textId="1AB09E9D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ТРЕБОВАНИЯ К ОБЪЕМУ И/ИЛИ СРОКУ ПРЕДОСТАВЛЕНИЯ ГАРАНТИЙ</w:t>
      </w:r>
    </w:p>
    <w:p w14:paraId="20C0DE69" w14:textId="0C5732A2" w:rsidR="008A50A5" w:rsidRDefault="00343FF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3" w:name="_Hlk85041579"/>
      <w:r w:rsidRPr="00343F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SECTION 8. SCOPE AND / OR TIME REQUIREMENTS FOR WARRANTIES</w:t>
      </w:r>
      <w:bookmarkEnd w:id="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6B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DCF5" w14:textId="4262FE5B" w:rsidR="008A50A5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обязательства устанавливает завод-изготовитель, но не менее 12 месяцев с момента поступления </w:t>
            </w:r>
            <w:r w:rsidR="007B59D8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 xml:space="preserve"> на склад Заказчика.</w:t>
            </w:r>
          </w:p>
          <w:p w14:paraId="20C0DE6A" w14:textId="1695E456" w:rsidR="00343FF5" w:rsidRPr="00343FF5" w:rsidRDefault="00343FF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343F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Warranty obligations are established by the manufacturer, but not less than 12 months from the date of receipt of the </w:t>
            </w:r>
            <w:proofErr w:type="spellStart"/>
            <w:r w:rsidR="007B59D8"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proofErr w:type="spellEnd"/>
            <w:r w:rsidR="007B59D8"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Goods</w:t>
            </w:r>
            <w:r w:rsidRPr="00343F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at the Customer's warehouse.</w:t>
            </w:r>
          </w:p>
        </w:tc>
      </w:tr>
    </w:tbl>
    <w:p w14:paraId="20C0DE6C" w14:textId="77777777" w:rsidR="008A50A5" w:rsidRPr="00343FF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6D" w14:textId="75AF2383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ТРЕБОВАНИЯ К ОБСЛУЖИВАНИЮ</w:t>
      </w:r>
    </w:p>
    <w:p w14:paraId="5AF2569E" w14:textId="622AE42C" w:rsidR="00343FF5" w:rsidRPr="00A70DE0" w:rsidRDefault="00343FF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9. SERVICE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70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8E7E6" w14:textId="0D8C37F6" w:rsidR="007606F2" w:rsidRPr="007606F2" w:rsidRDefault="007606F2" w:rsidP="0076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F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устанавливает </w:t>
            </w:r>
            <w:r w:rsidR="007B59D8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7606F2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силами и за свой счет.</w:t>
            </w:r>
          </w:p>
          <w:p w14:paraId="553A806D" w14:textId="77777777" w:rsidR="007606F2" w:rsidRDefault="007606F2" w:rsidP="0094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F2">
              <w:rPr>
                <w:rFonts w:ascii="Times New Roman" w:hAnsi="Times New Roman" w:cs="Times New Roman"/>
                <w:sz w:val="24"/>
                <w:szCs w:val="24"/>
              </w:rPr>
              <w:t>Гарантийное обслуживание в течение всего гарантийного срока (24 месяца) Поставщик осуществляет своими силами и за свой счет.</w:t>
            </w:r>
          </w:p>
          <w:p w14:paraId="6FD775A0" w14:textId="0A7F9547" w:rsidR="0094522A" w:rsidRPr="0094522A" w:rsidRDefault="0094522A" w:rsidP="009452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customer shall install </w:t>
            </w:r>
            <w:r w:rsidR="007B59D8" w:rsidRPr="009A75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Goods </w:t>
            </w:r>
            <w:r w:rsidRPr="00945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 own efforts and at own expense.</w:t>
            </w:r>
          </w:p>
          <w:p w14:paraId="20C0DE6F" w14:textId="5F7717E7" w:rsidR="00343FF5" w:rsidRPr="00343FF5" w:rsidRDefault="0094522A" w:rsidP="0094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5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Supplier shall provide warranty service during the whole warranty period (24 months) by own efforts and at own expense.</w:t>
            </w:r>
          </w:p>
        </w:tc>
      </w:tr>
    </w:tbl>
    <w:p w14:paraId="20C0DE71" w14:textId="42A48FE7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E317612" w14:textId="0A8B72A0" w:rsidR="00E264A6" w:rsidRDefault="00E264A6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2B90EB0" w14:textId="77777777" w:rsidR="00E264A6" w:rsidRPr="00343FF5" w:rsidRDefault="00E264A6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72" w14:textId="47935764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10. ЭКОЛОГИЧЕСКИЕ ТРЕБОВАНИЯ</w:t>
      </w:r>
    </w:p>
    <w:p w14:paraId="7A8C6566" w14:textId="628C35E0" w:rsidR="00343FF5" w:rsidRPr="00A70DE0" w:rsidRDefault="00343FF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10. ECOLOGICAL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75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DB347" w14:textId="77777777" w:rsidR="007606F2" w:rsidRDefault="007606F2" w:rsidP="007606F2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Изготовителя.</w:t>
            </w:r>
          </w:p>
          <w:p w14:paraId="20C0DE74" w14:textId="65947B06" w:rsidR="00343FF5" w:rsidRPr="00343FF5" w:rsidRDefault="00976467" w:rsidP="008A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accordance with manufacturer's instruction.</w:t>
            </w:r>
          </w:p>
        </w:tc>
      </w:tr>
    </w:tbl>
    <w:p w14:paraId="20C0DE76" w14:textId="77777777" w:rsidR="008A50A5" w:rsidRPr="00343FF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77" w14:textId="0BE3D9D6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11. ТРЕБОВАНИЯ ПО БЕЗОПАСНОСТИ</w:t>
      </w:r>
    </w:p>
    <w:p w14:paraId="3F2898CB" w14:textId="5F1F1EEB" w:rsidR="007C0578" w:rsidRPr="00A70DE0" w:rsidRDefault="007C0578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11. SAFETY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7A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F85E5" w14:textId="0F05B919" w:rsidR="008A50A5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Изготовителя.</w:t>
            </w:r>
          </w:p>
          <w:p w14:paraId="20C0DE79" w14:textId="15923A29" w:rsidR="007C0578" w:rsidRPr="007C0578" w:rsidRDefault="007C0578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3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accordance with manufacturer's instruction.</w:t>
            </w:r>
          </w:p>
        </w:tc>
      </w:tr>
    </w:tbl>
    <w:p w14:paraId="20C0DE7B" w14:textId="77777777" w:rsidR="008A50A5" w:rsidRPr="007C0578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7C" w14:textId="51ACE3A0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12. ТРЕБОВАНИЯ К КАЧЕСТВУ</w:t>
      </w:r>
    </w:p>
    <w:p w14:paraId="70A554C7" w14:textId="7F45F38E" w:rsidR="007C0578" w:rsidRPr="00A70DE0" w:rsidRDefault="007C0578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12. QUALITY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7F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30C3E" w14:textId="77777777" w:rsidR="008A50A5" w:rsidRDefault="008A50A5" w:rsidP="008A50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сертификата соответствия системам менеджмента качества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9001.</w:t>
            </w:r>
          </w:p>
          <w:p w14:paraId="20C0DE7E" w14:textId="6F5586E3" w:rsidR="007C0578" w:rsidRPr="007C0578" w:rsidRDefault="007C0578" w:rsidP="008A50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Availability of a certificate of compliance with quality management systems ISO 9001.</w:t>
            </w:r>
          </w:p>
        </w:tc>
      </w:tr>
    </w:tbl>
    <w:p w14:paraId="20C0DE85" w14:textId="77777777" w:rsidR="008A50A5" w:rsidRPr="007C0578" w:rsidRDefault="008A50A5" w:rsidP="008A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86" w14:textId="201F710A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="00D4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ДОПОЛНИТЕЛЬНЫЕ (ИНЫЕ) ТРЕБОВАНИЯ</w:t>
      </w:r>
    </w:p>
    <w:p w14:paraId="71404BB8" w14:textId="5621ABFC" w:rsidR="007C0578" w:rsidRPr="00A70DE0" w:rsidRDefault="007C0578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13. ADDITIONAL (OTHER) REQUIREMENTS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89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09C4" w14:textId="77777777" w:rsidR="008A50A5" w:rsidRDefault="008A50A5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 предложении Поставщик обязан проинформировать и предоставить описание в виде сравнительной таблицы с указанием технических характеристик и позиционных обозначений </w:t>
            </w:r>
            <w:r w:rsidR="007C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запасных частей</w:t>
            </w:r>
          </w:p>
          <w:p w14:paraId="20C0DE88" w14:textId="222D26DA" w:rsidR="007C0578" w:rsidRPr="007C0578" w:rsidRDefault="007C0578" w:rsidP="008A50A5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making a proposal, the Supplier is obliged to inform and provide a description in the form of a comparative table indicating the technical characteristics and reference designations of spare part</w:t>
            </w:r>
          </w:p>
        </w:tc>
      </w:tr>
    </w:tbl>
    <w:p w14:paraId="20C0DE8A" w14:textId="77777777" w:rsidR="008A50A5" w:rsidRPr="007C0578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8B" w14:textId="1CE2E77B" w:rsidR="008A50A5" w:rsidRDefault="008A50A5" w:rsidP="008A5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="00D4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КОЛИЧЕСТВУ, МЕСТУ И СРОКУ (ПЕРИОДИЧНОСТИ) ПОСТАВКИ</w:t>
      </w:r>
    </w:p>
    <w:p w14:paraId="47D72AD5" w14:textId="35E7F3C5" w:rsidR="007C0578" w:rsidRPr="007C0578" w:rsidRDefault="007C0578" w:rsidP="008A5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SECTION 14. REQUIREMENTS FOR QUANTITY, PLACE AND TIME (PERIODICITY) OF DELIVERY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90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DE8D" w14:textId="2C253CEB" w:rsidR="008A50A5" w:rsidRPr="00A70DE0" w:rsidRDefault="008A50A5" w:rsidP="008A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поставки согласно перечню, изложенного в Приложениях №1 к настоящему ТЗ.</w:t>
            </w:r>
          </w:p>
          <w:p w14:paraId="20C0DE8E" w14:textId="77777777" w:rsidR="008A50A5" w:rsidRPr="00A70DE0" w:rsidRDefault="008A50A5" w:rsidP="008A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DE0">
              <w:rPr>
                <w:rFonts w:ascii="Times New Roman" w:hAnsi="Times New Roman" w:cs="Times New Roman"/>
                <w:sz w:val="24"/>
                <w:szCs w:val="24"/>
              </w:rPr>
              <w:t>Адрес: 423600, Республика Татарстан, Елабужский муниципальный район, территория Особой Экономической Зоны «Алабуга»,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64655C">
                <w:rPr>
                  <w:rFonts w:ascii="Times New Roman" w:hAnsi="Times New Roman" w:cs="Times New Roman"/>
                  <w:sz w:val="24"/>
                  <w:szCs w:val="24"/>
                </w:rPr>
                <w:t>ул. Ш-2, 11/9</w:t>
              </w:r>
            </w:hyperlink>
          </w:p>
          <w:p w14:paraId="7A7365F4" w14:textId="5BEDE431" w:rsidR="008A50A5" w:rsidRPr="00FB1638" w:rsidRDefault="008A50A5" w:rsidP="008A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638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до объекта Заказчика: не более </w:t>
            </w:r>
            <w:r w:rsidR="00BF7425" w:rsidRPr="00FB16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F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38">
              <w:rPr>
                <w:rFonts w:ascii="Times New Roman" w:hAnsi="Times New Roman" w:cs="Times New Roman"/>
                <w:sz w:val="24"/>
                <w:szCs w:val="24"/>
              </w:rPr>
              <w:t>недель, досрочная поставка допускается.</w:t>
            </w:r>
          </w:p>
          <w:p w14:paraId="783F2503" w14:textId="49F229C9" w:rsidR="007C0578" w:rsidRPr="007C0578" w:rsidRDefault="007C0578" w:rsidP="007C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scope of delivery is in accordance with the list set forth in Appendix No. 1 to this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proofErr w:type="spellEnd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97BD2D6" w14:textId="77777777" w:rsidR="007C0578" w:rsidRPr="007C0578" w:rsidRDefault="007C0578" w:rsidP="007C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Address: 423600, Republic of Tatarstan, </w:t>
            </w:r>
            <w:proofErr w:type="spellStart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Yelabuga</w:t>
            </w:r>
            <w:proofErr w:type="spellEnd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municipal district, territory of the Special Economic Zone "</w:t>
            </w:r>
            <w:proofErr w:type="spellStart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Alabuga</w:t>
            </w:r>
            <w:proofErr w:type="spellEnd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Sh-2, 11/9</w:t>
            </w:r>
          </w:p>
          <w:p w14:paraId="20C0DE8F" w14:textId="267A03CC" w:rsidR="007C0578" w:rsidRPr="007C0578" w:rsidRDefault="007C0578" w:rsidP="007C0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Delivery time to the customer's object: </w:t>
            </w:r>
            <w:r w:rsidRPr="00FB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more </w:t>
            </w:r>
            <w:r w:rsidR="00623F8F" w:rsidRPr="00FB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5B6FED" w:rsidRPr="00FB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1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weeks, early delivery is allowed.</w:t>
            </w:r>
          </w:p>
        </w:tc>
      </w:tr>
    </w:tbl>
    <w:p w14:paraId="20C0DE91" w14:textId="77777777" w:rsidR="008A50A5" w:rsidRPr="007C0578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92" w14:textId="1429E82E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="00D4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ТРЕБОВАНИЕ К ФОРМЕ ПРЕДСТАВЛЯЕМОЙ ИНФОРМАЦИИ</w:t>
      </w:r>
    </w:p>
    <w:p w14:paraId="26BCE00A" w14:textId="08E72EC9" w:rsidR="007C0578" w:rsidRPr="007C0578" w:rsidRDefault="007C0578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SECTION 15. REQUIREMENT FOR THE FORM OF SUBMISSION OF INFORMATION</w:t>
      </w:r>
    </w:p>
    <w:p w14:paraId="20C0DE93" w14:textId="77777777" w:rsidR="008A50A5" w:rsidRPr="007C0578" w:rsidRDefault="008A50A5" w:rsidP="008A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42C6" w:rsidRPr="00B71ADC" w14:paraId="20C0DE95" w14:textId="77777777" w:rsidTr="008A50A5">
        <w:trPr>
          <w:trHeight w:val="3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0793" w14:textId="77777777" w:rsidR="008A50A5" w:rsidRDefault="008A50A5" w:rsidP="008A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закону РФ № 2300-1 «О защите прав потребителей».</w:t>
            </w:r>
            <w:r w:rsidR="00D4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62E" w:rsidRPr="00B5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иное не согласовано в договоре, вся информация должна предоставляться по законодательно утвержденным формам.</w:t>
            </w:r>
          </w:p>
          <w:p w14:paraId="20C0DE94" w14:textId="5A131D0E" w:rsidR="007C0578" w:rsidRPr="007C0578" w:rsidRDefault="007C0578" w:rsidP="008A5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According to the Law of the Russian Federation No. 2300-1 "On Protection of Consumer Rights". Unless otherwise agreed in the contract, all information should be provided in accordance with legally approved forms.</w:t>
            </w:r>
          </w:p>
        </w:tc>
      </w:tr>
    </w:tbl>
    <w:p w14:paraId="20C0DE96" w14:textId="05AD021D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936D119" w14:textId="77777777" w:rsidR="004F5EC9" w:rsidRPr="007C0578" w:rsidRDefault="004F5EC9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0C0DE97" w14:textId="625FD795" w:rsidR="008A50A5" w:rsidRDefault="008A50A5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  <w:r w:rsidR="00D4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70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ПРИНЯТЫХ СОКРАЩЕНИЙ</w:t>
      </w:r>
    </w:p>
    <w:p w14:paraId="11DE6452" w14:textId="7CA7E9AE" w:rsidR="007C0578" w:rsidRPr="00A70DE0" w:rsidRDefault="007C0578" w:rsidP="008A50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SECTION 16. LIST OF ACCEPTED ABBREVIATIONS</w:t>
      </w:r>
    </w:p>
    <w:p w14:paraId="20C0DE98" w14:textId="77777777" w:rsidR="008A50A5" w:rsidRPr="00A70DE0" w:rsidRDefault="008A50A5" w:rsidP="008A50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8F42C6" w:rsidRPr="00B71ADC" w14:paraId="20C0DE9C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E99" w14:textId="77777777" w:rsidR="008A50A5" w:rsidRPr="00A70DE0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EF6" w14:textId="77777777" w:rsidR="008A50A5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  <w:p w14:paraId="20C0DE9A" w14:textId="4EB54BF6" w:rsidR="007C0578" w:rsidRPr="00A70DE0" w:rsidRDefault="007C0578" w:rsidP="008A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abbreviation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F82" w14:textId="77777777" w:rsidR="008A50A5" w:rsidRPr="005F239C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</w:t>
            </w:r>
            <w:r w:rsidRPr="005F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</w:t>
            </w:r>
          </w:p>
          <w:p w14:paraId="20C0DE9B" w14:textId="721D1D87" w:rsidR="00AD020E" w:rsidRPr="005F239C" w:rsidRDefault="00AD020E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F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Explanation of abbreviations</w:t>
            </w:r>
          </w:p>
        </w:tc>
      </w:tr>
      <w:tr w:rsidR="008F42C6" w14:paraId="20C0DEA0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9D" w14:textId="77777777" w:rsidR="008A50A5" w:rsidRPr="00A70DE0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9E" w14:textId="77777777" w:rsidR="008A50A5" w:rsidRPr="00A70DE0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ТЗ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962" w14:textId="77777777" w:rsidR="008A50A5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  <w:p w14:paraId="20C0DE9F" w14:textId="3337972C" w:rsidR="00AD020E" w:rsidRPr="00A70DE0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Technical task</w:t>
            </w:r>
          </w:p>
        </w:tc>
      </w:tr>
      <w:tr w:rsidR="008F42C6" w:rsidRPr="00B71ADC" w14:paraId="20C0DEA4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1" w14:textId="77777777" w:rsidR="008A50A5" w:rsidRPr="00A70DE0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2" w14:textId="77777777" w:rsidR="008A50A5" w:rsidRPr="00A70DE0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A12" w14:textId="77777777" w:rsidR="008A50A5" w:rsidRPr="005F239C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Общероссийский</w:t>
            </w:r>
            <w:r w:rsidRPr="005F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классификатор</w:t>
            </w:r>
            <w:r w:rsidRPr="005F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продукции</w:t>
            </w:r>
          </w:p>
          <w:p w14:paraId="20C0DEA3" w14:textId="7A52DA50" w:rsidR="00AD020E" w:rsidRPr="00AD020E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D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All-Russian classifier of products</w:t>
            </w:r>
          </w:p>
        </w:tc>
      </w:tr>
      <w:tr w:rsidR="008F42C6" w:rsidRPr="00B71ADC" w14:paraId="20C0DEA8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5" w14:textId="77777777" w:rsidR="008A50A5" w:rsidRPr="00A70DE0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6" w14:textId="77777777" w:rsidR="008A50A5" w:rsidRPr="00A70DE0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E97" w14:textId="77777777" w:rsidR="008A50A5" w:rsidRPr="00FB1638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Нормативно</w:t>
            </w:r>
            <w:r w:rsidRPr="00FB1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техническая</w:t>
            </w:r>
            <w:r w:rsidRPr="00FB1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14:paraId="20C0DEA7" w14:textId="00C0AE54" w:rsidR="00AD020E" w:rsidRPr="00FB1638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B16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Normative and technical documentation</w:t>
            </w:r>
          </w:p>
        </w:tc>
      </w:tr>
      <w:tr w:rsidR="008F42C6" w:rsidRPr="00B71ADC" w14:paraId="20C0DEAC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9" w14:textId="77777777" w:rsidR="008A50A5" w:rsidRPr="00A70DE0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A" w14:textId="77777777" w:rsidR="008A50A5" w:rsidRPr="00A70DE0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ED9" w14:textId="77777777" w:rsidR="008A50A5" w:rsidRPr="005F239C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Степень</w:t>
            </w:r>
            <w:r w:rsidRPr="005F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защиты</w:t>
            </w:r>
            <w:r w:rsidRPr="005F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оболочки</w:t>
            </w:r>
          </w:p>
          <w:p w14:paraId="20C0DEAB" w14:textId="1B0273CA" w:rsidR="00AD020E" w:rsidRPr="005F239C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5F23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Sheath protection degree</w:t>
            </w:r>
          </w:p>
        </w:tc>
      </w:tr>
      <w:tr w:rsidR="008F42C6" w14:paraId="20C0DEB0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D" w14:textId="77777777" w:rsidR="008A50A5" w:rsidRPr="000963AC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AE" w14:textId="77777777" w:rsidR="008A50A5" w:rsidRPr="00A70DE0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F3EF" w14:textId="77777777" w:rsidR="008A50A5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0D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Международная организация по стандартизации</w:t>
            </w:r>
          </w:p>
          <w:p w14:paraId="20C0DEAF" w14:textId="1AC39E45" w:rsidR="00AD020E" w:rsidRPr="00A70DE0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International Organization for Standardization</w:t>
            </w:r>
          </w:p>
        </w:tc>
      </w:tr>
      <w:tr w:rsidR="008F42C6" w14:paraId="20C0DEB4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B1" w14:textId="77777777" w:rsidR="008A50A5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B2" w14:textId="77777777" w:rsidR="008A50A5" w:rsidRPr="00D5513E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ТТН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70" w14:textId="77777777" w:rsidR="008A50A5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Товарно-транспортная накладная</w:t>
            </w:r>
          </w:p>
          <w:p w14:paraId="20C0DEB3" w14:textId="617F7582" w:rsidR="00AD020E" w:rsidRPr="00A70DE0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Commodity-transport waybill</w:t>
            </w:r>
          </w:p>
        </w:tc>
      </w:tr>
      <w:tr w:rsidR="008F42C6" w14:paraId="20C0DEB8" w14:textId="77777777" w:rsidTr="008A50A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DEB5" w14:textId="77777777" w:rsidR="008A50A5" w:rsidRDefault="008A50A5" w:rsidP="008A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EB6" w14:textId="77777777" w:rsidR="008A50A5" w:rsidRDefault="008A50A5" w:rsidP="008A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FB3" w14:textId="77777777" w:rsidR="008A50A5" w:rsidRDefault="008A50A5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Технические условия</w:t>
            </w:r>
          </w:p>
          <w:p w14:paraId="20C0DEB7" w14:textId="057614E8" w:rsidR="00AD020E" w:rsidRDefault="00AD020E" w:rsidP="008A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D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Technical conditions</w:t>
            </w:r>
          </w:p>
        </w:tc>
      </w:tr>
    </w:tbl>
    <w:p w14:paraId="20C0DEB9" w14:textId="5B8E8B99" w:rsidR="008A50A5" w:rsidRDefault="008A50A5" w:rsidP="008A50A5">
      <w:pPr>
        <w:rPr>
          <w:rFonts w:ascii="Times New Roman" w:hAnsi="Times New Roman" w:cs="Times New Roman"/>
          <w:sz w:val="24"/>
          <w:szCs w:val="24"/>
        </w:rPr>
      </w:pPr>
    </w:p>
    <w:p w14:paraId="068E5F60" w14:textId="1EEDA3D8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1DB35144" w14:textId="03414F3C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7B8966BE" w14:textId="61377ED6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2909B33B" w14:textId="742DAFF4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17C41576" w14:textId="5878000B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0EA69E56" w14:textId="2914F1C8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238C4366" w14:textId="57026D4E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13282D98" w14:textId="0769D50C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021EE303" w14:textId="75F79FA9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37B511BB" w14:textId="3875FCBD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216DB548" w14:textId="08D03DBD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37DD2013" w14:textId="39245D62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431F4255" w14:textId="21408688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4375C61B" w14:textId="183DC437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149D339F" w14:textId="6DD212BB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2F258413" w14:textId="1E28E034" w:rsidR="007B59D8" w:rsidRDefault="007B59D8" w:rsidP="007B5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ТЗ на поставку расходных материалов</w:t>
      </w:r>
    </w:p>
    <w:p w14:paraId="212DDFDE" w14:textId="77F20B3B" w:rsidR="007B59D8" w:rsidRDefault="007B59D8" w:rsidP="007B59D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992"/>
        <w:gridCol w:w="1276"/>
        <w:gridCol w:w="2409"/>
        <w:gridCol w:w="1946"/>
        <w:gridCol w:w="889"/>
        <w:gridCol w:w="1701"/>
      </w:tblGrid>
      <w:tr w:rsidR="007B59D8" w14:paraId="57EF9BB0" w14:textId="77777777" w:rsidTr="007B59D8">
        <w:trPr>
          <w:trHeight w:val="297"/>
        </w:trPr>
        <w:tc>
          <w:tcPr>
            <w:tcW w:w="863" w:type="dxa"/>
          </w:tcPr>
          <w:p w14:paraId="1C9D0052" w14:textId="77777777" w:rsidR="007B59D8" w:rsidRPr="007B59D8" w:rsidRDefault="007B59D8" w:rsidP="007B59D8">
            <w:pPr>
              <w:pStyle w:val="TableParagraph"/>
              <w:spacing w:before="88"/>
              <w:ind w:left="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Поз.</w:t>
            </w:r>
          </w:p>
        </w:tc>
        <w:tc>
          <w:tcPr>
            <w:tcW w:w="992" w:type="dxa"/>
          </w:tcPr>
          <w:p w14:paraId="4E2210AC" w14:textId="77777777" w:rsidR="007B59D8" w:rsidRPr="007B59D8" w:rsidRDefault="007B59D8" w:rsidP="007B59D8">
            <w:pPr>
              <w:pStyle w:val="TableParagraph"/>
              <w:spacing w:before="88"/>
              <w:ind w:left="89" w:right="7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14:paraId="0BE669E2" w14:textId="77777777" w:rsidR="007B59D8" w:rsidRPr="007B59D8" w:rsidRDefault="007B59D8" w:rsidP="007B59D8">
            <w:pPr>
              <w:pStyle w:val="TableParagraph"/>
              <w:spacing w:before="88"/>
              <w:ind w:left="89" w:right="7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 xml:space="preserve">К-во </w:t>
            </w:r>
            <w:proofErr w:type="spellStart"/>
            <w:r w:rsidRPr="007B59D8">
              <w:rPr>
                <w:rFonts w:ascii="PT Astra Serif" w:hAnsi="PT Astra Serif"/>
                <w:b/>
                <w:sz w:val="20"/>
                <w:szCs w:val="20"/>
              </w:rPr>
              <w:t>устан</w:t>
            </w:r>
            <w:proofErr w:type="spellEnd"/>
            <w:r w:rsidRPr="007B59D8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178BCF3" w14:textId="77777777" w:rsidR="007B59D8" w:rsidRPr="007B59D8" w:rsidRDefault="007B59D8" w:rsidP="007B59D8">
            <w:pPr>
              <w:pStyle w:val="TableParagraph"/>
              <w:spacing w:before="88"/>
              <w:ind w:left="22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Описание</w:t>
            </w:r>
          </w:p>
        </w:tc>
        <w:tc>
          <w:tcPr>
            <w:tcW w:w="1946" w:type="dxa"/>
          </w:tcPr>
          <w:p w14:paraId="2FF57272" w14:textId="77777777" w:rsidR="007B59D8" w:rsidRPr="007B59D8" w:rsidRDefault="007B59D8" w:rsidP="007B59D8">
            <w:pPr>
              <w:pStyle w:val="TableParagraph"/>
              <w:spacing w:before="88"/>
              <w:ind w:left="32" w:right="6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Схема (чертеж)</w:t>
            </w:r>
          </w:p>
        </w:tc>
        <w:tc>
          <w:tcPr>
            <w:tcW w:w="889" w:type="dxa"/>
          </w:tcPr>
          <w:p w14:paraId="763453C8" w14:textId="77777777" w:rsidR="007B59D8" w:rsidRPr="007B59D8" w:rsidRDefault="007B59D8" w:rsidP="007B59D8">
            <w:pPr>
              <w:pStyle w:val="TableParagraph"/>
              <w:spacing w:before="88"/>
              <w:ind w:left="90" w:right="8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Поз.</w:t>
            </w:r>
          </w:p>
        </w:tc>
        <w:tc>
          <w:tcPr>
            <w:tcW w:w="1701" w:type="dxa"/>
          </w:tcPr>
          <w:p w14:paraId="507F0DBA" w14:textId="77777777" w:rsidR="007B59D8" w:rsidRPr="007B59D8" w:rsidRDefault="007B59D8" w:rsidP="007B59D8">
            <w:pPr>
              <w:pStyle w:val="TableParagraph"/>
              <w:spacing w:before="8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B59D8">
              <w:rPr>
                <w:rFonts w:ascii="PT Astra Serif" w:hAnsi="PT Astra Serif"/>
                <w:b/>
                <w:sz w:val="20"/>
                <w:szCs w:val="20"/>
              </w:rPr>
              <w:t>Примечание</w:t>
            </w:r>
          </w:p>
        </w:tc>
      </w:tr>
      <w:tr w:rsidR="007B59D8" w14:paraId="5BD48D05" w14:textId="77777777" w:rsidTr="007B59D8">
        <w:trPr>
          <w:trHeight w:val="246"/>
        </w:trPr>
        <w:tc>
          <w:tcPr>
            <w:tcW w:w="863" w:type="dxa"/>
          </w:tcPr>
          <w:p w14:paraId="1E348243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F75F737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4B99DFA2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69251DD8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1415.02.04.06 - прокладка</w:t>
            </w:r>
          </w:p>
        </w:tc>
        <w:tc>
          <w:tcPr>
            <w:tcW w:w="1946" w:type="dxa"/>
          </w:tcPr>
          <w:p w14:paraId="4BF1FC60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889" w:type="dxa"/>
          </w:tcPr>
          <w:p w14:paraId="1D6BC63E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AA10A6B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C57A491" w14:textId="77777777" w:rsidTr="007B59D8">
        <w:trPr>
          <w:trHeight w:val="246"/>
        </w:trPr>
        <w:tc>
          <w:tcPr>
            <w:tcW w:w="863" w:type="dxa"/>
          </w:tcPr>
          <w:p w14:paraId="0432D2F6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CD3C830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53B3A258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2D67D9B2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1415.02.04.07 - прокладка</w:t>
            </w:r>
          </w:p>
        </w:tc>
        <w:tc>
          <w:tcPr>
            <w:tcW w:w="1946" w:type="dxa"/>
          </w:tcPr>
          <w:p w14:paraId="0AE5662A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889" w:type="dxa"/>
          </w:tcPr>
          <w:p w14:paraId="1D8D1B46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95C00E1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E5642F1" w14:textId="77777777" w:rsidTr="007B59D8">
        <w:trPr>
          <w:trHeight w:val="246"/>
        </w:trPr>
        <w:tc>
          <w:tcPr>
            <w:tcW w:w="863" w:type="dxa"/>
          </w:tcPr>
          <w:p w14:paraId="295147E9" w14:textId="37B9188F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E408B70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14:paraId="7D3220B3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071D6B24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940.51.14.10 - прокладка</w:t>
            </w:r>
          </w:p>
        </w:tc>
        <w:tc>
          <w:tcPr>
            <w:tcW w:w="1946" w:type="dxa"/>
          </w:tcPr>
          <w:p w14:paraId="4459C8E1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889" w:type="dxa"/>
          </w:tcPr>
          <w:p w14:paraId="437C27BF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D0D9338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63A84D75" w14:textId="77777777" w:rsidTr="007B59D8">
        <w:trPr>
          <w:trHeight w:val="246"/>
        </w:trPr>
        <w:tc>
          <w:tcPr>
            <w:tcW w:w="863" w:type="dxa"/>
          </w:tcPr>
          <w:p w14:paraId="6E52CEEC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9D9167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1840A2D6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02B3B51A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1415.02.04.06 - прокладка</w:t>
            </w:r>
          </w:p>
        </w:tc>
        <w:tc>
          <w:tcPr>
            <w:tcW w:w="1946" w:type="dxa"/>
          </w:tcPr>
          <w:p w14:paraId="3C81AFEB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889" w:type="dxa"/>
          </w:tcPr>
          <w:p w14:paraId="5646A9E7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FF0F37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1576871" w14:textId="77777777" w:rsidTr="007B59D8">
        <w:trPr>
          <w:trHeight w:val="246"/>
        </w:trPr>
        <w:tc>
          <w:tcPr>
            <w:tcW w:w="863" w:type="dxa"/>
          </w:tcPr>
          <w:p w14:paraId="4AB07D5C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FC615E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1D440755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55DA0073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1415.02.04.07 - прокладка</w:t>
            </w:r>
          </w:p>
        </w:tc>
        <w:tc>
          <w:tcPr>
            <w:tcW w:w="1946" w:type="dxa"/>
          </w:tcPr>
          <w:p w14:paraId="472636E3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889" w:type="dxa"/>
          </w:tcPr>
          <w:p w14:paraId="20148A2B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F05561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63C1C6D" w14:textId="77777777" w:rsidTr="007B59D8">
        <w:trPr>
          <w:trHeight w:val="246"/>
        </w:trPr>
        <w:tc>
          <w:tcPr>
            <w:tcW w:w="863" w:type="dxa"/>
          </w:tcPr>
          <w:p w14:paraId="314E6894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80ED214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14:paraId="5B9E1AB6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5B73A2F7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940.51.14.10 - прокладка</w:t>
            </w:r>
          </w:p>
        </w:tc>
        <w:tc>
          <w:tcPr>
            <w:tcW w:w="1946" w:type="dxa"/>
          </w:tcPr>
          <w:p w14:paraId="6D8EEC6A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889" w:type="dxa"/>
          </w:tcPr>
          <w:p w14:paraId="1F109B6A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5B27038E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F473303" w14:textId="77777777" w:rsidTr="007B59D8">
        <w:trPr>
          <w:trHeight w:val="246"/>
        </w:trPr>
        <w:tc>
          <w:tcPr>
            <w:tcW w:w="863" w:type="dxa"/>
          </w:tcPr>
          <w:p w14:paraId="5B1B6061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44D60D3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67885498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7422322B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1415.02.14.04 - фильтровальная ткань</w:t>
            </w:r>
          </w:p>
        </w:tc>
        <w:tc>
          <w:tcPr>
            <w:tcW w:w="1946" w:type="dxa"/>
          </w:tcPr>
          <w:p w14:paraId="0D531B9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889" w:type="dxa"/>
          </w:tcPr>
          <w:p w14:paraId="4856603F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4B73C69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4C5B307" w14:textId="77777777" w:rsidTr="007B59D8">
        <w:trPr>
          <w:trHeight w:val="247"/>
        </w:trPr>
        <w:tc>
          <w:tcPr>
            <w:tcW w:w="863" w:type="dxa"/>
          </w:tcPr>
          <w:p w14:paraId="097CC911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33A55E3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3FFDAE98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021FE1DA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1415.02.14.05 - металлическая сетка</w:t>
            </w:r>
          </w:p>
        </w:tc>
        <w:tc>
          <w:tcPr>
            <w:tcW w:w="1946" w:type="dxa"/>
          </w:tcPr>
          <w:p w14:paraId="49670AE9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889" w:type="dxa"/>
          </w:tcPr>
          <w:p w14:paraId="111A5B19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B258860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4B370DD" w14:textId="77777777" w:rsidTr="007B59D8">
        <w:trPr>
          <w:trHeight w:val="246"/>
        </w:trPr>
        <w:tc>
          <w:tcPr>
            <w:tcW w:w="863" w:type="dxa"/>
          </w:tcPr>
          <w:p w14:paraId="6F71ED01" w14:textId="77777777" w:rsidR="007B59D8" w:rsidRPr="00C70EA9" w:rsidRDefault="007B59D8" w:rsidP="00C70EA9">
            <w:pPr>
              <w:pStyle w:val="TableParagraph"/>
              <w:spacing w:before="73"/>
              <w:ind w:left="12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09E3AE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5147377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3426BD60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- 3100 -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09C97E9E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889" w:type="dxa"/>
          </w:tcPr>
          <w:p w14:paraId="120B36B0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33DB5C2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E325E0D" w14:textId="77777777" w:rsidTr="007B59D8">
        <w:trPr>
          <w:trHeight w:val="246"/>
        </w:trPr>
        <w:tc>
          <w:tcPr>
            <w:tcW w:w="863" w:type="dxa"/>
          </w:tcPr>
          <w:p w14:paraId="12FD82BD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28D45D5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20BCC68F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051A2F0C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- 4212 -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588BA3B1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013B052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889" w:type="dxa"/>
          </w:tcPr>
          <w:p w14:paraId="0E5FE64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012C768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5DB1757" w14:textId="77777777" w:rsidTr="007B59D8">
        <w:trPr>
          <w:trHeight w:val="246"/>
        </w:trPr>
        <w:tc>
          <w:tcPr>
            <w:tcW w:w="863" w:type="dxa"/>
          </w:tcPr>
          <w:p w14:paraId="0D4EDBC9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552774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67B7912C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08493AC6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- 4250 -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7C608615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1E04D0C3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889" w:type="dxa"/>
          </w:tcPr>
          <w:p w14:paraId="39C98981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3ACEA57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6E08B0A" w14:textId="77777777" w:rsidTr="007B59D8">
        <w:trPr>
          <w:trHeight w:val="246"/>
        </w:trPr>
        <w:tc>
          <w:tcPr>
            <w:tcW w:w="863" w:type="dxa"/>
          </w:tcPr>
          <w:p w14:paraId="011B4185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0DAD47C9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4BA7B3E6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7BAD67A3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1415.02.16.04 - втулка</w:t>
            </w:r>
          </w:p>
        </w:tc>
        <w:tc>
          <w:tcPr>
            <w:tcW w:w="1946" w:type="dxa"/>
          </w:tcPr>
          <w:p w14:paraId="466DE215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08721DD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5B2AD3C8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50B77DA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2643AD9" w14:textId="77777777" w:rsidTr="007B59D8">
        <w:trPr>
          <w:trHeight w:val="246"/>
        </w:trPr>
        <w:tc>
          <w:tcPr>
            <w:tcW w:w="863" w:type="dxa"/>
          </w:tcPr>
          <w:p w14:paraId="7F42D8B1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2800B3E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453C16A0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2D3CCE72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841.51.07.04 - прокладка</w:t>
            </w:r>
          </w:p>
        </w:tc>
        <w:tc>
          <w:tcPr>
            <w:tcW w:w="1946" w:type="dxa"/>
          </w:tcPr>
          <w:p w14:paraId="10C8A87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7CF451F1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43F893E5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324E901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2747B15" w14:textId="77777777" w:rsidTr="007B59D8">
        <w:trPr>
          <w:trHeight w:val="246"/>
        </w:trPr>
        <w:tc>
          <w:tcPr>
            <w:tcW w:w="863" w:type="dxa"/>
          </w:tcPr>
          <w:p w14:paraId="2A324703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5DB100F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200404B7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55359E38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221.62.010 - разрывная мембрана</w:t>
            </w:r>
          </w:p>
        </w:tc>
        <w:tc>
          <w:tcPr>
            <w:tcW w:w="1946" w:type="dxa"/>
          </w:tcPr>
          <w:p w14:paraId="0503BDF6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7B9B4441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0E96732B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CCCEE58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2DCB4CA" w14:textId="77777777" w:rsidTr="007B59D8">
        <w:trPr>
          <w:trHeight w:val="246"/>
        </w:trPr>
        <w:tc>
          <w:tcPr>
            <w:tcW w:w="863" w:type="dxa"/>
          </w:tcPr>
          <w:p w14:paraId="79A2BF19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38A26A1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15F8D4C5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06073ACC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кольцо UNI 7433 A 14</w:t>
            </w:r>
          </w:p>
        </w:tc>
        <w:tc>
          <w:tcPr>
            <w:tcW w:w="1946" w:type="dxa"/>
          </w:tcPr>
          <w:p w14:paraId="5E67648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3F8930CA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0D219EBC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DD3549B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48AC61C" w14:textId="77777777" w:rsidTr="007B59D8">
        <w:trPr>
          <w:trHeight w:val="246"/>
        </w:trPr>
        <w:tc>
          <w:tcPr>
            <w:tcW w:w="863" w:type="dxa"/>
          </w:tcPr>
          <w:p w14:paraId="3810572A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65ECBF6C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467871EB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15B71C7D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- 2075 -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2CCCB244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43DF9FC9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7501CDF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6148594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F4541FA" w14:textId="77777777" w:rsidTr="007B59D8">
        <w:trPr>
          <w:trHeight w:val="246"/>
        </w:trPr>
        <w:tc>
          <w:tcPr>
            <w:tcW w:w="863" w:type="dxa"/>
          </w:tcPr>
          <w:p w14:paraId="1ADEF1EC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5F3A4BA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1F03640A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60219FD5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- 3056 -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04FDA42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118FCDC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889" w:type="dxa"/>
          </w:tcPr>
          <w:p w14:paraId="54D6220F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5E58054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01C66B95" w14:textId="77777777" w:rsidTr="007B59D8">
        <w:trPr>
          <w:trHeight w:val="246"/>
        </w:trPr>
        <w:tc>
          <w:tcPr>
            <w:tcW w:w="863" w:type="dxa"/>
          </w:tcPr>
          <w:p w14:paraId="3F00D947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E9C613F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704B694D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1813B0C0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1415.02.17.03 - прокладка</w:t>
            </w:r>
          </w:p>
        </w:tc>
        <w:tc>
          <w:tcPr>
            <w:tcW w:w="1946" w:type="dxa"/>
          </w:tcPr>
          <w:p w14:paraId="4670804E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4F6FFE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1415.02.17.00</w:t>
            </w:r>
          </w:p>
        </w:tc>
        <w:tc>
          <w:tcPr>
            <w:tcW w:w="889" w:type="dxa"/>
          </w:tcPr>
          <w:p w14:paraId="72C463BC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3”</w:t>
            </w:r>
          </w:p>
        </w:tc>
        <w:tc>
          <w:tcPr>
            <w:tcW w:w="1701" w:type="dxa"/>
          </w:tcPr>
          <w:p w14:paraId="7333182F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10CD158" w14:textId="77777777" w:rsidTr="007B59D8">
        <w:trPr>
          <w:trHeight w:val="246"/>
        </w:trPr>
        <w:tc>
          <w:tcPr>
            <w:tcW w:w="863" w:type="dxa"/>
          </w:tcPr>
          <w:p w14:paraId="3419D3B9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5DDC3A92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64BFE62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30EC59D4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1106.01.17.06 - прокладка</w:t>
            </w:r>
          </w:p>
        </w:tc>
        <w:tc>
          <w:tcPr>
            <w:tcW w:w="1946" w:type="dxa"/>
          </w:tcPr>
          <w:p w14:paraId="763EEBAF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6E49853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1415.02.17.00</w:t>
            </w:r>
          </w:p>
        </w:tc>
        <w:tc>
          <w:tcPr>
            <w:tcW w:w="889" w:type="dxa"/>
          </w:tcPr>
          <w:p w14:paraId="6AB49CD0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DF0D0A6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69E1E96" w14:textId="77777777" w:rsidTr="007B59D8">
        <w:trPr>
          <w:trHeight w:val="246"/>
        </w:trPr>
        <w:tc>
          <w:tcPr>
            <w:tcW w:w="863" w:type="dxa"/>
          </w:tcPr>
          <w:p w14:paraId="73C80BB6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C7630CA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3D3A8FF9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0AB20E17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1415.02.18.03 - прокладка</w:t>
            </w:r>
          </w:p>
        </w:tc>
        <w:tc>
          <w:tcPr>
            <w:tcW w:w="1946" w:type="dxa"/>
          </w:tcPr>
          <w:p w14:paraId="6BD33888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212CB1BE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1415.02.18.00</w:t>
            </w:r>
          </w:p>
        </w:tc>
        <w:tc>
          <w:tcPr>
            <w:tcW w:w="889" w:type="dxa"/>
          </w:tcPr>
          <w:p w14:paraId="4AAB9513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3”</w:t>
            </w:r>
          </w:p>
        </w:tc>
        <w:tc>
          <w:tcPr>
            <w:tcW w:w="1701" w:type="dxa"/>
          </w:tcPr>
          <w:p w14:paraId="3382C59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E7401D5" w14:textId="77777777" w:rsidTr="007B59D8">
        <w:trPr>
          <w:trHeight w:val="247"/>
        </w:trPr>
        <w:tc>
          <w:tcPr>
            <w:tcW w:w="863" w:type="dxa"/>
          </w:tcPr>
          <w:p w14:paraId="0B08389D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5708386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58729720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3F1C9299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1106.01.17.06 - прокладка</w:t>
            </w:r>
          </w:p>
        </w:tc>
        <w:tc>
          <w:tcPr>
            <w:tcW w:w="1946" w:type="dxa"/>
          </w:tcPr>
          <w:p w14:paraId="4630C79B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58665ED9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1415.02.18.00</w:t>
            </w:r>
          </w:p>
        </w:tc>
        <w:tc>
          <w:tcPr>
            <w:tcW w:w="889" w:type="dxa"/>
          </w:tcPr>
          <w:p w14:paraId="6A5186FE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4B4A82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CF10437" w14:textId="77777777" w:rsidTr="007B59D8">
        <w:trPr>
          <w:trHeight w:val="246"/>
        </w:trPr>
        <w:tc>
          <w:tcPr>
            <w:tcW w:w="863" w:type="dxa"/>
          </w:tcPr>
          <w:p w14:paraId="33771422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7A4C2853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1276" w:type="dxa"/>
          </w:tcPr>
          <w:p w14:paraId="56B3FF66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2409" w:type="dxa"/>
          </w:tcPr>
          <w:p w14:paraId="5259C0A6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1415.02.19.03 - прокладка</w:t>
            </w:r>
          </w:p>
        </w:tc>
        <w:tc>
          <w:tcPr>
            <w:tcW w:w="1946" w:type="dxa"/>
          </w:tcPr>
          <w:p w14:paraId="58407CEA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3D050A54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1415.02.19.00</w:t>
            </w:r>
          </w:p>
        </w:tc>
        <w:tc>
          <w:tcPr>
            <w:tcW w:w="889" w:type="dxa"/>
          </w:tcPr>
          <w:p w14:paraId="056A12E2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3”</w:t>
            </w:r>
          </w:p>
        </w:tc>
        <w:tc>
          <w:tcPr>
            <w:tcW w:w="1701" w:type="dxa"/>
          </w:tcPr>
          <w:p w14:paraId="51631DD3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8F45E61" w14:textId="77777777" w:rsidTr="007B59D8">
        <w:trPr>
          <w:trHeight w:val="246"/>
        </w:trPr>
        <w:tc>
          <w:tcPr>
            <w:tcW w:w="863" w:type="dxa"/>
          </w:tcPr>
          <w:p w14:paraId="553B7E55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666A603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14:paraId="19FAEA7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14:paraId="4A00A234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1106.01.17.06 - прокладка</w:t>
            </w:r>
          </w:p>
        </w:tc>
        <w:tc>
          <w:tcPr>
            <w:tcW w:w="1946" w:type="dxa"/>
          </w:tcPr>
          <w:p w14:paraId="155B84BA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72FF9342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1415.02.19.00</w:t>
            </w:r>
          </w:p>
        </w:tc>
        <w:tc>
          <w:tcPr>
            <w:tcW w:w="889" w:type="dxa"/>
          </w:tcPr>
          <w:p w14:paraId="51C133F3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BF2DD8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215FD68" w14:textId="77777777" w:rsidTr="007B59D8">
        <w:trPr>
          <w:trHeight w:val="246"/>
        </w:trPr>
        <w:tc>
          <w:tcPr>
            <w:tcW w:w="863" w:type="dxa"/>
          </w:tcPr>
          <w:p w14:paraId="41D57020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343B6101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650533FC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13A83579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1213.02.15.06 - прокладка</w:t>
            </w:r>
          </w:p>
        </w:tc>
        <w:tc>
          <w:tcPr>
            <w:tcW w:w="1946" w:type="dxa"/>
          </w:tcPr>
          <w:p w14:paraId="37181E27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334984AD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2673B7C4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05DA8A7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0A90F436" w14:textId="77777777" w:rsidTr="007B59D8">
        <w:trPr>
          <w:trHeight w:val="246"/>
        </w:trPr>
        <w:tc>
          <w:tcPr>
            <w:tcW w:w="863" w:type="dxa"/>
          </w:tcPr>
          <w:p w14:paraId="50A775FE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43666AD0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4B1C89B9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0DC6815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1213.02.15.07 - проволочная сетка</w:t>
            </w:r>
          </w:p>
        </w:tc>
        <w:tc>
          <w:tcPr>
            <w:tcW w:w="1946" w:type="dxa"/>
          </w:tcPr>
          <w:p w14:paraId="4291BA5B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BA70EE5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02F35F3B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D990D9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68FA31E" w14:textId="77777777" w:rsidTr="007B59D8">
        <w:trPr>
          <w:trHeight w:val="246"/>
        </w:trPr>
        <w:tc>
          <w:tcPr>
            <w:tcW w:w="863" w:type="dxa"/>
          </w:tcPr>
          <w:p w14:paraId="75F5638D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61F9114E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2B19CB8F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17A2E7D8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1213.02.15.08 - проволочная сетка</w:t>
            </w:r>
          </w:p>
        </w:tc>
        <w:tc>
          <w:tcPr>
            <w:tcW w:w="1946" w:type="dxa"/>
          </w:tcPr>
          <w:p w14:paraId="5FA51A77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5BF52EA1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680AC9CD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0ECAC39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EA1A761" w14:textId="77777777" w:rsidTr="007B59D8">
        <w:trPr>
          <w:trHeight w:val="246"/>
        </w:trPr>
        <w:tc>
          <w:tcPr>
            <w:tcW w:w="863" w:type="dxa"/>
          </w:tcPr>
          <w:p w14:paraId="6F718638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713707C1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6731693A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6D9EC87C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221.62.010 - разрывная мембрана</w:t>
            </w:r>
          </w:p>
        </w:tc>
        <w:tc>
          <w:tcPr>
            <w:tcW w:w="1946" w:type="dxa"/>
          </w:tcPr>
          <w:p w14:paraId="7F7E24E5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255A5C1B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168C357A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BEC4F9B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C5F4BE4" w14:textId="77777777" w:rsidTr="007B59D8">
        <w:trPr>
          <w:trHeight w:val="246"/>
        </w:trPr>
        <w:tc>
          <w:tcPr>
            <w:tcW w:w="863" w:type="dxa"/>
          </w:tcPr>
          <w:p w14:paraId="2A9F1EF0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3572A9D7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0AEA6FFB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5ED69F9D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841.51.07.04 - прокладка</w:t>
            </w:r>
          </w:p>
        </w:tc>
        <w:tc>
          <w:tcPr>
            <w:tcW w:w="1946" w:type="dxa"/>
          </w:tcPr>
          <w:p w14:paraId="6AB6230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86B7B7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7E6C8AF3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51B7CBF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FD4ADC2" w14:textId="77777777" w:rsidTr="007B59D8">
        <w:trPr>
          <w:trHeight w:val="246"/>
        </w:trPr>
        <w:tc>
          <w:tcPr>
            <w:tcW w:w="863" w:type="dxa"/>
          </w:tcPr>
          <w:p w14:paraId="7EEF52B9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14:paraId="3E458EC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0D84113D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1E95FE92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- 4675 -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7B53DD5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5B6006B6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889" w:type="dxa"/>
          </w:tcPr>
          <w:p w14:paraId="0DEE4A5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09A787E3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A6C26D2" w14:textId="77777777" w:rsidTr="007B59D8">
        <w:trPr>
          <w:trHeight w:val="246"/>
        </w:trPr>
        <w:tc>
          <w:tcPr>
            <w:tcW w:w="863" w:type="dxa"/>
          </w:tcPr>
          <w:p w14:paraId="2D1AC132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6726D35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1ED4867D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5A38232E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1213.02.09.06 - прокладка</w:t>
            </w:r>
          </w:p>
        </w:tc>
        <w:tc>
          <w:tcPr>
            <w:tcW w:w="1946" w:type="dxa"/>
          </w:tcPr>
          <w:p w14:paraId="36AA7746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44AE90EC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77FA7510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E69E404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9EEE70F" w14:textId="77777777" w:rsidTr="007B59D8">
        <w:trPr>
          <w:trHeight w:val="246"/>
        </w:trPr>
        <w:tc>
          <w:tcPr>
            <w:tcW w:w="863" w:type="dxa"/>
          </w:tcPr>
          <w:p w14:paraId="321A145E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2D8C17F7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728032F2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3B2F7469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1213.02.09.07 - проволочная сетка</w:t>
            </w:r>
          </w:p>
        </w:tc>
        <w:tc>
          <w:tcPr>
            <w:tcW w:w="1946" w:type="dxa"/>
          </w:tcPr>
          <w:p w14:paraId="2691BBC9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3FDDC71D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3A2C8D1C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A2E4263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7C09EB2" w14:textId="77777777" w:rsidTr="007B59D8">
        <w:trPr>
          <w:trHeight w:val="246"/>
        </w:trPr>
        <w:tc>
          <w:tcPr>
            <w:tcW w:w="863" w:type="dxa"/>
          </w:tcPr>
          <w:p w14:paraId="7D22F021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40631F58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35B64876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D06BA60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1213.02.09.08 - проволочная сетка</w:t>
            </w:r>
          </w:p>
        </w:tc>
        <w:tc>
          <w:tcPr>
            <w:tcW w:w="1946" w:type="dxa"/>
          </w:tcPr>
          <w:p w14:paraId="7628B0BD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121147E3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3BFF8171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5415ABCF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6846C5E" w14:textId="77777777" w:rsidTr="007B59D8">
        <w:trPr>
          <w:trHeight w:val="246"/>
        </w:trPr>
        <w:tc>
          <w:tcPr>
            <w:tcW w:w="863" w:type="dxa"/>
          </w:tcPr>
          <w:p w14:paraId="5394C7B6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0DBE820A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608F62D7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77CFCE8F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221.62.010 - разрывная мембрана</w:t>
            </w:r>
          </w:p>
        </w:tc>
        <w:tc>
          <w:tcPr>
            <w:tcW w:w="1946" w:type="dxa"/>
          </w:tcPr>
          <w:p w14:paraId="7A3438D6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4075515E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6FBF6514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C95999E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13E3008" w14:textId="77777777" w:rsidTr="007B59D8">
        <w:trPr>
          <w:trHeight w:val="247"/>
        </w:trPr>
        <w:tc>
          <w:tcPr>
            <w:tcW w:w="863" w:type="dxa"/>
          </w:tcPr>
          <w:p w14:paraId="513E5AAB" w14:textId="77777777" w:rsidR="007B59D8" w:rsidRPr="00C70EA9" w:rsidRDefault="007B59D8" w:rsidP="00C70EA9">
            <w:pPr>
              <w:pStyle w:val="TableParagraph"/>
              <w:spacing w:before="74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60292A29" w14:textId="77777777" w:rsidR="007B59D8" w:rsidRPr="007B59D8" w:rsidRDefault="007B59D8" w:rsidP="007B59D8">
            <w:pPr>
              <w:pStyle w:val="TableParagraph"/>
              <w:spacing w:before="72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26435125" w14:textId="77777777" w:rsidR="007B59D8" w:rsidRPr="007B59D8" w:rsidRDefault="007B59D8" w:rsidP="007B59D8">
            <w:pPr>
              <w:pStyle w:val="TableParagraph"/>
              <w:spacing w:before="72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7F8CC1A5" w14:textId="77777777" w:rsidR="007B59D8" w:rsidRPr="007B59D8" w:rsidRDefault="007B59D8" w:rsidP="007B59D8">
            <w:pPr>
              <w:pStyle w:val="TableParagraph"/>
              <w:spacing w:before="72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841.51.07.04 - прокладка</w:t>
            </w:r>
          </w:p>
        </w:tc>
        <w:tc>
          <w:tcPr>
            <w:tcW w:w="1946" w:type="dxa"/>
          </w:tcPr>
          <w:p w14:paraId="55EDC28A" w14:textId="77777777" w:rsidR="007B59D8" w:rsidRPr="007B59D8" w:rsidRDefault="007B59D8" w:rsidP="007B59D8">
            <w:pPr>
              <w:pStyle w:val="TableParagraph"/>
              <w:spacing w:before="10"/>
              <w:rPr>
                <w:rFonts w:ascii="PT Astra Serif" w:hAnsi="PT Astra Serif"/>
                <w:sz w:val="20"/>
                <w:szCs w:val="20"/>
              </w:rPr>
            </w:pPr>
          </w:p>
          <w:p w14:paraId="1D4CFBAE" w14:textId="77777777" w:rsidR="007B59D8" w:rsidRPr="007B59D8" w:rsidRDefault="007B59D8" w:rsidP="007B59D8">
            <w:pPr>
              <w:pStyle w:val="TableParagraph"/>
              <w:spacing w:before="0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2D6009FE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86C2F90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1AD373E" w14:textId="77777777" w:rsidTr="007B59D8">
        <w:trPr>
          <w:trHeight w:val="246"/>
        </w:trPr>
        <w:tc>
          <w:tcPr>
            <w:tcW w:w="863" w:type="dxa"/>
          </w:tcPr>
          <w:p w14:paraId="09C586CA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79D0ABBA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5558EF30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4FDCDE93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- 4562 -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67539AF2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D6C2530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889" w:type="dxa"/>
          </w:tcPr>
          <w:p w14:paraId="08DB4BC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FF7B523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A04D996" w14:textId="77777777" w:rsidTr="007B59D8">
        <w:trPr>
          <w:trHeight w:val="246"/>
        </w:trPr>
        <w:tc>
          <w:tcPr>
            <w:tcW w:w="863" w:type="dxa"/>
          </w:tcPr>
          <w:p w14:paraId="1D2D3EFC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6BD60DF4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0DE243A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3C491FE0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221.62.010 - разрывная мембрана</w:t>
            </w:r>
          </w:p>
        </w:tc>
        <w:tc>
          <w:tcPr>
            <w:tcW w:w="1946" w:type="dxa"/>
          </w:tcPr>
          <w:p w14:paraId="50936BFD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889" w:type="dxa"/>
          </w:tcPr>
          <w:p w14:paraId="42A2AC6A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5BD40B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7FEE142" w14:textId="77777777" w:rsidTr="007B59D8">
        <w:trPr>
          <w:trHeight w:val="246"/>
        </w:trPr>
        <w:tc>
          <w:tcPr>
            <w:tcW w:w="863" w:type="dxa"/>
          </w:tcPr>
          <w:p w14:paraId="071C465F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62C45179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20767A2F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7C3A0DC6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841.51.07.04 - прокладка</w:t>
            </w:r>
          </w:p>
        </w:tc>
        <w:tc>
          <w:tcPr>
            <w:tcW w:w="1946" w:type="dxa"/>
          </w:tcPr>
          <w:p w14:paraId="67A956B3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889" w:type="dxa"/>
          </w:tcPr>
          <w:p w14:paraId="666FFEB8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18BD60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2C3BF442" w14:textId="77777777" w:rsidTr="007B59D8">
        <w:trPr>
          <w:trHeight w:val="246"/>
        </w:trPr>
        <w:tc>
          <w:tcPr>
            <w:tcW w:w="863" w:type="dxa"/>
          </w:tcPr>
          <w:p w14:paraId="0814A2FB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1ABD305B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66F4DD3C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5AD84041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- 3181 -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0A4E11B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889" w:type="dxa"/>
          </w:tcPr>
          <w:p w14:paraId="700A6C59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AEB8E7D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D53DD9D" w14:textId="77777777" w:rsidTr="007B59D8">
        <w:trPr>
          <w:trHeight w:val="246"/>
        </w:trPr>
        <w:tc>
          <w:tcPr>
            <w:tcW w:w="863" w:type="dxa"/>
          </w:tcPr>
          <w:p w14:paraId="13166231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5CC1BFF3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14:paraId="0FEDB86E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DC8FDB3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- 6600 -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12B9762D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FF74E06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889" w:type="dxa"/>
          </w:tcPr>
          <w:p w14:paraId="7D79266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2BC41351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1D0B7EAA" w14:textId="77777777" w:rsidTr="007B59D8">
        <w:trPr>
          <w:trHeight w:val="246"/>
        </w:trPr>
        <w:tc>
          <w:tcPr>
            <w:tcW w:w="863" w:type="dxa"/>
          </w:tcPr>
          <w:p w14:paraId="3569A215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307BD57F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14:paraId="19BA491F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2409" w:type="dxa"/>
          </w:tcPr>
          <w:p w14:paraId="1A93F7E4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1425.51.04.07 - прокладка</w:t>
            </w:r>
          </w:p>
        </w:tc>
        <w:tc>
          <w:tcPr>
            <w:tcW w:w="1946" w:type="dxa"/>
          </w:tcPr>
          <w:p w14:paraId="55A38B1C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889" w:type="dxa"/>
          </w:tcPr>
          <w:p w14:paraId="7E1C8F0E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8A8FCC8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D18DF94" w14:textId="77777777" w:rsidTr="007B59D8">
        <w:trPr>
          <w:trHeight w:val="246"/>
        </w:trPr>
        <w:tc>
          <w:tcPr>
            <w:tcW w:w="863" w:type="dxa"/>
          </w:tcPr>
          <w:p w14:paraId="5D071433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739EDD90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14:paraId="30A6D2E0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2409" w:type="dxa"/>
          </w:tcPr>
          <w:p w14:paraId="0AF4B511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1372.51.04.06 - прокладка</w:t>
            </w:r>
          </w:p>
        </w:tc>
        <w:tc>
          <w:tcPr>
            <w:tcW w:w="1946" w:type="dxa"/>
          </w:tcPr>
          <w:p w14:paraId="68D310E9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43C9C48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889" w:type="dxa"/>
          </w:tcPr>
          <w:p w14:paraId="24441D45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423B2DC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06F0D9F5" w14:textId="77777777" w:rsidTr="007B59D8">
        <w:trPr>
          <w:trHeight w:val="246"/>
        </w:trPr>
        <w:tc>
          <w:tcPr>
            <w:tcW w:w="863" w:type="dxa"/>
          </w:tcPr>
          <w:p w14:paraId="3E462162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37B86BE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14:paraId="54ECEE34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14:paraId="207B3029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1372.51.04.08 - прокладка</w:t>
            </w:r>
          </w:p>
        </w:tc>
        <w:tc>
          <w:tcPr>
            <w:tcW w:w="1946" w:type="dxa"/>
          </w:tcPr>
          <w:p w14:paraId="30F3649F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467E56F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889" w:type="dxa"/>
          </w:tcPr>
          <w:p w14:paraId="20D9733F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126F9E6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00257F81" w14:textId="77777777" w:rsidTr="007B59D8">
        <w:trPr>
          <w:trHeight w:val="246"/>
        </w:trPr>
        <w:tc>
          <w:tcPr>
            <w:tcW w:w="863" w:type="dxa"/>
          </w:tcPr>
          <w:p w14:paraId="60E6324A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7A243A1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5AD666B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6E2E6D63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1415.51.14.01 - металлическая сетка</w:t>
            </w:r>
          </w:p>
        </w:tc>
        <w:tc>
          <w:tcPr>
            <w:tcW w:w="1946" w:type="dxa"/>
          </w:tcPr>
          <w:p w14:paraId="06276E0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31B5783C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889" w:type="dxa"/>
          </w:tcPr>
          <w:p w14:paraId="19D26047" w14:textId="0CAE5CD2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6C44C66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33AB6FDF" w14:textId="77777777" w:rsidTr="007B59D8">
        <w:trPr>
          <w:trHeight w:val="246"/>
        </w:trPr>
        <w:tc>
          <w:tcPr>
            <w:tcW w:w="863" w:type="dxa"/>
          </w:tcPr>
          <w:p w14:paraId="3999298B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43DB7D62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5665F03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1FBC6E9B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1415.51.14.02 - фильтровальная ткань</w:t>
            </w:r>
          </w:p>
        </w:tc>
        <w:tc>
          <w:tcPr>
            <w:tcW w:w="1946" w:type="dxa"/>
          </w:tcPr>
          <w:p w14:paraId="1AEBEBE1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7C4D9B9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889" w:type="dxa"/>
          </w:tcPr>
          <w:p w14:paraId="05E176E3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59A8C6D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3B0F171E" w14:textId="77777777" w:rsidTr="007B59D8">
        <w:trPr>
          <w:trHeight w:val="246"/>
        </w:trPr>
        <w:tc>
          <w:tcPr>
            <w:tcW w:w="863" w:type="dxa"/>
          </w:tcPr>
          <w:p w14:paraId="52EF930E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4BE96025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960</w:t>
            </w:r>
          </w:p>
        </w:tc>
        <w:tc>
          <w:tcPr>
            <w:tcW w:w="1276" w:type="dxa"/>
          </w:tcPr>
          <w:p w14:paraId="531A4009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14:paraId="311775E2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- 4300 -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6C12260E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F4AE7D1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889" w:type="dxa"/>
          </w:tcPr>
          <w:p w14:paraId="47ABF2CD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A8E6CF4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A24625B" w14:textId="77777777" w:rsidTr="007B59D8">
        <w:trPr>
          <w:trHeight w:val="246"/>
        </w:trPr>
        <w:tc>
          <w:tcPr>
            <w:tcW w:w="863" w:type="dxa"/>
          </w:tcPr>
          <w:p w14:paraId="4CF6B649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2FBBE6F0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5697458D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04540D31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- 4337 -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278AB18C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0ECA09CD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889" w:type="dxa"/>
          </w:tcPr>
          <w:p w14:paraId="77E6AAF3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739364B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413FF3DF" w14:textId="77777777" w:rsidTr="007B59D8">
        <w:trPr>
          <w:trHeight w:val="247"/>
        </w:trPr>
        <w:tc>
          <w:tcPr>
            <w:tcW w:w="863" w:type="dxa"/>
          </w:tcPr>
          <w:p w14:paraId="60DE2A4D" w14:textId="77777777" w:rsidR="007B59D8" w:rsidRPr="00C70EA9" w:rsidRDefault="007B59D8" w:rsidP="00C70EA9">
            <w:pPr>
              <w:pStyle w:val="TableParagraph"/>
              <w:spacing w:before="74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4609C5E2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7FF936E1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16BB5665" w14:textId="77777777" w:rsidR="007B59D8" w:rsidRPr="007B59D8" w:rsidRDefault="007B59D8" w:rsidP="007B59D8">
            <w:pPr>
              <w:pStyle w:val="TableParagraph"/>
              <w:spacing w:before="72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 xml:space="preserve">OR - 3118 - </w:t>
            </w:r>
            <w:proofErr w:type="spellStart"/>
            <w:r w:rsidRPr="007B59D8">
              <w:rPr>
                <w:rFonts w:ascii="PT Astra Serif" w:hAnsi="PT Astra Serif"/>
                <w:sz w:val="20"/>
                <w:szCs w:val="20"/>
              </w:rPr>
              <w:t>уплотн</w:t>
            </w:r>
            <w:proofErr w:type="spellEnd"/>
            <w:r w:rsidRPr="007B59D8">
              <w:rPr>
                <w:rFonts w:ascii="PT Astra Serif" w:hAnsi="PT Astra Serif"/>
                <w:sz w:val="20"/>
                <w:szCs w:val="20"/>
              </w:rPr>
              <w:t>. кольцо из СКЭПТ (EPDM)</w:t>
            </w:r>
          </w:p>
        </w:tc>
        <w:tc>
          <w:tcPr>
            <w:tcW w:w="1946" w:type="dxa"/>
          </w:tcPr>
          <w:p w14:paraId="2BEE0F86" w14:textId="77777777" w:rsidR="007B59D8" w:rsidRPr="007B59D8" w:rsidRDefault="007B59D8" w:rsidP="007B59D8">
            <w:pPr>
              <w:pStyle w:val="TableParagraph"/>
              <w:spacing w:before="10"/>
              <w:rPr>
                <w:rFonts w:ascii="PT Astra Serif" w:hAnsi="PT Astra Serif"/>
                <w:sz w:val="20"/>
                <w:szCs w:val="20"/>
              </w:rPr>
            </w:pPr>
          </w:p>
          <w:p w14:paraId="66D64F4F" w14:textId="77777777" w:rsidR="007B59D8" w:rsidRPr="007B59D8" w:rsidRDefault="007B59D8" w:rsidP="007B59D8">
            <w:pPr>
              <w:pStyle w:val="TableParagraph"/>
              <w:spacing w:before="0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889" w:type="dxa"/>
          </w:tcPr>
          <w:p w14:paraId="46AD7C6A" w14:textId="77777777" w:rsidR="007B59D8" w:rsidRPr="007B59D8" w:rsidRDefault="007B59D8" w:rsidP="007B59D8">
            <w:pPr>
              <w:pStyle w:val="TableParagraph"/>
              <w:spacing w:before="63"/>
              <w:ind w:left="90" w:right="8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88ACBDF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6EE8ACCC" w14:textId="77777777" w:rsidTr="007B59D8">
        <w:trPr>
          <w:trHeight w:val="246"/>
        </w:trPr>
        <w:tc>
          <w:tcPr>
            <w:tcW w:w="863" w:type="dxa"/>
          </w:tcPr>
          <w:p w14:paraId="4D7B9A16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19D3234C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960</w:t>
            </w:r>
          </w:p>
        </w:tc>
        <w:tc>
          <w:tcPr>
            <w:tcW w:w="1276" w:type="dxa"/>
          </w:tcPr>
          <w:p w14:paraId="53FDE443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14:paraId="4E2ACD62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1415.51.17.03 - прокладка</w:t>
            </w:r>
          </w:p>
        </w:tc>
        <w:tc>
          <w:tcPr>
            <w:tcW w:w="1946" w:type="dxa"/>
          </w:tcPr>
          <w:p w14:paraId="5B1609C8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77822E0C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1415.51.17.00</w:t>
            </w:r>
          </w:p>
        </w:tc>
        <w:tc>
          <w:tcPr>
            <w:tcW w:w="889" w:type="dxa"/>
          </w:tcPr>
          <w:p w14:paraId="582D6DE1" w14:textId="7819B129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1DD43C0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787D6722" w14:textId="77777777" w:rsidTr="007B59D8">
        <w:trPr>
          <w:trHeight w:val="246"/>
        </w:trPr>
        <w:tc>
          <w:tcPr>
            <w:tcW w:w="863" w:type="dxa"/>
          </w:tcPr>
          <w:p w14:paraId="6F39EDDD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1C673CE3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1276" w:type="dxa"/>
          </w:tcPr>
          <w:p w14:paraId="3F977ED9" w14:textId="77777777" w:rsidR="007B59D8" w:rsidRPr="007B59D8" w:rsidRDefault="007B59D8" w:rsidP="007B59D8">
            <w:pPr>
              <w:pStyle w:val="TableParagraph"/>
              <w:spacing w:before="71"/>
              <w:ind w:left="89" w:right="6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14:paraId="31EA0F05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1106.01.17.06 - прокладка</w:t>
            </w:r>
          </w:p>
        </w:tc>
        <w:tc>
          <w:tcPr>
            <w:tcW w:w="1946" w:type="dxa"/>
          </w:tcPr>
          <w:p w14:paraId="7B4EF187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1E94C985" w14:textId="77777777" w:rsidR="007B59D8" w:rsidRPr="007B59D8" w:rsidRDefault="007B59D8" w:rsidP="007B59D8">
            <w:pPr>
              <w:pStyle w:val="TableParagraph"/>
              <w:spacing w:before="1"/>
              <w:ind w:left="312" w:right="3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1415.51.17.00</w:t>
            </w:r>
          </w:p>
        </w:tc>
        <w:tc>
          <w:tcPr>
            <w:tcW w:w="889" w:type="dxa"/>
          </w:tcPr>
          <w:p w14:paraId="4D03C85C" w14:textId="77777777" w:rsidR="007B59D8" w:rsidRPr="007B59D8" w:rsidRDefault="007B59D8" w:rsidP="007B59D8">
            <w:pPr>
              <w:pStyle w:val="TableParagraph"/>
              <w:spacing w:before="63"/>
              <w:ind w:left="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52A517B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5CF1698C" w14:textId="77777777" w:rsidTr="007B59D8">
        <w:trPr>
          <w:trHeight w:val="246"/>
        </w:trPr>
        <w:tc>
          <w:tcPr>
            <w:tcW w:w="863" w:type="dxa"/>
          </w:tcPr>
          <w:p w14:paraId="7DEA88A5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989278A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DBEADE1" w14:textId="77777777" w:rsidR="007B59D8" w:rsidRPr="007B59D8" w:rsidRDefault="007B59D8" w:rsidP="007B59D8">
            <w:pPr>
              <w:pStyle w:val="TableParagraph"/>
              <w:spacing w:before="7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72154EC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РАЗРЫВНОЙ ИНДИКАТОР BC2</w:t>
            </w:r>
          </w:p>
        </w:tc>
        <w:tc>
          <w:tcPr>
            <w:tcW w:w="1946" w:type="dxa"/>
          </w:tcPr>
          <w:p w14:paraId="04C3C6D1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65AEF4AC" w14:textId="77777777" w:rsidR="007B59D8" w:rsidRPr="007B59D8" w:rsidRDefault="007B59D8" w:rsidP="007B59D8">
            <w:pPr>
              <w:pStyle w:val="TableParagraph"/>
              <w:spacing w:before="1"/>
              <w:ind w:left="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889" w:type="dxa"/>
          </w:tcPr>
          <w:p w14:paraId="03ED65E5" w14:textId="77777777" w:rsidR="007B59D8" w:rsidRPr="007B59D8" w:rsidRDefault="007B59D8" w:rsidP="007B59D8">
            <w:pPr>
              <w:pStyle w:val="TableParagraph"/>
              <w:spacing w:before="63"/>
              <w:ind w:left="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14:paraId="456ABBE3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B59D8" w14:paraId="30E61FF7" w14:textId="77777777" w:rsidTr="007B59D8">
        <w:trPr>
          <w:trHeight w:val="246"/>
        </w:trPr>
        <w:tc>
          <w:tcPr>
            <w:tcW w:w="863" w:type="dxa"/>
          </w:tcPr>
          <w:p w14:paraId="346B02D7" w14:textId="77777777" w:rsidR="007B59D8" w:rsidRPr="00C70EA9" w:rsidRDefault="007B59D8" w:rsidP="00C70EA9">
            <w:pPr>
              <w:pStyle w:val="TableParagraph"/>
              <w:spacing w:before="73"/>
              <w:ind w:left="10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C70EA9">
              <w:rPr>
                <w:rFonts w:ascii="PT Astra Serif" w:hAnsi="PT Astra Serif"/>
                <w:b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0858C9ED" w14:textId="77777777" w:rsidR="007B59D8" w:rsidRPr="007B59D8" w:rsidRDefault="007B59D8" w:rsidP="007B59D8">
            <w:pPr>
              <w:pStyle w:val="TableParagraph"/>
              <w:spacing w:before="71"/>
              <w:ind w:left="89" w:right="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1473814" w14:textId="77777777" w:rsidR="007B59D8" w:rsidRPr="007B59D8" w:rsidRDefault="007B59D8" w:rsidP="007B59D8">
            <w:pPr>
              <w:pStyle w:val="TableParagraph"/>
              <w:spacing w:before="7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343F2CD6" w14:textId="77777777" w:rsidR="007B59D8" w:rsidRPr="007B59D8" w:rsidRDefault="007B59D8" w:rsidP="007B59D8">
            <w:pPr>
              <w:pStyle w:val="TableParagraph"/>
              <w:spacing w:before="71"/>
              <w:ind w:left="22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РАЗРЫВНАЯ МЕМБРАНА ATLAS, типоразмер: 3" (DN80) Номинал: 300 ANSI</w:t>
            </w:r>
          </w:p>
        </w:tc>
        <w:tc>
          <w:tcPr>
            <w:tcW w:w="1946" w:type="dxa"/>
          </w:tcPr>
          <w:p w14:paraId="76A7D1D9" w14:textId="77777777" w:rsidR="007B59D8" w:rsidRPr="007B59D8" w:rsidRDefault="007B59D8" w:rsidP="007B59D8">
            <w:pPr>
              <w:pStyle w:val="TableParagraph"/>
              <w:spacing w:before="9"/>
              <w:rPr>
                <w:rFonts w:ascii="PT Astra Serif" w:hAnsi="PT Astra Serif"/>
                <w:sz w:val="20"/>
                <w:szCs w:val="20"/>
              </w:rPr>
            </w:pPr>
          </w:p>
          <w:p w14:paraId="1F2A764F" w14:textId="77777777" w:rsidR="007B59D8" w:rsidRPr="007B59D8" w:rsidRDefault="007B59D8" w:rsidP="007B59D8">
            <w:pPr>
              <w:pStyle w:val="TableParagraph"/>
              <w:spacing w:before="1"/>
              <w:ind w:left="1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889" w:type="dxa"/>
          </w:tcPr>
          <w:p w14:paraId="3B096D92" w14:textId="77777777" w:rsidR="007B59D8" w:rsidRPr="007B59D8" w:rsidRDefault="007B59D8" w:rsidP="007B59D8">
            <w:pPr>
              <w:pStyle w:val="TableParagraph"/>
              <w:spacing w:before="63"/>
              <w:ind w:left="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59D8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14:paraId="73BD4EB5" w14:textId="77777777" w:rsidR="007B59D8" w:rsidRPr="007B59D8" w:rsidRDefault="007B59D8" w:rsidP="007B59D8">
            <w:pPr>
              <w:pStyle w:val="TableParagraph"/>
              <w:spacing w:before="0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1BA5D07F" w14:textId="77777777" w:rsidR="007B59D8" w:rsidRDefault="007B59D8" w:rsidP="007B59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96B6B2" w14:textId="54EBC76B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744E3E57" w14:textId="78BA9413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28CFA280" w14:textId="4099DD3F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69C97E12" w14:textId="71F65D9D" w:rsidR="007B59D8" w:rsidRDefault="007B59D8" w:rsidP="008A50A5">
      <w:pPr>
        <w:rPr>
          <w:rFonts w:ascii="Times New Roman" w:hAnsi="Times New Roman" w:cs="Times New Roman"/>
          <w:sz w:val="24"/>
          <w:szCs w:val="24"/>
        </w:rPr>
      </w:pPr>
    </w:p>
    <w:p w14:paraId="13725184" w14:textId="4D23595B" w:rsidR="007B59D8" w:rsidRDefault="00C70EA9" w:rsidP="00C70EA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70EA9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No. 1 to the Terms of Reference for the supply of consumables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16"/>
        <w:gridCol w:w="811"/>
        <w:gridCol w:w="3446"/>
        <w:gridCol w:w="1234"/>
        <w:gridCol w:w="398"/>
        <w:gridCol w:w="1630"/>
      </w:tblGrid>
      <w:tr w:rsidR="006A51D3" w14:paraId="33CB3449" w14:textId="77777777" w:rsidTr="006A51D3">
        <w:trPr>
          <w:trHeight w:hRule="exact" w:val="676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951BBFF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14:paraId="5FA60D09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Q.ty</w:t>
            </w:r>
            <w:proofErr w:type="spellEnd"/>
          </w:p>
        </w:tc>
        <w:tc>
          <w:tcPr>
            <w:tcW w:w="811" w:type="dxa"/>
            <w:shd w:val="clear" w:color="auto" w:fill="auto"/>
            <w:vAlign w:val="center"/>
          </w:tcPr>
          <w:p w14:paraId="004F0597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Installed</w:t>
            </w:r>
            <w:proofErr w:type="spellEnd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Q.ty</w:t>
            </w:r>
            <w:proofErr w:type="spellEnd"/>
          </w:p>
        </w:tc>
        <w:tc>
          <w:tcPr>
            <w:tcW w:w="3446" w:type="dxa"/>
            <w:shd w:val="clear" w:color="auto" w:fill="auto"/>
            <w:vAlign w:val="center"/>
          </w:tcPr>
          <w:p w14:paraId="729613DF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2853DB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Ref</w:t>
            </w:r>
            <w:proofErr w:type="spellEnd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drawing</w:t>
            </w:r>
            <w:proofErr w:type="spellEnd"/>
          </w:p>
        </w:tc>
        <w:tc>
          <w:tcPr>
            <w:tcW w:w="398" w:type="dxa"/>
            <w:shd w:val="clear" w:color="auto" w:fill="auto"/>
            <w:vAlign w:val="center"/>
          </w:tcPr>
          <w:p w14:paraId="4C9C4B8C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1630" w:type="dxa"/>
            <w:shd w:val="clear" w:color="auto" w:fill="auto"/>
            <w:vAlign w:val="center"/>
          </w:tcPr>
          <w:p w14:paraId="230B260F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Note</w:t>
            </w:r>
            <w:proofErr w:type="spellEnd"/>
          </w:p>
        </w:tc>
      </w:tr>
      <w:tr w:rsidR="006A51D3" w14:paraId="01A83010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15A1945D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2C55DF8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8B2D70D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FF0CD3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1415.02.04.06 -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73FC7E8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88E136C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14:paraId="3D8BFA1D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CB1844D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C487ECD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353FA9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9D81CC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2D519EC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1415.02.04.07 -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3450307A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3608593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28F1164B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0B470A8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12D56B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637A2C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A52DAD4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7A1BF9F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940.51.14.10 -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34110FA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23514F9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14:paraId="1972593E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5B9EC455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552A24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27DE40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A860508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27BDE33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1415.02.04.06 -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3507F949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DF32630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14:paraId="440CA98C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7565A6D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4DECDC9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89A137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4FA84F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9CAA96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1415.02.04.07 -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ED0BEF0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939C8B7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48D5F1EA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5E1FC33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6D7F5AB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5F87471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797EC4B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A50B989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940.51.14.10 -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5EA90C4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1415.02.05.00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2C07A6E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23</w:t>
            </w:r>
          </w:p>
        </w:tc>
        <w:tc>
          <w:tcPr>
            <w:tcW w:w="1630" w:type="dxa"/>
            <w:shd w:val="clear" w:color="auto" w:fill="auto"/>
          </w:tcPr>
          <w:p w14:paraId="3D25B5E3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B1D95E3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995184E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7D231C4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5CC0658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F1C2526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1415.02.14.04 -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filter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cloth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5CA1213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42432B3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14:paraId="0BB9E807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77A41D95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90BE7B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C4B93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E0217C6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156C187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1415.02.14.05 -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metallic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784B0D2A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244FC24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14:paraId="5B89EE6F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57675E06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E0FD56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07A255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8F71D26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B260A9A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- 3100 -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5D71A0F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B382613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14:paraId="64198FA6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02B79846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38EDF5A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B1B4B00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1190788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842BFA7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- 4212 -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3BF3BF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A6B50F5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14:paraId="020DC0FE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80DDE8F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8596DD9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D8156B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1BA96D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E38ADF7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- 4250 -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7F768EB4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24D9584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16</w:t>
            </w:r>
          </w:p>
        </w:tc>
        <w:tc>
          <w:tcPr>
            <w:tcW w:w="1630" w:type="dxa"/>
            <w:shd w:val="clear" w:color="auto" w:fill="auto"/>
          </w:tcPr>
          <w:p w14:paraId="756DA1D2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02E0AC46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71FD7C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BA51613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74CC69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76C94F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1415.02.16.04 -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bushing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B9A6020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C669A85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14:paraId="2742B390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EDAD9B4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03DA89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78597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C0CB05F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DD6F20C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841.51.07.04 -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A107F6B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5F4E32B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14:paraId="2EBBC469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A385994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CDEB9FC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91F274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50F3A4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43BDCD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221.62.010 -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rupture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disk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5792C65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4CEF874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14:paraId="031E4A9E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697F55E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1ED1669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58C6C7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2CEB50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F03CD98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UNI 7433 A 14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FF32A5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EAB5E10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14:paraId="5F445038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43AB133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EACF96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E7DD18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619E06C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9C36F12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- 2075 -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988C53B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F032B0B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18</w:t>
            </w:r>
          </w:p>
        </w:tc>
        <w:tc>
          <w:tcPr>
            <w:tcW w:w="1630" w:type="dxa"/>
            <w:shd w:val="clear" w:color="auto" w:fill="auto"/>
          </w:tcPr>
          <w:p w14:paraId="37973132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1FBAE301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AACD11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DD1CFF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7AE0F5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B9073D8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- 3056 -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FB9187B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1415.02.16.00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AED1FFE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19</w:t>
            </w:r>
          </w:p>
        </w:tc>
        <w:tc>
          <w:tcPr>
            <w:tcW w:w="1630" w:type="dxa"/>
            <w:shd w:val="clear" w:color="auto" w:fill="auto"/>
          </w:tcPr>
          <w:p w14:paraId="65F1301C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6991A87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FA35675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38B01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1C7C67B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8164701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1415.02.17.03 -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9AEE7E7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1415.02.17.00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6034A2F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1741A892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4AF0B45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A9B968A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EB22BF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0A0C18C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22DC844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1106.01.17.06 -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1689938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1415.02.17.00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4CAC762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324FC81E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7F2C201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A501F32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EC9A5CC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8EA346A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BE98DEB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1415.02.18.03 -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9F627D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1415.02.18.00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36266A7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4108D375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B01BCA3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709651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775309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2B93E8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7A0E57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1106.01.17.06 -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28EC118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1415.02.18.00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9929387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07328BC5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718A6767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CAE8EDB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FAB5900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B822F23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C573F42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1415.02.19.03 -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A22B665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1415.02.19.00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0BC1E5A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3BE53E7C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BE56893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5ADC5A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683FBB8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720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5CA533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D3A69D3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1106.01.17.06 -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4FA8463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1415.02.19.00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9B5C7C4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4DBDA96E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77FCA78F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AE9A232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004D5B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6A452D5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90A86C1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1213.02.15.06 -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3E057A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08E9A33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14:paraId="19BE60C9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EBD9242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2B5213F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C930F2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667A38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0FA7127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1213.02.15.07 -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wire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2D3B498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EC3F360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1E5C80A5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7DEF237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9A0CEC8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929C293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21A34C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2688D8A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1213.02.15.08 -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wire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00AC4A4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826BBCB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14:paraId="20FF2A06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15A458D1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EFEF4DB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6045D56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07D75AD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81821A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221.62.010 -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rupture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disk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0CEBE4F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667A59A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14:paraId="3148FB09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85B76FD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CF0141A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4022E9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487E29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C0D940D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841.51.07.04 -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FF59518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B659E20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14:paraId="446FF463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570F6F95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17F0A772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6548A99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455BC5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82633C3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- 4675 -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C9C8C7F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1415.38.03.00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CC690A4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14:paraId="18A7DFBD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1298E295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6388159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C6DB1F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7D0F90C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6EF1176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1213.02.09.06 -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C7D960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8F0C922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14:paraId="3860E150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057C448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E391F23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6C2D40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110B82F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976A4F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1213.02.09.07 -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wire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7A25810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A194596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168F7B4A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782282D6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211EACE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69A2DA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39939A6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8454E7A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1213.02.09.08 -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wire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mesh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5E0688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D15C999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14:paraId="17E3B6EB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55743076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F025276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722697B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E35941B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87FDCE5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221.62.010 -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rupture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disk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C4A3E99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7501B4C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9</w:t>
            </w:r>
          </w:p>
        </w:tc>
        <w:tc>
          <w:tcPr>
            <w:tcW w:w="1630" w:type="dxa"/>
            <w:shd w:val="clear" w:color="auto" w:fill="auto"/>
          </w:tcPr>
          <w:p w14:paraId="7733F06C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1F2FB5A3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573F5B5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A60E9A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98AE85B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100F706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841.51.07.04 -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7D1186B4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2469AC51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14:paraId="05045BE6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2B03347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457E358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AB95221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290877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DA8D085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- 4562 -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0544978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1415.38.11.00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C93618C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14:paraId="3D1239B6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31E5EBA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CAC07EE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B906D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B47FD41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3CBABB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221.62.010 -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rupture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disk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786493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45B2B6DD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741E22DC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D953402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F24CBA1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1A4B2F6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72482F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947EB1F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841.51.07.04 -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713D90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F78E5E9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8</w:t>
            </w:r>
          </w:p>
        </w:tc>
        <w:tc>
          <w:tcPr>
            <w:tcW w:w="1630" w:type="dxa"/>
            <w:shd w:val="clear" w:color="auto" w:fill="auto"/>
          </w:tcPr>
          <w:p w14:paraId="0C1900BA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D9073BB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FF90578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53B72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9A5C527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7896AA6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- 3181 -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DCD10FD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F11739C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10</w:t>
            </w:r>
          </w:p>
        </w:tc>
        <w:tc>
          <w:tcPr>
            <w:tcW w:w="1630" w:type="dxa"/>
            <w:shd w:val="clear" w:color="auto" w:fill="auto"/>
          </w:tcPr>
          <w:p w14:paraId="2B8CD5E7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03C86897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9B4C425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6D598FC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B5AB158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15266D7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- 6600 -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01403933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1415.39.02.00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7DF0D02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14:paraId="6302B109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55F5E261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A61175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9C82337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DFBD5F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14B33AD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1425.51.04.07 -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D0A455F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E1418F8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040E9234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1D0209E5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4FA7C8D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891AD8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1280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ED7A058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12F1B93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1372.51.04.06 -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741947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9E89C2E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15</w:t>
            </w:r>
          </w:p>
        </w:tc>
        <w:tc>
          <w:tcPr>
            <w:tcW w:w="1630" w:type="dxa"/>
            <w:shd w:val="clear" w:color="auto" w:fill="auto"/>
          </w:tcPr>
          <w:p w14:paraId="0BBC3E1F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C4B4D1F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2424E76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4C8EE83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640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B731C4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6A1110BB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1372.51.04.08 -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BBBCB93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1415.51.04.00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E7D809F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18</w:t>
            </w:r>
          </w:p>
        </w:tc>
        <w:tc>
          <w:tcPr>
            <w:tcW w:w="1630" w:type="dxa"/>
            <w:shd w:val="clear" w:color="auto" w:fill="auto"/>
          </w:tcPr>
          <w:p w14:paraId="0FBC32C6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55A5F53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2FDA66F2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AC0CBB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B715254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57025AD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1415.51.14.01 -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metallic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2A622A6D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3026381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DAFFF6A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05A399BD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3707D1CA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07F5AB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6687F4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31E8B98A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1415.51.14.02 -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filter</w:t>
            </w:r>
            <w:proofErr w:type="spellEnd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cloth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822B3AE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653FE2A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0F4A76F0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05322339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04DA912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5C0754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960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B922204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02FE114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- 4300 -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7DA65C7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07F4EE6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14:paraId="1F028B99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221CD898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F7DF7E1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E9B5917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8B5A5FE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2BADC490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- 4337 -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445A8022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5EF27E8D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13</w:t>
            </w:r>
          </w:p>
        </w:tc>
        <w:tc>
          <w:tcPr>
            <w:tcW w:w="1630" w:type="dxa"/>
            <w:shd w:val="clear" w:color="auto" w:fill="auto"/>
          </w:tcPr>
          <w:p w14:paraId="17EDDE23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ED83E86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7ADFE9C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0D73C5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41F4940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0F49D952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OR - 3118 - EPDM O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ring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1F22D3B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1415.51.14.00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61FE9EC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14</w:t>
            </w:r>
          </w:p>
        </w:tc>
        <w:tc>
          <w:tcPr>
            <w:tcW w:w="1630" w:type="dxa"/>
            <w:shd w:val="clear" w:color="auto" w:fill="auto"/>
          </w:tcPr>
          <w:p w14:paraId="615DB42F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6D7CEE8D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8E36F5A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338CEA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960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CB1AFD9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17B3CC36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1415.51.17.03 -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67ADE5D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1415.51.17.00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5567798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3136AE94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4E24A736" w14:textId="77777777" w:rsidTr="006A51D3">
        <w:trPr>
          <w:trHeight w:hRule="exact" w:val="259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CD881D8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8FA2797" w14:textId="77777777" w:rsidR="006A51D3" w:rsidRPr="006A51D3" w:rsidRDefault="006A51D3" w:rsidP="00A4768D">
            <w:pPr>
              <w:pStyle w:val="Other0"/>
              <w:ind w:firstLine="30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FCDA9E4" w14:textId="77777777" w:rsidR="006A51D3" w:rsidRPr="006A51D3" w:rsidRDefault="006A51D3" w:rsidP="00A4768D">
            <w:pPr>
              <w:pStyle w:val="Other0"/>
              <w:ind w:firstLine="36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4FFB6818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 xml:space="preserve">1106.01.17.06 - </w:t>
            </w:r>
            <w:proofErr w:type="spellStart"/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gasket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14:paraId="7AD53981" w14:textId="77777777" w:rsidR="006A51D3" w:rsidRPr="006A51D3" w:rsidRDefault="006A51D3" w:rsidP="00A4768D">
            <w:pPr>
              <w:pStyle w:val="Other0"/>
              <w:ind w:firstLine="36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1415.51.17.00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10C136E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1630" w:type="dxa"/>
            <w:shd w:val="clear" w:color="auto" w:fill="auto"/>
          </w:tcPr>
          <w:p w14:paraId="27524FAF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3C545C43" w14:textId="77777777" w:rsidTr="006A51D3">
        <w:trPr>
          <w:trHeight w:hRule="exact" w:val="25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6F2FAF30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360A5D9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DC72E66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5D4C0493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BC2 BURST INDICATOR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8586F9E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  <w:lang w:eastAsia="ru-RU" w:bidi="ru-RU"/>
              </w:rPr>
              <w:t>/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03BECFAD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  <w:lang w:eastAsia="ru-RU" w:bidi="ru-RU"/>
              </w:rPr>
              <w:t>/</w:t>
            </w:r>
          </w:p>
        </w:tc>
        <w:tc>
          <w:tcPr>
            <w:tcW w:w="1630" w:type="dxa"/>
            <w:shd w:val="clear" w:color="auto" w:fill="auto"/>
          </w:tcPr>
          <w:p w14:paraId="4A31DA11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A51D3" w14:paraId="7C1E1195" w14:textId="77777777" w:rsidTr="006A51D3">
        <w:trPr>
          <w:trHeight w:hRule="exact" w:val="264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B64434B" w14:textId="77777777" w:rsidR="006A51D3" w:rsidRPr="006A51D3" w:rsidRDefault="006A51D3" w:rsidP="006A51D3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b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765CA1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7CC51CB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3446" w:type="dxa"/>
            <w:shd w:val="clear" w:color="auto" w:fill="auto"/>
            <w:vAlign w:val="center"/>
          </w:tcPr>
          <w:p w14:paraId="746AD99F" w14:textId="77777777" w:rsidR="006A51D3" w:rsidRPr="006A51D3" w:rsidRDefault="006A51D3" w:rsidP="00A4768D">
            <w:pPr>
              <w:pStyle w:val="Other0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  <w:lang w:val="en-US"/>
              </w:rPr>
              <w:t>ATLAS RUPTURE DISC Size: 3" (DN80) Flange Rating: 300 ANSI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22B92C9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hAnsi="PT Astra Serif"/>
                <w:sz w:val="20"/>
                <w:szCs w:val="20"/>
                <w:lang w:eastAsia="ru-RU" w:bidi="ru-RU"/>
              </w:rPr>
              <w:t>/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CAB03C3" w14:textId="77777777" w:rsidR="006A51D3" w:rsidRPr="006A51D3" w:rsidRDefault="006A51D3" w:rsidP="00A4768D">
            <w:pPr>
              <w:pStyle w:val="Other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51D3">
              <w:rPr>
                <w:rStyle w:val="Other"/>
                <w:rFonts w:ascii="PT Astra Serif" w:eastAsia="Calibri" w:hAnsi="PT Astra Serif" w:cs="Calibri"/>
                <w:sz w:val="20"/>
                <w:szCs w:val="20"/>
                <w:lang w:eastAsia="ru-RU" w:bidi="ru-RU"/>
              </w:rPr>
              <w:t>/</w:t>
            </w:r>
          </w:p>
        </w:tc>
        <w:tc>
          <w:tcPr>
            <w:tcW w:w="1630" w:type="dxa"/>
            <w:shd w:val="clear" w:color="auto" w:fill="auto"/>
          </w:tcPr>
          <w:p w14:paraId="67BC020A" w14:textId="77777777" w:rsidR="006A51D3" w:rsidRPr="006A51D3" w:rsidRDefault="006A51D3" w:rsidP="00A4768D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FCA7413" w14:textId="77777777" w:rsidR="00C70EA9" w:rsidRPr="00C70EA9" w:rsidRDefault="00C70EA9" w:rsidP="00C70EA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0EA9" w:rsidRPr="00C70EA9" w:rsidSect="007C05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A800" w16cex:dateUtc="2021-10-07T15:08:00Z"/>
  <w16cex:commentExtensible w16cex:durableId="2509A845" w16cex:dateUtc="2021-10-07T15:09:00Z"/>
  <w16cex:commentExtensible w16cex:durableId="2509A8A0" w16cex:dateUtc="2021-10-07T15:10:00Z"/>
  <w16cex:commentExtensible w16cex:durableId="2509A91C" w16cex:dateUtc="2021-10-07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D6B0" w14:textId="77777777" w:rsidR="007B59D8" w:rsidRDefault="007B59D8" w:rsidP="007559FC">
      <w:pPr>
        <w:spacing w:after="0" w:line="240" w:lineRule="auto"/>
      </w:pPr>
      <w:r>
        <w:separator/>
      </w:r>
    </w:p>
  </w:endnote>
  <w:endnote w:type="continuationSeparator" w:id="0">
    <w:p w14:paraId="0233631B" w14:textId="77777777" w:rsidR="007B59D8" w:rsidRDefault="007B59D8" w:rsidP="007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A399" w14:textId="77777777" w:rsidR="007B59D8" w:rsidRDefault="007B59D8" w:rsidP="007559FC">
      <w:pPr>
        <w:spacing w:after="0" w:line="240" w:lineRule="auto"/>
      </w:pPr>
      <w:r>
        <w:separator/>
      </w:r>
    </w:p>
  </w:footnote>
  <w:footnote w:type="continuationSeparator" w:id="0">
    <w:p w14:paraId="43A89B1F" w14:textId="77777777" w:rsidR="007B59D8" w:rsidRDefault="007B59D8" w:rsidP="0075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6CD"/>
    <w:multiLevelType w:val="hybridMultilevel"/>
    <w:tmpl w:val="FC98F396"/>
    <w:lvl w:ilvl="0" w:tplc="EDF45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A668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40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8B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6D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69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C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3C60"/>
    <w:multiLevelType w:val="hybridMultilevel"/>
    <w:tmpl w:val="E2F0A81A"/>
    <w:lvl w:ilvl="0" w:tplc="F970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B9EE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06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6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2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2C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4E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84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A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ED7"/>
    <w:multiLevelType w:val="multilevel"/>
    <w:tmpl w:val="62DC0050"/>
    <w:lvl w:ilvl="0">
      <w:start w:val="2"/>
      <w:numFmt w:val="decimal"/>
      <w:lvlText w:val="%1."/>
      <w:lvlJc w:val="left"/>
      <w:pPr>
        <w:ind w:left="675" w:hanging="675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 w15:restartNumberingAfterBreak="0">
    <w:nsid w:val="36755CAF"/>
    <w:multiLevelType w:val="hybridMultilevel"/>
    <w:tmpl w:val="C8AA99AA"/>
    <w:lvl w:ilvl="0" w:tplc="3D961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FDAA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CD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66D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C2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0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81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501E"/>
    <w:multiLevelType w:val="hybridMultilevel"/>
    <w:tmpl w:val="B0FE8C32"/>
    <w:lvl w:ilvl="0" w:tplc="315E5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40F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8B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AC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20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85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A4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8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B6"/>
    <w:rsid w:val="00062734"/>
    <w:rsid w:val="0013349C"/>
    <w:rsid w:val="001B75CE"/>
    <w:rsid w:val="00202AF2"/>
    <w:rsid w:val="0021143D"/>
    <w:rsid w:val="00212880"/>
    <w:rsid w:val="0023582E"/>
    <w:rsid w:val="00342374"/>
    <w:rsid w:val="00343FF5"/>
    <w:rsid w:val="003811C6"/>
    <w:rsid w:val="003B04B6"/>
    <w:rsid w:val="003E4D01"/>
    <w:rsid w:val="00431CF2"/>
    <w:rsid w:val="00443B51"/>
    <w:rsid w:val="00456BCD"/>
    <w:rsid w:val="004B1DA6"/>
    <w:rsid w:val="004E78E1"/>
    <w:rsid w:val="004F5EC9"/>
    <w:rsid w:val="005B6FED"/>
    <w:rsid w:val="005F239C"/>
    <w:rsid w:val="00623F8F"/>
    <w:rsid w:val="0063527D"/>
    <w:rsid w:val="006A51D3"/>
    <w:rsid w:val="006C557F"/>
    <w:rsid w:val="007559FC"/>
    <w:rsid w:val="007606F2"/>
    <w:rsid w:val="007B59D8"/>
    <w:rsid w:val="007C0578"/>
    <w:rsid w:val="007D0677"/>
    <w:rsid w:val="007D7383"/>
    <w:rsid w:val="008A50A5"/>
    <w:rsid w:val="008F42C6"/>
    <w:rsid w:val="0094522A"/>
    <w:rsid w:val="00945C3D"/>
    <w:rsid w:val="00976467"/>
    <w:rsid w:val="00977494"/>
    <w:rsid w:val="00993954"/>
    <w:rsid w:val="009A4BBA"/>
    <w:rsid w:val="009A7551"/>
    <w:rsid w:val="00AD020E"/>
    <w:rsid w:val="00B71ADC"/>
    <w:rsid w:val="00BB025A"/>
    <w:rsid w:val="00BC76FD"/>
    <w:rsid w:val="00BF7425"/>
    <w:rsid w:val="00C65D3E"/>
    <w:rsid w:val="00C70EA9"/>
    <w:rsid w:val="00C84979"/>
    <w:rsid w:val="00D060E4"/>
    <w:rsid w:val="00D4462E"/>
    <w:rsid w:val="00D6186C"/>
    <w:rsid w:val="00DD77EB"/>
    <w:rsid w:val="00DF5775"/>
    <w:rsid w:val="00E264A6"/>
    <w:rsid w:val="00E561E3"/>
    <w:rsid w:val="00E7036D"/>
    <w:rsid w:val="00EF32A9"/>
    <w:rsid w:val="00FB1638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DDB3"/>
  <w15:docId w15:val="{1D3E9C61-F956-4B90-82D3-514B9D1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A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43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2D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AA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1D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1D74"/>
    <w:rPr>
      <w:color w:val="605E5C"/>
      <w:shd w:val="clear" w:color="auto" w:fill="E1DFDD"/>
    </w:rPr>
  </w:style>
  <w:style w:type="paragraph" w:customStyle="1" w:styleId="Default">
    <w:name w:val="Default"/>
    <w:rsid w:val="00CF5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A50A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A50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A50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50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50A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50A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59FC"/>
  </w:style>
  <w:style w:type="paragraph" w:styleId="af">
    <w:name w:val="footer"/>
    <w:basedOn w:val="a"/>
    <w:link w:val="af0"/>
    <w:uiPriority w:val="99"/>
    <w:unhideWhenUsed/>
    <w:rsid w:val="00755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59FC"/>
  </w:style>
  <w:style w:type="character" w:styleId="af1">
    <w:name w:val="FollowedHyperlink"/>
    <w:basedOn w:val="a0"/>
    <w:uiPriority w:val="99"/>
    <w:semiHidden/>
    <w:unhideWhenUsed/>
    <w:rsid w:val="00431CF2"/>
    <w:rPr>
      <w:color w:val="954F72"/>
      <w:u w:val="single"/>
    </w:rPr>
  </w:style>
  <w:style w:type="paragraph" w:customStyle="1" w:styleId="msonormal0">
    <w:name w:val="msonormal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431C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1C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31C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31C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31C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31C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31C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31C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31C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1C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1C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1C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1C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1C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59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59D8"/>
    <w:pPr>
      <w:widowControl w:val="0"/>
      <w:autoSpaceDE w:val="0"/>
      <w:autoSpaceDN w:val="0"/>
      <w:spacing w:before="67" w:after="0" w:line="240" w:lineRule="auto"/>
    </w:pPr>
    <w:rPr>
      <w:rFonts w:ascii="Arial" w:eastAsia="Arial" w:hAnsi="Arial" w:cs="Arial"/>
      <w:lang w:bidi="en-US"/>
    </w:rPr>
  </w:style>
  <w:style w:type="character" w:customStyle="1" w:styleId="Other">
    <w:name w:val="Other_"/>
    <w:basedOn w:val="a0"/>
    <w:link w:val="Other0"/>
    <w:rsid w:val="006A51D3"/>
    <w:rPr>
      <w:rFonts w:ascii="Arial" w:eastAsia="Arial" w:hAnsi="Arial" w:cs="Arial"/>
      <w:sz w:val="10"/>
      <w:szCs w:val="10"/>
    </w:rPr>
  </w:style>
  <w:style w:type="paragraph" w:customStyle="1" w:styleId="Other0">
    <w:name w:val="Other"/>
    <w:basedOn w:val="a"/>
    <w:link w:val="Other"/>
    <w:rsid w:val="006A51D3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eli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F962.CA2630A0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andex.ru/maps/?text=%D0%B0%D0%BB%D0%B0%D0%B1%D1%83%D0%B3%D0%B0%20%D0%B2%D0%BE%D0%BB%D0%BE%D0%BA%D0%BD%D0%BE&amp;source=wizbiz_new_map_single&amp;z=14&amp;ll=52.027311%2C55.829467&amp;sctx=ZAAAAAgBEAAaKAoSCfJ7m%2F7sjUhAERCVRszs5UtAEhIJrUz4pX7e4T8RN3Fyv0NR1T8iBQABAgQFKAAwATis1d%2Fdquneiu0BQCtIAVXNzMw%2BWABiJG1pZGRsZV9hc2tfZGlyZWN0X3F1ZXJ5X3R5cGVzPXJ1YnJpY2IobWlkZGxlX2luZmxhdGVfZGlyZWN0X2ZpbHRlcl93aW5kb3c9NTAwMGI%2FcmVsZXZfcmFua2luZ19oZWF2eV9mb3JtdWxhPW5ld19zdGF0aWNfbmV3X2Jvb3N0XzBfMDFfbmV3X2NsaWNrYhJyZWxldl9kcnVnX2Jvb3N0PTFiRG1pZGRsZV9kaXJlY3Rfc25pcHBldHM9cGhvdG9zLzIueCxidXNpbmVzc3JhdGluZy8yLngsbWFzc3RyYW5zaXQvMS54YjZtaWRkbGVfd2l6ZXh0cmE9dHJhdmVsX2NsYXNzaWZpZXJfdmFsdWU9MC4wMDkzNjEwNTg0NzRiJ21pZGRsZV93aXpleHRyYT1hcHBseV9mZWF0dXJlX2ZpbHRlcnM9MWIobWlkZGxlX3dpemV4dHJhPW9yZ21uX3dhbmRfdGhyZXNob2xkPTAuOWIpbWlkZGxlX3dpemV4dHJhPXJlcXVlc3Rfc29mdF90aW1lb3V0PTAuMDViLG1pZGRsZV93aXpleHRyYT1kcnVnc19jb2xsZWN0aW9uX25hbWU9eWFuZGV4YiNtaWRkbGVfd2l6ZXh0cmE9dHJhbnNpdF9hbGxvd19nZW89MWI%2FbWlkZGxlX3dpemV4dHJhPXRyYXZlbF9jbGFzc2lmaWVyX29yZ21hbnlfdmFsdWU9MC4wMDA4MzEyOTA1NTU3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dWvaA%2FCAQWpgp2PBQ%3D%3D&amp;ol=biz&amp;oid=1374109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A5E7D762FD946B78D8CB3073BAC40" ma:contentTypeVersion="0" ma:contentTypeDescription="Создание документа." ma:contentTypeScope="" ma:versionID="cdd83bf081a9ae7dd655d5ffc5ce5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E917-2F57-48B6-9ADE-B41D541EC60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C8771B-2D01-48B4-B22F-18E27C553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18EB-EA6D-4C47-B80B-6806729D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DE08C-01AC-43B7-8526-B53540CA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3107</Words>
  <Characters>17715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UMATEX</Company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Акбуляков Рустэм Разифович</dc:creator>
  <cp:lastModifiedBy>Козун Алексей Николаевич</cp:lastModifiedBy>
  <cp:revision>3</cp:revision>
  <dcterms:created xsi:type="dcterms:W3CDTF">2021-12-03T10:03:00Z</dcterms:created>
  <dcterms:modified xsi:type="dcterms:W3CDTF">2021-12-20T11:20:00Z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0x01010076AA5E7D762FD946B78D8CB3073BAC40</vt:lpwstr>
  </property>
</Properties>
</file>