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A32" w:rsidRPr="000A377A" w:rsidRDefault="009C229C" w:rsidP="007E1A32">
      <w:pPr>
        <w:pStyle w:val="1"/>
        <w:numPr>
          <w:ilvl w:val="0"/>
          <w:numId w:val="0"/>
        </w:numPr>
        <w:spacing w:line="300" w:lineRule="exact"/>
        <w:ind w:left="1134" w:right="175"/>
        <w:jc w:val="center"/>
        <w:rPr>
          <w:b/>
        </w:rPr>
      </w:pPr>
      <w:r>
        <w:rPr>
          <w:b/>
        </w:rPr>
        <w:t>ПРОЕКТ</w:t>
      </w:r>
      <w:r w:rsidR="007E1A32" w:rsidRPr="000A377A">
        <w:rPr>
          <w:b/>
        </w:rPr>
        <w:t xml:space="preserve">  ДОГОВОР</w:t>
      </w:r>
      <w:r>
        <w:rPr>
          <w:b/>
        </w:rPr>
        <w:t>А</w:t>
      </w:r>
      <w:r w:rsidR="007E1A32" w:rsidRPr="000A377A">
        <w:rPr>
          <w:b/>
        </w:rPr>
        <w:t xml:space="preserve">  №</w:t>
      </w:r>
    </w:p>
    <w:p w:rsidR="007E1A32" w:rsidRPr="000A377A" w:rsidRDefault="007E1A32" w:rsidP="007E1A32"/>
    <w:p w:rsidR="007E1A32" w:rsidRPr="000A377A" w:rsidRDefault="007E1A32" w:rsidP="007E1A32">
      <w:pPr>
        <w:spacing w:line="300" w:lineRule="exact"/>
      </w:pPr>
      <w:r w:rsidRPr="000A377A">
        <w:t>г. Электрогорск</w:t>
      </w:r>
      <w:r w:rsidRPr="000A377A">
        <w:tab/>
      </w:r>
      <w:r w:rsidRPr="000A377A">
        <w:tab/>
        <w:t xml:space="preserve">                                   </w:t>
      </w:r>
      <w:r w:rsidRPr="000A377A">
        <w:tab/>
      </w:r>
      <w:r w:rsidRPr="000A377A">
        <w:tab/>
        <w:t xml:space="preserve">  </w:t>
      </w:r>
      <w:r w:rsidRPr="000A377A">
        <w:tab/>
        <w:t xml:space="preserve">                 «   »  _________ </w:t>
      </w:r>
      <w:r>
        <w:t>20</w:t>
      </w:r>
      <w:r w:rsidR="00006D73">
        <w:t>21</w:t>
      </w:r>
      <w:r w:rsidRPr="000A377A">
        <w:t xml:space="preserve"> г. </w:t>
      </w:r>
    </w:p>
    <w:p w:rsidR="007E1A32" w:rsidRPr="000A377A" w:rsidRDefault="007E1A32" w:rsidP="007E1A32">
      <w:pPr>
        <w:spacing w:line="300" w:lineRule="exact"/>
      </w:pPr>
    </w:p>
    <w:p w:rsidR="007E1A32" w:rsidRPr="000A377A" w:rsidRDefault="007E1A32" w:rsidP="006125FA">
      <w:pPr>
        <w:tabs>
          <w:tab w:val="left" w:pos="1050"/>
        </w:tabs>
        <w:spacing w:line="300" w:lineRule="exact"/>
        <w:ind w:right="-5"/>
        <w:jc w:val="both"/>
      </w:pPr>
      <w:r w:rsidRPr="000A377A">
        <w:tab/>
      </w:r>
      <w:r w:rsidR="005F250B">
        <w:t>_________________________</w:t>
      </w:r>
      <w:r w:rsidR="00833AFE">
        <w:t>______________________________</w:t>
      </w:r>
      <w:r w:rsidR="005F250B">
        <w:t>__________________</w:t>
      </w:r>
      <w:r w:rsidR="00A60C8A">
        <w:t>,</w:t>
      </w:r>
      <w:r w:rsidR="00A60C8A" w:rsidRPr="000A377A">
        <w:t xml:space="preserve">  </w:t>
      </w:r>
      <w:r w:rsidRPr="000A377A">
        <w:t>именуемое в дальнейшем «</w:t>
      </w:r>
      <w:r w:rsidRPr="000A377A">
        <w:rPr>
          <w:b/>
        </w:rPr>
        <w:t>Подрядчик</w:t>
      </w:r>
      <w:r w:rsidRPr="000A377A">
        <w:rPr>
          <w:bCs/>
        </w:rPr>
        <w:t>»</w:t>
      </w:r>
      <w:r w:rsidRPr="000A377A">
        <w:rPr>
          <w:b/>
          <w:bCs/>
        </w:rPr>
        <w:t>,</w:t>
      </w:r>
      <w:r w:rsidRPr="000A377A">
        <w:t xml:space="preserve"> в лице </w:t>
      </w:r>
      <w:r w:rsidR="005F250B">
        <w:t>________</w:t>
      </w:r>
      <w:r w:rsidR="00833AFE">
        <w:t>______________________________</w:t>
      </w:r>
      <w:r w:rsidR="005F250B">
        <w:t>__</w:t>
      </w:r>
      <w:r w:rsidR="00A60C8A" w:rsidRPr="000A377A">
        <w:t xml:space="preserve">, </w:t>
      </w:r>
      <w:r w:rsidRPr="000A377A">
        <w:t xml:space="preserve">действующего на основании </w:t>
      </w:r>
      <w:r w:rsidR="00822E6B">
        <w:t>______________</w:t>
      </w:r>
      <w:r w:rsidR="00822E6B" w:rsidRPr="000A377A">
        <w:t xml:space="preserve"> </w:t>
      </w:r>
      <w:r w:rsidRPr="000A377A">
        <w:rPr>
          <w:spacing w:val="6"/>
        </w:rPr>
        <w:t>с одной стороны, и А</w:t>
      </w:r>
      <w:r w:rsidRPr="000A377A">
        <w:t xml:space="preserve">кционерное общество «Электрогорский научно-исследовательский центр по безопасности атомных электростанций» (АО «ЭНИЦ»), </w:t>
      </w:r>
      <w:r w:rsidRPr="000A377A">
        <w:rPr>
          <w:spacing w:val="6"/>
        </w:rPr>
        <w:t>именуемое в дальнейшем «</w:t>
      </w:r>
      <w:r w:rsidRPr="000A377A">
        <w:rPr>
          <w:b/>
          <w:bCs/>
          <w:spacing w:val="6"/>
        </w:rPr>
        <w:t>Заказчик</w:t>
      </w:r>
      <w:r w:rsidRPr="000A377A">
        <w:rPr>
          <w:bCs/>
          <w:spacing w:val="6"/>
        </w:rPr>
        <w:t xml:space="preserve">», </w:t>
      </w:r>
      <w:r w:rsidRPr="000A377A">
        <w:t>в лице директора Селькина Сергея Николаевича, действующего на основании  Устава, с другой стороны, при совместном упоминании именуемые «Стороны», заключили настоящий договор о нижеследующем.</w:t>
      </w:r>
    </w:p>
    <w:p w:rsidR="007E1A32" w:rsidRPr="006125FA" w:rsidRDefault="007E1A32" w:rsidP="00833AFE">
      <w:pPr>
        <w:numPr>
          <w:ilvl w:val="0"/>
          <w:numId w:val="3"/>
        </w:numPr>
        <w:spacing w:before="100" w:after="100"/>
        <w:ind w:left="1077" w:hanging="357"/>
        <w:jc w:val="center"/>
        <w:rPr>
          <w:b/>
        </w:rPr>
      </w:pPr>
      <w:r w:rsidRPr="000A377A">
        <w:rPr>
          <w:b/>
        </w:rPr>
        <w:t>ПРЕДМЕТ ДОГОВОРА</w:t>
      </w:r>
    </w:p>
    <w:p w:rsidR="007E1A32" w:rsidRPr="00074377" w:rsidRDefault="007E1A32" w:rsidP="008714DF">
      <w:pPr>
        <w:ind w:firstLine="709"/>
        <w:jc w:val="both"/>
        <w:rPr>
          <w:bCs/>
          <w:color w:val="000000"/>
        </w:rPr>
      </w:pPr>
      <w:r w:rsidRPr="000A377A">
        <w:t xml:space="preserve">1.1. Подрядчик обязуется </w:t>
      </w:r>
      <w:r w:rsidRPr="000A377A">
        <w:rPr>
          <w:bCs/>
        </w:rPr>
        <w:t xml:space="preserve">выполнить </w:t>
      </w:r>
      <w:r>
        <w:rPr>
          <w:bCs/>
        </w:rPr>
        <w:t>работы</w:t>
      </w:r>
      <w:r w:rsidR="00CC3D7B" w:rsidRPr="00CC3D7B">
        <w:rPr>
          <w:bCs/>
          <w:color w:val="000000"/>
        </w:rPr>
        <w:t xml:space="preserve"> по асфальтированию автостоянки АО</w:t>
      </w:r>
      <w:r w:rsidR="00CC3D7B" w:rsidRPr="00CC3D7B">
        <w:rPr>
          <w:bCs/>
          <w:color w:val="000000"/>
          <w:lang w:val="en-US"/>
        </w:rPr>
        <w:t> </w:t>
      </w:r>
      <w:r w:rsidR="00CC3D7B" w:rsidRPr="00CC3D7B">
        <w:rPr>
          <w:bCs/>
          <w:color w:val="000000"/>
        </w:rPr>
        <w:t>«ЭНИЦ»</w:t>
      </w:r>
      <w:r w:rsidRPr="00CC3D7B">
        <w:t xml:space="preserve"> </w:t>
      </w:r>
      <w:r w:rsidRPr="000A377A">
        <w:t>в соответствии с Техническим заданием (Приложение №1 к Договору), а Заказчик обязуется принять выполненные работы и оплатить их в размере и сроки, определенные настоящим Договором.</w:t>
      </w:r>
    </w:p>
    <w:p w:rsidR="007E1A32" w:rsidRPr="006125FA" w:rsidRDefault="007E1A32" w:rsidP="006125FA">
      <w:pPr>
        <w:ind w:firstLine="720"/>
        <w:jc w:val="both"/>
      </w:pPr>
      <w:r w:rsidRPr="000A377A">
        <w:t xml:space="preserve">1.2. Объем работ и стоимость определяются локальным сметным расчетом (Приложение №3 к Договору), предоставленным Подрядчиком и согласованным Заказчиком. Сроки выполнения работ установлены в </w:t>
      </w:r>
      <w:r>
        <w:t xml:space="preserve"> Техническом задании и</w:t>
      </w:r>
      <w:r w:rsidRPr="00280262">
        <w:t xml:space="preserve"> </w:t>
      </w:r>
      <w:r w:rsidRPr="000A377A">
        <w:t>Календарном плане, которы</w:t>
      </w:r>
      <w:r>
        <w:t>е</w:t>
      </w:r>
      <w:r w:rsidRPr="000A377A">
        <w:t xml:space="preserve"> явля</w:t>
      </w:r>
      <w:r>
        <w:t>ю</w:t>
      </w:r>
      <w:r w:rsidRPr="000A377A">
        <w:t xml:space="preserve">тся неотъемлемой частью настоящего Договора (Приложение № </w:t>
      </w:r>
      <w:r>
        <w:t>1, Приложение №2</w:t>
      </w:r>
      <w:r w:rsidRPr="000A377A">
        <w:t>).</w:t>
      </w:r>
    </w:p>
    <w:p w:rsidR="007E1A32" w:rsidRPr="006125FA" w:rsidRDefault="007E1A32" w:rsidP="00833AFE">
      <w:pPr>
        <w:numPr>
          <w:ilvl w:val="0"/>
          <w:numId w:val="3"/>
        </w:numPr>
        <w:spacing w:before="100" w:after="100"/>
        <w:ind w:left="1077" w:hanging="357"/>
        <w:jc w:val="center"/>
        <w:rPr>
          <w:b/>
        </w:rPr>
      </w:pPr>
      <w:r w:rsidRPr="000A377A">
        <w:rPr>
          <w:b/>
        </w:rPr>
        <w:t>ПРАВА И ОБЯЗАННОСТИ СТОРОН</w:t>
      </w:r>
    </w:p>
    <w:p w:rsidR="007E1A32" w:rsidRPr="0053797D" w:rsidRDefault="003C276F" w:rsidP="00F06C21">
      <w:pPr>
        <w:ind w:left="710"/>
        <w:jc w:val="both"/>
      </w:pPr>
      <w:r>
        <w:t xml:space="preserve">2. </w:t>
      </w:r>
      <w:r w:rsidR="007E1A32">
        <w:t xml:space="preserve">  </w:t>
      </w:r>
      <w:r w:rsidR="007E1A32" w:rsidRPr="0053797D">
        <w:t>Подрядчик обязан:</w:t>
      </w:r>
    </w:p>
    <w:p w:rsidR="007E1A32" w:rsidRDefault="007E1A32" w:rsidP="00F06C21">
      <w:pPr>
        <w:pStyle w:val="a6"/>
        <w:jc w:val="both"/>
        <w:rPr>
          <w:rFonts w:ascii="Times New Roman" w:hAnsi="Times New Roman"/>
        </w:rPr>
      </w:pPr>
      <w:r>
        <w:rPr>
          <w:rFonts w:ascii="Times New Roman" w:hAnsi="Times New Roman"/>
        </w:rPr>
        <w:tab/>
        <w:t xml:space="preserve">            </w:t>
      </w:r>
      <w:r w:rsidRPr="000A377A">
        <w:rPr>
          <w:rFonts w:ascii="Times New Roman" w:hAnsi="Times New Roman"/>
        </w:rPr>
        <w:t>2.1.</w:t>
      </w:r>
      <w:r w:rsidR="001C542D">
        <w:rPr>
          <w:rFonts w:ascii="Times New Roman" w:hAnsi="Times New Roman"/>
        </w:rPr>
        <w:t>1</w:t>
      </w:r>
      <w:r w:rsidRPr="000A377A">
        <w:rPr>
          <w:rFonts w:ascii="Times New Roman" w:hAnsi="Times New Roman"/>
        </w:rPr>
        <w:t>. Выполнять работы, предусмотренные настоящим Договором в установленные настоящим Договором  сроки, в соответствии с Техническим заданием</w:t>
      </w:r>
      <w:r>
        <w:rPr>
          <w:rFonts w:ascii="Times New Roman" w:hAnsi="Times New Roman"/>
        </w:rPr>
        <w:t>, Календарным планом</w:t>
      </w:r>
      <w:r w:rsidRPr="000A377A">
        <w:rPr>
          <w:rFonts w:ascii="Times New Roman" w:hAnsi="Times New Roman"/>
        </w:rPr>
        <w:t xml:space="preserve"> и  Сметным расчетом. </w:t>
      </w:r>
    </w:p>
    <w:p w:rsidR="00171B19" w:rsidRDefault="00171B19" w:rsidP="00171B19">
      <w:pPr>
        <w:pStyle w:val="a6"/>
        <w:rPr>
          <w:rFonts w:ascii="Times New Roman" w:hAnsi="Times New Roman"/>
        </w:rPr>
      </w:pPr>
      <w:r>
        <w:rPr>
          <w:rFonts w:ascii="Times New Roman" w:hAnsi="Times New Roman"/>
        </w:rPr>
        <w:t xml:space="preserve">            2.1.2. П</w:t>
      </w:r>
      <w:r w:rsidRPr="00171B19">
        <w:rPr>
          <w:rFonts w:ascii="Times New Roman" w:hAnsi="Times New Roman"/>
        </w:rPr>
        <w:t>олучить ордер на право производства земляных работ и предоставить заверенную копию заказчику</w:t>
      </w:r>
      <w:r w:rsidR="006A7DB2">
        <w:rPr>
          <w:rFonts w:ascii="Times New Roman" w:hAnsi="Times New Roman"/>
        </w:rPr>
        <w:t xml:space="preserve"> </w:t>
      </w:r>
      <w:r w:rsidR="00AF5F8D">
        <w:rPr>
          <w:rFonts w:ascii="Times New Roman" w:hAnsi="Times New Roman"/>
        </w:rPr>
        <w:t>в течение 5 календарных дней с момента подписания договора Сторонам</w:t>
      </w:r>
      <w:r>
        <w:rPr>
          <w:rFonts w:ascii="Times New Roman" w:hAnsi="Times New Roman"/>
        </w:rPr>
        <w:tab/>
      </w:r>
      <w:r w:rsidR="00A04D33">
        <w:rPr>
          <w:rFonts w:ascii="Times New Roman" w:hAnsi="Times New Roman"/>
        </w:rPr>
        <w:t>.</w:t>
      </w:r>
    </w:p>
    <w:p w:rsidR="00FC11BE" w:rsidRDefault="00171B19" w:rsidP="00F06C21">
      <w:pPr>
        <w:pStyle w:val="a6"/>
        <w:jc w:val="both"/>
        <w:rPr>
          <w:rFonts w:ascii="Times New Roman" w:hAnsi="Times New Roman"/>
        </w:rPr>
      </w:pPr>
      <w:r>
        <w:rPr>
          <w:rFonts w:ascii="Times New Roman" w:hAnsi="Times New Roman"/>
        </w:rPr>
        <w:t xml:space="preserve">            2.1.3</w:t>
      </w:r>
      <w:r w:rsidR="00AF4A2A">
        <w:rPr>
          <w:rFonts w:ascii="Times New Roman" w:hAnsi="Times New Roman"/>
        </w:rPr>
        <w:t xml:space="preserve">. </w:t>
      </w:r>
      <w:r w:rsidR="005D1778" w:rsidRPr="005D1778">
        <w:rPr>
          <w:rFonts w:ascii="Times New Roman" w:hAnsi="Times New Roman"/>
        </w:rPr>
        <w:t xml:space="preserve">Предоставить заказчику </w:t>
      </w:r>
      <w:r w:rsidR="009D1754">
        <w:rPr>
          <w:rFonts w:ascii="Times New Roman" w:hAnsi="Times New Roman"/>
        </w:rPr>
        <w:t xml:space="preserve">на согласование </w:t>
      </w:r>
      <w:r w:rsidR="005D1778" w:rsidRPr="005D1778">
        <w:rPr>
          <w:rFonts w:ascii="Times New Roman" w:hAnsi="Times New Roman"/>
        </w:rPr>
        <w:t>план-график выполнения работ со схемами вертикальной планировки участка</w:t>
      </w:r>
      <w:r w:rsidR="00DA1A3C">
        <w:rPr>
          <w:rFonts w:ascii="Times New Roman" w:hAnsi="Times New Roman"/>
        </w:rPr>
        <w:t xml:space="preserve"> в течение 5 календарных дней с момента подписания договора Сторонами.</w:t>
      </w:r>
    </w:p>
    <w:p w:rsidR="00AF4A2A" w:rsidRDefault="00FC11BE" w:rsidP="00FC11BE">
      <w:pPr>
        <w:pStyle w:val="a6"/>
        <w:ind w:firstLine="709"/>
        <w:jc w:val="both"/>
        <w:rPr>
          <w:rFonts w:ascii="Times New Roman" w:hAnsi="Times New Roman"/>
        </w:rPr>
      </w:pPr>
      <w:r>
        <w:rPr>
          <w:rFonts w:ascii="Times New Roman" w:hAnsi="Times New Roman"/>
        </w:rPr>
        <w:tab/>
      </w:r>
      <w:r w:rsidR="00171B19">
        <w:rPr>
          <w:rFonts w:ascii="Times New Roman" w:hAnsi="Times New Roman"/>
        </w:rPr>
        <w:t>2.1.4</w:t>
      </w:r>
      <w:r w:rsidRPr="00810B83">
        <w:rPr>
          <w:rFonts w:ascii="Times New Roman" w:hAnsi="Times New Roman"/>
        </w:rPr>
        <w:t xml:space="preserve">. В случае получения от Заказчика </w:t>
      </w:r>
      <w:r w:rsidR="00D05039" w:rsidRPr="00810B83">
        <w:rPr>
          <w:rFonts w:ascii="Times New Roman" w:hAnsi="Times New Roman"/>
        </w:rPr>
        <w:t xml:space="preserve">в письменной форме </w:t>
      </w:r>
      <w:r w:rsidRPr="00810B83">
        <w:rPr>
          <w:rFonts w:ascii="Times New Roman" w:hAnsi="Times New Roman"/>
        </w:rPr>
        <w:t xml:space="preserve">мотивированного отказа согласования </w:t>
      </w:r>
      <w:r w:rsidR="009C1BB1">
        <w:rPr>
          <w:rFonts w:ascii="Times New Roman" w:hAnsi="Times New Roman"/>
        </w:rPr>
        <w:t>плана-графика</w:t>
      </w:r>
      <w:r w:rsidRPr="00810B83">
        <w:rPr>
          <w:rFonts w:ascii="Times New Roman" w:hAnsi="Times New Roman"/>
        </w:rPr>
        <w:t xml:space="preserve">, </w:t>
      </w:r>
      <w:r w:rsidR="003B78A4" w:rsidRPr="00810B83">
        <w:rPr>
          <w:rFonts w:ascii="Times New Roman" w:hAnsi="Times New Roman"/>
        </w:rPr>
        <w:t xml:space="preserve">в течение </w:t>
      </w:r>
      <w:r w:rsidR="00C42F9E" w:rsidRPr="00810B83">
        <w:rPr>
          <w:rFonts w:ascii="Times New Roman" w:hAnsi="Times New Roman"/>
        </w:rPr>
        <w:t>2 (</w:t>
      </w:r>
      <w:r w:rsidR="003B78A4" w:rsidRPr="00810B83">
        <w:rPr>
          <w:rFonts w:ascii="Times New Roman" w:hAnsi="Times New Roman"/>
        </w:rPr>
        <w:t>двух</w:t>
      </w:r>
      <w:r w:rsidR="00C42F9E" w:rsidRPr="00810B83">
        <w:rPr>
          <w:rFonts w:ascii="Times New Roman" w:hAnsi="Times New Roman"/>
        </w:rPr>
        <w:t>)</w:t>
      </w:r>
      <w:r w:rsidR="003B78A4" w:rsidRPr="00810B83">
        <w:rPr>
          <w:rFonts w:ascii="Times New Roman" w:hAnsi="Times New Roman"/>
        </w:rPr>
        <w:t xml:space="preserve"> дней с момента получения отказа </w:t>
      </w:r>
      <w:r w:rsidRPr="00810B83">
        <w:rPr>
          <w:rFonts w:ascii="Times New Roman" w:hAnsi="Times New Roman"/>
        </w:rPr>
        <w:t xml:space="preserve">доработать </w:t>
      </w:r>
      <w:r w:rsidR="009C1BB1">
        <w:rPr>
          <w:rFonts w:ascii="Times New Roman" w:hAnsi="Times New Roman"/>
        </w:rPr>
        <w:t>план-график</w:t>
      </w:r>
      <w:r w:rsidRPr="00810B83">
        <w:rPr>
          <w:rFonts w:ascii="Times New Roman" w:hAnsi="Times New Roman"/>
        </w:rPr>
        <w:t xml:space="preserve"> и повторно передать на согласование.</w:t>
      </w:r>
    </w:p>
    <w:p w:rsidR="00171B19" w:rsidRPr="00171B19" w:rsidRDefault="00171B19" w:rsidP="00FC11BE">
      <w:pPr>
        <w:pStyle w:val="a6"/>
        <w:ind w:firstLine="709"/>
        <w:jc w:val="both"/>
        <w:rPr>
          <w:rFonts w:ascii="Times New Roman" w:hAnsi="Times New Roman"/>
        </w:rPr>
      </w:pPr>
      <w:r>
        <w:rPr>
          <w:rFonts w:ascii="Times New Roman" w:hAnsi="Times New Roman"/>
        </w:rPr>
        <w:t>2.1.5. С</w:t>
      </w:r>
      <w:r w:rsidRPr="00171B19">
        <w:rPr>
          <w:rFonts w:ascii="Times New Roman" w:hAnsi="Times New Roman"/>
        </w:rPr>
        <w:t>огласовать с городским управлением и близлежащими объектами вертикальную планировку участка и предоставить оригиналы подтверждающих документов</w:t>
      </w:r>
      <w:r w:rsidR="006A7DB2">
        <w:rPr>
          <w:rFonts w:ascii="Times New Roman" w:hAnsi="Times New Roman"/>
        </w:rPr>
        <w:t xml:space="preserve"> </w:t>
      </w:r>
      <w:r w:rsidR="002F5E85">
        <w:rPr>
          <w:rFonts w:ascii="Times New Roman" w:hAnsi="Times New Roman"/>
        </w:rPr>
        <w:t>в течение 5 календарных дней с момента подписания договора Сторонам</w:t>
      </w:r>
      <w:r>
        <w:rPr>
          <w:rFonts w:ascii="Times New Roman" w:hAnsi="Times New Roman"/>
        </w:rPr>
        <w:t>.</w:t>
      </w:r>
    </w:p>
    <w:p w:rsidR="007E1A32" w:rsidRPr="000A377A" w:rsidRDefault="007E1A32" w:rsidP="007E1A32">
      <w:pPr>
        <w:ind w:firstLine="720"/>
        <w:jc w:val="both"/>
      </w:pPr>
      <w:r w:rsidRPr="000A377A">
        <w:t>2.1.</w:t>
      </w:r>
      <w:r w:rsidR="00171B19">
        <w:t>6</w:t>
      </w:r>
      <w:r w:rsidRPr="000A377A">
        <w:t xml:space="preserve">. Обеспечить надлежащее качество работ и сдать их результат по Акту сдачи-приемки выполненных работ. </w:t>
      </w:r>
    </w:p>
    <w:p w:rsidR="007E1A32" w:rsidRDefault="007E1A32" w:rsidP="007E1A32">
      <w:pPr>
        <w:ind w:firstLine="720"/>
        <w:jc w:val="both"/>
      </w:pPr>
      <w:r w:rsidRPr="000A377A">
        <w:t>2.1.</w:t>
      </w:r>
      <w:r w:rsidR="00171B19">
        <w:t>7</w:t>
      </w:r>
      <w:r w:rsidRPr="000A377A">
        <w:t xml:space="preserve">.  Использовать в работе материалы, </w:t>
      </w:r>
      <w:r w:rsidR="00F1716B">
        <w:t xml:space="preserve">имеющие сертификат качества и предоставить </w:t>
      </w:r>
      <w:r w:rsidR="00E0090F" w:rsidRPr="00810B83">
        <w:t xml:space="preserve">копии </w:t>
      </w:r>
      <w:r w:rsidR="004A3C6E" w:rsidRPr="00810B83">
        <w:t>сертификат</w:t>
      </w:r>
      <w:r w:rsidR="00E0090F" w:rsidRPr="00810B83">
        <w:t>ов</w:t>
      </w:r>
      <w:r w:rsidR="004A3C6E" w:rsidRPr="00810B83">
        <w:t xml:space="preserve"> </w:t>
      </w:r>
      <w:r w:rsidR="004A3C6E">
        <w:t>качества</w:t>
      </w:r>
      <w:r w:rsidR="00F1716B">
        <w:t xml:space="preserve"> до начала проведения работ.</w:t>
      </w:r>
      <w:r w:rsidRPr="000A377A">
        <w:t xml:space="preserve"> </w:t>
      </w:r>
    </w:p>
    <w:p w:rsidR="006A2504" w:rsidRPr="000A377A" w:rsidRDefault="00830440" w:rsidP="006A2504">
      <w:pPr>
        <w:ind w:firstLine="720"/>
        <w:jc w:val="both"/>
      </w:pPr>
      <w:r>
        <w:t>2.1.</w:t>
      </w:r>
      <w:r w:rsidR="00171B19">
        <w:t>8</w:t>
      </w:r>
      <w:r w:rsidR="00221F62">
        <w:t xml:space="preserve">. Своими силами и за свой счет устранять допущенные по </w:t>
      </w:r>
      <w:r w:rsidR="0086760E">
        <w:t>своей</w:t>
      </w:r>
      <w:r w:rsidR="00221F62">
        <w:t xml:space="preserve"> вине в выполненных работах недостатки, которые могут повлечь отступления от параметров, предусмотренных в Техническом задании.</w:t>
      </w:r>
    </w:p>
    <w:p w:rsidR="007E1A32" w:rsidRPr="000A377A" w:rsidRDefault="007E1A32" w:rsidP="007E1A32">
      <w:pPr>
        <w:ind w:firstLine="720"/>
        <w:jc w:val="both"/>
      </w:pPr>
      <w:r w:rsidRPr="000A377A">
        <w:t>2.1.</w:t>
      </w:r>
      <w:r w:rsidR="00171B19">
        <w:t>9</w:t>
      </w:r>
      <w:r w:rsidRPr="000A377A">
        <w:t>. Информировать Заказчика о ходе выполнения работ.</w:t>
      </w:r>
    </w:p>
    <w:p w:rsidR="007E1A32" w:rsidRPr="000A377A" w:rsidRDefault="007E1A32" w:rsidP="007E1A32">
      <w:pPr>
        <w:ind w:firstLine="720"/>
        <w:jc w:val="both"/>
      </w:pPr>
      <w:r w:rsidRPr="000A377A">
        <w:t>2.1.</w:t>
      </w:r>
      <w:r w:rsidR="00171B19">
        <w:t>10</w:t>
      </w:r>
      <w:r w:rsidRPr="000A377A">
        <w:t xml:space="preserve">. Соблюдать правила техники безопасности, а также пожарной безопасности при выполнении работ на объектах Заказчика. </w:t>
      </w:r>
    </w:p>
    <w:p w:rsidR="007E1A32" w:rsidRPr="000A377A" w:rsidRDefault="007E1A32" w:rsidP="007E1A32">
      <w:pPr>
        <w:pStyle w:val="a6"/>
        <w:tabs>
          <w:tab w:val="right" w:pos="9498"/>
        </w:tabs>
        <w:ind w:firstLine="720"/>
        <w:jc w:val="both"/>
        <w:rPr>
          <w:rFonts w:ascii="Times New Roman" w:hAnsi="Times New Roman"/>
        </w:rPr>
      </w:pPr>
      <w:r w:rsidRPr="000A377A">
        <w:rPr>
          <w:rFonts w:ascii="Times New Roman" w:hAnsi="Times New Roman"/>
        </w:rPr>
        <w:t>2.1.</w:t>
      </w:r>
      <w:r w:rsidR="00171B19">
        <w:rPr>
          <w:rFonts w:ascii="Times New Roman" w:hAnsi="Times New Roman"/>
        </w:rPr>
        <w:t>11</w:t>
      </w:r>
      <w:r w:rsidRPr="000A377A">
        <w:rPr>
          <w:rFonts w:ascii="Times New Roman" w:hAnsi="Times New Roman"/>
        </w:rPr>
        <w:t xml:space="preserve">. Нести всю ответственность за ущерб, причиненный в ходе работ людям, оборудованию или третьи лицам. </w:t>
      </w:r>
    </w:p>
    <w:p w:rsidR="007E1A32" w:rsidRPr="000A377A" w:rsidRDefault="007E1A32" w:rsidP="007E1A32">
      <w:pPr>
        <w:ind w:firstLine="720"/>
        <w:jc w:val="both"/>
      </w:pPr>
      <w:r w:rsidRPr="0066511C">
        <w:lastRenderedPageBreak/>
        <w:t>2.1.</w:t>
      </w:r>
      <w:r w:rsidR="00171B19">
        <w:t>12</w:t>
      </w:r>
      <w:r w:rsidRPr="0066511C">
        <w:t xml:space="preserve">. </w:t>
      </w:r>
      <w:r w:rsidR="00953423" w:rsidRPr="0066511C">
        <w:t>О</w:t>
      </w:r>
      <w:r w:rsidRPr="0066511C">
        <w:t>блада</w:t>
      </w:r>
      <w:r w:rsidR="00953423" w:rsidRPr="0066511C">
        <w:t>ть</w:t>
      </w:r>
      <w:r w:rsidRPr="0066511C">
        <w:t xml:space="preserve"> </w:t>
      </w:r>
      <w:r w:rsidRPr="000A377A">
        <w:t>всеми необходимыми материальными, техническими и людскими ресурсами</w:t>
      </w:r>
      <w:r w:rsidR="00CA4315">
        <w:t xml:space="preserve"> необходимой квалификации</w:t>
      </w:r>
      <w:r w:rsidRPr="000A377A">
        <w:t xml:space="preserve"> для исполнения своих обязательств по настоящему Договору.</w:t>
      </w:r>
    </w:p>
    <w:p w:rsidR="007E1A32" w:rsidRDefault="007E1A32" w:rsidP="007E1A32">
      <w:pPr>
        <w:ind w:firstLine="720"/>
        <w:jc w:val="both"/>
        <w:rPr>
          <w:color w:val="FF0000"/>
        </w:rPr>
      </w:pPr>
      <w:r w:rsidRPr="000A377A">
        <w:t>2.1.</w:t>
      </w:r>
      <w:r w:rsidR="00830440">
        <w:t>1</w:t>
      </w:r>
      <w:r w:rsidR="00171B19">
        <w:t>3</w:t>
      </w:r>
      <w:r w:rsidRPr="000A377A">
        <w:t xml:space="preserve">. Предоставить  после выполнения работ </w:t>
      </w:r>
      <w:r w:rsidR="00201D07">
        <w:t xml:space="preserve">следующую </w:t>
      </w:r>
      <w:r w:rsidRPr="000A377A">
        <w:t>документацию</w:t>
      </w:r>
      <w:r w:rsidR="00843210">
        <w:t>:</w:t>
      </w:r>
    </w:p>
    <w:p w:rsidR="009D70EA" w:rsidRDefault="009D70EA" w:rsidP="009D70EA">
      <w:pPr>
        <w:ind w:firstLine="720"/>
        <w:jc w:val="both"/>
      </w:pPr>
      <w:r>
        <w:t>-</w:t>
      </w:r>
      <w:r w:rsidRPr="000A377A">
        <w:t xml:space="preserve"> КС-2 (акт о приемк</w:t>
      </w:r>
      <w:r>
        <w:t xml:space="preserve">е </w:t>
      </w:r>
      <w:r w:rsidRPr="000A377A">
        <w:t>выполненных работ)</w:t>
      </w:r>
      <w:r>
        <w:t>,</w:t>
      </w:r>
    </w:p>
    <w:p w:rsidR="009D70EA" w:rsidRDefault="009D70EA" w:rsidP="009D70EA">
      <w:pPr>
        <w:ind w:firstLine="720"/>
        <w:jc w:val="both"/>
      </w:pPr>
      <w:r>
        <w:t>-</w:t>
      </w:r>
      <w:r w:rsidRPr="000A377A">
        <w:t xml:space="preserve"> КС-3 (справка о стоимости выполненных работ и затрат)</w:t>
      </w:r>
      <w:r>
        <w:t>,</w:t>
      </w:r>
    </w:p>
    <w:p w:rsidR="009D70EA" w:rsidRDefault="009D70EA" w:rsidP="007E1A32">
      <w:pPr>
        <w:ind w:firstLine="720"/>
        <w:jc w:val="both"/>
      </w:pPr>
      <w:r>
        <w:t>-</w:t>
      </w:r>
      <w:r w:rsidRPr="000A377A">
        <w:t xml:space="preserve"> счет-фактур</w:t>
      </w:r>
      <w:r>
        <w:t>а,</w:t>
      </w:r>
    </w:p>
    <w:p w:rsidR="00E25FA5" w:rsidRDefault="009D70EA" w:rsidP="009D70EA">
      <w:pPr>
        <w:ind w:firstLine="720"/>
        <w:jc w:val="both"/>
      </w:pPr>
      <w:r>
        <w:t>- счет</w:t>
      </w:r>
      <w:r w:rsidR="002909CC">
        <w:t>,</w:t>
      </w:r>
    </w:p>
    <w:p w:rsidR="002909CC" w:rsidRDefault="002909CC" w:rsidP="009D70EA">
      <w:pPr>
        <w:ind w:firstLine="720"/>
        <w:jc w:val="both"/>
      </w:pPr>
      <w:r w:rsidRPr="005A4DFE">
        <w:t>-</w:t>
      </w:r>
      <w:r w:rsidR="005A4DFE">
        <w:t xml:space="preserve"> </w:t>
      </w:r>
      <w:r w:rsidR="00D80F89" w:rsidRPr="00D80F89">
        <w:t>заверенные печатью исполнителя копии документов на применяемые им материалы: паспорта качества материала, сертификаты соответствия.</w:t>
      </w:r>
      <w:r w:rsidR="004814C7">
        <w:t>;</w:t>
      </w:r>
    </w:p>
    <w:p w:rsidR="00266876" w:rsidRPr="00266876" w:rsidRDefault="00266876" w:rsidP="009D70EA">
      <w:pPr>
        <w:ind w:firstLine="720"/>
        <w:jc w:val="both"/>
      </w:pPr>
      <w:r>
        <w:t xml:space="preserve">- </w:t>
      </w:r>
      <w:r w:rsidRPr="00266876">
        <w:t>акты освидетельствования скрытых работ</w:t>
      </w:r>
      <w:r>
        <w:t>;</w:t>
      </w:r>
    </w:p>
    <w:p w:rsidR="00BE6750" w:rsidRPr="00340872" w:rsidRDefault="00BE6750" w:rsidP="00340872">
      <w:pPr>
        <w:ind w:firstLine="709"/>
        <w:jc w:val="both"/>
        <w:rPr>
          <w:color w:val="FF0000"/>
        </w:rPr>
      </w:pPr>
      <w:r w:rsidRPr="009B7E12">
        <w:t>- заверенную копию ордера на право производства земляных работ</w:t>
      </w:r>
      <w:r w:rsidR="009B7E12" w:rsidRPr="00340872">
        <w:t>.</w:t>
      </w:r>
    </w:p>
    <w:p w:rsidR="007E1A32" w:rsidRPr="000A377A" w:rsidRDefault="007E1A32" w:rsidP="008B41FC">
      <w:pPr>
        <w:ind w:right="709" w:firstLine="720"/>
        <w:jc w:val="both"/>
      </w:pPr>
      <w:r w:rsidRPr="000A377A">
        <w:t>2.2. Заказчик обязан:</w:t>
      </w:r>
    </w:p>
    <w:p w:rsidR="007E1A32" w:rsidRDefault="007E1A32" w:rsidP="007E1A32">
      <w:pPr>
        <w:ind w:firstLine="720"/>
        <w:jc w:val="both"/>
      </w:pPr>
      <w:r w:rsidRPr="000A377A">
        <w:t>2.2.1. П</w:t>
      </w:r>
      <w:r w:rsidR="00255CEF">
        <w:t xml:space="preserve">редоставить Подрядчику </w:t>
      </w:r>
      <w:r w:rsidR="00F913E5">
        <w:t>территорию автостоянки</w:t>
      </w:r>
      <w:r w:rsidRPr="000A377A">
        <w:t xml:space="preserve"> для выполнения работ.</w:t>
      </w:r>
    </w:p>
    <w:p w:rsidR="00D05039" w:rsidRPr="005A4DFE" w:rsidRDefault="008966DA" w:rsidP="007E1A32">
      <w:pPr>
        <w:ind w:firstLine="720"/>
        <w:jc w:val="both"/>
      </w:pPr>
      <w:r>
        <w:t>2.2.2. Согласовать план-график</w:t>
      </w:r>
      <w:r w:rsidR="00D05039" w:rsidRPr="005A4DFE">
        <w:t xml:space="preserve"> или предоставить Подрядчику мотивированный отказ в письменной форме в течение двух рабочих дней с дат</w:t>
      </w:r>
      <w:r>
        <w:t>ы предоставления Подрядчиком план-графика</w:t>
      </w:r>
      <w:r w:rsidR="00D05039" w:rsidRPr="005A4DFE">
        <w:t>.</w:t>
      </w:r>
    </w:p>
    <w:p w:rsidR="007E1A32" w:rsidRPr="000A377A" w:rsidRDefault="007E1A32" w:rsidP="007E1A32">
      <w:pPr>
        <w:ind w:firstLine="720"/>
        <w:jc w:val="both"/>
      </w:pPr>
      <w:r w:rsidRPr="000A377A">
        <w:t>2.2.</w:t>
      </w:r>
      <w:r w:rsidR="00AA6324">
        <w:t>3</w:t>
      </w:r>
      <w:r w:rsidRPr="000A377A">
        <w:t>. Обеспечить доступ технического и рабочего персонала Подрядчику в места производства работ.</w:t>
      </w:r>
    </w:p>
    <w:p w:rsidR="007E1A32" w:rsidRPr="000A377A" w:rsidRDefault="007E1A32" w:rsidP="007E1A32">
      <w:pPr>
        <w:ind w:firstLine="720"/>
        <w:jc w:val="both"/>
      </w:pPr>
      <w:r w:rsidRPr="000A377A">
        <w:t>2.2.</w:t>
      </w:r>
      <w:r w:rsidR="00AA6324">
        <w:t>4</w:t>
      </w:r>
      <w:r w:rsidRPr="000A377A">
        <w:t>. Принять выполненные Подрядчиком  работы по Актам сдачи-приемки выполненных работ.</w:t>
      </w:r>
    </w:p>
    <w:p w:rsidR="007E1A32" w:rsidRPr="000A377A" w:rsidRDefault="007E1A32" w:rsidP="007E1A32">
      <w:pPr>
        <w:ind w:firstLine="720"/>
        <w:jc w:val="both"/>
      </w:pPr>
      <w:r w:rsidRPr="000A377A">
        <w:t>2.2.</w:t>
      </w:r>
      <w:r w:rsidR="00AA6324">
        <w:t>5</w:t>
      </w:r>
      <w:r w:rsidRPr="000A377A">
        <w:t xml:space="preserve">. Оплатить выполненные работы в размерах, порядке и сроки  установленные настоящим Договором. </w:t>
      </w:r>
    </w:p>
    <w:p w:rsidR="007E1A32" w:rsidRPr="000A377A" w:rsidRDefault="007E1A32" w:rsidP="007E1A32">
      <w:pPr>
        <w:ind w:firstLine="720"/>
        <w:jc w:val="both"/>
      </w:pPr>
      <w:r w:rsidRPr="000A377A">
        <w:t>2.3. Заказчик имеет право:</w:t>
      </w:r>
    </w:p>
    <w:p w:rsidR="007E1A32" w:rsidRPr="000A377A" w:rsidRDefault="007E1A32" w:rsidP="007E1A32">
      <w:pPr>
        <w:ind w:firstLine="720"/>
        <w:jc w:val="both"/>
      </w:pPr>
      <w:r w:rsidRPr="000A377A">
        <w:t>2.3.1. Проверять ход и качество выполнения Подрядчиком работ по настоящему Договору.</w:t>
      </w:r>
    </w:p>
    <w:p w:rsidR="007E1A32" w:rsidRDefault="00050B8C" w:rsidP="007E1A32">
      <w:pPr>
        <w:shd w:val="clear" w:color="auto" w:fill="FFFFFF"/>
        <w:jc w:val="both"/>
      </w:pPr>
      <w:r>
        <w:tab/>
        <w:t xml:space="preserve">2.3.2. Расторгнуть настоящий договор по своей инициативе в случае нарушения Подрядчиком </w:t>
      </w:r>
      <w:r w:rsidR="0063214A">
        <w:t>обязательств, установленных договором, уклонения от контроля и произвольного сокращения объемов работ, в случае невозможности устранения выявленных недостатков, а также в случае несоблюдения Подрядчиком безопасных условий работ и охраны труда</w:t>
      </w:r>
      <w:r w:rsidR="00FE7A51">
        <w:t>.</w:t>
      </w:r>
    </w:p>
    <w:p w:rsidR="00FE7A51" w:rsidRDefault="00C2013D" w:rsidP="007E1A32">
      <w:pPr>
        <w:shd w:val="clear" w:color="auto" w:fill="FFFFFF"/>
        <w:jc w:val="both"/>
      </w:pPr>
      <w:r>
        <w:tab/>
        <w:t>2.3.3. Отказаться от оплаты результатов работ в случае их несоответствия требованиям, установленным Техническим заданием, и требовать от Подрядчика по своему выбору действий, предусмотренных п.</w:t>
      </w:r>
      <w:r w:rsidR="004A1029">
        <w:t xml:space="preserve"> 6.4</w:t>
      </w:r>
      <w:r>
        <w:t>. настоящего договора.</w:t>
      </w:r>
    </w:p>
    <w:p w:rsidR="00C2013D" w:rsidRPr="000A377A" w:rsidRDefault="00C2013D" w:rsidP="007E1A32">
      <w:pPr>
        <w:shd w:val="clear" w:color="auto" w:fill="FFFFFF"/>
        <w:jc w:val="both"/>
      </w:pPr>
      <w:r>
        <w:tab/>
      </w:r>
      <w:r w:rsidRPr="001E67A0">
        <w:t>2.3.4. Предъявлять претензии по качеству выполненных работ в течение</w:t>
      </w:r>
      <w:r w:rsidR="00662537" w:rsidRPr="001E67A0">
        <w:t xml:space="preserve"> гарантийного срока, о чем извещать Подрядчика письменно.</w:t>
      </w:r>
    </w:p>
    <w:p w:rsidR="007E1A32" w:rsidRPr="006125FA" w:rsidRDefault="007E1A32" w:rsidP="00833AFE">
      <w:pPr>
        <w:numPr>
          <w:ilvl w:val="0"/>
          <w:numId w:val="3"/>
        </w:numPr>
        <w:spacing w:before="100" w:after="100"/>
        <w:ind w:left="1077" w:hanging="357"/>
        <w:jc w:val="center"/>
        <w:rPr>
          <w:b/>
        </w:rPr>
      </w:pPr>
      <w:r w:rsidRPr="000A377A">
        <w:rPr>
          <w:b/>
        </w:rPr>
        <w:t>ПОРЯДОК ВЫПОЛНЕНИЯ И СДАЧИ-ПРИЕМКИ РАБОТ</w:t>
      </w:r>
    </w:p>
    <w:p w:rsidR="007E1A32" w:rsidRDefault="007E1A32" w:rsidP="003B78A4">
      <w:pPr>
        <w:ind w:firstLine="720"/>
        <w:jc w:val="both"/>
        <w:rPr>
          <w:color w:val="000000"/>
        </w:rPr>
      </w:pPr>
      <w:r w:rsidRPr="000A377A">
        <w:rPr>
          <w:color w:val="000000"/>
        </w:rPr>
        <w:t>3.1. Работы, предусмотренные п.1.1 настоящего Договора выполняются из материала, силами и средствами Подрядчика.</w:t>
      </w:r>
    </w:p>
    <w:p w:rsidR="003B78A4" w:rsidRPr="009C5CB0" w:rsidRDefault="003B78A4" w:rsidP="003B78A4">
      <w:pPr>
        <w:ind w:firstLine="720"/>
        <w:jc w:val="both"/>
      </w:pPr>
      <w:r w:rsidRPr="009C5CB0">
        <w:t xml:space="preserve">3.2. Подрядчик приступает к выполнению работ с </w:t>
      </w:r>
      <w:r w:rsidR="00C42F9E" w:rsidRPr="009C5CB0">
        <w:t>даты</w:t>
      </w:r>
      <w:r w:rsidRPr="009C5CB0">
        <w:t xml:space="preserve"> согласования </w:t>
      </w:r>
      <w:r w:rsidR="00FC2F20">
        <w:t>план-графика</w:t>
      </w:r>
      <w:r w:rsidRPr="009C5CB0">
        <w:t>.</w:t>
      </w:r>
    </w:p>
    <w:p w:rsidR="006546F9" w:rsidRPr="009C5CB0" w:rsidRDefault="007E1A32" w:rsidP="003B78A4">
      <w:pPr>
        <w:ind w:firstLine="720"/>
        <w:jc w:val="both"/>
      </w:pPr>
      <w:r w:rsidRPr="000A377A">
        <w:t>3.</w:t>
      </w:r>
      <w:r w:rsidR="003B78A4">
        <w:t>3</w:t>
      </w:r>
      <w:r w:rsidRPr="000A377A">
        <w:t>. В течение 2 (двух) рабочих дней с даты завершения работ Подрядчик предоставляет Заказчику в соответствии с унифицированными формами, утвержденными Постановлением Госкомстата России от 11.11.99 № 100</w:t>
      </w:r>
      <w:r w:rsidR="006546F9">
        <w:t xml:space="preserve"> документы</w:t>
      </w:r>
      <w:r w:rsidR="005D7ECC">
        <w:t>,</w:t>
      </w:r>
      <w:r w:rsidR="00775A64">
        <w:t xml:space="preserve"> </w:t>
      </w:r>
      <w:r w:rsidR="00137D8A">
        <w:t xml:space="preserve">перечисленные в пункте </w:t>
      </w:r>
      <w:r w:rsidR="00137D8A" w:rsidRPr="009C5CB0">
        <w:t>2.1.</w:t>
      </w:r>
      <w:r w:rsidR="00E10F5D" w:rsidRPr="009C5CB0">
        <w:t>1</w:t>
      </w:r>
      <w:r w:rsidR="00FC2F20">
        <w:t>3</w:t>
      </w:r>
      <w:r w:rsidR="005D7ECC" w:rsidRPr="009C5CB0">
        <w:t xml:space="preserve"> настоящего договора</w:t>
      </w:r>
      <w:r w:rsidR="00137D8A" w:rsidRPr="009C5CB0">
        <w:t>.</w:t>
      </w:r>
    </w:p>
    <w:p w:rsidR="007E1A32" w:rsidRPr="000A377A" w:rsidRDefault="007E1A32" w:rsidP="003B78A4">
      <w:pPr>
        <w:ind w:firstLine="720"/>
        <w:jc w:val="both"/>
      </w:pPr>
      <w:r w:rsidRPr="000A377A">
        <w:t>Заказчик вправе потребовать от Подрядчика предоставление иных документов, требуемых для оформления сдачи-приемки работ в соответствии с российским законодательством, в том числе указаниями контролирующих органов.</w:t>
      </w:r>
    </w:p>
    <w:p w:rsidR="007E1A32" w:rsidRDefault="007E1A32" w:rsidP="00893575">
      <w:pPr>
        <w:spacing w:before="240"/>
        <w:ind w:firstLine="720"/>
        <w:jc w:val="both"/>
      </w:pPr>
      <w:r w:rsidRPr="000A377A">
        <w:t>3.</w:t>
      </w:r>
      <w:r w:rsidR="003B78A4">
        <w:t>4</w:t>
      </w:r>
      <w:r w:rsidRPr="000A377A">
        <w:t>. Заказчик в течение 5 (пяти) рабочих дней с даты получе</w:t>
      </w:r>
      <w:r w:rsidR="006B044A">
        <w:t>ния документов, указанных в п. 3.3</w:t>
      </w:r>
      <w:r w:rsidRPr="000A377A">
        <w:t>. настоящего Договора, обязан направить Подрядчику подписанный Акт сдачи-приемки работ или мотивированный отказ.</w:t>
      </w:r>
    </w:p>
    <w:p w:rsidR="00DE12B7" w:rsidRPr="0072440A" w:rsidRDefault="00893575" w:rsidP="000E15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DE12B7" w:rsidRPr="0072440A">
        <w:rPr>
          <w:rFonts w:ascii="Times New Roman" w:hAnsi="Times New Roman" w:cs="Times New Roman"/>
          <w:sz w:val="24"/>
          <w:szCs w:val="24"/>
          <w:shd w:val="clear" w:color="auto" w:fill="FFFFFF"/>
        </w:rPr>
        <w:t xml:space="preserve">3.5 Стороны допускают при наличии возможностей выставление и получение всех первичных документов и счетов-фактур в электронном формате, утвержденном приказами </w:t>
      </w:r>
      <w:r w:rsidR="00DE12B7" w:rsidRPr="0072440A">
        <w:rPr>
          <w:rFonts w:ascii="Times New Roman" w:hAnsi="Times New Roman" w:cs="Times New Roman"/>
          <w:sz w:val="24"/>
          <w:szCs w:val="24"/>
          <w:shd w:val="clear" w:color="auto" w:fill="FFFFFF"/>
        </w:rPr>
        <w:lastRenderedPageBreak/>
        <w:t xml:space="preserve">ФНС России </w:t>
      </w:r>
      <w:r w:rsidR="00DE12B7" w:rsidRPr="0072440A">
        <w:rPr>
          <w:rFonts w:ascii="Times New Roman" w:hAnsi="Times New Roman" w:cs="Times New Roman"/>
          <w:sz w:val="24"/>
          <w:szCs w:val="24"/>
        </w:rPr>
        <w:t>от 19 декабря 2018 г. N ММВ-7-15/820@ (корректировочные счета-фактуры, составленные по формату, утверждённому приказом ФНС от 13.04.2016 N ММВ-7-15/189@;</w:t>
      </w:r>
    </w:p>
    <w:p w:rsidR="00DE12B7" w:rsidRPr="0072440A" w:rsidRDefault="00DE12B7" w:rsidP="000E15D8">
      <w:pPr>
        <w:ind w:left="20" w:right="160"/>
        <w:jc w:val="both"/>
      </w:pPr>
      <w:r w:rsidRPr="0072440A">
        <w:rPr>
          <w:shd w:val="clear" w:color="auto" w:fill="FFFFFF"/>
        </w:rPr>
        <w:t xml:space="preserve">      </w:t>
      </w:r>
      <w:r w:rsidR="00893575">
        <w:rPr>
          <w:shd w:val="clear" w:color="auto" w:fill="FFFFFF"/>
        </w:rPr>
        <w:t xml:space="preserve">    </w:t>
      </w:r>
      <w:r w:rsidRPr="0072440A">
        <w:rPr>
          <w:shd w:val="clear" w:color="auto" w:fill="FFFFFF"/>
        </w:rPr>
        <w:t xml:space="preserve">  Стороны подтверждают, что будут использовать необходимые технические средства, позволяющие принимать и обрабатывать электронные документы, подписанные усиленной квалифицированной подписью, с учетом выполнения требований по безопасности информации.</w:t>
      </w:r>
    </w:p>
    <w:p w:rsidR="00DE12B7" w:rsidRPr="008069DC" w:rsidRDefault="00DE12B7" w:rsidP="008069DC">
      <w:pPr>
        <w:ind w:left="20" w:right="160"/>
        <w:jc w:val="both"/>
      </w:pPr>
      <w:r w:rsidRPr="0072440A">
        <w:rPr>
          <w:shd w:val="clear" w:color="auto" w:fill="FFFFFF"/>
        </w:rPr>
        <w:t xml:space="preserve">        </w:t>
      </w:r>
      <w:r w:rsidR="00893575">
        <w:rPr>
          <w:shd w:val="clear" w:color="auto" w:fill="FFFFFF"/>
        </w:rPr>
        <w:t xml:space="preserve">    </w:t>
      </w:r>
      <w:r w:rsidRPr="0072440A">
        <w:rPr>
          <w:shd w:val="clear" w:color="auto" w:fill="FFFFFF"/>
        </w:rPr>
        <w:t>Обмен документами между Сторонами предполагает соблюдение всех требований, установленных законодательством Российской Федерацией.</w:t>
      </w:r>
    </w:p>
    <w:p w:rsidR="0016356E" w:rsidRPr="00652E42" w:rsidRDefault="007E1A32" w:rsidP="0016356E">
      <w:pPr>
        <w:suppressAutoHyphens/>
        <w:ind w:firstLine="709"/>
        <w:jc w:val="both"/>
        <w:rPr>
          <w:szCs w:val="28"/>
        </w:rPr>
      </w:pPr>
      <w:r w:rsidRPr="00947555">
        <w:t>3.</w:t>
      </w:r>
      <w:r w:rsidR="009C6A38">
        <w:t>6</w:t>
      </w:r>
      <w:r w:rsidRPr="00947555">
        <w:t xml:space="preserve">. </w:t>
      </w:r>
      <w:r w:rsidR="0016356E" w:rsidRPr="00947555">
        <w:rPr>
          <w:szCs w:val="28"/>
        </w:rPr>
        <w:t xml:space="preserve">В случае несоответствия результатов работы техническому заданию Сторонами составляется двусторонний акт с указанием дефектов и перечнем необходимых доработок. </w:t>
      </w:r>
      <w:r w:rsidR="0016356E" w:rsidRPr="00652E42">
        <w:rPr>
          <w:szCs w:val="28"/>
        </w:rPr>
        <w:t xml:space="preserve">Заказчик имеет право требовать от Подрядчика по своему выбору действий, предусмотренных пунктом 6.4 настоящего договора. По требованию Заказчика Подрядчик обязан произвести необходимые исправления без дополнительной оплаты в согласованные в акте сроки. </w:t>
      </w:r>
    </w:p>
    <w:p w:rsidR="00E852C0" w:rsidRPr="00652E42" w:rsidRDefault="009C6A38" w:rsidP="0016356E">
      <w:pPr>
        <w:suppressAutoHyphens/>
        <w:ind w:firstLine="709"/>
        <w:jc w:val="both"/>
        <w:rPr>
          <w:szCs w:val="28"/>
        </w:rPr>
      </w:pPr>
      <w:r>
        <w:rPr>
          <w:szCs w:val="28"/>
        </w:rPr>
        <w:t>3.7</w:t>
      </w:r>
      <w:r w:rsidR="00E852C0" w:rsidRPr="00652E42">
        <w:rPr>
          <w:szCs w:val="28"/>
        </w:rPr>
        <w:t xml:space="preserve">. В случае несоответствия результатов работы техническому заданию, при невозможности присутствия или отказе в составлении двустороннего акта Подрядчика, Заказчик вправе составить акт в одностороннем порядке и направить его Подрядчику. </w:t>
      </w:r>
      <w:r w:rsidR="00212A28" w:rsidRPr="00652E42">
        <w:t>При этом такой односторонний акт признается надлежащим  доказательством наличия зафиксированных в нем дефектов (браков, неисправностей).</w:t>
      </w:r>
    </w:p>
    <w:p w:rsidR="007E1A32" w:rsidRPr="000A377A" w:rsidRDefault="007E1A32" w:rsidP="003B78A4">
      <w:pPr>
        <w:ind w:firstLine="720"/>
        <w:jc w:val="both"/>
      </w:pPr>
      <w:r w:rsidRPr="000A377A">
        <w:t>3.</w:t>
      </w:r>
      <w:r w:rsidR="009C6A38">
        <w:t>8</w:t>
      </w:r>
      <w:r w:rsidRPr="000A377A">
        <w:t>. Подрядчик обязан произвести необходимые доработки за счет собственных средств.</w:t>
      </w:r>
    </w:p>
    <w:p w:rsidR="00DE12B7" w:rsidRPr="009C6A38" w:rsidRDefault="009C6A38" w:rsidP="00DE12B7">
      <w:pPr>
        <w:tabs>
          <w:tab w:val="left" w:pos="-1800"/>
          <w:tab w:val="left" w:pos="1134"/>
        </w:tabs>
        <w:jc w:val="both"/>
        <w:rPr>
          <w:b/>
          <w:sz w:val="22"/>
          <w:szCs w:val="22"/>
        </w:rPr>
      </w:pPr>
      <w:r w:rsidRPr="009C6A38">
        <w:t xml:space="preserve">            3.9</w:t>
      </w:r>
      <w:r w:rsidR="00833AFE">
        <w:t>.</w:t>
      </w:r>
      <w:r w:rsidR="00DE12B7" w:rsidRPr="009C6A38">
        <w:t>Подрядчик по завершению договора  обязан составить акт сверки взаиморасчетов  по обязательствам согласно акту сверки взаиморасчетов (Приложение № 5), возникшим из Договора. Подрядчик обязан представить подписанные со своей стороны оригиналы актов сверки взаимных расчетов (далее – акт сверки) в 2-х экземплярах.</w:t>
      </w:r>
      <w:r w:rsidR="00DE12B7" w:rsidRPr="009C6A38">
        <w:rPr>
          <w:b/>
          <w:sz w:val="22"/>
          <w:szCs w:val="22"/>
        </w:rPr>
        <w:t xml:space="preserve"> </w:t>
      </w:r>
      <w:r w:rsidR="00DE12B7" w:rsidRPr="009C6A38">
        <w:rPr>
          <w:sz w:val="22"/>
          <w:szCs w:val="22"/>
        </w:rPr>
        <w:t>Заказчик в течение 5 (пяти) рабочих дней с даты получения оригинала акта сверки подписывает акт сверки и возвращает один экземпляр Подрядчику, либо, при наличии разногласий, направляет в адрес Подрядчика обоснованный отказ с приложением подтверждающих документов.</w:t>
      </w:r>
    </w:p>
    <w:p w:rsidR="007E1A32" w:rsidRPr="006125FA" w:rsidRDefault="007E1A32" w:rsidP="00833AFE">
      <w:pPr>
        <w:numPr>
          <w:ilvl w:val="0"/>
          <w:numId w:val="3"/>
        </w:numPr>
        <w:spacing w:before="100" w:after="100"/>
        <w:ind w:left="1077" w:hanging="357"/>
        <w:jc w:val="center"/>
        <w:rPr>
          <w:b/>
        </w:rPr>
      </w:pPr>
      <w:r w:rsidRPr="000A377A">
        <w:rPr>
          <w:b/>
        </w:rPr>
        <w:t>СТОИМОСТЬ РАБОТ И ПОРЯДОК РАСЧЕТОВ</w:t>
      </w:r>
    </w:p>
    <w:p w:rsidR="00DA5F59" w:rsidRDefault="00DA5F59" w:rsidP="00955D65">
      <w:pPr>
        <w:ind w:firstLine="709"/>
        <w:jc w:val="both"/>
      </w:pPr>
      <w:r>
        <w:t xml:space="preserve">4.1. Стоимость работ по настоящему Договору составляет </w:t>
      </w:r>
      <w:r w:rsidR="00833AFE">
        <w:t>_______________________________________________________</w:t>
      </w:r>
      <w:r w:rsidR="004248D8">
        <w:t>___________</w:t>
      </w:r>
      <w:r w:rsidR="00A60C8A">
        <w:t xml:space="preserve">, </w:t>
      </w:r>
      <w:r>
        <w:t xml:space="preserve">в том числе НДС </w:t>
      </w:r>
      <w:r w:rsidR="004248D8">
        <w:t>______________________________________________________________</w:t>
      </w:r>
      <w:r w:rsidR="00A60C8A">
        <w:t>.</w:t>
      </w:r>
    </w:p>
    <w:p w:rsidR="00DA5F59" w:rsidRDefault="00DA5F59" w:rsidP="00DA5F59">
      <w:pPr>
        <w:jc w:val="both"/>
      </w:pPr>
      <w:r>
        <w:t>Цена договора включает в себя любые затраты Подрядчика, необходимые для выполнения работ, включая, но не ограничиваясь, стоимость материала, командировочные расходы, компенсацию всех издержек, а также любые налоги, сборы, пошлины и иные обязательные платежи, взимаемые при выполнении Подрядчиком таких работ.</w:t>
      </w:r>
    </w:p>
    <w:p w:rsidR="00DA5F59" w:rsidRDefault="00D34E5A" w:rsidP="00DA5F59">
      <w:pPr>
        <w:spacing w:line="276" w:lineRule="auto"/>
        <w:ind w:firstLine="357"/>
        <w:jc w:val="both"/>
      </w:pPr>
      <w:r>
        <w:t>Оплата производится Заказчиком в течение 45 (сорока пяти) календарных дней с даты подписания Заказчиком документов, подтверждающих исполнение Подрядчиком своих обязательств при условии поступления от Подрядчика документов, предусмотренных пунктом 2.1.13 Договора (при условии соблюдения требований к их оформлению, установленных действующим законодательством Российской Федерации и Договором)</w:t>
      </w:r>
      <w:bookmarkStart w:id="0" w:name="_GoBack"/>
      <w:bookmarkEnd w:id="0"/>
      <w:r w:rsidR="00DA5F59">
        <w:t xml:space="preserve">. </w:t>
      </w:r>
    </w:p>
    <w:p w:rsidR="00DA5F59" w:rsidRDefault="00DA5F59" w:rsidP="00DA5F59">
      <w:pPr>
        <w:ind w:firstLine="709"/>
        <w:jc w:val="both"/>
      </w:pPr>
      <w:r>
        <w:t>Оригиналы указанных в настоящем пункте документов передаются Подрядчиком Заказчику любым способом, позволяющим достоверно установить дату такой передачи.</w:t>
      </w:r>
    </w:p>
    <w:p w:rsidR="00DA5F59" w:rsidRDefault="00DA5F59" w:rsidP="00DA5F59">
      <w:pPr>
        <w:ind w:firstLine="708"/>
        <w:jc w:val="both"/>
      </w:pPr>
      <w:r>
        <w:t>В соответствии с пунктом 3 статьи 168 Налогового кодекса Российской Федерации Подрядчик обязан выставить счёт-фактуру не позднее 5 (пяти) календарных дней после подписания Акта сдачи-приёмки выполненных работ. В случае представления не надлежаще оформленного счета-фактуры Подрядчик обязан возместить заказчику не принятую к вычету сумму налога на добавленную стоимость.</w:t>
      </w:r>
    </w:p>
    <w:p w:rsidR="007E1A32" w:rsidRPr="000A377A" w:rsidRDefault="007E1A32" w:rsidP="007E1A32">
      <w:pPr>
        <w:ind w:firstLine="720"/>
        <w:jc w:val="both"/>
      </w:pPr>
      <w:r w:rsidRPr="000A377A">
        <w:t>4.</w:t>
      </w:r>
      <w:r>
        <w:t>2</w:t>
      </w:r>
      <w:r w:rsidRPr="000A377A">
        <w:t xml:space="preserve">. </w:t>
      </w:r>
      <w:r>
        <w:t xml:space="preserve"> </w:t>
      </w:r>
      <w:r w:rsidRPr="000A377A">
        <w:t>Расчеты по Договору  осуществляются  перечислением денежных средств со счета Заказчика на счет Подрядчика.</w:t>
      </w:r>
    </w:p>
    <w:p w:rsidR="007E1A32" w:rsidRDefault="007E1A32" w:rsidP="006125FA">
      <w:pPr>
        <w:ind w:firstLine="720"/>
        <w:jc w:val="both"/>
      </w:pPr>
      <w:r w:rsidRPr="000A377A">
        <w:t>4.</w:t>
      </w:r>
      <w:r>
        <w:t>3</w:t>
      </w:r>
      <w:r w:rsidRPr="000A377A">
        <w:t>. Датой оплаты считается дата списания денежных средств с расчетного счета Заказчика.</w:t>
      </w:r>
    </w:p>
    <w:p w:rsidR="007E1A32" w:rsidRPr="006125FA" w:rsidRDefault="007E1A32" w:rsidP="00833AFE">
      <w:pPr>
        <w:numPr>
          <w:ilvl w:val="0"/>
          <w:numId w:val="3"/>
        </w:numPr>
        <w:spacing w:before="100" w:after="100"/>
        <w:ind w:left="1077" w:hanging="357"/>
        <w:jc w:val="center"/>
        <w:rPr>
          <w:b/>
        </w:rPr>
      </w:pPr>
      <w:r w:rsidRPr="000A377A">
        <w:rPr>
          <w:b/>
        </w:rPr>
        <w:t>ГАРАНТИИ</w:t>
      </w:r>
      <w:r w:rsidRPr="000A377A">
        <w:rPr>
          <w:b/>
        </w:rPr>
        <w:tab/>
      </w:r>
    </w:p>
    <w:p w:rsidR="007E1A32" w:rsidRDefault="007E1A32" w:rsidP="007E1A32">
      <w:pPr>
        <w:ind w:firstLine="720"/>
        <w:jc w:val="both"/>
      </w:pPr>
      <w:r w:rsidRPr="000A377A">
        <w:lastRenderedPageBreak/>
        <w:t xml:space="preserve">5.1. Подрядчик предоставляет Заказчику гарантию качества работ </w:t>
      </w:r>
      <w:r w:rsidR="003C276F">
        <w:t>указанную в разделе 1</w:t>
      </w:r>
      <w:r w:rsidR="00CC76E2">
        <w:t>0</w:t>
      </w:r>
      <w:r>
        <w:t xml:space="preserve"> Технического задания</w:t>
      </w:r>
      <w:r w:rsidRPr="000A377A">
        <w:t xml:space="preserve"> с даты подписания сторонами Актов сдачи-приемки выполненных работ.</w:t>
      </w:r>
    </w:p>
    <w:p w:rsidR="00C20A38" w:rsidRPr="000A377A" w:rsidRDefault="00C20A38" w:rsidP="007E1A32">
      <w:pPr>
        <w:ind w:firstLine="720"/>
        <w:jc w:val="both"/>
      </w:pPr>
      <w:r>
        <w:t>5.2 Заказчик, принявший работы (часть Работ) без проверки, не лишается права ссылаться на недостатки Работы (часть работ), которые могли быть установлены при обычном способе их приемке (явные недостатки).</w:t>
      </w:r>
    </w:p>
    <w:p w:rsidR="007E1A32" w:rsidRPr="00567202" w:rsidRDefault="00C20A38" w:rsidP="007E1A32">
      <w:pPr>
        <w:ind w:firstLine="720"/>
        <w:jc w:val="both"/>
      </w:pPr>
      <w:r>
        <w:t>5.3</w:t>
      </w:r>
      <w:r w:rsidR="007E1A32" w:rsidRPr="000A377A">
        <w:t>. Подрядчик обязуется устранить дефекты, выявленные в период д</w:t>
      </w:r>
      <w:r w:rsidR="00712B7F">
        <w:t>ействия гарантии</w:t>
      </w:r>
      <w:r w:rsidR="0064303A">
        <w:t xml:space="preserve"> в </w:t>
      </w:r>
      <w:r w:rsidR="00307945">
        <w:t xml:space="preserve">течение </w:t>
      </w:r>
      <w:r w:rsidR="002C103A">
        <w:t>трех рабочих</w:t>
      </w:r>
      <w:r w:rsidR="00307945">
        <w:t xml:space="preserve"> дней</w:t>
      </w:r>
      <w:r w:rsidR="00712B7F">
        <w:t xml:space="preserve"> с момента составления акта, </w:t>
      </w:r>
      <w:r w:rsidR="00712B7F" w:rsidRPr="00567202">
        <w:t xml:space="preserve">предусмотренным разделом 6 договора. </w:t>
      </w:r>
    </w:p>
    <w:p w:rsidR="007E1A32" w:rsidRPr="000A377A" w:rsidRDefault="007E1A32" w:rsidP="00833AFE">
      <w:pPr>
        <w:numPr>
          <w:ilvl w:val="0"/>
          <w:numId w:val="3"/>
        </w:numPr>
        <w:spacing w:before="100" w:after="100"/>
        <w:ind w:left="1077" w:hanging="357"/>
        <w:jc w:val="center"/>
        <w:rPr>
          <w:b/>
        </w:rPr>
      </w:pPr>
      <w:r w:rsidRPr="000A377A">
        <w:rPr>
          <w:b/>
        </w:rPr>
        <w:t>ОТВЕТСТВЕННОСТЬ СТОРОН</w:t>
      </w:r>
    </w:p>
    <w:p w:rsidR="007E1A32" w:rsidRPr="000A377A" w:rsidRDefault="007E1A32" w:rsidP="007E1A32">
      <w:pPr>
        <w:ind w:firstLine="720"/>
        <w:jc w:val="both"/>
      </w:pPr>
      <w:r w:rsidRPr="000A377A">
        <w:t>6.1. В случае нарушения Подрядчиком сроков выполнения работ</w:t>
      </w:r>
      <w:r w:rsidR="00F92962">
        <w:t>,</w:t>
      </w:r>
      <w:r w:rsidRPr="000A377A">
        <w:t xml:space="preserve"> установленных </w:t>
      </w:r>
      <w:r w:rsidR="00F92962">
        <w:t>в Календарном плане</w:t>
      </w:r>
      <w:r>
        <w:t xml:space="preserve"> </w:t>
      </w:r>
      <w:r w:rsidRPr="000A377A">
        <w:t>(Приложение №</w:t>
      </w:r>
      <w:r w:rsidR="00F92962">
        <w:t>2)</w:t>
      </w:r>
      <w:r w:rsidRPr="000A377A">
        <w:t xml:space="preserve">, последний обязан </w:t>
      </w:r>
      <w:r w:rsidRPr="001D16FA">
        <w:rPr>
          <w:u w:val="single"/>
        </w:rPr>
        <w:t>выплатить Заказчику неустойку в размере 0,05 (пять сотых) процента от стоимости</w:t>
      </w:r>
      <w:r w:rsidRPr="000A377A">
        <w:t xml:space="preserve"> невыполненных работ за каждый день просрочки, начиная с первого дня просрочки и до дня завершения выполнения работ, определяемого по дате </w:t>
      </w:r>
      <w:r w:rsidR="00C417EC">
        <w:t xml:space="preserve">подписания </w:t>
      </w:r>
      <w:r w:rsidR="001A40BB">
        <w:t xml:space="preserve">сторонами </w:t>
      </w:r>
      <w:r w:rsidRPr="000A377A">
        <w:t>Акта сдачи-приемки работ (по форме КС-2).</w:t>
      </w:r>
    </w:p>
    <w:p w:rsidR="007E1A32" w:rsidRPr="000A377A" w:rsidRDefault="007E1A32" w:rsidP="007E1A32">
      <w:pPr>
        <w:ind w:firstLine="720"/>
        <w:jc w:val="both"/>
      </w:pPr>
      <w:r w:rsidRPr="000A377A">
        <w:t>6.2. В случае нарушения Заказчиком сроков оплаты оказанных Подрядчиком услуг по настоящему договору Заказчик, при соответствующем письменном обращении Подрядчика, обязан выплатить Подрядчику неустойку в размере 0,0</w:t>
      </w:r>
      <w:r>
        <w:t>3</w:t>
      </w:r>
      <w:r w:rsidRPr="000A377A">
        <w:t xml:space="preserve"> (</w:t>
      </w:r>
      <w:r>
        <w:t>три</w:t>
      </w:r>
      <w:r w:rsidRPr="000A377A">
        <w:t xml:space="preserve"> сотых) процента от суммы задолженности за каждый календарный день просрочки, но не более 10 (десяти) процентов от цены Договора.</w:t>
      </w:r>
    </w:p>
    <w:p w:rsidR="007E1A32" w:rsidRPr="000A377A" w:rsidRDefault="007E1A32" w:rsidP="007E1A32">
      <w:pPr>
        <w:ind w:firstLine="720"/>
        <w:jc w:val="both"/>
      </w:pPr>
      <w:r w:rsidRPr="000A377A">
        <w:t xml:space="preserve">6.3. Уплата неустоек и пеней, а также возмещение убытков не освобождает стороны от исполнения ими своих обязательств по настоящему Договору. </w:t>
      </w:r>
    </w:p>
    <w:p w:rsidR="007E1A32" w:rsidRDefault="007E1A32" w:rsidP="007E1A32">
      <w:pPr>
        <w:ind w:firstLine="720"/>
        <w:jc w:val="both"/>
      </w:pPr>
      <w:r w:rsidRPr="000A377A">
        <w:t xml:space="preserve">6.4. </w:t>
      </w:r>
      <w:r w:rsidR="00C245C7">
        <w:t>В случаях, когда работа выполнена Подрядчиком с отступлениями от настоящего договора, ухудшившими результат работы, или с иными недостатками и дефектами, Заказчик вправе по своему выбору потребовать от Подрядчика:</w:t>
      </w:r>
    </w:p>
    <w:p w:rsidR="00C245C7" w:rsidRDefault="00C245C7" w:rsidP="007E1A32">
      <w:pPr>
        <w:ind w:firstLine="720"/>
        <w:jc w:val="both"/>
      </w:pPr>
      <w:r>
        <w:t>- безвозмездного устранения недостатков в согласованный сторонами срок;</w:t>
      </w:r>
    </w:p>
    <w:p w:rsidR="00C245C7" w:rsidRDefault="00C245C7" w:rsidP="007E1A32">
      <w:pPr>
        <w:ind w:firstLine="720"/>
        <w:jc w:val="both"/>
      </w:pPr>
      <w:r>
        <w:t>- соразмерного уменьшения установленной за работу цены;</w:t>
      </w:r>
    </w:p>
    <w:p w:rsidR="00C245C7" w:rsidRDefault="00C245C7" w:rsidP="007E1A32">
      <w:pPr>
        <w:ind w:firstLine="720"/>
        <w:jc w:val="both"/>
      </w:pPr>
      <w:r>
        <w:t>- безвозмездной  замены результата работы (выполнения работы заново).</w:t>
      </w:r>
    </w:p>
    <w:p w:rsidR="00C245C7" w:rsidRDefault="00C245C7" w:rsidP="007E1A32">
      <w:pPr>
        <w:ind w:firstLine="720"/>
        <w:jc w:val="both"/>
      </w:pPr>
      <w:r>
        <w:t>Вместо предъявления указанных требований Заказчик вправе устранить недостатки самостоятельно или с привлечением третьих лиц и потребовать возмещения Подрядчиком понесенных в связи с этим расходов и убытков. При этом уведомление Подрядчика о выявленных недостатках обязательно.</w:t>
      </w:r>
    </w:p>
    <w:p w:rsidR="00873728" w:rsidRDefault="00873728" w:rsidP="007E1A32">
      <w:pPr>
        <w:ind w:firstLine="720"/>
        <w:jc w:val="both"/>
      </w:pPr>
      <w:r>
        <w:t>В случае выполнения работ с существенными или неустранимыми недостатками, либо не устранения Подрядчиком недостатков в срок, установленный Заказчиком, последний вправе отказаться от исполнения</w:t>
      </w:r>
      <w:r>
        <w:tab/>
      </w:r>
      <w:r w:rsidR="002F6239">
        <w:t>д</w:t>
      </w:r>
      <w:r w:rsidR="004A1029">
        <w:t>оговора и потребовать возмещения причиненных убытков.</w:t>
      </w:r>
    </w:p>
    <w:p w:rsidR="002F6239" w:rsidRDefault="002F6239" w:rsidP="007E1A32">
      <w:pPr>
        <w:ind w:firstLine="720"/>
        <w:jc w:val="both"/>
      </w:pPr>
      <w:r>
        <w:t>За не</w:t>
      </w:r>
      <w:r w:rsidR="006321F1">
        <w:t xml:space="preserve"> </w:t>
      </w:r>
      <w:r>
        <w:t>устранение в согласованный сторонами</w:t>
      </w:r>
      <w:r w:rsidR="00C02F14">
        <w:t xml:space="preserve"> срок недостатков и недоработок</w:t>
      </w:r>
      <w:r>
        <w:t>, перечисленных в двухстороннем акте и/или нарушение срока по безвозмездной замене результата работы (выполнения работы заново) и/или нарушение согласованного срока возмещения понесенных Заказчиком расходов на устранение недостатков самостоятельно или с привлечение третьих лиц, Заказчик</w:t>
      </w:r>
      <w:r w:rsidR="004E0E6C">
        <w:t xml:space="preserve"> имеет право взыскать с Подрядчика неустойку в размере 0,1 </w:t>
      </w:r>
      <w:r w:rsidR="004E0E6C" w:rsidRPr="00B35EF1">
        <w:t xml:space="preserve">процента </w:t>
      </w:r>
      <w:r w:rsidR="00712B7F" w:rsidRPr="00B35EF1">
        <w:t xml:space="preserve">от </w:t>
      </w:r>
      <w:r w:rsidR="004E0E6C">
        <w:t>цены работы за каждый день просрочки.</w:t>
      </w:r>
    </w:p>
    <w:p w:rsidR="009E4E6B" w:rsidRDefault="009E4E6B" w:rsidP="007E1A32">
      <w:pPr>
        <w:ind w:firstLine="720"/>
        <w:jc w:val="both"/>
      </w:pPr>
      <w:r>
        <w:t>6.5. Заказчик вправе потребовать от Подрядчика штрафа в размере 10% (десять процентов) от стоимости выполненных работ за каждый выявленный факт некачественного выполнения работ.</w:t>
      </w:r>
    </w:p>
    <w:p w:rsidR="0069697E" w:rsidRDefault="0069697E" w:rsidP="007E1A32">
      <w:pPr>
        <w:ind w:firstLine="720"/>
        <w:jc w:val="both"/>
      </w:pPr>
      <w:r>
        <w:t>6.6. Подрядчик обязан поддерживать порядок на рабочих местах в процессе производства работ. При получении письменных замечаний от Заказчика по состоянию рабочих мест Подрядчик обязан их устранить в согласованные в акте о выявленных нарушениях сроки. В случае не устранения замечаний в установленные в акте сроки, Подрядчик обязуется выплатить Заказчику штраф в размере 3% от сметной стоимости выполняемых работ за каждый случай.</w:t>
      </w:r>
    </w:p>
    <w:p w:rsidR="0069697E" w:rsidRDefault="0069697E" w:rsidP="007E1A32">
      <w:pPr>
        <w:ind w:firstLine="720"/>
        <w:jc w:val="both"/>
      </w:pPr>
      <w:r>
        <w:t xml:space="preserve">6.7. </w:t>
      </w:r>
      <w:r w:rsidR="005C1232">
        <w:t xml:space="preserve">Суммы штрафных санкций (неустойки, пени, штрафы), </w:t>
      </w:r>
      <w:r w:rsidR="005C1232" w:rsidRPr="00B35EF1">
        <w:t>предусмотренные настоящ</w:t>
      </w:r>
      <w:r w:rsidR="00712B7F" w:rsidRPr="00B35EF1">
        <w:t>им</w:t>
      </w:r>
      <w:r w:rsidR="005C1232" w:rsidRPr="00B35EF1">
        <w:t xml:space="preserve"> договор</w:t>
      </w:r>
      <w:r w:rsidR="00712B7F" w:rsidRPr="00B35EF1">
        <w:t>ом</w:t>
      </w:r>
      <w:r w:rsidR="005C1232" w:rsidRPr="00B35EF1">
        <w:t>,</w:t>
      </w:r>
      <w:r w:rsidR="005C1232">
        <w:t xml:space="preserve"> могут быть удержаны (зачтены) Заказчиком с Подрядчика в одностороннем порядке при проведении взаиморасчетов.</w:t>
      </w:r>
    </w:p>
    <w:p w:rsidR="005C1232" w:rsidRDefault="00E80D52" w:rsidP="007E1A32">
      <w:pPr>
        <w:ind w:firstLine="720"/>
        <w:jc w:val="both"/>
      </w:pPr>
      <w:r>
        <w:lastRenderedPageBreak/>
        <w:t>6.8. При выявлении в период гарантийного срока дефектов (браков, неисправностей) в результата</w:t>
      </w:r>
      <w:r w:rsidR="00D83973">
        <w:t>х работ, выполненных Подрядчиком по настоящему договору, Заказчик направляет Подрядчику приглашение принять участие в составлении акта о выявленных дефектах (браках, неисправностях). Представитель Подрядчика (с надлежаще оформленными полномочиями) должен прибыть в место и в срок, указанны</w:t>
      </w:r>
      <w:r w:rsidR="00BF640C">
        <w:t>й</w:t>
      </w:r>
      <w:r w:rsidR="00D83973">
        <w:t xml:space="preserve"> в приглашении. А если такой срок не указан – в течение 3 календарных дней с момента получения Подрядчиком приглашения.</w:t>
      </w:r>
    </w:p>
    <w:p w:rsidR="00C245C7" w:rsidRDefault="00E00069" w:rsidP="007E1A32">
      <w:pPr>
        <w:ind w:firstLine="720"/>
        <w:jc w:val="both"/>
      </w:pPr>
      <w:r>
        <w:t>6.9. В случае неявки представителя Подрядчика для составления акта о выявленных дефектах (браках, неисправностях) в сроки и в место, указанное в приглашении Заказчика, и/или в случае ненадлежащего оформления полномочий представителя Подрядчика</w:t>
      </w:r>
      <w:r w:rsidR="0006765C">
        <w:t>,</w:t>
      </w:r>
      <w:r>
        <w:t xml:space="preserve"> и/или уклонении представителя Подрядчика от подписания упомянутого акта, Заказчик имеет право составить акт о выявленных дефектах (браках, неисправностях) в одно</w:t>
      </w:r>
      <w:r w:rsidR="00223E96">
        <w:t>стороннем порядке. При этом такой односторонний акт признается надлежащим  доказательством наличия зафиксированных в нем дефектов (браков, неисправностей).</w:t>
      </w:r>
    </w:p>
    <w:p w:rsidR="00254081" w:rsidRPr="000A377A" w:rsidRDefault="00B408E9" w:rsidP="007E1A32">
      <w:pPr>
        <w:ind w:firstLine="720"/>
        <w:jc w:val="both"/>
      </w:pPr>
      <w:r>
        <w:t>6.10. Гарантийный срок продлевается на период устранения дефектов. Устранение дефектов осуществляется Подрядчиком за свой счет, если эти дефекты не являются следствием некачественно выполненной проектной документации или некачественной эксплуатации Объекта Заказчика.</w:t>
      </w:r>
    </w:p>
    <w:p w:rsidR="007E1A32" w:rsidRPr="000A377A" w:rsidRDefault="007E1A32" w:rsidP="00833AFE">
      <w:pPr>
        <w:pStyle w:val="ac"/>
        <w:spacing w:before="100" w:after="100" w:line="240" w:lineRule="auto"/>
        <w:ind w:left="1077"/>
        <w:jc w:val="center"/>
        <w:rPr>
          <w:rFonts w:ascii="Times New Roman" w:hAnsi="Times New Roman"/>
          <w:b/>
          <w:sz w:val="24"/>
          <w:szCs w:val="24"/>
        </w:rPr>
      </w:pPr>
      <w:r w:rsidRPr="000A377A">
        <w:rPr>
          <w:rFonts w:ascii="Times New Roman" w:hAnsi="Times New Roman"/>
          <w:b/>
          <w:sz w:val="24"/>
          <w:szCs w:val="24"/>
        </w:rPr>
        <w:t>7. ПРОТИВОДЕЙСТВИЕ КОРРУПЦИИ</w:t>
      </w:r>
    </w:p>
    <w:p w:rsidR="007E1A32" w:rsidRPr="00677CFE" w:rsidRDefault="007E1A32" w:rsidP="00833AFE">
      <w:pPr>
        <w:tabs>
          <w:tab w:val="left" w:pos="0"/>
        </w:tabs>
        <w:ind w:firstLine="709"/>
        <w:jc w:val="both"/>
      </w:pPr>
      <w:r w:rsidRPr="000A377A">
        <w:t xml:space="preserve">7.1. </w:t>
      </w:r>
      <w:r w:rsidRPr="00677CFE">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7E1A32" w:rsidRPr="00677CFE" w:rsidRDefault="007E1A32" w:rsidP="006125FA">
      <w:pPr>
        <w:tabs>
          <w:tab w:val="left" w:pos="0"/>
        </w:tabs>
        <w:ind w:firstLine="709"/>
        <w:jc w:val="both"/>
      </w:pPr>
      <w:r>
        <w:t>7</w:t>
      </w:r>
      <w:r w:rsidRPr="00677CFE">
        <w:t>.2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7E1A32" w:rsidRPr="000A377A" w:rsidRDefault="007E1A32" w:rsidP="00833AFE">
      <w:pPr>
        <w:tabs>
          <w:tab w:val="left" w:pos="1134"/>
        </w:tabs>
        <w:spacing w:before="100" w:after="100"/>
        <w:ind w:firstLine="709"/>
        <w:jc w:val="center"/>
        <w:rPr>
          <w:b/>
        </w:rPr>
      </w:pPr>
      <w:r w:rsidRPr="000A377A">
        <w:rPr>
          <w:b/>
        </w:rPr>
        <w:t>8.   ОБСТОЯТЕЛЬСТВА НЕПРЕОДОЛИМОЙ СИЛЫ.</w:t>
      </w:r>
    </w:p>
    <w:p w:rsidR="007E1A32" w:rsidRPr="00982915" w:rsidRDefault="007E1A32" w:rsidP="006125FA">
      <w:pPr>
        <w:ind w:firstLine="709"/>
        <w:jc w:val="both"/>
      </w:pPr>
      <w:r>
        <w:t>8</w:t>
      </w:r>
      <w:r w:rsidRPr="00982915">
        <w:t>.1. Стороны освобождаются от ответственности за полное или частичное неисполнение своих обязательств по настоящему Договору, если их неисполнение или частичное неисполнение явилось следствием обстоятельств непреодолимой силы.</w:t>
      </w:r>
    </w:p>
    <w:p w:rsidR="007E1A32" w:rsidRPr="00982915" w:rsidRDefault="007E1A32" w:rsidP="007E1A32">
      <w:pPr>
        <w:ind w:firstLine="709"/>
        <w:jc w:val="both"/>
      </w:pPr>
      <w:r>
        <w:t>8</w:t>
      </w:r>
      <w:r w:rsidRPr="00982915">
        <w:t>.2. Под обстоятельствами непреодолимой силы понимают такие обстоятельства, которые возникли после заключения договора в результате непредвиденных и неотвратимых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вступившими в силу нормативными актами органов власти.</w:t>
      </w:r>
    </w:p>
    <w:p w:rsidR="007E1A32" w:rsidRPr="00982915" w:rsidRDefault="007E1A32" w:rsidP="007E1A32">
      <w:pPr>
        <w:ind w:firstLine="709"/>
        <w:jc w:val="both"/>
      </w:pPr>
      <w:r>
        <w:t>8</w:t>
      </w:r>
      <w:r w:rsidRPr="00982915">
        <w:t>.3. Сторона, исполнению обязательств которой препятствует обстоятельство непреодолимой силы, обязаны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Российской Федерации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rsidR="007E1A32" w:rsidRPr="00982915" w:rsidRDefault="007E1A32" w:rsidP="007E1A32">
      <w:pPr>
        <w:ind w:firstLine="709"/>
        <w:jc w:val="both"/>
      </w:pPr>
      <w:r>
        <w:lastRenderedPageBreak/>
        <w:t>8</w:t>
      </w:r>
      <w:r w:rsidRPr="00982915">
        <w:t>.4. Если по прекращении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по договору</w:t>
      </w:r>
      <w:r>
        <w:t>,</w:t>
      </w:r>
      <w:r w:rsidRPr="00982915">
        <w:t xml:space="preserve"> продлевается соразмерно времени, которое необходимо для учета действия этих обстоятельств и их последствий.</w:t>
      </w:r>
    </w:p>
    <w:p w:rsidR="007E1A32" w:rsidRPr="006125FA" w:rsidRDefault="007E1A32" w:rsidP="006125FA">
      <w:pPr>
        <w:ind w:firstLine="709"/>
        <w:jc w:val="both"/>
      </w:pPr>
      <w:r>
        <w:t>8</w:t>
      </w:r>
      <w:r w:rsidRPr="00982915">
        <w:t>.5. В случае, если обстоятельства непреодолимой силы действуют непрерывно в течение 3 (трех) месяцев, любая из Сторон вправе потребовать расторжения договора.</w:t>
      </w:r>
    </w:p>
    <w:p w:rsidR="007E1A32" w:rsidRPr="000A377A" w:rsidRDefault="007E1A32" w:rsidP="00833AFE">
      <w:pPr>
        <w:pStyle w:val="ac"/>
        <w:spacing w:before="100" w:after="100"/>
        <w:ind w:left="1077"/>
        <w:jc w:val="center"/>
        <w:rPr>
          <w:rFonts w:ascii="Times New Roman" w:hAnsi="Times New Roman"/>
          <w:b/>
          <w:sz w:val="24"/>
          <w:szCs w:val="24"/>
        </w:rPr>
      </w:pPr>
      <w:r w:rsidRPr="000A377A">
        <w:rPr>
          <w:rFonts w:ascii="Times New Roman" w:hAnsi="Times New Roman"/>
          <w:b/>
          <w:sz w:val="24"/>
          <w:szCs w:val="24"/>
        </w:rPr>
        <w:t>9.   РАЗРЕШЕНИЕ СПОРОВ.</w:t>
      </w:r>
    </w:p>
    <w:p w:rsidR="007E1A32" w:rsidRPr="000979C0" w:rsidRDefault="007E1A32" w:rsidP="007E1A32">
      <w:pPr>
        <w:ind w:firstLine="709"/>
        <w:jc w:val="both"/>
      </w:pPr>
      <w:r w:rsidRPr="000979C0">
        <w:t>При возникновении споров, вытекающих из настоящего договора,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7E1A32" w:rsidRPr="000979C0" w:rsidRDefault="007E1A32" w:rsidP="007E1A32">
      <w:pPr>
        <w:ind w:firstLine="709"/>
        <w:jc w:val="both"/>
      </w:pPr>
      <w:r w:rsidRPr="000979C0">
        <w:t xml:space="preserve">Если Стороны не придут к соглашению путем переговоров, все споры рассматриваются в претензионном порядке. </w:t>
      </w:r>
    </w:p>
    <w:p w:rsidR="007E1A32" w:rsidRPr="000979C0" w:rsidRDefault="007E1A32" w:rsidP="007E1A32">
      <w:pPr>
        <w:ind w:firstLine="709"/>
        <w:jc w:val="both"/>
      </w:pPr>
      <w:r w:rsidRPr="000979C0">
        <w:t>Обращение Стороны в суд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297437" w:rsidRDefault="007E1A32" w:rsidP="007E1A32">
      <w:pPr>
        <w:ind w:firstLine="709"/>
        <w:jc w:val="both"/>
      </w:pPr>
      <w:r w:rsidRPr="000979C0">
        <w:t>Заинтересованная Сторона направляет другой Стороне письменную претензию, подписанную уполномоченным лицом. Претензия направляется адресату заказным письмом с уведомлением о вручении посредством почтовой связи либо с использованием иных средств</w:t>
      </w:r>
    </w:p>
    <w:p w:rsidR="007E1A32" w:rsidRPr="000979C0" w:rsidRDefault="007E1A32" w:rsidP="00297437">
      <w:pPr>
        <w:jc w:val="both"/>
      </w:pPr>
      <w:r w:rsidRPr="000979C0">
        <w:t xml:space="preserve"> связи, обеспечивающих фиксирование отправления, либо вручается под расписку.</w:t>
      </w:r>
    </w:p>
    <w:p w:rsidR="007E1A32" w:rsidRPr="000979C0" w:rsidRDefault="007E1A32" w:rsidP="007E1A32">
      <w:pPr>
        <w:ind w:firstLine="709"/>
        <w:jc w:val="both"/>
      </w:pPr>
      <w:r w:rsidRPr="000979C0">
        <w:t>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(в случае направления претензии единоличным исполнительным органом общества/предприятия полномочия подтверждаются выпиской из ЕГРЮЛ). Указанные документы представляются в форме копий, заверенных печатью Стороны и подписью лица, уполномоченного действовать от имени Стороны. Претензия, направленная без документов, подтверждающих полномочия подписавшего ее лица (а также полномочия лица, заверившего копии), считается непредъявленной и рассмотрению не подлежит.</w:t>
      </w:r>
    </w:p>
    <w:p w:rsidR="007E1A32" w:rsidRPr="000979C0" w:rsidRDefault="007E1A32" w:rsidP="007E1A32">
      <w:pPr>
        <w:ind w:firstLine="709"/>
        <w:jc w:val="both"/>
      </w:pPr>
      <w:r w:rsidRPr="000979C0">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21 (двадцати одного) рабочего дня со дня получения претензии с приложением обосновывающих документов, а также документов, подтверждающих полномочия лица, подписавшего ответ на претензию. Ответ на претензию направляется адресату заказным письмом с уведомлением о вручении посредством почтовой связи либо с использованием иных средств связи, обеспечивающих фиксирование отправления, либо вручается под расписку.</w:t>
      </w:r>
    </w:p>
    <w:p w:rsidR="007E1A32" w:rsidRDefault="007E1A32" w:rsidP="006125FA">
      <w:pPr>
        <w:ind w:firstLine="709"/>
        <w:jc w:val="both"/>
      </w:pPr>
      <w:r w:rsidRPr="000979C0">
        <w:t>Если споры не урегулированы Сторонами с помощью переговоров и в претензионном порядке, то они передаются заинтересованной Стороной в Арбитражный суд Московской области.</w:t>
      </w:r>
    </w:p>
    <w:p w:rsidR="007E1A32" w:rsidRDefault="007E1A32" w:rsidP="00833AFE">
      <w:pPr>
        <w:spacing w:before="100" w:after="100"/>
        <w:ind w:firstLine="709"/>
        <w:jc w:val="center"/>
        <w:rPr>
          <w:b/>
        </w:rPr>
      </w:pPr>
      <w:r>
        <w:rPr>
          <w:b/>
        </w:rPr>
        <w:t>10 РАСЧЕТ РЕЙТИНГА ДЕЛОВОЙ РЕПУТАЦИИ ПОДРЯДЧИКА</w:t>
      </w:r>
    </w:p>
    <w:p w:rsidR="007E1A32" w:rsidRPr="000A377A" w:rsidRDefault="007E1A32" w:rsidP="007E1A32">
      <w:pPr>
        <w:ind w:firstLine="705"/>
        <w:jc w:val="both"/>
      </w:pPr>
      <w:r>
        <w:t>10.1</w:t>
      </w:r>
      <w:r w:rsidRPr="000A377A">
        <w:t xml:space="preserve">. Подрядчик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www.rdr.rosatom.ru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 </w:t>
      </w:r>
    </w:p>
    <w:p w:rsidR="007E1A32" w:rsidRPr="000A377A" w:rsidRDefault="007E1A32" w:rsidP="007E1A32">
      <w:pPr>
        <w:pStyle w:val="CM5"/>
        <w:spacing w:line="240" w:lineRule="auto"/>
        <w:ind w:firstLine="705"/>
        <w:jc w:val="both"/>
        <w:rPr>
          <w:rFonts w:ascii="Times New Roman" w:hAnsi="Times New Roman"/>
        </w:rPr>
      </w:pPr>
      <w:r w:rsidRPr="000A377A">
        <w:rPr>
          <w:rFonts w:ascii="Times New Roman" w:hAnsi="Times New Roman"/>
        </w:rPr>
        <w:t xml:space="preserve">Основанием для внесения сведений в информационную систему «Расчет рейтинга деловой репутации поставщиков» могут являться: </w:t>
      </w:r>
    </w:p>
    <w:p w:rsidR="007E1A32" w:rsidRPr="000A377A" w:rsidRDefault="007E1A32" w:rsidP="007E1A32">
      <w:pPr>
        <w:pStyle w:val="CM5"/>
        <w:spacing w:line="240" w:lineRule="auto"/>
        <w:ind w:firstLine="705"/>
        <w:jc w:val="both"/>
        <w:rPr>
          <w:rFonts w:ascii="Times New Roman" w:hAnsi="Times New Roman"/>
        </w:rPr>
      </w:pPr>
      <w:r w:rsidRPr="000A377A">
        <w:rPr>
          <w:rFonts w:ascii="Times New Roman" w:hAnsi="Times New Roman"/>
        </w:rPr>
        <w:t xml:space="preserve">1) выставленные Заказчиком и принятые Подрядчиком неустойки за нарушение сроков исполнения обязательств по настоящему договору и (или) убытки, причиненные таким нарушением; </w:t>
      </w:r>
    </w:p>
    <w:p w:rsidR="007E1A32" w:rsidRPr="000A377A" w:rsidRDefault="007E1A32" w:rsidP="007E1A32">
      <w:pPr>
        <w:pStyle w:val="CM5"/>
        <w:spacing w:line="240" w:lineRule="auto"/>
        <w:ind w:firstLine="705"/>
        <w:jc w:val="both"/>
        <w:rPr>
          <w:rFonts w:ascii="Times New Roman" w:hAnsi="Times New Roman"/>
        </w:rPr>
      </w:pPr>
      <w:r w:rsidRPr="000A377A">
        <w:rPr>
          <w:rFonts w:ascii="Times New Roman" w:hAnsi="Times New Roman"/>
        </w:rPr>
        <w:lastRenderedPageBreak/>
        <w:t xml:space="preserve">2) выставленные Заказчиком и принятые Подрядчиком претензии (требования) к качеству продукции услуг по настоящему договору и (или) убытки, причиненные ненадлежащим качеством услуг; </w:t>
      </w:r>
    </w:p>
    <w:p w:rsidR="007E1A32" w:rsidRPr="000A377A" w:rsidRDefault="007E1A32" w:rsidP="007E1A32">
      <w:pPr>
        <w:pStyle w:val="CM5"/>
        <w:spacing w:line="240" w:lineRule="auto"/>
        <w:ind w:firstLine="705"/>
        <w:jc w:val="both"/>
        <w:rPr>
          <w:rFonts w:ascii="Times New Roman" w:hAnsi="Times New Roman"/>
        </w:rPr>
      </w:pPr>
      <w:r w:rsidRPr="000A377A">
        <w:rPr>
          <w:rFonts w:ascii="Times New Roman" w:hAnsi="Times New Roman"/>
        </w:rPr>
        <w:t xml:space="preserve">3) судебные решения (включая решения третейских судов) о выплате Подрядчиком неустойки за нарушение сроков исполнения договорных обязательств и (или) возмещении убытков, причиненных указанным нарушением; </w:t>
      </w:r>
    </w:p>
    <w:p w:rsidR="007E1A32" w:rsidRPr="000A377A" w:rsidRDefault="007E1A32" w:rsidP="007E1A32">
      <w:pPr>
        <w:pStyle w:val="CM5"/>
        <w:spacing w:line="240" w:lineRule="auto"/>
        <w:ind w:firstLine="705"/>
        <w:jc w:val="both"/>
        <w:rPr>
          <w:rFonts w:ascii="Times New Roman" w:hAnsi="Times New Roman"/>
        </w:rPr>
      </w:pPr>
      <w:r w:rsidRPr="000A377A">
        <w:rPr>
          <w:rFonts w:ascii="Times New Roman" w:hAnsi="Times New Roman"/>
        </w:rPr>
        <w:t xml:space="preserve">4) судебные решения (включая решения третейских судов) об удовлетворении Подрядчиком претензии (требования) Заказчика к качеству продукции услуг по настоящему договору и (или) возмещении убытков, причиненных ненадлежащим качеством продукции услуг; </w:t>
      </w:r>
    </w:p>
    <w:p w:rsidR="007E1A32" w:rsidRPr="000A377A" w:rsidRDefault="007E1A32" w:rsidP="007E1A32">
      <w:pPr>
        <w:ind w:firstLine="705"/>
        <w:jc w:val="both"/>
      </w:pPr>
      <w:r w:rsidRPr="000A377A">
        <w:t>5) подтвержденные судебными актами факты передачи Заказчику Подрядчиком продукции  услуг по настоящему договору, нарушающей права третьих лиц;</w:t>
      </w:r>
    </w:p>
    <w:p w:rsidR="007E1A32" w:rsidRPr="000A377A" w:rsidRDefault="007E1A32" w:rsidP="007E1A32">
      <w:pPr>
        <w:ind w:firstLine="705"/>
        <w:jc w:val="both"/>
      </w:pPr>
      <w:r w:rsidRPr="000A377A">
        <w:t xml:space="preserve">6) подтвержденные судебными актами факты фальсификации Подрядчиком документов на этапе заключения или исполнения настоящего договора. </w:t>
      </w:r>
    </w:p>
    <w:p w:rsidR="007E1A32" w:rsidRDefault="007E1A32" w:rsidP="007E1A32">
      <w:pPr>
        <w:ind w:firstLine="705"/>
        <w:jc w:val="both"/>
      </w:pPr>
      <w:r>
        <w:t xml:space="preserve">10.2. </w:t>
      </w:r>
      <w:r w:rsidRPr="000A377A">
        <w:t>Подрядчик предупрежден, что сведения, включенные в информационную систему «Расчет рейтинга деловой репутации поставщиков», могут быть использованы Заказчиком при оценке его деловой репутации в последующих закупочных процедурах и (или) в процессе принятия решения о заключении договора с ним.</w:t>
      </w:r>
    </w:p>
    <w:p w:rsidR="00E441AA" w:rsidRPr="004D245F" w:rsidRDefault="00E441AA" w:rsidP="00833AFE">
      <w:pPr>
        <w:keepNext/>
        <w:tabs>
          <w:tab w:val="left" w:pos="0"/>
        </w:tabs>
        <w:spacing w:before="100" w:after="100" w:line="276" w:lineRule="auto"/>
        <w:ind w:left="357" w:firstLine="352"/>
        <w:jc w:val="center"/>
        <w:rPr>
          <w:b/>
        </w:rPr>
      </w:pPr>
      <w:r>
        <w:rPr>
          <w:b/>
        </w:rPr>
        <w:t>1</w:t>
      </w:r>
      <w:r w:rsidR="006A1155">
        <w:rPr>
          <w:b/>
        </w:rPr>
        <w:t>1</w:t>
      </w:r>
      <w:r w:rsidRPr="004D245F">
        <w:rPr>
          <w:b/>
        </w:rPr>
        <w:t>. СРОК ДЕЙСТВИЯ ДОГОВОРА</w:t>
      </w:r>
    </w:p>
    <w:p w:rsidR="007E1A32" w:rsidRPr="006125FA" w:rsidRDefault="00E441AA" w:rsidP="006125FA">
      <w:pPr>
        <w:tabs>
          <w:tab w:val="left" w:pos="0"/>
        </w:tabs>
        <w:spacing w:line="276" w:lineRule="auto"/>
        <w:ind w:firstLine="709"/>
        <w:jc w:val="both"/>
      </w:pPr>
      <w:r w:rsidRPr="004D245F">
        <w:t>Настоящий Договор вступает в силу с даты подписания и действует до полного исполнения Сторонами обязательств по настоящему Договору.</w:t>
      </w:r>
    </w:p>
    <w:p w:rsidR="007E1A32" w:rsidRPr="006125FA" w:rsidRDefault="007E1A32" w:rsidP="00833AFE">
      <w:pPr>
        <w:spacing w:before="100" w:after="100"/>
        <w:ind w:left="720"/>
        <w:jc w:val="center"/>
        <w:rPr>
          <w:b/>
        </w:rPr>
      </w:pPr>
      <w:r>
        <w:rPr>
          <w:b/>
        </w:rPr>
        <w:t>1</w:t>
      </w:r>
      <w:r w:rsidR="006A1155">
        <w:rPr>
          <w:b/>
        </w:rPr>
        <w:t>2</w:t>
      </w:r>
      <w:r>
        <w:rPr>
          <w:b/>
        </w:rPr>
        <w:t xml:space="preserve">. </w:t>
      </w:r>
      <w:r w:rsidRPr="00F9070E">
        <w:rPr>
          <w:b/>
        </w:rPr>
        <w:t>ПРОЧИЕ УСЛОВИЯ</w:t>
      </w:r>
    </w:p>
    <w:p w:rsidR="007E1A32" w:rsidRPr="00735C5B" w:rsidRDefault="007E1A32" w:rsidP="007E1A32">
      <w:pPr>
        <w:tabs>
          <w:tab w:val="left" w:pos="0"/>
        </w:tabs>
        <w:spacing w:line="276" w:lineRule="auto"/>
        <w:ind w:firstLine="709"/>
        <w:jc w:val="both"/>
      </w:pPr>
      <w:r w:rsidRPr="00735C5B">
        <w:t>1</w:t>
      </w:r>
      <w:r w:rsidR="006A1155">
        <w:t>2</w:t>
      </w:r>
      <w:r w:rsidRPr="00735C5B">
        <w:t xml:space="preserve">.1. Все изменения и дополнения к настоящему Договору оформляются дополнительным соглашением за подписью и печатями обеих сторон и являются неотъемлемой частью настоящего Договора. </w:t>
      </w:r>
      <w:r w:rsidRPr="00044492">
        <w:t>Вся переписка и переговоры между сторонами, имевшие место до заключения настоящего Договора, после подписания его обеими сторонами теряют свою силу</w:t>
      </w:r>
      <w:r>
        <w:t>.</w:t>
      </w:r>
    </w:p>
    <w:p w:rsidR="007E1A32" w:rsidRPr="00735C5B" w:rsidRDefault="007E1A32" w:rsidP="007E1A32">
      <w:pPr>
        <w:tabs>
          <w:tab w:val="left" w:pos="0"/>
        </w:tabs>
        <w:spacing w:line="276" w:lineRule="auto"/>
        <w:ind w:firstLine="709"/>
        <w:jc w:val="both"/>
      </w:pPr>
      <w:r w:rsidRPr="00735C5B">
        <w:t>1</w:t>
      </w:r>
      <w:r w:rsidR="006A1155">
        <w:t>2</w:t>
      </w:r>
      <w:r w:rsidRPr="00735C5B">
        <w:t>.2.   Настоящий Договор составлен в двух экземплярах, имеющих одинаковую юридическую силу, по одному экземпляру для каждой из сторон.</w:t>
      </w:r>
    </w:p>
    <w:p w:rsidR="007E1A32" w:rsidRPr="00735C5B" w:rsidRDefault="007E1A32" w:rsidP="007E1A32">
      <w:pPr>
        <w:tabs>
          <w:tab w:val="left" w:pos="0"/>
        </w:tabs>
        <w:spacing w:line="276" w:lineRule="auto"/>
        <w:ind w:firstLine="709"/>
        <w:jc w:val="both"/>
      </w:pPr>
      <w:r w:rsidRPr="00735C5B">
        <w:t>1</w:t>
      </w:r>
      <w:r w:rsidR="006A1155">
        <w:t>2</w:t>
      </w:r>
      <w:r w:rsidRPr="00735C5B">
        <w:t>.3.  Каждая Сторона гарантирует другой Стороне, что:</w:t>
      </w:r>
    </w:p>
    <w:p w:rsidR="007E1A32" w:rsidRPr="00735C5B" w:rsidRDefault="007E1A32" w:rsidP="007E1A32">
      <w:pPr>
        <w:numPr>
          <w:ilvl w:val="0"/>
          <w:numId w:val="20"/>
        </w:numPr>
        <w:tabs>
          <w:tab w:val="left" w:pos="0"/>
        </w:tabs>
        <w:spacing w:line="276" w:lineRule="auto"/>
        <w:ind w:left="0" w:firstLine="709"/>
        <w:jc w:val="both"/>
      </w:pPr>
      <w:r w:rsidRPr="00735C5B">
        <w:t>Сторона вправе заключать и исполнять Договор;</w:t>
      </w:r>
    </w:p>
    <w:p w:rsidR="007E1A32" w:rsidRPr="00735C5B" w:rsidRDefault="007E1A32" w:rsidP="007E1A32">
      <w:pPr>
        <w:numPr>
          <w:ilvl w:val="0"/>
          <w:numId w:val="20"/>
        </w:numPr>
        <w:tabs>
          <w:tab w:val="left" w:pos="0"/>
        </w:tabs>
        <w:spacing w:line="276" w:lineRule="auto"/>
        <w:ind w:left="0" w:firstLine="709"/>
        <w:jc w:val="both"/>
      </w:pPr>
      <w:r w:rsidRPr="00735C5B">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rsidR="007E1A32" w:rsidRPr="00735C5B" w:rsidRDefault="007E1A32" w:rsidP="007E1A32">
      <w:pPr>
        <w:numPr>
          <w:ilvl w:val="0"/>
          <w:numId w:val="20"/>
        </w:numPr>
        <w:tabs>
          <w:tab w:val="left" w:pos="0"/>
        </w:tabs>
        <w:spacing w:line="276" w:lineRule="auto"/>
        <w:ind w:left="0" w:firstLine="709"/>
        <w:jc w:val="both"/>
      </w:pPr>
      <w:r w:rsidRPr="00735C5B">
        <w:t>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7E1A32" w:rsidRPr="00735C5B" w:rsidRDefault="007E1A32" w:rsidP="007E1A32">
      <w:pPr>
        <w:tabs>
          <w:tab w:val="left" w:pos="0"/>
        </w:tabs>
        <w:spacing w:line="276" w:lineRule="auto"/>
        <w:ind w:firstLine="709"/>
        <w:jc w:val="both"/>
      </w:pPr>
      <w:r w:rsidRPr="00735C5B">
        <w:t>1</w:t>
      </w:r>
      <w:r w:rsidR="006A1155">
        <w:t>2</w:t>
      </w:r>
      <w:r w:rsidRPr="00735C5B">
        <w:t xml:space="preserve">.4. </w:t>
      </w:r>
      <w:r>
        <w:t>Подрядчик</w:t>
      </w:r>
      <w:r w:rsidRPr="00735C5B">
        <w:t xml:space="preserve"> настоящим гарантирует, что он не контролируется лицами, включенными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что ни он сам, 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w:t>
      </w:r>
    </w:p>
    <w:p w:rsidR="007E1A32" w:rsidRPr="00735C5B" w:rsidRDefault="007E1A32" w:rsidP="007E1A32">
      <w:pPr>
        <w:tabs>
          <w:tab w:val="left" w:pos="0"/>
        </w:tabs>
        <w:spacing w:line="276" w:lineRule="auto"/>
        <w:ind w:firstLine="709"/>
        <w:jc w:val="both"/>
      </w:pPr>
      <w:r w:rsidRPr="00735C5B">
        <w:lastRenderedPageBreak/>
        <w:t xml:space="preserve">В случае включения </w:t>
      </w:r>
      <w:r>
        <w:t>Подрядчика</w:t>
      </w:r>
      <w:r w:rsidRPr="00735C5B">
        <w:t xml:space="preserve">,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Российской Федерации или Правительства Российской Федерации, </w:t>
      </w:r>
      <w:r>
        <w:t>Подрядчик</w:t>
      </w:r>
      <w:r w:rsidRPr="00735C5B">
        <w:t xml:space="preserve"> незамедлительно информирует об этом </w:t>
      </w:r>
      <w:r>
        <w:t>Заказчика</w:t>
      </w:r>
      <w:r w:rsidRPr="00735C5B">
        <w:t>.</w:t>
      </w:r>
    </w:p>
    <w:p w:rsidR="007E1A32" w:rsidRPr="00735C5B" w:rsidRDefault="007E1A32" w:rsidP="007E1A32">
      <w:pPr>
        <w:tabs>
          <w:tab w:val="left" w:pos="0"/>
        </w:tabs>
        <w:spacing w:line="276" w:lineRule="auto"/>
        <w:ind w:firstLine="709"/>
        <w:jc w:val="both"/>
      </w:pPr>
      <w:r w:rsidRPr="00735C5B">
        <w:t>Стороны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Федераций.</w:t>
      </w:r>
    </w:p>
    <w:p w:rsidR="007E1A32" w:rsidRPr="00735C5B" w:rsidRDefault="007E1A32" w:rsidP="007E1A32">
      <w:pPr>
        <w:tabs>
          <w:tab w:val="left" w:pos="0"/>
        </w:tabs>
        <w:spacing w:line="276" w:lineRule="auto"/>
        <w:ind w:firstLine="709"/>
        <w:jc w:val="both"/>
      </w:pPr>
      <w:r w:rsidRPr="00735C5B">
        <w:t xml:space="preserve">Если специальной нормой части второй Гражданского кодекса Российской Федерации не установлено иное, не предоставление </w:t>
      </w:r>
      <w:r>
        <w:t>Подрядчиком</w:t>
      </w:r>
      <w:r w:rsidRPr="00735C5B">
        <w:t xml:space="preserve"> указанной настоящем пункте информации, а равно получение </w:t>
      </w:r>
      <w:r>
        <w:t>Заказчиком</w:t>
      </w:r>
      <w:r w:rsidRPr="00735C5B">
        <w:t xml:space="preserve"> соответствующей информации о включении </w:t>
      </w:r>
      <w:r>
        <w:rPr>
          <w:iCs/>
        </w:rPr>
        <w:t>Подрядчика</w:t>
      </w:r>
      <w:r w:rsidRPr="00735C5B">
        <w:t xml:space="preserve">, а также иных лиц, указанных в настоящем пункте, в указанные перечни лиц любым иным способом, является основанием для одностороннего внесудебного отказа </w:t>
      </w:r>
      <w:r>
        <w:rPr>
          <w:iCs/>
        </w:rPr>
        <w:t>Заказчика</w:t>
      </w:r>
      <w:r w:rsidRPr="00735C5B">
        <w:t xml:space="preserve"> от исполнения Договора. Договор считается расторгнутым с даты получения </w:t>
      </w:r>
      <w:r>
        <w:rPr>
          <w:iCs/>
        </w:rPr>
        <w:t>Подрядчиком</w:t>
      </w:r>
      <w:r w:rsidRPr="00735C5B">
        <w:t xml:space="preserve"> соответствующего письменного уведомления </w:t>
      </w:r>
      <w:r>
        <w:rPr>
          <w:iCs/>
        </w:rPr>
        <w:t>Заказчика</w:t>
      </w:r>
      <w:r w:rsidRPr="00735C5B">
        <w:t>, если более поздняя дата не будет установлена в уведомлении.</w:t>
      </w:r>
    </w:p>
    <w:p w:rsidR="007E1A32" w:rsidRPr="00735C5B" w:rsidRDefault="007E1A32" w:rsidP="007E1A32">
      <w:pPr>
        <w:tabs>
          <w:tab w:val="left" w:pos="0"/>
        </w:tabs>
        <w:spacing w:line="276" w:lineRule="auto"/>
        <w:ind w:firstLine="709"/>
        <w:jc w:val="both"/>
      </w:pPr>
      <w:r w:rsidRPr="00735C5B">
        <w:t xml:space="preserve">Факт включения </w:t>
      </w:r>
      <w:r>
        <w:rPr>
          <w:iCs/>
        </w:rPr>
        <w:t>Подрядчика</w:t>
      </w:r>
      <w:r w:rsidRPr="00735C5B">
        <w:t xml:space="preserve">,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w:t>
      </w:r>
      <w:r>
        <w:rPr>
          <w:iCs/>
        </w:rPr>
        <w:t>Подрядчика</w:t>
      </w:r>
      <w:r w:rsidRPr="00735C5B">
        <w:t>.</w:t>
      </w:r>
    </w:p>
    <w:p w:rsidR="007E1A32" w:rsidRPr="00735C5B" w:rsidRDefault="007E1A32" w:rsidP="007E1A32">
      <w:pPr>
        <w:tabs>
          <w:tab w:val="left" w:pos="0"/>
        </w:tabs>
        <w:spacing w:line="276" w:lineRule="auto"/>
        <w:ind w:firstLine="709"/>
        <w:jc w:val="both"/>
      </w:pPr>
      <w:r w:rsidRPr="00735C5B">
        <w:t>1</w:t>
      </w:r>
      <w:r w:rsidR="006A1155">
        <w:t>2</w:t>
      </w:r>
      <w:r w:rsidRPr="00735C5B">
        <w:t xml:space="preserve">.5. Условия о раскрытии Сведений о </w:t>
      </w:r>
      <w:r>
        <w:t>Подрядчике</w:t>
      </w:r>
      <w:r w:rsidRPr="00735C5B">
        <w:t>:</w:t>
      </w:r>
    </w:p>
    <w:p w:rsidR="007E1A32" w:rsidRPr="00735C5B" w:rsidRDefault="007E1A32" w:rsidP="007E1A32">
      <w:pPr>
        <w:tabs>
          <w:tab w:val="left" w:pos="0"/>
        </w:tabs>
        <w:spacing w:line="276" w:lineRule="auto"/>
        <w:ind w:firstLine="709"/>
        <w:jc w:val="both"/>
        <w:rPr>
          <w:i/>
          <w:iCs/>
        </w:rPr>
      </w:pPr>
      <w:r>
        <w:t>Подрядчик</w:t>
      </w:r>
      <w:r w:rsidRPr="00735C5B">
        <w:t xml:space="preserve"> гарантирует </w:t>
      </w:r>
      <w:r>
        <w:t>Заказчику</w:t>
      </w:r>
      <w:r w:rsidRPr="00735C5B">
        <w:t xml:space="preserve">, что сведения в отношении всей цепочки собственников и руководителей, включая бенефициаров (в том числе конечных), </w:t>
      </w:r>
      <w:r>
        <w:t>Подрядчика</w:t>
      </w:r>
      <w:r w:rsidRPr="00735C5B">
        <w:t xml:space="preserve">, представленные </w:t>
      </w:r>
      <w:r>
        <w:t>Подрядчиком</w:t>
      </w:r>
      <w:r w:rsidRPr="00735C5B">
        <w:t xml:space="preserve"> до заключения Договора, (далее Сведения), являются полными, точными и достоверными.</w:t>
      </w:r>
    </w:p>
    <w:p w:rsidR="007E1A32" w:rsidRPr="00735C5B" w:rsidRDefault="007E1A32" w:rsidP="007E1A32">
      <w:pPr>
        <w:tabs>
          <w:tab w:val="left" w:pos="0"/>
        </w:tabs>
        <w:spacing w:line="276" w:lineRule="auto"/>
        <w:ind w:firstLine="709"/>
        <w:jc w:val="both"/>
      </w:pPr>
      <w:r w:rsidRPr="00735C5B">
        <w:t xml:space="preserve">При изменении Сведений </w:t>
      </w:r>
      <w:r>
        <w:t>Подрядчик</w:t>
      </w:r>
      <w:r w:rsidRPr="00735C5B">
        <w:t xml:space="preserve"> обязан не позднее пяти (5) дней с момента таких изменений направить </w:t>
      </w:r>
      <w:r>
        <w:t>Заказчику</w:t>
      </w:r>
      <w:r w:rsidRPr="00735C5B">
        <w:t xml:space="preserve"> соответствующее письменное уведомление с приложением копий подтверждающих документов, заверенных нотариусом или уполномоченным должностным лицом </w:t>
      </w:r>
      <w:r>
        <w:t>Подрядчика</w:t>
      </w:r>
      <w:r w:rsidRPr="00735C5B">
        <w:t>.</w:t>
      </w:r>
    </w:p>
    <w:p w:rsidR="007E1A32" w:rsidRPr="00735C5B" w:rsidRDefault="007E1A32" w:rsidP="007E1A32">
      <w:pPr>
        <w:tabs>
          <w:tab w:val="left" w:pos="0"/>
        </w:tabs>
        <w:spacing w:line="276" w:lineRule="auto"/>
        <w:ind w:firstLine="709"/>
        <w:jc w:val="both"/>
      </w:pPr>
      <w:r>
        <w:t>Подрядчик</w:t>
      </w:r>
      <w:r w:rsidRPr="00735C5B">
        <w:t xml:space="preserve">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w:t>
      </w:r>
      <w:r>
        <w:t>Заказчику</w:t>
      </w:r>
      <w:r w:rsidRPr="00735C5B">
        <w:t xml:space="preserve">, а также на раскрытие </w:t>
      </w:r>
      <w:r>
        <w:t>Заказчиком</w:t>
      </w:r>
      <w:r w:rsidRPr="00735C5B">
        <w:t xml:space="preserve">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w:t>
      </w:r>
      <w:r>
        <w:t>Подрядчик</w:t>
      </w:r>
      <w:r w:rsidRPr="00735C5B">
        <w:t xml:space="preserve"> освобождает </w:t>
      </w:r>
      <w:r>
        <w:t>Заказчика</w:t>
      </w:r>
      <w:r w:rsidRPr="00735C5B">
        <w:t xml:space="preserve"> от любой ответственности в связи с Раскрытием, в том числе, возмещает </w:t>
      </w:r>
      <w:r>
        <w:t>Заказчику</w:t>
      </w:r>
      <w:r w:rsidRPr="00735C5B">
        <w:t xml:space="preserve"> убытки, понесенные в связи с предъявлением </w:t>
      </w:r>
      <w:r>
        <w:t>Заказчику</w:t>
      </w:r>
      <w:r w:rsidRPr="00735C5B">
        <w:t xml:space="preserve"> претензий, исков и требований любыми третьими лицами, чьи права были или могли быть нарушены таким Раскрытием.</w:t>
      </w:r>
    </w:p>
    <w:p w:rsidR="007E1A32" w:rsidRPr="00735C5B" w:rsidRDefault="007E1A32" w:rsidP="007E1A32">
      <w:pPr>
        <w:tabs>
          <w:tab w:val="left" w:pos="0"/>
        </w:tabs>
        <w:spacing w:line="276" w:lineRule="auto"/>
        <w:ind w:firstLine="709"/>
        <w:jc w:val="both"/>
      </w:pPr>
      <w:r w:rsidRPr="00735C5B">
        <w:t>Стороны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Федераций.</w:t>
      </w:r>
    </w:p>
    <w:p w:rsidR="007E1A32" w:rsidRPr="00735C5B" w:rsidRDefault="007E1A32" w:rsidP="007E1A32">
      <w:pPr>
        <w:tabs>
          <w:tab w:val="left" w:pos="0"/>
        </w:tabs>
        <w:spacing w:line="276" w:lineRule="auto"/>
        <w:ind w:firstLine="709"/>
        <w:jc w:val="both"/>
      </w:pPr>
      <w:r w:rsidRPr="00735C5B">
        <w:t xml:space="preserve">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w:t>
      </w:r>
      <w:r w:rsidRPr="00735C5B">
        <w:lastRenderedPageBreak/>
        <w:t xml:space="preserve">неполное предоставление Сведений (в том числе, уведомлений об изменениях с подтверждающими документами), указанных в настоящем пункте, является основанием для одностороннего внесудебного отказа </w:t>
      </w:r>
      <w:r>
        <w:rPr>
          <w:iCs/>
        </w:rPr>
        <w:t>Заказчика</w:t>
      </w:r>
      <w:r w:rsidRPr="00735C5B">
        <w:t xml:space="preserve"> от исполнения Договора и предъявления </w:t>
      </w:r>
      <w:r>
        <w:t>Заказчиком</w:t>
      </w:r>
      <w:r w:rsidRPr="00735C5B">
        <w:t xml:space="preserve"> </w:t>
      </w:r>
      <w:r>
        <w:t>Подрядчику</w:t>
      </w:r>
      <w:r w:rsidRPr="00735C5B">
        <w:t xml:space="preserve"> требования о возмещении убытков, причиненных прекращением Договора. Договор считается расторгнутым с даты получения </w:t>
      </w:r>
      <w:r>
        <w:rPr>
          <w:iCs/>
        </w:rPr>
        <w:t>Подрядчиком</w:t>
      </w:r>
      <w:r w:rsidRPr="00735C5B">
        <w:t xml:space="preserve"> соответствующего письменного уведомления </w:t>
      </w:r>
      <w:r>
        <w:rPr>
          <w:iCs/>
        </w:rPr>
        <w:t>Заказчика</w:t>
      </w:r>
      <w:r w:rsidRPr="00735C5B">
        <w:t>, если более поздняя дата не будет установлена в уведомлении.</w:t>
      </w:r>
    </w:p>
    <w:p w:rsidR="007E1A32" w:rsidRPr="00735C5B" w:rsidRDefault="007E1A32" w:rsidP="007E1A32">
      <w:pPr>
        <w:tabs>
          <w:tab w:val="left" w:pos="0"/>
        </w:tabs>
        <w:spacing w:line="276" w:lineRule="auto"/>
        <w:ind w:firstLine="709"/>
        <w:jc w:val="both"/>
      </w:pPr>
      <w:r w:rsidRPr="00735C5B">
        <w:t>1</w:t>
      </w:r>
      <w:r w:rsidR="006A1155">
        <w:t>2</w:t>
      </w:r>
      <w:r w:rsidRPr="00735C5B">
        <w:t>.</w:t>
      </w:r>
      <w:r>
        <w:t>6</w:t>
      </w:r>
      <w:r w:rsidRPr="00735C5B">
        <w:t>.   </w:t>
      </w:r>
      <w:r>
        <w:t>Стороны</w:t>
      </w:r>
      <w:r w:rsidRPr="00735C5B">
        <w:t xml:space="preserve"> не вправе передавать третьим лицам, равно как и использовать не в целях настоящего Договора коммерческую информацию, ставшую </w:t>
      </w:r>
      <w:r>
        <w:t>им</w:t>
      </w:r>
      <w:r w:rsidRPr="00735C5B">
        <w:t xml:space="preserve"> известной (доступной) в рамках заключения и исполнения настоящего Договора и составляющую коммерческую тайну </w:t>
      </w:r>
      <w:r>
        <w:t>другой стороны</w:t>
      </w:r>
      <w:r w:rsidRPr="00735C5B">
        <w:t>, а также другую информацию ограниченного распространения.</w:t>
      </w:r>
      <w:r w:rsidRPr="00044492">
        <w:t xml:space="preserve"> Стороны согласны сделать доступной для своих сотрудников только ту информацию, которая необходима им для выполнения служебных обязанностей</w:t>
      </w:r>
      <w:r>
        <w:t>.</w:t>
      </w:r>
    </w:p>
    <w:p w:rsidR="007E1A32" w:rsidRPr="00735C5B" w:rsidRDefault="007E1A32" w:rsidP="007E1A32">
      <w:pPr>
        <w:tabs>
          <w:tab w:val="left" w:pos="0"/>
        </w:tabs>
        <w:spacing w:line="276" w:lineRule="auto"/>
        <w:ind w:firstLine="709"/>
        <w:jc w:val="both"/>
      </w:pPr>
      <w:r w:rsidRPr="00735C5B">
        <w:t>1</w:t>
      </w:r>
      <w:r w:rsidR="006A1155">
        <w:t>2</w:t>
      </w:r>
      <w:r w:rsidRPr="00735C5B">
        <w:t>.</w:t>
      </w:r>
      <w:r>
        <w:t>7</w:t>
      </w:r>
      <w:r w:rsidRPr="00735C5B">
        <w:t xml:space="preserve">.   Уступка требования по настоящему Договору третьим лицам производится исключительно с письменного согласия </w:t>
      </w:r>
      <w:r>
        <w:t>Заказчика</w:t>
      </w:r>
      <w:r w:rsidRPr="00735C5B">
        <w:t xml:space="preserve">, полученного на основании письменного запроса </w:t>
      </w:r>
      <w:r>
        <w:t>Подрядчика</w:t>
      </w:r>
      <w:r w:rsidRPr="00735C5B">
        <w:t>.</w:t>
      </w:r>
    </w:p>
    <w:p w:rsidR="007E1A32" w:rsidRPr="00735C5B" w:rsidRDefault="007E1A32" w:rsidP="007E1A32">
      <w:pPr>
        <w:tabs>
          <w:tab w:val="left" w:pos="0"/>
        </w:tabs>
        <w:spacing w:line="276" w:lineRule="auto"/>
        <w:ind w:firstLine="709"/>
        <w:jc w:val="both"/>
      </w:pPr>
      <w:r w:rsidRPr="00735C5B">
        <w:t>1</w:t>
      </w:r>
      <w:r w:rsidR="003561CF">
        <w:t>2</w:t>
      </w:r>
      <w:r w:rsidRPr="00735C5B">
        <w:t>.</w:t>
      </w:r>
      <w:r>
        <w:t>8</w:t>
      </w:r>
      <w:r w:rsidRPr="00735C5B">
        <w:t xml:space="preserve">. </w:t>
      </w:r>
      <w:r>
        <w:t>Подрядчик</w:t>
      </w:r>
      <w:r w:rsidRPr="00735C5B">
        <w:t xml:space="preserve"> вправе отказаться от исполнения настоящего Договора при условии полного возмещения </w:t>
      </w:r>
      <w:r>
        <w:t>Заказчику</w:t>
      </w:r>
      <w:r w:rsidRPr="00735C5B">
        <w:t xml:space="preserve"> убытков. </w:t>
      </w:r>
    </w:p>
    <w:p w:rsidR="007E1A32" w:rsidRPr="00735C5B" w:rsidRDefault="007E1A32" w:rsidP="007E1A32">
      <w:pPr>
        <w:tabs>
          <w:tab w:val="left" w:pos="0"/>
        </w:tabs>
        <w:spacing w:line="276" w:lineRule="auto"/>
        <w:ind w:firstLine="709"/>
        <w:jc w:val="both"/>
      </w:pPr>
      <w:r w:rsidRPr="00735C5B">
        <w:t>1</w:t>
      </w:r>
      <w:r w:rsidR="003561CF">
        <w:t>2</w:t>
      </w:r>
      <w:r w:rsidRPr="00735C5B">
        <w:t>.</w:t>
      </w:r>
      <w:r>
        <w:t>9</w:t>
      </w:r>
      <w:r w:rsidRPr="00735C5B">
        <w:t xml:space="preserve">. </w:t>
      </w:r>
      <w:r>
        <w:t>Заказчик</w:t>
      </w:r>
      <w:r w:rsidRPr="00735C5B">
        <w:t xml:space="preserve"> вправе в одностороннем порядке отказаться от исполнения Договора и потребовать возмещения своих расходов и убытков, связанных с отказом от исполнения Договора, в случае:</w:t>
      </w:r>
    </w:p>
    <w:p w:rsidR="007E1A32" w:rsidRPr="00735C5B" w:rsidRDefault="007E1A32" w:rsidP="007E1A32">
      <w:pPr>
        <w:numPr>
          <w:ilvl w:val="0"/>
          <w:numId w:val="19"/>
        </w:numPr>
        <w:tabs>
          <w:tab w:val="left" w:pos="0"/>
        </w:tabs>
        <w:spacing w:line="276" w:lineRule="auto"/>
        <w:ind w:left="0" w:firstLine="709"/>
        <w:jc w:val="both"/>
      </w:pPr>
      <w:r w:rsidRPr="00735C5B">
        <w:t xml:space="preserve">нарушения </w:t>
      </w:r>
      <w:r>
        <w:t>Подрядчиком</w:t>
      </w:r>
      <w:r w:rsidRPr="00735C5B">
        <w:t xml:space="preserve"> сроков </w:t>
      </w:r>
      <w:r>
        <w:t>выполнения работ</w:t>
      </w:r>
      <w:r w:rsidRPr="00735C5B">
        <w:t xml:space="preserve">, определенных в </w:t>
      </w:r>
      <w:r w:rsidRPr="00BE7C2B">
        <w:t>Календарном плане (Приложение №2 к Договору</w:t>
      </w:r>
      <w:r w:rsidRPr="00735C5B">
        <w:t>), более чем на 30 (Тридцать) календарных дней;</w:t>
      </w:r>
    </w:p>
    <w:p w:rsidR="007E1A32" w:rsidRPr="00735C5B" w:rsidRDefault="007E1A32" w:rsidP="007E1A32">
      <w:pPr>
        <w:numPr>
          <w:ilvl w:val="0"/>
          <w:numId w:val="19"/>
        </w:numPr>
        <w:tabs>
          <w:tab w:val="left" w:pos="0"/>
        </w:tabs>
        <w:spacing w:line="276" w:lineRule="auto"/>
        <w:ind w:left="0" w:firstLine="709"/>
        <w:jc w:val="both"/>
      </w:pPr>
      <w:r w:rsidRPr="00735C5B">
        <w:t xml:space="preserve">неоднократного нарушения (два и более раза) </w:t>
      </w:r>
      <w:r>
        <w:t>Подрядчиком</w:t>
      </w:r>
      <w:r w:rsidRPr="00735C5B">
        <w:t xml:space="preserve">  условий Договора;</w:t>
      </w:r>
    </w:p>
    <w:p w:rsidR="007E1A32" w:rsidRPr="00735C5B" w:rsidRDefault="007E1A32" w:rsidP="007E1A32">
      <w:pPr>
        <w:numPr>
          <w:ilvl w:val="0"/>
          <w:numId w:val="19"/>
        </w:numPr>
        <w:tabs>
          <w:tab w:val="left" w:pos="0"/>
        </w:tabs>
        <w:spacing w:line="276" w:lineRule="auto"/>
        <w:ind w:left="0" w:firstLine="709"/>
        <w:jc w:val="both"/>
        <w:rPr>
          <w:i/>
        </w:rPr>
      </w:pPr>
      <w:r w:rsidRPr="00735C5B">
        <w:t xml:space="preserve">введения в отношении </w:t>
      </w:r>
      <w:r>
        <w:t>Подрядчика</w:t>
      </w:r>
      <w:r w:rsidRPr="00735C5B">
        <w:t xml:space="preserve"> одной из процедур банкротства, определенных действующим законодательством Российской Федерации; </w:t>
      </w:r>
    </w:p>
    <w:p w:rsidR="007E1A32" w:rsidRPr="00735C5B" w:rsidRDefault="007E1A32" w:rsidP="007E1A32">
      <w:pPr>
        <w:numPr>
          <w:ilvl w:val="0"/>
          <w:numId w:val="19"/>
        </w:numPr>
        <w:tabs>
          <w:tab w:val="left" w:pos="0"/>
        </w:tabs>
        <w:spacing w:line="276" w:lineRule="auto"/>
        <w:ind w:left="0" w:firstLine="709"/>
        <w:jc w:val="both"/>
      </w:pPr>
      <w:r w:rsidRPr="00735C5B">
        <w:t xml:space="preserve">наложения ареста на имущество </w:t>
      </w:r>
      <w:r>
        <w:t>Подрядчика</w:t>
      </w:r>
      <w:r w:rsidRPr="00735C5B">
        <w:t xml:space="preserve"> и блокирования его расчетных счетов, препятствующего выполнению Договора;</w:t>
      </w:r>
    </w:p>
    <w:p w:rsidR="007E1A32" w:rsidRPr="00735C5B" w:rsidRDefault="007E1A32" w:rsidP="007E1A32">
      <w:pPr>
        <w:numPr>
          <w:ilvl w:val="0"/>
          <w:numId w:val="19"/>
        </w:numPr>
        <w:tabs>
          <w:tab w:val="left" w:pos="0"/>
        </w:tabs>
        <w:spacing w:line="276" w:lineRule="auto"/>
        <w:ind w:left="0" w:firstLine="709"/>
        <w:jc w:val="both"/>
      </w:pPr>
      <w:r w:rsidRPr="00735C5B">
        <w:t xml:space="preserve">выявленного существенного отступления </w:t>
      </w:r>
      <w:r>
        <w:t>Подрядчиком</w:t>
      </w:r>
      <w:r w:rsidRPr="00735C5B">
        <w:t xml:space="preserve"> от </w:t>
      </w:r>
      <w:r w:rsidRPr="00BE7C2B">
        <w:t>Локального сметного расчета (Приложение № 3 к Договору</w:t>
      </w:r>
      <w:r w:rsidRPr="00735C5B">
        <w:t xml:space="preserve">), не согласованного с </w:t>
      </w:r>
      <w:r>
        <w:t>Заказчиком</w:t>
      </w:r>
      <w:r w:rsidRPr="00735C5B">
        <w:t>;</w:t>
      </w:r>
    </w:p>
    <w:p w:rsidR="007E1A32" w:rsidRPr="00735C5B" w:rsidRDefault="007E1A32" w:rsidP="007E1A32">
      <w:pPr>
        <w:numPr>
          <w:ilvl w:val="0"/>
          <w:numId w:val="19"/>
        </w:numPr>
        <w:tabs>
          <w:tab w:val="left" w:pos="0"/>
        </w:tabs>
        <w:spacing w:line="276" w:lineRule="auto"/>
        <w:ind w:left="0" w:firstLine="709"/>
        <w:jc w:val="both"/>
      </w:pPr>
      <w:r w:rsidRPr="00735C5B">
        <w:t>в иных случаях, предусмотренных действующим законодательством Российской Федерации и настоящим Договором.</w:t>
      </w:r>
    </w:p>
    <w:p w:rsidR="007E1A32" w:rsidRPr="00735C5B" w:rsidRDefault="007E1A32" w:rsidP="007E1A32">
      <w:pPr>
        <w:tabs>
          <w:tab w:val="left" w:pos="0"/>
        </w:tabs>
        <w:spacing w:line="276" w:lineRule="auto"/>
        <w:ind w:firstLine="709"/>
        <w:jc w:val="both"/>
      </w:pPr>
      <w:r w:rsidRPr="00735C5B">
        <w:t>1</w:t>
      </w:r>
      <w:r w:rsidR="006A1155">
        <w:t>2</w:t>
      </w:r>
      <w:r w:rsidRPr="00735C5B">
        <w:t>.1</w:t>
      </w:r>
      <w:r>
        <w:t>0</w:t>
      </w:r>
      <w:r w:rsidRPr="00735C5B">
        <w:t xml:space="preserve">. </w:t>
      </w:r>
      <w:r>
        <w:t>Заказчик</w:t>
      </w:r>
      <w:r w:rsidRPr="00735C5B">
        <w:t xml:space="preserve"> также вправе в одностороннем порядке отказаться от исполнения настоящего Договора при условии возмещения </w:t>
      </w:r>
      <w:r>
        <w:t>Подрядчику</w:t>
      </w:r>
      <w:r w:rsidRPr="00735C5B">
        <w:t xml:space="preserve"> в согласованный Сторонами срок стоимости прямых документально подтвержденных затрат, произведенных </w:t>
      </w:r>
      <w:r>
        <w:t>Подрядчиком</w:t>
      </w:r>
      <w:r w:rsidRPr="00735C5B">
        <w:t xml:space="preserve"> в связи с исполнением Договора до получения уведомления </w:t>
      </w:r>
      <w:r>
        <w:t>Заказчика</w:t>
      </w:r>
      <w:r w:rsidRPr="00735C5B">
        <w:t xml:space="preserve"> об одностороннем отказе от исполнения Договора.</w:t>
      </w:r>
    </w:p>
    <w:p w:rsidR="007E1A32" w:rsidRPr="00735C5B" w:rsidRDefault="007E1A32" w:rsidP="007E1A32">
      <w:pPr>
        <w:tabs>
          <w:tab w:val="left" w:pos="0"/>
        </w:tabs>
        <w:spacing w:line="276" w:lineRule="auto"/>
        <w:ind w:firstLine="709"/>
        <w:jc w:val="both"/>
      </w:pPr>
      <w:r w:rsidRPr="00735C5B">
        <w:t>1</w:t>
      </w:r>
      <w:r w:rsidR="006A1155">
        <w:t>2</w:t>
      </w:r>
      <w:r w:rsidRPr="00735C5B">
        <w:t>.1</w:t>
      </w:r>
      <w:r>
        <w:t>1</w:t>
      </w:r>
      <w:r w:rsidR="00F62719">
        <w:t xml:space="preserve">. В случае расторжения Договора. </w:t>
      </w:r>
      <w:r w:rsidRPr="00735C5B">
        <w:t xml:space="preserve">Договор считается расторгнутым с даты получения </w:t>
      </w:r>
      <w:r>
        <w:t>Подрядчиком</w:t>
      </w:r>
      <w:r w:rsidRPr="00735C5B">
        <w:t xml:space="preserve"> соответствующего письменного уведомления от </w:t>
      </w:r>
      <w:r>
        <w:t>Заказчика</w:t>
      </w:r>
      <w:r w:rsidRPr="00735C5B">
        <w:t>, если более поздняя дата не будет установлена в уведомлении. При этом стороны обязаны оформить и подписать акт сверки взаимных расчетов.</w:t>
      </w:r>
    </w:p>
    <w:p w:rsidR="007E1A32" w:rsidRPr="00735C5B" w:rsidRDefault="007E1A32" w:rsidP="007E1A32">
      <w:pPr>
        <w:tabs>
          <w:tab w:val="left" w:pos="0"/>
        </w:tabs>
        <w:spacing w:line="276" w:lineRule="auto"/>
        <w:ind w:firstLine="709"/>
        <w:jc w:val="both"/>
      </w:pPr>
      <w:r w:rsidRPr="00735C5B">
        <w:t>1</w:t>
      </w:r>
      <w:r w:rsidR="006A1155">
        <w:t>2</w:t>
      </w:r>
      <w:r w:rsidRPr="00735C5B">
        <w:t>.1</w:t>
      </w:r>
      <w:r>
        <w:t>2</w:t>
      </w:r>
      <w:r w:rsidRPr="00735C5B">
        <w:t>. Стороны принимают на себя обязательства в официальном порядке немедленно извещать (уведомлять) друг друга об изменении реквизитов, в т.</w:t>
      </w:r>
      <w:r w:rsidR="00787E27">
        <w:t xml:space="preserve"> </w:t>
      </w:r>
      <w:r w:rsidRPr="00735C5B">
        <w:t>ч. об открытии/закрытии банковских счетов.</w:t>
      </w:r>
    </w:p>
    <w:p w:rsidR="007E1A32" w:rsidRDefault="006A1155" w:rsidP="007E1A32">
      <w:pPr>
        <w:tabs>
          <w:tab w:val="left" w:pos="0"/>
        </w:tabs>
        <w:spacing w:line="276" w:lineRule="auto"/>
        <w:ind w:firstLine="709"/>
        <w:jc w:val="both"/>
      </w:pPr>
      <w:r w:rsidRPr="00735C5B">
        <w:lastRenderedPageBreak/>
        <w:t>1</w:t>
      </w:r>
      <w:r>
        <w:t>2</w:t>
      </w:r>
      <w:r w:rsidR="007E1A32" w:rsidRPr="00735C5B">
        <w:t>.1</w:t>
      </w:r>
      <w:r w:rsidR="007E1A32">
        <w:t>3</w:t>
      </w:r>
      <w:r w:rsidR="007E1A32" w:rsidRPr="00735C5B">
        <w:t>. Стороны договорились, что все и любые изменения курса рубля Российской  Федерации к доллару США, евро и любой другой валюте, котируемой Центральным банком Российской Федерации, являются их предпринимательским риском и не могут быть основанием для изменения или расторжения Договора. Под курсом рубля Российской Федерации в данном пункте понимается официальный курс, установленный Центральным банком Российской Федерации.</w:t>
      </w:r>
    </w:p>
    <w:p w:rsidR="007E1A32" w:rsidRDefault="007E1A32" w:rsidP="007E1A32">
      <w:pPr>
        <w:tabs>
          <w:tab w:val="left" w:pos="0"/>
        </w:tabs>
        <w:spacing w:line="276" w:lineRule="auto"/>
        <w:ind w:firstLine="709"/>
        <w:jc w:val="both"/>
      </w:pPr>
      <w:r>
        <w:t>1</w:t>
      </w:r>
      <w:r w:rsidR="006A1155">
        <w:t>2</w:t>
      </w:r>
      <w:r>
        <w:t xml:space="preserve">.14. </w:t>
      </w:r>
      <w:r w:rsidRPr="00044492">
        <w:t>Стороны обязуются незамедлительно информировать друг друга о возникших затруднениях, которые могут привести к невыполнению отдельных условий настоящего Договора, для согласования и принятия необходимых мер</w:t>
      </w:r>
      <w:r>
        <w:t>.</w:t>
      </w:r>
    </w:p>
    <w:p w:rsidR="00BD3623" w:rsidRPr="000A377A" w:rsidRDefault="00BD3623" w:rsidP="00BD3623">
      <w:pPr>
        <w:ind w:firstLine="708"/>
        <w:jc w:val="both"/>
      </w:pPr>
      <w:r>
        <w:t>12.15</w:t>
      </w:r>
      <w:r w:rsidRPr="000A377A">
        <w:t xml:space="preserve">. В случае, если договор будет расторгнут по решению суда или по соглашению сторон в силу существенного нарушения Подрядчиком условий договора, информация о Подрядчике будет внесена в реестр </w:t>
      </w:r>
      <w:r w:rsidRPr="000A377A">
        <w:rPr>
          <w:iCs/>
        </w:rPr>
        <w:t>недобросовестных поставщиков, ведущийся в соответствии с положениями Федерального закона от 18 июля 2011 г. № 223-ФЗ «О закупках тов</w:t>
      </w:r>
      <w:r>
        <w:rPr>
          <w:iCs/>
        </w:rPr>
        <w:t>аров, работ, услуг отдельными</w:t>
      </w:r>
      <w:r w:rsidR="00833AFE">
        <w:rPr>
          <w:iCs/>
        </w:rPr>
        <w:t xml:space="preserve"> ви</w:t>
      </w:r>
      <w:r w:rsidRPr="000A377A">
        <w:rPr>
          <w:iCs/>
        </w:rPr>
        <w:t xml:space="preserve">дами юридических лиц» </w:t>
      </w:r>
      <w:r w:rsidRPr="000A377A">
        <w:t>сроком на два года.</w:t>
      </w:r>
    </w:p>
    <w:p w:rsidR="00A224EF" w:rsidRPr="00A224EF" w:rsidRDefault="00BD3623" w:rsidP="00BD3623">
      <w:pPr>
        <w:tabs>
          <w:tab w:val="left" w:pos="0"/>
        </w:tabs>
        <w:spacing w:line="276" w:lineRule="auto"/>
        <w:jc w:val="both"/>
      </w:pPr>
      <w:r>
        <w:t xml:space="preserve">           </w:t>
      </w:r>
      <w:r w:rsidR="007E1A32">
        <w:t>1</w:t>
      </w:r>
      <w:r w:rsidR="006A1155">
        <w:t>2</w:t>
      </w:r>
      <w:r>
        <w:t>.16</w:t>
      </w:r>
      <w:r w:rsidR="007E1A32">
        <w:t xml:space="preserve">. </w:t>
      </w:r>
      <w:r w:rsidR="007E1A32" w:rsidRPr="00044492">
        <w:t>Все иное, что не оговорено положениями настоящего Договора урегулируется Сторонами в соответствии с действующим законодательством</w:t>
      </w:r>
      <w:r w:rsidR="007E1A32">
        <w:t xml:space="preserve"> РФ.</w:t>
      </w:r>
      <w:r w:rsidR="00A224EF" w:rsidRPr="0058514D">
        <w:t xml:space="preserve">                                 </w:t>
      </w:r>
    </w:p>
    <w:p w:rsidR="007E1A32" w:rsidRPr="00735C5B" w:rsidRDefault="00EA77E6" w:rsidP="00EA77E6">
      <w:pPr>
        <w:tabs>
          <w:tab w:val="left" w:pos="0"/>
        </w:tabs>
        <w:spacing w:line="276" w:lineRule="auto"/>
        <w:jc w:val="both"/>
      </w:pPr>
      <w:r>
        <w:t xml:space="preserve">           </w:t>
      </w:r>
      <w:r w:rsidR="007E1A32" w:rsidRPr="00735C5B">
        <w:t>1</w:t>
      </w:r>
      <w:r w:rsidR="006A1155">
        <w:t>2</w:t>
      </w:r>
      <w:r w:rsidR="007E1A32" w:rsidRPr="00735C5B">
        <w:t>.1</w:t>
      </w:r>
      <w:r w:rsidR="00BD3623">
        <w:t>7</w:t>
      </w:r>
      <w:r w:rsidR="007E1A32" w:rsidRPr="00735C5B">
        <w:t>.</w:t>
      </w:r>
      <w:r w:rsidR="007E1A32" w:rsidRPr="00735C5B">
        <w:tab/>
        <w:t xml:space="preserve">Куратором настоящего Договора для решения оперативных вопросов со стороны </w:t>
      </w:r>
      <w:r w:rsidR="007E1A32">
        <w:t>Заказчика</w:t>
      </w:r>
      <w:r w:rsidR="007E1A32" w:rsidRPr="00735C5B">
        <w:t xml:space="preserve"> назначен </w:t>
      </w:r>
      <w:r w:rsidR="00655C62">
        <w:t>Смагин Игорь Борисович</w:t>
      </w:r>
      <w:r w:rsidR="007E1A32" w:rsidRPr="00ED0F6B">
        <w:t>, тел. (49643</w:t>
      </w:r>
      <w:r w:rsidR="007E1A32" w:rsidRPr="00ED0F6B">
        <w:rPr>
          <w:i/>
        </w:rPr>
        <w:t>)</w:t>
      </w:r>
      <w:r w:rsidR="007E1A32">
        <w:rPr>
          <w:i/>
        </w:rPr>
        <w:t xml:space="preserve"> </w:t>
      </w:r>
      <w:r w:rsidR="007E1A32" w:rsidRPr="00ED0F6B">
        <w:t>3-2</w:t>
      </w:r>
      <w:r w:rsidR="00ED5DBA" w:rsidRPr="00ED5DBA">
        <w:t>3</w:t>
      </w:r>
      <w:r w:rsidR="007E1A32" w:rsidRPr="00ED0F6B">
        <w:t>-</w:t>
      </w:r>
      <w:r w:rsidR="00ED5DBA" w:rsidRPr="00655C62">
        <w:t>16</w:t>
      </w:r>
      <w:r w:rsidR="007E1A32" w:rsidRPr="00ED0F6B">
        <w:t xml:space="preserve">, </w:t>
      </w:r>
      <w:r w:rsidR="007E1A32" w:rsidRPr="00ED0F6B">
        <w:rPr>
          <w:lang w:val="en-US"/>
        </w:rPr>
        <w:t>e</w:t>
      </w:r>
      <w:r w:rsidR="007E1A32" w:rsidRPr="00ED0F6B">
        <w:t>-</w:t>
      </w:r>
      <w:r w:rsidR="007E1A32" w:rsidRPr="00ED0F6B">
        <w:rPr>
          <w:lang w:val="en-US"/>
        </w:rPr>
        <w:t>mail</w:t>
      </w:r>
      <w:r w:rsidR="007E1A32" w:rsidRPr="00ED0F6B">
        <w:t xml:space="preserve">: </w:t>
      </w:r>
      <w:r w:rsidR="00ED5DBA">
        <w:rPr>
          <w:color w:val="0000FF"/>
          <w:u w:val="single"/>
          <w:lang w:val="en-US"/>
        </w:rPr>
        <w:t>smagin</w:t>
      </w:r>
      <w:r w:rsidR="007E1A32" w:rsidRPr="00ED0F6B">
        <w:rPr>
          <w:color w:val="0000FF"/>
          <w:u w:val="single"/>
        </w:rPr>
        <w:t>@</w:t>
      </w:r>
      <w:r w:rsidR="007E1A32" w:rsidRPr="00ED0F6B">
        <w:rPr>
          <w:color w:val="0000FF"/>
          <w:u w:val="single"/>
          <w:lang w:val="en-US"/>
        </w:rPr>
        <w:t>erec</w:t>
      </w:r>
      <w:r w:rsidR="007E1A32" w:rsidRPr="00ED0F6B">
        <w:rPr>
          <w:color w:val="0000FF"/>
          <w:u w:val="single"/>
        </w:rPr>
        <w:t>.</w:t>
      </w:r>
      <w:r w:rsidR="007E1A32" w:rsidRPr="00ED0F6B">
        <w:rPr>
          <w:color w:val="0000FF"/>
          <w:u w:val="single"/>
          <w:lang w:val="en-US"/>
        </w:rPr>
        <w:t>ru</w:t>
      </w:r>
      <w:r w:rsidR="007E1A32" w:rsidRPr="00735C5B">
        <w:t xml:space="preserve">. </w:t>
      </w:r>
      <w:r w:rsidR="007E1A32" w:rsidRPr="004D245F">
        <w:t xml:space="preserve">Куратором настоящего Договора для решения оперативных вопросов со стороны </w:t>
      </w:r>
      <w:r w:rsidR="007E1A32">
        <w:t>Подрядчика</w:t>
      </w:r>
      <w:r w:rsidR="007E1A32" w:rsidRPr="004D245F">
        <w:t xml:space="preserve"> назначен</w:t>
      </w:r>
      <w:r w:rsidR="007E1A32">
        <w:t xml:space="preserve"> </w:t>
      </w:r>
      <w:r w:rsidR="00E07ABF">
        <w:t>________________</w:t>
      </w:r>
      <w:r w:rsidR="00A60C8A">
        <w:t xml:space="preserve">, </w:t>
      </w:r>
      <w:r w:rsidR="007E1A32">
        <w:t>тел</w:t>
      </w:r>
      <w:r w:rsidR="007E1A32" w:rsidRPr="00CC36FC">
        <w:rPr>
          <w:color w:val="000000" w:themeColor="text1"/>
        </w:rPr>
        <w:t xml:space="preserve">. </w:t>
      </w:r>
      <w:r w:rsidR="005F5B55">
        <w:rPr>
          <w:rFonts w:eastAsiaTheme="minorEastAsia"/>
          <w:noProof/>
          <w:color w:val="000000" w:themeColor="text1"/>
        </w:rPr>
        <w:t>___________________</w:t>
      </w:r>
      <w:r w:rsidR="005F5B55">
        <w:t xml:space="preserve">, </w:t>
      </w:r>
      <w:r w:rsidR="007E1A32">
        <w:rPr>
          <w:lang w:val="en-US"/>
        </w:rPr>
        <w:t>e</w:t>
      </w:r>
      <w:r w:rsidR="007E1A32" w:rsidRPr="00655F37">
        <w:t>-</w:t>
      </w:r>
      <w:r w:rsidR="007E1A32">
        <w:rPr>
          <w:lang w:val="en-US"/>
        </w:rPr>
        <w:t>mail</w:t>
      </w:r>
      <w:r w:rsidR="007E1A32" w:rsidRPr="00655F37">
        <w:t xml:space="preserve">: </w:t>
      </w:r>
      <w:r w:rsidR="00E07ABF">
        <w:t>______________</w:t>
      </w:r>
      <w:r w:rsidR="007E1A32" w:rsidRPr="00735C5B">
        <w:t>.</w:t>
      </w:r>
    </w:p>
    <w:p w:rsidR="007E1A32" w:rsidRPr="004D245F" w:rsidRDefault="007E1A32" w:rsidP="007E1A32">
      <w:pPr>
        <w:tabs>
          <w:tab w:val="left" w:pos="0"/>
        </w:tabs>
        <w:spacing w:line="276" w:lineRule="auto"/>
        <w:ind w:firstLine="709"/>
        <w:jc w:val="both"/>
      </w:pPr>
      <w:r>
        <w:t>1</w:t>
      </w:r>
      <w:r w:rsidR="006A1155">
        <w:t>2</w:t>
      </w:r>
      <w:r w:rsidRPr="004D245F">
        <w:t>.1</w:t>
      </w:r>
      <w:r w:rsidR="00BD3623">
        <w:t>8</w:t>
      </w:r>
      <w:r w:rsidRPr="004D245F">
        <w:t>. Неотъемлемой частью настоящего Договора является:</w:t>
      </w:r>
    </w:p>
    <w:p w:rsidR="007E1A32" w:rsidRPr="004D245F" w:rsidRDefault="007E1A32" w:rsidP="00833AFE">
      <w:pPr>
        <w:tabs>
          <w:tab w:val="left" w:pos="0"/>
        </w:tabs>
        <w:ind w:firstLine="709"/>
        <w:jc w:val="both"/>
      </w:pPr>
      <w:r w:rsidRPr="004D245F">
        <w:t>Приложение №1 «</w:t>
      </w:r>
      <w:r>
        <w:t>Техническое задание</w:t>
      </w:r>
      <w:r w:rsidRPr="004D245F">
        <w:t>»;</w:t>
      </w:r>
    </w:p>
    <w:p w:rsidR="007E1A32" w:rsidRDefault="007E1A32" w:rsidP="00833AFE">
      <w:pPr>
        <w:tabs>
          <w:tab w:val="left" w:pos="0"/>
        </w:tabs>
        <w:ind w:firstLine="709"/>
        <w:jc w:val="both"/>
      </w:pPr>
      <w:r w:rsidRPr="004D245F">
        <w:t>Приложение №2 «</w:t>
      </w:r>
      <w:r w:rsidRPr="00196E63">
        <w:rPr>
          <w:bCs/>
        </w:rPr>
        <w:t>Календарный план</w:t>
      </w:r>
      <w:r w:rsidRPr="004D245F">
        <w:t>»;</w:t>
      </w:r>
    </w:p>
    <w:p w:rsidR="007E1A32" w:rsidRDefault="007E1A32" w:rsidP="00833AFE">
      <w:pPr>
        <w:tabs>
          <w:tab w:val="left" w:pos="0"/>
        </w:tabs>
        <w:ind w:firstLine="709"/>
        <w:jc w:val="both"/>
      </w:pPr>
      <w:r>
        <w:t>Приложение №3 «</w:t>
      </w:r>
      <w:r w:rsidRPr="00196E63">
        <w:t>Локальный сметный расчет</w:t>
      </w:r>
      <w:r>
        <w:t>»;</w:t>
      </w:r>
    </w:p>
    <w:p w:rsidR="007E1A32" w:rsidRDefault="007E1A32" w:rsidP="00833AFE">
      <w:pPr>
        <w:tabs>
          <w:tab w:val="left" w:pos="0"/>
        </w:tabs>
        <w:ind w:firstLine="709"/>
        <w:jc w:val="both"/>
      </w:pPr>
      <w:r>
        <w:t>Приложение №4 «</w:t>
      </w:r>
      <w:r w:rsidRPr="00196E63">
        <w:t>Соглашение по охране труда, экологической и противопожарной безопасности</w:t>
      </w:r>
      <w:r>
        <w:t>»;</w:t>
      </w:r>
    </w:p>
    <w:p w:rsidR="007E1A32" w:rsidRDefault="00956622" w:rsidP="00833AFE">
      <w:pPr>
        <w:tabs>
          <w:tab w:val="left" w:pos="0"/>
        </w:tabs>
        <w:ind w:firstLine="709"/>
        <w:jc w:val="both"/>
      </w:pPr>
      <w:r>
        <w:t>Приложение №5</w:t>
      </w:r>
      <w:r w:rsidR="007E1A32">
        <w:t xml:space="preserve"> «Форма акта сверки взаиморасчетов».</w:t>
      </w:r>
    </w:p>
    <w:p w:rsidR="008C0EA7" w:rsidRDefault="008C0EA7" w:rsidP="007E1A32">
      <w:pPr>
        <w:tabs>
          <w:tab w:val="left" w:pos="0"/>
        </w:tabs>
        <w:spacing w:line="276" w:lineRule="auto"/>
        <w:ind w:firstLine="709"/>
        <w:jc w:val="both"/>
      </w:pPr>
    </w:p>
    <w:p w:rsidR="007E1A32" w:rsidRPr="000A377A" w:rsidRDefault="007E1A32" w:rsidP="007E1A32">
      <w:pPr>
        <w:jc w:val="center"/>
        <w:rPr>
          <w:b/>
        </w:rPr>
      </w:pPr>
      <w:r>
        <w:rPr>
          <w:b/>
        </w:rPr>
        <w:t>1</w:t>
      </w:r>
      <w:r w:rsidR="006A1155">
        <w:rPr>
          <w:b/>
        </w:rPr>
        <w:t>3</w:t>
      </w:r>
      <w:r>
        <w:rPr>
          <w:b/>
        </w:rPr>
        <w:t>.</w:t>
      </w:r>
      <w:r w:rsidRPr="000A377A">
        <w:rPr>
          <w:b/>
        </w:rPr>
        <w:t xml:space="preserve"> ЮРИДИЧЕСКИЕ АДРЕСА И БАНКОВСКИЕ РЕКВИЗИТЫ СТОРОН</w:t>
      </w:r>
    </w:p>
    <w:tbl>
      <w:tblPr>
        <w:tblW w:w="9606" w:type="dxa"/>
        <w:tblLayout w:type="fixed"/>
        <w:tblLook w:val="0000" w:firstRow="0" w:lastRow="0" w:firstColumn="0" w:lastColumn="0" w:noHBand="0" w:noVBand="0"/>
      </w:tblPr>
      <w:tblGrid>
        <w:gridCol w:w="4503"/>
        <w:gridCol w:w="283"/>
        <w:gridCol w:w="4820"/>
      </w:tblGrid>
      <w:tr w:rsidR="007E1A32" w:rsidRPr="000A377A" w:rsidTr="000C752B">
        <w:tc>
          <w:tcPr>
            <w:tcW w:w="4503" w:type="dxa"/>
          </w:tcPr>
          <w:p w:rsidR="007E1A32" w:rsidRPr="00CC36FC" w:rsidRDefault="007E1A32" w:rsidP="00CC36FC">
            <w:pPr>
              <w:pStyle w:val="3"/>
              <w:rPr>
                <w:b/>
                <w:color w:val="000000" w:themeColor="text1"/>
              </w:rPr>
            </w:pPr>
            <w:r w:rsidRPr="00CC36FC">
              <w:rPr>
                <w:rFonts w:ascii="Times New Roman" w:hAnsi="Times New Roman" w:cs="Times New Roman"/>
                <w:b/>
                <w:color w:val="000000" w:themeColor="text1"/>
              </w:rPr>
              <w:t>ПОДРЯДЧИК</w:t>
            </w:r>
          </w:p>
        </w:tc>
        <w:tc>
          <w:tcPr>
            <w:tcW w:w="283" w:type="dxa"/>
          </w:tcPr>
          <w:p w:rsidR="007E1A32" w:rsidRPr="000A377A" w:rsidRDefault="007E1A32" w:rsidP="000C752B">
            <w:pPr>
              <w:jc w:val="center"/>
              <w:rPr>
                <w:b/>
                <w:bCs/>
              </w:rPr>
            </w:pPr>
          </w:p>
        </w:tc>
        <w:tc>
          <w:tcPr>
            <w:tcW w:w="4820" w:type="dxa"/>
          </w:tcPr>
          <w:p w:rsidR="007E1A32" w:rsidRPr="000A377A" w:rsidRDefault="007E1A32" w:rsidP="000C752B">
            <w:pPr>
              <w:rPr>
                <w:b/>
                <w:bCs/>
              </w:rPr>
            </w:pPr>
            <w:r w:rsidRPr="000A377A">
              <w:rPr>
                <w:b/>
                <w:bCs/>
              </w:rPr>
              <w:t>ЗАКАЗЧИК</w:t>
            </w:r>
          </w:p>
        </w:tc>
      </w:tr>
      <w:tr w:rsidR="007E1A32" w:rsidRPr="000A377A" w:rsidTr="000C752B">
        <w:tc>
          <w:tcPr>
            <w:tcW w:w="4503" w:type="dxa"/>
          </w:tcPr>
          <w:p w:rsidR="00EE67DF" w:rsidRPr="00CC36FC" w:rsidRDefault="00EE67DF" w:rsidP="00CC36FC">
            <w:pPr>
              <w:pStyle w:val="3"/>
              <w:rPr>
                <w:color w:val="000000" w:themeColor="text1"/>
              </w:rPr>
            </w:pPr>
          </w:p>
          <w:p w:rsidR="00165AD6" w:rsidRPr="00CC36FC" w:rsidRDefault="00165AD6" w:rsidP="00CC36FC">
            <w:pPr>
              <w:pStyle w:val="3"/>
              <w:rPr>
                <w:color w:val="000000" w:themeColor="text1"/>
              </w:rPr>
            </w:pPr>
          </w:p>
          <w:p w:rsidR="00165AD6" w:rsidRPr="00CC36FC" w:rsidRDefault="00165AD6" w:rsidP="00CC36FC">
            <w:pPr>
              <w:pStyle w:val="3"/>
              <w:rPr>
                <w:color w:val="000000" w:themeColor="text1"/>
              </w:rPr>
            </w:pPr>
          </w:p>
        </w:tc>
        <w:tc>
          <w:tcPr>
            <w:tcW w:w="283" w:type="dxa"/>
          </w:tcPr>
          <w:p w:rsidR="007E1A32" w:rsidRPr="000A377A" w:rsidRDefault="007E1A32" w:rsidP="000C752B">
            <w:pPr>
              <w:pStyle w:val="4"/>
              <w:keepNext w:val="0"/>
              <w:ind w:right="-122"/>
              <w:rPr>
                <w:b w:val="0"/>
                <w:szCs w:val="24"/>
              </w:rPr>
            </w:pPr>
          </w:p>
        </w:tc>
        <w:tc>
          <w:tcPr>
            <w:tcW w:w="4820" w:type="dxa"/>
          </w:tcPr>
          <w:p w:rsidR="007E1A32" w:rsidRPr="000A377A" w:rsidRDefault="007E1A32" w:rsidP="000C752B">
            <w:pPr>
              <w:pStyle w:val="4"/>
              <w:keepNext w:val="0"/>
              <w:ind w:right="-122"/>
              <w:rPr>
                <w:b w:val="0"/>
                <w:szCs w:val="24"/>
              </w:rPr>
            </w:pPr>
            <w:r w:rsidRPr="000A377A">
              <w:rPr>
                <w:b w:val="0"/>
                <w:szCs w:val="24"/>
              </w:rPr>
              <w:t>АО «ЭНИЦ»</w:t>
            </w:r>
          </w:p>
          <w:p w:rsidR="007E1A32" w:rsidRPr="000A377A" w:rsidRDefault="007E1A32" w:rsidP="000C752B">
            <w:pPr>
              <w:pStyle w:val="4"/>
              <w:keepNext w:val="0"/>
              <w:ind w:right="-122"/>
              <w:rPr>
                <w:b w:val="0"/>
                <w:spacing w:val="-4"/>
                <w:szCs w:val="24"/>
              </w:rPr>
            </w:pPr>
            <w:r w:rsidRPr="000A377A">
              <w:rPr>
                <w:b w:val="0"/>
                <w:spacing w:val="-4"/>
                <w:szCs w:val="24"/>
              </w:rPr>
              <w:t>Адрес места нахождения: 142530, Московская обл., г. Электрогорск, ул. Святого Константина, д. 6.</w:t>
            </w:r>
          </w:p>
          <w:p w:rsidR="007E1A32" w:rsidRPr="000A377A" w:rsidRDefault="007E1A32" w:rsidP="000C752B">
            <w:pPr>
              <w:pStyle w:val="4"/>
              <w:keepNext w:val="0"/>
              <w:ind w:right="-122"/>
              <w:rPr>
                <w:b w:val="0"/>
                <w:spacing w:val="-4"/>
                <w:szCs w:val="24"/>
              </w:rPr>
            </w:pPr>
            <w:r w:rsidRPr="000A377A">
              <w:rPr>
                <w:b w:val="0"/>
                <w:szCs w:val="24"/>
              </w:rPr>
              <w:t xml:space="preserve">Адрес почтовый: </w:t>
            </w:r>
            <w:r w:rsidRPr="000A377A">
              <w:rPr>
                <w:b w:val="0"/>
                <w:spacing w:val="-4"/>
                <w:szCs w:val="24"/>
              </w:rPr>
              <w:t>142530, Московская обл., г. Электрогорск, ул. Святого Константина, д. 6.</w:t>
            </w:r>
          </w:p>
          <w:p w:rsidR="007E1A32" w:rsidRPr="000A377A" w:rsidRDefault="007E1A32" w:rsidP="000C752B">
            <w:pPr>
              <w:pStyle w:val="4"/>
              <w:keepNext w:val="0"/>
              <w:ind w:right="-122"/>
              <w:rPr>
                <w:b w:val="0"/>
                <w:szCs w:val="24"/>
              </w:rPr>
            </w:pPr>
            <w:r w:rsidRPr="000A377A">
              <w:rPr>
                <w:b w:val="0"/>
                <w:szCs w:val="24"/>
              </w:rPr>
              <w:t>ИНН  5035037441, КПП 503501001,</w:t>
            </w:r>
          </w:p>
          <w:p w:rsidR="007E1A32" w:rsidRPr="000A377A" w:rsidRDefault="007E1A32" w:rsidP="000C752B">
            <w:pPr>
              <w:pStyle w:val="4"/>
              <w:keepNext w:val="0"/>
              <w:ind w:right="-122"/>
              <w:rPr>
                <w:b w:val="0"/>
                <w:szCs w:val="24"/>
              </w:rPr>
            </w:pPr>
            <w:r w:rsidRPr="000A377A">
              <w:rPr>
                <w:b w:val="0"/>
                <w:szCs w:val="24"/>
              </w:rPr>
              <w:t xml:space="preserve">ОГРН 1085035000786, </w:t>
            </w:r>
          </w:p>
          <w:p w:rsidR="007E1A32" w:rsidRPr="000A377A" w:rsidRDefault="007E1A32" w:rsidP="000C752B">
            <w:pPr>
              <w:pStyle w:val="4"/>
              <w:keepNext w:val="0"/>
              <w:ind w:right="-122"/>
              <w:rPr>
                <w:b w:val="0"/>
                <w:szCs w:val="24"/>
              </w:rPr>
            </w:pPr>
            <w:r w:rsidRPr="000A377A">
              <w:rPr>
                <w:b w:val="0"/>
                <w:szCs w:val="24"/>
              </w:rPr>
              <w:t>Р/С  40702810340310041267</w:t>
            </w:r>
          </w:p>
          <w:p w:rsidR="007E1A32" w:rsidRPr="000A377A" w:rsidRDefault="007E1A32" w:rsidP="000C752B">
            <w:pPr>
              <w:pStyle w:val="4"/>
              <w:keepNext w:val="0"/>
              <w:ind w:right="-122"/>
              <w:jc w:val="both"/>
              <w:rPr>
                <w:b w:val="0"/>
                <w:szCs w:val="24"/>
              </w:rPr>
            </w:pPr>
            <w:r w:rsidRPr="000A377A">
              <w:rPr>
                <w:b w:val="0"/>
                <w:szCs w:val="24"/>
              </w:rPr>
              <w:t>ПАО</w:t>
            </w:r>
            <w:r>
              <w:rPr>
                <w:b w:val="0"/>
                <w:szCs w:val="24"/>
              </w:rPr>
              <w:t xml:space="preserve"> </w:t>
            </w:r>
            <w:r w:rsidRPr="000A377A">
              <w:rPr>
                <w:b w:val="0"/>
                <w:szCs w:val="24"/>
              </w:rPr>
              <w:t>Сбербанк</w:t>
            </w:r>
          </w:p>
          <w:p w:rsidR="007E1A32" w:rsidRPr="000A377A" w:rsidRDefault="007E1A32" w:rsidP="000C752B">
            <w:pPr>
              <w:pStyle w:val="4"/>
              <w:keepNext w:val="0"/>
              <w:ind w:right="-122"/>
              <w:jc w:val="both"/>
              <w:rPr>
                <w:b w:val="0"/>
                <w:szCs w:val="24"/>
              </w:rPr>
            </w:pPr>
            <w:r w:rsidRPr="000A377A">
              <w:rPr>
                <w:b w:val="0"/>
                <w:szCs w:val="24"/>
              </w:rPr>
              <w:t xml:space="preserve">БИК 044525225  </w:t>
            </w:r>
          </w:p>
          <w:p w:rsidR="007E1A32" w:rsidRPr="000A377A" w:rsidRDefault="007E1A32" w:rsidP="000C752B">
            <w:pPr>
              <w:pStyle w:val="4"/>
              <w:keepNext w:val="0"/>
              <w:ind w:right="-122"/>
              <w:rPr>
                <w:szCs w:val="24"/>
              </w:rPr>
            </w:pPr>
            <w:r w:rsidRPr="000A377A">
              <w:rPr>
                <w:b w:val="0"/>
                <w:spacing w:val="-4"/>
                <w:szCs w:val="24"/>
              </w:rPr>
              <w:t>К/С  30101810400000000225</w:t>
            </w:r>
          </w:p>
        </w:tc>
      </w:tr>
      <w:tr w:rsidR="007E1A32" w:rsidRPr="000A377A" w:rsidTr="000C752B">
        <w:tc>
          <w:tcPr>
            <w:tcW w:w="4503" w:type="dxa"/>
          </w:tcPr>
          <w:p w:rsidR="007E1A32" w:rsidRDefault="007E1A32" w:rsidP="000C752B">
            <w:pPr>
              <w:rPr>
                <w:b/>
                <w:bCs/>
              </w:rPr>
            </w:pPr>
            <w:r w:rsidRPr="000A377A">
              <w:rPr>
                <w:b/>
                <w:bCs/>
              </w:rPr>
              <w:t>От ПОДРЯДЧИКА</w:t>
            </w:r>
          </w:p>
          <w:p w:rsidR="00EE67DF" w:rsidRDefault="00EE67DF" w:rsidP="000C752B">
            <w:pPr>
              <w:rPr>
                <w:b/>
                <w:bCs/>
              </w:rPr>
            </w:pPr>
          </w:p>
          <w:p w:rsidR="00635131" w:rsidRDefault="00635131" w:rsidP="00EE67DF">
            <w:pPr>
              <w:ind w:right="-2"/>
            </w:pPr>
          </w:p>
          <w:p w:rsidR="00635131" w:rsidRDefault="00635131" w:rsidP="00EE67DF">
            <w:pPr>
              <w:ind w:right="-2"/>
            </w:pPr>
          </w:p>
          <w:p w:rsidR="00EE67DF" w:rsidRPr="000A377A" w:rsidRDefault="00EE67DF" w:rsidP="00EE67DF">
            <w:pPr>
              <w:ind w:right="-2"/>
            </w:pPr>
            <w:r w:rsidRPr="000A377A">
              <w:t xml:space="preserve">«____» ___________ </w:t>
            </w:r>
            <w:r w:rsidR="00AE3B59" w:rsidRPr="000A377A">
              <w:t>2</w:t>
            </w:r>
            <w:r w:rsidR="000B110A">
              <w:t>021</w:t>
            </w:r>
            <w:r w:rsidR="00AE3B59" w:rsidRPr="000A377A">
              <w:t xml:space="preserve"> </w:t>
            </w:r>
            <w:r w:rsidRPr="000A377A">
              <w:t>г.</w:t>
            </w:r>
          </w:p>
          <w:p w:rsidR="00EE67DF" w:rsidRPr="000A377A" w:rsidRDefault="00EE67DF" w:rsidP="00EE67DF">
            <w:pPr>
              <w:rPr>
                <w:b/>
                <w:bCs/>
              </w:rPr>
            </w:pPr>
            <w:r w:rsidRPr="000A377A">
              <w:rPr>
                <w:u w:val="single"/>
              </w:rPr>
              <w:t>М.П.</w:t>
            </w:r>
          </w:p>
        </w:tc>
        <w:tc>
          <w:tcPr>
            <w:tcW w:w="283" w:type="dxa"/>
          </w:tcPr>
          <w:p w:rsidR="007E1A32" w:rsidRPr="000A377A" w:rsidRDefault="007E1A32" w:rsidP="000C752B">
            <w:pPr>
              <w:jc w:val="center"/>
              <w:rPr>
                <w:b/>
                <w:bCs/>
              </w:rPr>
            </w:pPr>
          </w:p>
        </w:tc>
        <w:tc>
          <w:tcPr>
            <w:tcW w:w="4820" w:type="dxa"/>
          </w:tcPr>
          <w:p w:rsidR="00EE67DF" w:rsidRDefault="007E1A32" w:rsidP="000C752B">
            <w:pPr>
              <w:rPr>
                <w:b/>
                <w:bCs/>
              </w:rPr>
            </w:pPr>
            <w:r w:rsidRPr="000A377A">
              <w:rPr>
                <w:b/>
                <w:bCs/>
              </w:rPr>
              <w:t>От ЗАКАЗЧИКА</w:t>
            </w:r>
          </w:p>
          <w:p w:rsidR="00EE67DF" w:rsidRDefault="00EE67DF" w:rsidP="00EE67DF"/>
          <w:p w:rsidR="00EE67DF" w:rsidRDefault="00EE67DF" w:rsidP="00EE67DF">
            <w:pPr>
              <w:ind w:right="-2"/>
            </w:pPr>
            <w:r w:rsidRPr="000A377A">
              <w:t>Директор</w:t>
            </w:r>
            <w:r>
              <w:t xml:space="preserve">  </w:t>
            </w:r>
            <w:r w:rsidRPr="000A377A">
              <w:t>АО «ЭНИЦ»</w:t>
            </w:r>
          </w:p>
          <w:p w:rsidR="00EE67DF" w:rsidRPr="000A377A" w:rsidRDefault="00EE67DF" w:rsidP="00EE67DF">
            <w:pPr>
              <w:ind w:right="-2"/>
            </w:pPr>
          </w:p>
          <w:p w:rsidR="00EE67DF" w:rsidRPr="000A377A" w:rsidRDefault="00EE67DF" w:rsidP="00EE67DF">
            <w:pPr>
              <w:ind w:right="-2"/>
            </w:pPr>
          </w:p>
          <w:p w:rsidR="00EE67DF" w:rsidRPr="000A377A" w:rsidRDefault="00EE67DF" w:rsidP="00EE67DF">
            <w:pPr>
              <w:ind w:right="-2"/>
            </w:pPr>
            <w:r w:rsidRPr="000A377A">
              <w:t>________________ С.Н. Селькин</w:t>
            </w:r>
          </w:p>
          <w:p w:rsidR="00EE67DF" w:rsidRPr="000A377A" w:rsidRDefault="00EE67DF" w:rsidP="00EE67DF">
            <w:pPr>
              <w:ind w:right="-2"/>
            </w:pPr>
            <w:r w:rsidRPr="000A377A">
              <w:rPr>
                <w:b/>
              </w:rPr>
              <w:t xml:space="preserve">«____» ___________ </w:t>
            </w:r>
            <w:r>
              <w:t>20</w:t>
            </w:r>
            <w:r w:rsidR="000B110A">
              <w:t>21</w:t>
            </w:r>
            <w:r w:rsidRPr="000A377A">
              <w:t>г.</w:t>
            </w:r>
          </w:p>
          <w:p w:rsidR="004834A4" w:rsidRPr="000329B0" w:rsidRDefault="00EE67DF" w:rsidP="000329B0">
            <w:pPr>
              <w:rPr>
                <w:u w:val="single"/>
              </w:rPr>
            </w:pPr>
            <w:r w:rsidRPr="000A377A">
              <w:rPr>
                <w:u w:val="single"/>
              </w:rPr>
              <w:t>М.П.</w:t>
            </w:r>
          </w:p>
        </w:tc>
      </w:tr>
    </w:tbl>
    <w:p w:rsidR="00EE3C33" w:rsidRPr="000D281D" w:rsidRDefault="00EE3C33" w:rsidP="00354B6B">
      <w:pPr>
        <w:spacing w:line="360" w:lineRule="auto"/>
        <w:jc w:val="both"/>
      </w:pPr>
      <w:r w:rsidRPr="000D281D">
        <w:lastRenderedPageBreak/>
        <w:t xml:space="preserve">СОГЛАСОВАНО                                       </w:t>
      </w:r>
      <w:r w:rsidR="00354B6B">
        <w:t xml:space="preserve">                                                      </w:t>
      </w:r>
      <w:r w:rsidRPr="000D281D">
        <w:t xml:space="preserve"> УТВЕРЖДАЮ</w:t>
      </w:r>
    </w:p>
    <w:p w:rsidR="00EE3C33" w:rsidRPr="000D281D" w:rsidRDefault="00EE3C33" w:rsidP="00354B6B">
      <w:pPr>
        <w:spacing w:line="360" w:lineRule="auto"/>
        <w:jc w:val="both"/>
      </w:pPr>
      <w:r w:rsidRPr="000D281D">
        <w:t xml:space="preserve">                                                                      </w:t>
      </w:r>
      <w:r w:rsidR="00354B6B">
        <w:t xml:space="preserve">                                                    </w:t>
      </w:r>
      <w:r w:rsidRPr="000D281D">
        <w:t xml:space="preserve">  Директор АО «ЭНИЦ» </w:t>
      </w:r>
    </w:p>
    <w:p w:rsidR="00EE3C33" w:rsidRPr="000D281D" w:rsidRDefault="006123CC" w:rsidP="006123CC">
      <w:pPr>
        <w:spacing w:line="360" w:lineRule="auto"/>
        <w:jc w:val="both"/>
      </w:pPr>
      <w:r w:rsidRPr="000D281D">
        <w:t xml:space="preserve">_________________                                    </w:t>
      </w:r>
      <w:r w:rsidR="00354B6B">
        <w:t xml:space="preserve">                                               </w:t>
      </w:r>
      <w:r w:rsidR="00EE3C33" w:rsidRPr="000D281D">
        <w:t>___________ С.Н. Селькин</w:t>
      </w:r>
    </w:p>
    <w:p w:rsidR="00EE3C33" w:rsidRPr="000D281D" w:rsidRDefault="00EE3C33" w:rsidP="00EE3C33">
      <w:pPr>
        <w:spacing w:line="360" w:lineRule="auto"/>
        <w:jc w:val="both"/>
      </w:pPr>
      <w:r w:rsidRPr="000D281D">
        <w:t xml:space="preserve">«____» ___________   2021 г.                   </w:t>
      </w:r>
      <w:r w:rsidR="00354B6B">
        <w:t xml:space="preserve">                                             </w:t>
      </w:r>
      <w:r w:rsidRPr="000D281D">
        <w:t xml:space="preserve"> «____» ___________   2021 г.</w:t>
      </w:r>
    </w:p>
    <w:p w:rsidR="00EE3C33" w:rsidRPr="000D281D" w:rsidRDefault="00EE3C33" w:rsidP="00EE3C33">
      <w:pPr>
        <w:ind w:left="5664" w:hanging="986"/>
        <w:jc w:val="both"/>
      </w:pPr>
    </w:p>
    <w:p w:rsidR="00EE3C33" w:rsidRPr="000D281D" w:rsidRDefault="00EE3C33" w:rsidP="00EE3C33">
      <w:pPr>
        <w:ind w:left="5664" w:hanging="986"/>
        <w:jc w:val="both"/>
      </w:pPr>
    </w:p>
    <w:p w:rsidR="00EE3C33" w:rsidRPr="000D281D" w:rsidRDefault="00EE3C33" w:rsidP="00EE3C33">
      <w:pPr>
        <w:ind w:left="5664" w:hanging="986"/>
        <w:jc w:val="both"/>
      </w:pPr>
    </w:p>
    <w:p w:rsidR="00EE3C33" w:rsidRPr="000D281D" w:rsidRDefault="00EE3C33" w:rsidP="00EE3C33"/>
    <w:p w:rsidR="00EE3C33" w:rsidRPr="000D281D" w:rsidRDefault="00EE3C33" w:rsidP="000D281D">
      <w:pPr>
        <w:ind w:left="456" w:hangingChars="190" w:hanging="456"/>
      </w:pPr>
      <w:bookmarkStart w:id="1" w:name="_Toc324771493"/>
      <w:bookmarkStart w:id="2" w:name="_Toc213679219"/>
      <w:bookmarkStart w:id="3" w:name="_Toc213679141"/>
      <w:bookmarkStart w:id="4" w:name="_Toc213335138"/>
      <w:bookmarkStart w:id="5" w:name="_Toc168159788"/>
      <w:bookmarkStart w:id="6" w:name="_Toc168144802"/>
      <w:bookmarkStart w:id="7" w:name="_Toc157679459"/>
      <w:bookmarkStart w:id="8" w:name="_Toc154059250"/>
      <w:bookmarkStart w:id="9" w:name="_Toc154041528"/>
    </w:p>
    <w:p w:rsidR="00EE3C33" w:rsidRPr="000D281D" w:rsidRDefault="00EE3C33" w:rsidP="00EE3C33">
      <w:pPr>
        <w:ind w:left="360"/>
        <w:jc w:val="center"/>
      </w:pPr>
    </w:p>
    <w:p w:rsidR="00EE3C33" w:rsidRPr="000D281D" w:rsidRDefault="00EE3C33" w:rsidP="00EE3C33">
      <w:pPr>
        <w:ind w:left="360"/>
        <w:jc w:val="center"/>
      </w:pPr>
    </w:p>
    <w:p w:rsidR="00EE3C33" w:rsidRPr="000D281D" w:rsidRDefault="00EE3C33" w:rsidP="00EE3C33">
      <w:pPr>
        <w:ind w:left="360"/>
        <w:jc w:val="center"/>
      </w:pPr>
    </w:p>
    <w:p w:rsidR="00EE3C33" w:rsidRPr="000D281D" w:rsidRDefault="00EE3C33" w:rsidP="00EE3C33">
      <w:pPr>
        <w:ind w:left="360"/>
        <w:jc w:val="center"/>
      </w:pPr>
    </w:p>
    <w:p w:rsidR="00EE3C33" w:rsidRPr="000D281D" w:rsidRDefault="00EE3C33" w:rsidP="00EE3C33">
      <w:pPr>
        <w:ind w:left="360"/>
        <w:jc w:val="center"/>
      </w:pPr>
    </w:p>
    <w:p w:rsidR="00EE3C33" w:rsidRPr="000D281D" w:rsidRDefault="00EE3C33" w:rsidP="00EE3C33">
      <w:pPr>
        <w:ind w:left="360"/>
        <w:jc w:val="center"/>
      </w:pPr>
    </w:p>
    <w:p w:rsidR="00EE3C33" w:rsidRPr="000D281D" w:rsidRDefault="00EE3C33" w:rsidP="00EE3C33">
      <w:pPr>
        <w:ind w:left="360"/>
        <w:jc w:val="center"/>
      </w:pPr>
    </w:p>
    <w:p w:rsidR="00EE3C33" w:rsidRPr="000D281D" w:rsidRDefault="00EE3C33" w:rsidP="00EE3C33">
      <w:pPr>
        <w:spacing w:line="360" w:lineRule="auto"/>
        <w:ind w:left="360"/>
        <w:jc w:val="center"/>
        <w:rPr>
          <w:b/>
          <w:bCs/>
        </w:rPr>
      </w:pPr>
      <w:r w:rsidRPr="000D281D">
        <w:rPr>
          <w:b/>
          <w:bCs/>
        </w:rPr>
        <w:t>ТЕХНИЧЕСК</w:t>
      </w:r>
      <w:bookmarkEnd w:id="1"/>
      <w:bookmarkEnd w:id="2"/>
      <w:bookmarkEnd w:id="3"/>
      <w:bookmarkEnd w:id="4"/>
      <w:bookmarkEnd w:id="5"/>
      <w:bookmarkEnd w:id="6"/>
      <w:bookmarkEnd w:id="7"/>
      <w:bookmarkEnd w:id="8"/>
      <w:bookmarkEnd w:id="9"/>
      <w:r w:rsidRPr="000D281D">
        <w:rPr>
          <w:b/>
          <w:bCs/>
        </w:rPr>
        <w:t>ОЕ ЗАДАНИЕ</w:t>
      </w:r>
    </w:p>
    <w:p w:rsidR="00EE3C33" w:rsidRPr="000D281D" w:rsidRDefault="00EE3C33" w:rsidP="00EE3C33">
      <w:pPr>
        <w:ind w:leftChars="190" w:left="456"/>
        <w:jc w:val="center"/>
      </w:pPr>
      <w:r w:rsidRPr="000D281D">
        <w:rPr>
          <w:bCs/>
          <w:color w:val="000000"/>
        </w:rPr>
        <w:t>на выполнение работ по асфальтированию автостоянки АО</w:t>
      </w:r>
      <w:r w:rsidRPr="000D281D">
        <w:rPr>
          <w:bCs/>
          <w:color w:val="000000"/>
          <w:lang w:val="en-US"/>
        </w:rPr>
        <w:t> </w:t>
      </w:r>
      <w:r w:rsidRPr="000D281D">
        <w:rPr>
          <w:bCs/>
          <w:color w:val="000000"/>
        </w:rPr>
        <w:t>«ЭНИЦ»</w:t>
      </w:r>
    </w:p>
    <w:p w:rsidR="00EE3C33" w:rsidRPr="000D281D" w:rsidRDefault="00EE3C33" w:rsidP="00EE3C33">
      <w:pPr>
        <w:ind w:leftChars="190" w:left="456"/>
        <w:jc w:val="right"/>
      </w:pPr>
    </w:p>
    <w:p w:rsidR="00EE3C33" w:rsidRPr="000D281D" w:rsidRDefault="00EE3C33" w:rsidP="00EE3C33">
      <w:pPr>
        <w:ind w:leftChars="190" w:left="456"/>
        <w:jc w:val="right"/>
      </w:pPr>
    </w:p>
    <w:p w:rsidR="00EE3C33" w:rsidRPr="000D281D" w:rsidRDefault="00EE3C33" w:rsidP="00EE3C33">
      <w:pPr>
        <w:ind w:leftChars="190" w:left="456"/>
        <w:jc w:val="right"/>
      </w:pPr>
    </w:p>
    <w:p w:rsidR="00EE3C33" w:rsidRPr="000D281D" w:rsidRDefault="00EE3C33" w:rsidP="000D281D">
      <w:pPr>
        <w:ind w:left="456" w:hangingChars="190" w:hanging="456"/>
      </w:pPr>
    </w:p>
    <w:p w:rsidR="00EE3C33" w:rsidRPr="000D281D" w:rsidRDefault="00EE3C33" w:rsidP="000D281D">
      <w:pPr>
        <w:ind w:left="456" w:hangingChars="190" w:hanging="456"/>
      </w:pPr>
    </w:p>
    <w:p w:rsidR="00EE3C33" w:rsidRPr="000D281D" w:rsidRDefault="00EE3C33" w:rsidP="00EE3C33">
      <w:pPr>
        <w:ind w:firstLine="709"/>
      </w:pPr>
    </w:p>
    <w:p w:rsidR="00EE3C33" w:rsidRPr="000D281D" w:rsidRDefault="00EE3C33" w:rsidP="00EE3C33">
      <w:pPr>
        <w:ind w:left="9912"/>
      </w:pPr>
    </w:p>
    <w:p w:rsidR="00EE3C33" w:rsidRPr="000D281D" w:rsidRDefault="00EE3C33" w:rsidP="00EE3C33">
      <w:pPr>
        <w:ind w:left="181"/>
        <w:jc w:val="center"/>
      </w:pPr>
    </w:p>
    <w:p w:rsidR="00EE3C33" w:rsidRPr="000D281D" w:rsidRDefault="00EE3C33" w:rsidP="00EE3C33">
      <w:pPr>
        <w:ind w:left="181"/>
        <w:jc w:val="center"/>
      </w:pPr>
    </w:p>
    <w:p w:rsidR="00EE3C33" w:rsidRPr="000D281D" w:rsidRDefault="00EE3C33" w:rsidP="00EE3C33">
      <w:pPr>
        <w:ind w:left="181"/>
        <w:jc w:val="center"/>
      </w:pPr>
    </w:p>
    <w:p w:rsidR="00EE3C33" w:rsidRPr="000D281D" w:rsidRDefault="00EE3C33" w:rsidP="00EE3C33">
      <w:pPr>
        <w:ind w:left="181"/>
        <w:jc w:val="center"/>
      </w:pPr>
    </w:p>
    <w:p w:rsidR="00EE3C33" w:rsidRPr="000D281D" w:rsidRDefault="00EE3C33" w:rsidP="00EE3C33">
      <w:pPr>
        <w:jc w:val="center"/>
      </w:pPr>
    </w:p>
    <w:p w:rsidR="00EE3C33" w:rsidRPr="000D281D" w:rsidRDefault="00EE3C33" w:rsidP="00EE3C33">
      <w:pPr>
        <w:jc w:val="center"/>
      </w:pPr>
    </w:p>
    <w:p w:rsidR="00EE3C33" w:rsidRPr="000D281D" w:rsidRDefault="00EE3C33" w:rsidP="00EE3C33">
      <w:pPr>
        <w:jc w:val="center"/>
      </w:pPr>
    </w:p>
    <w:p w:rsidR="00EE3C33" w:rsidRPr="000D281D" w:rsidRDefault="00EE3C33" w:rsidP="00EE3C33">
      <w:pPr>
        <w:jc w:val="center"/>
      </w:pPr>
    </w:p>
    <w:p w:rsidR="00EE3C33" w:rsidRPr="000D281D" w:rsidRDefault="00EE3C33" w:rsidP="00EE3C33">
      <w:pPr>
        <w:jc w:val="center"/>
      </w:pPr>
    </w:p>
    <w:p w:rsidR="00EE3C33" w:rsidRPr="000D281D" w:rsidRDefault="00EE3C33" w:rsidP="00EE3C33">
      <w:pPr>
        <w:jc w:val="center"/>
      </w:pPr>
    </w:p>
    <w:p w:rsidR="00EE3C33" w:rsidRPr="000D281D" w:rsidRDefault="00EE3C33" w:rsidP="00EE3C33">
      <w:pPr>
        <w:jc w:val="center"/>
      </w:pPr>
    </w:p>
    <w:p w:rsidR="00EE3C33" w:rsidRPr="000D281D" w:rsidRDefault="00EE3C33" w:rsidP="00EE3C33">
      <w:pPr>
        <w:jc w:val="center"/>
      </w:pPr>
    </w:p>
    <w:p w:rsidR="00EE3C33" w:rsidRPr="000D281D" w:rsidRDefault="00EE3C33" w:rsidP="00EE3C33">
      <w:pPr>
        <w:jc w:val="center"/>
      </w:pPr>
    </w:p>
    <w:p w:rsidR="00EE3C33" w:rsidRPr="000D281D" w:rsidRDefault="00EE3C33" w:rsidP="00EE3C33">
      <w:pPr>
        <w:jc w:val="center"/>
      </w:pPr>
    </w:p>
    <w:p w:rsidR="00EE3C33" w:rsidRPr="000D281D" w:rsidRDefault="00EE3C33" w:rsidP="00EE3C33">
      <w:pPr>
        <w:jc w:val="center"/>
      </w:pPr>
    </w:p>
    <w:p w:rsidR="00EE3C33" w:rsidRPr="000D281D" w:rsidRDefault="00EE3C33" w:rsidP="00EE3C33">
      <w:pPr>
        <w:jc w:val="center"/>
      </w:pPr>
      <w:r w:rsidRPr="000D281D">
        <w:t>Электрогорск</w:t>
      </w:r>
    </w:p>
    <w:p w:rsidR="00EE3C33" w:rsidRPr="000D281D" w:rsidRDefault="00EE3C33" w:rsidP="00EE3C33">
      <w:pPr>
        <w:jc w:val="center"/>
      </w:pPr>
      <w:r w:rsidRPr="000D281D">
        <w:t>2021</w:t>
      </w:r>
    </w:p>
    <w:p w:rsidR="00EE3C33" w:rsidRPr="000D281D" w:rsidRDefault="00EE3C33" w:rsidP="00EE3C33">
      <w:pPr>
        <w:jc w:val="center"/>
        <w:rPr>
          <w:color w:val="000000"/>
        </w:rPr>
      </w:pPr>
      <w:r w:rsidRPr="000D281D">
        <w:rPr>
          <w:color w:val="000000"/>
        </w:rPr>
        <w:br w:type="page"/>
      </w:r>
      <w:r w:rsidRPr="000D281D">
        <w:rPr>
          <w:color w:val="000000"/>
        </w:rPr>
        <w:lastRenderedPageBreak/>
        <w:t xml:space="preserve">Техническое задание </w:t>
      </w:r>
    </w:p>
    <w:p w:rsidR="00EE3C33" w:rsidRPr="000D281D" w:rsidRDefault="00EE3C33" w:rsidP="00EE3C33">
      <w:pPr>
        <w:ind w:leftChars="190" w:left="456"/>
        <w:jc w:val="center"/>
      </w:pPr>
      <w:r w:rsidRPr="000D281D">
        <w:rPr>
          <w:bCs/>
          <w:color w:val="000000"/>
        </w:rPr>
        <w:t>на выполнение работ по асфальтированию автостоянки АО</w:t>
      </w:r>
      <w:r w:rsidRPr="000D281D">
        <w:rPr>
          <w:bCs/>
          <w:color w:val="000000"/>
          <w:lang w:val="en-US"/>
        </w:rPr>
        <w:t> </w:t>
      </w:r>
      <w:r w:rsidRPr="000D281D">
        <w:rPr>
          <w:bCs/>
          <w:color w:val="000000"/>
        </w:rPr>
        <w:t>«ЭНИЦ»</w:t>
      </w:r>
    </w:p>
    <w:p w:rsidR="00EE3C33" w:rsidRPr="000D281D" w:rsidRDefault="00EE3C33" w:rsidP="00EE3C33">
      <w:pPr>
        <w:jc w:val="center"/>
        <w:rPr>
          <w:color w:val="000000"/>
        </w:rPr>
      </w:pPr>
    </w:p>
    <w:p w:rsidR="00EE3C33" w:rsidRPr="000D281D" w:rsidRDefault="00EE3C33" w:rsidP="00EE3C33">
      <w:pPr>
        <w:jc w:val="center"/>
        <w:rPr>
          <w:color w:val="000000"/>
        </w:rPr>
      </w:pPr>
      <w:r w:rsidRPr="000D281D">
        <w:rPr>
          <w:color w:val="000000"/>
        </w:rPr>
        <w:t>СОДЕРЖАНИЕ</w:t>
      </w:r>
    </w:p>
    <w:p w:rsidR="00EE3C33" w:rsidRPr="000D281D" w:rsidRDefault="00EE3C33" w:rsidP="00EE3C33">
      <w:pPr>
        <w:jc w:val="center"/>
        <w:rPr>
          <w:color w:val="000000"/>
        </w:rPr>
      </w:pPr>
    </w:p>
    <w:p w:rsidR="00EE3C33" w:rsidRPr="000D281D" w:rsidRDefault="00EE3C33" w:rsidP="00EE3C33">
      <w:pPr>
        <w:rPr>
          <w:color w:val="000000"/>
        </w:rPr>
      </w:pPr>
      <w:r w:rsidRPr="000D281D">
        <w:rPr>
          <w:color w:val="000000"/>
        </w:rPr>
        <w:t>РАЗДЕЛ 1. НАИМЕНОВАНИЕ ВЫПОЛНЯЕМЫХ РАБОТ.</w:t>
      </w:r>
    </w:p>
    <w:p w:rsidR="00EE3C33" w:rsidRPr="000D281D" w:rsidRDefault="00EE3C33" w:rsidP="00EE3C33">
      <w:pPr>
        <w:rPr>
          <w:color w:val="000000"/>
        </w:rPr>
      </w:pPr>
      <w:r w:rsidRPr="000D281D">
        <w:rPr>
          <w:color w:val="000000"/>
        </w:rPr>
        <w:t>РАЗДЕЛ 2. ОБЩИЕ ПОЛОЖЕНИЯ, ОСНОВАНИЕ.</w:t>
      </w:r>
    </w:p>
    <w:p w:rsidR="00EE3C33" w:rsidRPr="000D281D" w:rsidRDefault="00EE3C33" w:rsidP="00EE3C33">
      <w:pPr>
        <w:ind w:left="2694" w:hanging="1843"/>
        <w:jc w:val="both"/>
        <w:rPr>
          <w:color w:val="000000"/>
        </w:rPr>
      </w:pPr>
      <w:r w:rsidRPr="000D281D">
        <w:rPr>
          <w:color w:val="000000"/>
        </w:rPr>
        <w:t>Подраздел 2.1 Сведения об объекте, проектной документации, виду, порядку организации выполнения ремонтных работ при ремонте объектов строительства.</w:t>
      </w:r>
    </w:p>
    <w:p w:rsidR="00EE3C33" w:rsidRPr="000D281D" w:rsidRDefault="00EE3C33" w:rsidP="00EE3C33">
      <w:pPr>
        <w:ind w:left="2694" w:hanging="1843"/>
        <w:jc w:val="both"/>
        <w:rPr>
          <w:color w:val="000000"/>
        </w:rPr>
      </w:pPr>
      <w:r w:rsidRPr="000D281D">
        <w:rPr>
          <w:color w:val="000000"/>
        </w:rPr>
        <w:t>Подраздел 2.2 Требования к разработке ППР.</w:t>
      </w:r>
    </w:p>
    <w:p w:rsidR="00EE3C33" w:rsidRPr="000D281D" w:rsidRDefault="00EE3C33" w:rsidP="00EE3C33">
      <w:pPr>
        <w:rPr>
          <w:color w:val="000000"/>
        </w:rPr>
      </w:pPr>
      <w:r w:rsidRPr="000D281D">
        <w:rPr>
          <w:color w:val="000000"/>
        </w:rPr>
        <w:t>РАЗДЕЛ 3. ТРЕБОВАНИЯ К ВЫПОЛНЯЕМЫМ РАБОТАМ.</w:t>
      </w:r>
    </w:p>
    <w:p w:rsidR="00EE3C33" w:rsidRPr="000D281D" w:rsidRDefault="00EE3C33" w:rsidP="00EE3C33">
      <w:pPr>
        <w:ind w:left="851"/>
        <w:rPr>
          <w:color w:val="000000"/>
        </w:rPr>
      </w:pPr>
      <w:r w:rsidRPr="000D281D">
        <w:rPr>
          <w:bCs/>
          <w:color w:val="000000"/>
        </w:rPr>
        <w:t>Подраздел 3.1 Цель проведения работ</w:t>
      </w:r>
      <w:r w:rsidRPr="000D281D">
        <w:rPr>
          <w:color w:val="000000"/>
        </w:rPr>
        <w:t>.</w:t>
      </w:r>
    </w:p>
    <w:p w:rsidR="00EE3C33" w:rsidRPr="000D281D" w:rsidRDefault="00EE3C33" w:rsidP="00EE3C33">
      <w:pPr>
        <w:ind w:left="851"/>
        <w:rPr>
          <w:bCs/>
          <w:color w:val="000000"/>
        </w:rPr>
      </w:pPr>
      <w:r w:rsidRPr="000D281D">
        <w:rPr>
          <w:color w:val="000000"/>
        </w:rPr>
        <w:t>Подраздел 3.2 Объем выполняемых работ</w:t>
      </w:r>
      <w:r w:rsidRPr="000D281D">
        <w:rPr>
          <w:bCs/>
          <w:color w:val="000000"/>
        </w:rPr>
        <w:t>.</w:t>
      </w:r>
    </w:p>
    <w:p w:rsidR="00EE3C33" w:rsidRPr="000D281D" w:rsidRDefault="00EE3C33" w:rsidP="00EE3C33">
      <w:pPr>
        <w:rPr>
          <w:color w:val="000000"/>
        </w:rPr>
      </w:pPr>
      <w:r w:rsidRPr="000D281D">
        <w:rPr>
          <w:color w:val="000000"/>
        </w:rPr>
        <w:t>РАЗДЕЛ 4</w:t>
      </w:r>
      <w:r w:rsidRPr="000D281D">
        <w:rPr>
          <w:bCs/>
          <w:color w:val="000000"/>
        </w:rPr>
        <w:t xml:space="preserve"> ПЕРЕЧЕНЬ ПРОЕКТНОЙ И РАБОЧЕЙ ДОКУМЕНТАЦИИ</w:t>
      </w:r>
    </w:p>
    <w:p w:rsidR="00EE3C33" w:rsidRPr="000D281D" w:rsidRDefault="00EE3C33" w:rsidP="00EE3C33">
      <w:pPr>
        <w:rPr>
          <w:color w:val="000000"/>
        </w:rPr>
      </w:pPr>
      <w:r w:rsidRPr="000D281D">
        <w:rPr>
          <w:color w:val="000000"/>
        </w:rPr>
        <w:t>РАЗДЕЛ 5. МЕСТО ВЫПОЛНЯЕМЫХ РАБОТ.</w:t>
      </w:r>
    </w:p>
    <w:p w:rsidR="00EE3C33" w:rsidRPr="000D281D" w:rsidRDefault="00EE3C33" w:rsidP="00EE3C33">
      <w:pPr>
        <w:ind w:left="1276" w:hanging="1276"/>
        <w:rPr>
          <w:color w:val="000000"/>
        </w:rPr>
      </w:pPr>
      <w:r w:rsidRPr="000D281D">
        <w:rPr>
          <w:color w:val="000000"/>
        </w:rPr>
        <w:t>РАЗДЕЛ 6. ТРЕБОВАНИЯ И УСЛОВИЯ К РАЗРАБОТКЕ ПРИРОДООХРАННЫХ МЕР И МЕРОПРИЯТИЙ</w:t>
      </w:r>
    </w:p>
    <w:p w:rsidR="00EE3C33" w:rsidRPr="000D281D" w:rsidRDefault="00EE3C33" w:rsidP="00EE3C33">
      <w:pPr>
        <w:rPr>
          <w:color w:val="000000"/>
        </w:rPr>
      </w:pPr>
      <w:r w:rsidRPr="000D281D">
        <w:rPr>
          <w:color w:val="000000"/>
        </w:rPr>
        <w:t>РАЗДЕЛ 7. СРОК ВЫПОЛНЕНИЯ РАБОТ.</w:t>
      </w:r>
    </w:p>
    <w:p w:rsidR="00EE3C33" w:rsidRPr="000D281D" w:rsidRDefault="00EE3C33" w:rsidP="00EE3C33">
      <w:pPr>
        <w:rPr>
          <w:color w:val="000000"/>
        </w:rPr>
      </w:pPr>
      <w:r w:rsidRPr="000D281D">
        <w:rPr>
          <w:color w:val="000000"/>
        </w:rPr>
        <w:t>РАЗДЕЛ 8. ТРЕБОВАНИЯ К КАЧЕСТВУ ВЫПОЛНЯЕМЫХ РАБОТ.</w:t>
      </w:r>
    </w:p>
    <w:p w:rsidR="00EE3C33" w:rsidRPr="000D281D" w:rsidRDefault="00EE3C33" w:rsidP="00EE3C33">
      <w:pPr>
        <w:rPr>
          <w:color w:val="000000"/>
        </w:rPr>
      </w:pPr>
      <w:r w:rsidRPr="000D281D">
        <w:rPr>
          <w:color w:val="000000"/>
        </w:rPr>
        <w:t>РАЗДЕЛ 9. ТРЕБОВАНИЯ К ОСОБЫМ УСЛОВИЯМ РАБОТ</w:t>
      </w:r>
    </w:p>
    <w:p w:rsidR="00EE3C33" w:rsidRPr="000D281D" w:rsidRDefault="00EE3C33" w:rsidP="00EE3C33">
      <w:pPr>
        <w:ind w:left="1418" w:hanging="1418"/>
        <w:rPr>
          <w:color w:val="000000"/>
        </w:rPr>
      </w:pPr>
      <w:r w:rsidRPr="000D281D">
        <w:rPr>
          <w:color w:val="000000"/>
        </w:rPr>
        <w:t>РАЗДЕЛ 10. ТРЕБОВАНИЯ К СРОКУ И (ИЛИ) ОБЪЕМУ ПРЕДОСТАВЛЕНИЯ ГАРАНТИЙ.</w:t>
      </w:r>
    </w:p>
    <w:p w:rsidR="00EE3C33" w:rsidRPr="000D281D" w:rsidRDefault="00EE3C33" w:rsidP="00EE3C33">
      <w:pPr>
        <w:rPr>
          <w:color w:val="000000"/>
        </w:rPr>
      </w:pPr>
      <w:r w:rsidRPr="000D281D">
        <w:rPr>
          <w:color w:val="000000"/>
        </w:rPr>
        <w:t>РАЗДЕЛ 11. ТРЕБОВАНИЯ К БЕЗОПАСНОСТИ ВЫПОЛНЯЕМЫХ РАБОТ.</w:t>
      </w:r>
    </w:p>
    <w:p w:rsidR="00EE3C33" w:rsidRPr="000D281D" w:rsidRDefault="00EE3C33" w:rsidP="00EE3C33">
      <w:pPr>
        <w:rPr>
          <w:color w:val="000000"/>
        </w:rPr>
      </w:pPr>
      <w:r w:rsidRPr="000D281D">
        <w:rPr>
          <w:color w:val="000000"/>
        </w:rPr>
        <w:t>РАЗДЕЛ 12. ТРЕБОВАНИЯ К РЕЗУЛЬТАТАМ РАБОТ И ПОРЯДКУ ПРИЕМКИ.</w:t>
      </w:r>
    </w:p>
    <w:p w:rsidR="00EE3C33" w:rsidRPr="000D281D" w:rsidRDefault="00EE3C33" w:rsidP="00EE3C33">
      <w:pPr>
        <w:rPr>
          <w:color w:val="000000"/>
        </w:rPr>
      </w:pPr>
      <w:r w:rsidRPr="000D281D">
        <w:rPr>
          <w:color w:val="000000"/>
        </w:rPr>
        <w:t>РАЗДЕЛ 13. ТРЕБОВАНИЕ К ФОРМЕ ПРЕДСТАВЛЯЕМОЙ ИНФОРМАЦИИ.</w:t>
      </w:r>
    </w:p>
    <w:p w:rsidR="00EE3C33" w:rsidRPr="000D281D" w:rsidRDefault="00EE3C33" w:rsidP="00EE3C33">
      <w:pPr>
        <w:rPr>
          <w:color w:val="000000"/>
        </w:rPr>
      </w:pPr>
      <w:r w:rsidRPr="000D281D">
        <w:rPr>
          <w:color w:val="000000"/>
        </w:rPr>
        <w:t>РАЗДЕЛ 14. ТРЕБОВАНИЯ К ТЕХНИЧЕСКОМУ ОБУЧЕНИЮ ПЕРСОНАЛА ЗАКАЗЧИКА</w:t>
      </w:r>
    </w:p>
    <w:p w:rsidR="00EE3C33" w:rsidRPr="000D281D" w:rsidRDefault="00EE3C33" w:rsidP="00EE3C33">
      <w:pPr>
        <w:rPr>
          <w:color w:val="000000"/>
        </w:rPr>
      </w:pPr>
      <w:r w:rsidRPr="000D281D">
        <w:rPr>
          <w:color w:val="000000"/>
        </w:rPr>
        <w:t>РАЗДЕЛ 15. ПЕРЕЧЕНЬ ПРИНЯТЫХ СОКРАЩЕНИЙ</w:t>
      </w:r>
    </w:p>
    <w:p w:rsidR="00EE3C33" w:rsidRPr="000D281D" w:rsidRDefault="00EE3C33" w:rsidP="00EE3C33">
      <w:pPr>
        <w:jc w:val="both"/>
        <w:rPr>
          <w:color w:val="000000"/>
        </w:rPr>
      </w:pPr>
      <w:r w:rsidRPr="000D281D">
        <w:rPr>
          <w:color w:val="000000"/>
        </w:rPr>
        <w:t>РАЗДЕЛ 16. ПЕРЕЧЕНЬ ПРИЛОЖЕНИЙ</w:t>
      </w:r>
    </w:p>
    <w:p w:rsidR="00EE3C33" w:rsidRPr="000D281D" w:rsidRDefault="00EE3C33" w:rsidP="00354B6B">
      <w:pPr>
        <w:spacing w:before="120" w:after="120"/>
        <w:jc w:val="center"/>
        <w:rPr>
          <w:color w:val="000000"/>
        </w:rPr>
      </w:pPr>
      <w:r w:rsidRPr="000D281D">
        <w:rPr>
          <w:color w:val="000000"/>
        </w:rPr>
        <w:br w:type="page"/>
      </w:r>
      <w:r w:rsidRPr="000D281D">
        <w:rPr>
          <w:color w:val="000000"/>
        </w:rPr>
        <w:lastRenderedPageBreak/>
        <w:t>РАЗДЕЛ 1. НАИМЕНОВАНИЕ ВЫПОЛНЯЕМЫХ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E3C33" w:rsidRPr="000D281D" w:rsidTr="00354B6B">
        <w:tc>
          <w:tcPr>
            <w:tcW w:w="9889" w:type="dxa"/>
            <w:tcBorders>
              <w:top w:val="single" w:sz="4" w:space="0" w:color="auto"/>
              <w:left w:val="single" w:sz="4" w:space="0" w:color="auto"/>
              <w:bottom w:val="single" w:sz="4" w:space="0" w:color="auto"/>
              <w:right w:val="single" w:sz="4" w:space="0" w:color="auto"/>
            </w:tcBorders>
          </w:tcPr>
          <w:p w:rsidR="00EE3C33" w:rsidRPr="000D281D" w:rsidRDefault="00EE3C33" w:rsidP="00354B6B">
            <w:pPr>
              <w:spacing w:before="60" w:after="60"/>
            </w:pPr>
            <w:r w:rsidRPr="000D281D">
              <w:rPr>
                <w:bCs/>
                <w:color w:val="000000"/>
              </w:rPr>
              <w:t>Выполнение работ по асфальтированию автостоянки АО</w:t>
            </w:r>
            <w:r w:rsidRPr="000D281D">
              <w:rPr>
                <w:bCs/>
                <w:color w:val="000000"/>
                <w:lang w:val="en-US"/>
              </w:rPr>
              <w:t> </w:t>
            </w:r>
            <w:r w:rsidRPr="000D281D">
              <w:rPr>
                <w:bCs/>
                <w:color w:val="000000"/>
              </w:rPr>
              <w:t>«ЭНИЦ»</w:t>
            </w:r>
          </w:p>
        </w:tc>
      </w:tr>
    </w:tbl>
    <w:p w:rsidR="00EE3C33" w:rsidRPr="000D281D" w:rsidRDefault="00EE3C33" w:rsidP="00354B6B">
      <w:pPr>
        <w:spacing w:before="120" w:after="120"/>
        <w:jc w:val="center"/>
        <w:rPr>
          <w:color w:val="000000"/>
        </w:rPr>
      </w:pPr>
      <w:r w:rsidRPr="000D281D">
        <w:rPr>
          <w:color w:val="000000"/>
        </w:rPr>
        <w:t>РАЗДЕЛ 2. ОБЩИЕ ПОЛОЖЕНИЯ, ОСНОВАНИЕ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E3C33" w:rsidRPr="000D281D" w:rsidTr="00354B6B">
        <w:tc>
          <w:tcPr>
            <w:tcW w:w="9889" w:type="dxa"/>
            <w:tcBorders>
              <w:top w:val="single" w:sz="4" w:space="0" w:color="auto"/>
              <w:left w:val="single" w:sz="4" w:space="0" w:color="auto"/>
              <w:bottom w:val="single" w:sz="4" w:space="0" w:color="auto"/>
              <w:right w:val="single" w:sz="4" w:space="0" w:color="auto"/>
            </w:tcBorders>
          </w:tcPr>
          <w:p w:rsidR="00EE3C33" w:rsidRPr="000D281D" w:rsidRDefault="00EE3C33" w:rsidP="00354B6B">
            <w:pPr>
              <w:spacing w:before="40" w:after="40"/>
              <w:jc w:val="center"/>
              <w:rPr>
                <w:color w:val="000000"/>
              </w:rPr>
            </w:pPr>
            <w:r w:rsidRPr="000D281D">
              <w:rPr>
                <w:color w:val="000000"/>
              </w:rPr>
              <w:t>Подраздел 2.1 Сведения об объекте, проектной документации, виду, порядку организации выполнения ремонтных работ при ремонте объектов  строительства</w:t>
            </w:r>
          </w:p>
        </w:tc>
      </w:tr>
      <w:tr w:rsidR="00EE3C33" w:rsidRPr="000D281D" w:rsidTr="00354B6B">
        <w:tc>
          <w:tcPr>
            <w:tcW w:w="9889" w:type="dxa"/>
            <w:tcBorders>
              <w:top w:val="single" w:sz="4" w:space="0" w:color="auto"/>
              <w:left w:val="single" w:sz="4" w:space="0" w:color="auto"/>
              <w:bottom w:val="single" w:sz="4" w:space="0" w:color="auto"/>
              <w:right w:val="single" w:sz="4" w:space="0" w:color="auto"/>
            </w:tcBorders>
          </w:tcPr>
          <w:p w:rsidR="00EE3C33" w:rsidRPr="000D281D" w:rsidRDefault="00EE3C33" w:rsidP="00BE6750">
            <w:pPr>
              <w:jc w:val="both"/>
            </w:pPr>
            <w:r w:rsidRPr="000D281D">
              <w:t>2.1.1. Сведения об объекте:</w:t>
            </w:r>
          </w:p>
          <w:p w:rsidR="00EE3C33" w:rsidRPr="000D281D" w:rsidRDefault="00EE3C33" w:rsidP="00BE6750">
            <w:pPr>
              <w:jc w:val="both"/>
              <w:rPr>
                <w:bCs/>
              </w:rPr>
            </w:pPr>
            <w:r w:rsidRPr="000D281D">
              <w:rPr>
                <w:bCs/>
              </w:rPr>
              <w:t xml:space="preserve">Автостоянка АО «ЭНИЦ» расположенная по адресу </w:t>
            </w:r>
            <w:r w:rsidRPr="000D281D">
              <w:rPr>
                <w:color w:val="000000"/>
              </w:rPr>
              <w:t>Московская область, г. Электрогорск, ул. Святого Константина, 6</w:t>
            </w:r>
            <w:r w:rsidRPr="000D281D">
              <w:rPr>
                <w:bCs/>
              </w:rPr>
              <w:t>:</w:t>
            </w:r>
          </w:p>
          <w:p w:rsidR="00EE3C33" w:rsidRPr="000D281D" w:rsidRDefault="00EE3C33" w:rsidP="00BE6750">
            <w:pPr>
              <w:jc w:val="both"/>
            </w:pPr>
            <w:r w:rsidRPr="000D281D">
              <w:t>Площадь стоянки: 600,0 м</w:t>
            </w:r>
            <w:r w:rsidRPr="000D281D">
              <w:rPr>
                <w:vertAlign w:val="superscript"/>
              </w:rPr>
              <w:t>2</w:t>
            </w:r>
            <w:r w:rsidRPr="000D281D">
              <w:t>;</w:t>
            </w:r>
          </w:p>
          <w:p w:rsidR="00EE3C33" w:rsidRPr="000D281D" w:rsidRDefault="00EE3C33" w:rsidP="00BE6750">
            <w:pPr>
              <w:jc w:val="both"/>
            </w:pPr>
            <w:r w:rsidRPr="000D281D">
              <w:t>Площадь въезда: 58,0 м</w:t>
            </w:r>
            <w:r w:rsidRPr="000D281D">
              <w:rPr>
                <w:vertAlign w:val="superscript"/>
              </w:rPr>
              <w:t>2</w:t>
            </w:r>
            <w:r w:rsidRPr="000D281D">
              <w:t>;</w:t>
            </w:r>
          </w:p>
          <w:p w:rsidR="00EE3C33" w:rsidRPr="000D281D" w:rsidRDefault="00EE3C33" w:rsidP="00BE6750">
            <w:pPr>
              <w:jc w:val="both"/>
            </w:pPr>
            <w:r w:rsidRPr="000D281D">
              <w:t>2.1.2. Основание для проведения работ:</w:t>
            </w:r>
          </w:p>
          <w:p w:rsidR="00EE3C33" w:rsidRPr="000D281D" w:rsidRDefault="00EE3C33" w:rsidP="00BE6750">
            <w:pPr>
              <w:jc w:val="both"/>
            </w:pPr>
            <w:r w:rsidRPr="000D281D">
              <w:t>- обеспечение безопасности для жизни и здоровья людей при эксплуатации объекта;</w:t>
            </w:r>
          </w:p>
          <w:p w:rsidR="00EE3C33" w:rsidRPr="000D281D" w:rsidRDefault="00EE3C33" w:rsidP="00BE6750">
            <w:pPr>
              <w:jc w:val="both"/>
            </w:pPr>
            <w:r w:rsidRPr="000D281D">
              <w:t>- приведение территории предприятия к эстетическому виду.</w:t>
            </w:r>
          </w:p>
          <w:p w:rsidR="00EE3C33" w:rsidRPr="000D281D" w:rsidRDefault="00EE3C33" w:rsidP="00BE6750">
            <w:pPr>
              <w:jc w:val="both"/>
            </w:pPr>
            <w:r w:rsidRPr="000D281D">
              <w:t>2.1.3. Выполнение работ должно производиться в соответствии с требованиями:</w:t>
            </w:r>
          </w:p>
          <w:p w:rsidR="00EE3C33" w:rsidRPr="000D281D" w:rsidRDefault="00EE3C33" w:rsidP="00BE6750">
            <w:pPr>
              <w:jc w:val="both"/>
            </w:pPr>
            <w:r w:rsidRPr="000D281D">
              <w:t>- СП 48.13330.2019 «Организация строительства»;</w:t>
            </w:r>
          </w:p>
          <w:p w:rsidR="00EE3C33" w:rsidRPr="000D281D" w:rsidRDefault="00EE3C33" w:rsidP="00BE6750">
            <w:pPr>
              <w:jc w:val="both"/>
            </w:pPr>
            <w:r w:rsidRPr="000D281D">
              <w:t>- СП 78.13300.2012 «Автомобильные дороги»;</w:t>
            </w:r>
          </w:p>
          <w:p w:rsidR="00EE3C33" w:rsidRPr="000D281D" w:rsidRDefault="00EE3C33" w:rsidP="00BE6750">
            <w:pPr>
              <w:jc w:val="both"/>
            </w:pPr>
            <w:r w:rsidRPr="000D281D">
              <w:t>- СП 82.13330.2016 «Благоустройство территории»</w:t>
            </w:r>
          </w:p>
          <w:p w:rsidR="00EE3C33" w:rsidRPr="000D281D" w:rsidRDefault="00EE3C33" w:rsidP="00BE6750">
            <w:pPr>
              <w:jc w:val="both"/>
              <w:rPr>
                <w:bCs/>
              </w:rPr>
            </w:pPr>
            <w:r w:rsidRPr="000D281D">
              <w:rPr>
                <w:bCs/>
              </w:rPr>
              <w:t>2.1.4. Проектная документация: не требуется.</w:t>
            </w:r>
          </w:p>
        </w:tc>
      </w:tr>
      <w:tr w:rsidR="00EE3C33" w:rsidRPr="000D281D" w:rsidTr="00354B6B">
        <w:tc>
          <w:tcPr>
            <w:tcW w:w="9889" w:type="dxa"/>
            <w:tcBorders>
              <w:top w:val="single" w:sz="4" w:space="0" w:color="auto"/>
              <w:left w:val="single" w:sz="4" w:space="0" w:color="auto"/>
              <w:bottom w:val="single" w:sz="4" w:space="0" w:color="auto"/>
              <w:right w:val="single" w:sz="4" w:space="0" w:color="auto"/>
            </w:tcBorders>
          </w:tcPr>
          <w:p w:rsidR="00EE3C33" w:rsidRPr="000D281D" w:rsidRDefault="00EE3C33" w:rsidP="00354B6B">
            <w:pPr>
              <w:spacing w:before="40" w:after="40"/>
              <w:jc w:val="center"/>
              <w:rPr>
                <w:i/>
                <w:color w:val="000000"/>
              </w:rPr>
            </w:pPr>
            <w:r w:rsidRPr="000D281D">
              <w:rPr>
                <w:color w:val="000000"/>
              </w:rPr>
              <w:t>Подраздел 2.2 Требования к разработке ППР</w:t>
            </w:r>
          </w:p>
        </w:tc>
      </w:tr>
      <w:tr w:rsidR="00EE3C33" w:rsidRPr="000D281D" w:rsidTr="00354B6B">
        <w:tc>
          <w:tcPr>
            <w:tcW w:w="9889" w:type="dxa"/>
            <w:tcBorders>
              <w:top w:val="single" w:sz="4" w:space="0" w:color="auto"/>
              <w:left w:val="single" w:sz="4" w:space="0" w:color="auto"/>
              <w:bottom w:val="single" w:sz="4" w:space="0" w:color="auto"/>
              <w:right w:val="single" w:sz="4" w:space="0" w:color="auto"/>
            </w:tcBorders>
          </w:tcPr>
          <w:p w:rsidR="00EE3C33" w:rsidRPr="000D281D" w:rsidRDefault="00EE3C33" w:rsidP="00354B6B">
            <w:pPr>
              <w:spacing w:before="40" w:after="40"/>
              <w:jc w:val="both"/>
              <w:rPr>
                <w:i/>
                <w:color w:val="000000"/>
              </w:rPr>
            </w:pPr>
            <w:r w:rsidRPr="000D281D">
              <w:t>Не требуется</w:t>
            </w:r>
          </w:p>
        </w:tc>
      </w:tr>
    </w:tbl>
    <w:p w:rsidR="00EE3C33" w:rsidRPr="000D281D" w:rsidRDefault="00EE3C33" w:rsidP="00354B6B">
      <w:pPr>
        <w:spacing w:before="120" w:after="120"/>
        <w:jc w:val="center"/>
        <w:rPr>
          <w:color w:val="000000"/>
        </w:rPr>
      </w:pPr>
      <w:r w:rsidRPr="000D281D">
        <w:rPr>
          <w:color w:val="000000"/>
        </w:rPr>
        <w:t>РАЗДЕЛ 3. ТРЕБОВАНИЯ К ВЫПОЛНЯЕМЫМ РАБОТАМ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E3C33" w:rsidRPr="000D281D" w:rsidTr="00354B6B">
        <w:tc>
          <w:tcPr>
            <w:tcW w:w="9889" w:type="dxa"/>
            <w:tcBorders>
              <w:top w:val="single" w:sz="4" w:space="0" w:color="auto"/>
              <w:left w:val="single" w:sz="4" w:space="0" w:color="auto"/>
              <w:bottom w:val="single" w:sz="4" w:space="0" w:color="auto"/>
              <w:right w:val="single" w:sz="4" w:space="0" w:color="auto"/>
            </w:tcBorders>
          </w:tcPr>
          <w:p w:rsidR="00EE3C33" w:rsidRPr="000D281D" w:rsidRDefault="00EE3C33" w:rsidP="00354B6B">
            <w:pPr>
              <w:spacing w:before="60" w:after="60"/>
              <w:jc w:val="center"/>
              <w:rPr>
                <w:bCs/>
                <w:color w:val="000000"/>
              </w:rPr>
            </w:pPr>
            <w:r w:rsidRPr="000D281D">
              <w:rPr>
                <w:bCs/>
                <w:color w:val="000000"/>
              </w:rPr>
              <w:t>Подраздел 3.1 Цель проведения работ</w:t>
            </w:r>
          </w:p>
        </w:tc>
      </w:tr>
      <w:tr w:rsidR="00EE3C33" w:rsidRPr="000D281D" w:rsidTr="00354B6B">
        <w:tc>
          <w:tcPr>
            <w:tcW w:w="9889" w:type="dxa"/>
            <w:tcBorders>
              <w:top w:val="single" w:sz="4" w:space="0" w:color="auto"/>
              <w:left w:val="single" w:sz="4" w:space="0" w:color="auto"/>
              <w:bottom w:val="single" w:sz="4" w:space="0" w:color="auto"/>
              <w:right w:val="single" w:sz="4" w:space="0" w:color="auto"/>
            </w:tcBorders>
          </w:tcPr>
          <w:p w:rsidR="00EE3C33" w:rsidRPr="000D281D" w:rsidRDefault="00EE3C33" w:rsidP="00BE6750">
            <w:pPr>
              <w:jc w:val="both"/>
            </w:pPr>
            <w:r w:rsidRPr="000D281D">
              <w:t>Цель выполняемых работ:</w:t>
            </w:r>
          </w:p>
          <w:p w:rsidR="00EE3C33" w:rsidRPr="000D281D" w:rsidRDefault="00EE3C33" w:rsidP="00BE6750">
            <w:pPr>
              <w:jc w:val="both"/>
            </w:pPr>
            <w:r w:rsidRPr="000D281D">
              <w:t>- устранение физического износа основания автостоянки;</w:t>
            </w:r>
          </w:p>
          <w:p w:rsidR="00EE3C33" w:rsidRPr="000D281D" w:rsidRDefault="00EE3C33" w:rsidP="00BE6750">
            <w:pPr>
              <w:jc w:val="both"/>
            </w:pPr>
            <w:r w:rsidRPr="000D281D">
              <w:t xml:space="preserve">- </w:t>
            </w:r>
            <w:r w:rsidRPr="000D281D">
              <w:rPr>
                <w:spacing w:val="-2"/>
              </w:rPr>
              <w:t>обеспечение качества</w:t>
            </w:r>
            <w:r w:rsidRPr="000D281D">
              <w:t xml:space="preserve"> </w:t>
            </w:r>
            <w:r w:rsidRPr="000D281D">
              <w:rPr>
                <w:spacing w:val="-2"/>
              </w:rPr>
              <w:t>дорожного покрытия;</w:t>
            </w:r>
          </w:p>
          <w:p w:rsidR="00EE3C33" w:rsidRPr="000D281D" w:rsidRDefault="00EE3C33" w:rsidP="00BE6750">
            <w:pPr>
              <w:jc w:val="both"/>
            </w:pPr>
            <w:r w:rsidRPr="000D281D">
              <w:t>- обеспечение безопасной для жизни и здоровья людей при эксплуатации объекта;</w:t>
            </w:r>
          </w:p>
          <w:p w:rsidR="00EE3C33" w:rsidRPr="000D281D" w:rsidRDefault="00EE3C33" w:rsidP="00BE6750">
            <w:pPr>
              <w:jc w:val="both"/>
            </w:pPr>
            <w:r w:rsidRPr="000D281D">
              <w:t>- приведение территории предприятия к эстетическому виду;</w:t>
            </w:r>
          </w:p>
          <w:p w:rsidR="00EE3C33" w:rsidRPr="000D281D" w:rsidRDefault="00EE3C33" w:rsidP="00BE6750">
            <w:pPr>
              <w:jc w:val="both"/>
            </w:pPr>
            <w:r w:rsidRPr="000D281D">
              <w:t>- снижение рисков травматизма и порчи имущества.</w:t>
            </w:r>
          </w:p>
        </w:tc>
      </w:tr>
      <w:tr w:rsidR="00EE3C33" w:rsidRPr="000D281D" w:rsidTr="00354B6B">
        <w:tc>
          <w:tcPr>
            <w:tcW w:w="9889" w:type="dxa"/>
            <w:tcBorders>
              <w:top w:val="single" w:sz="4" w:space="0" w:color="auto"/>
              <w:left w:val="single" w:sz="4" w:space="0" w:color="auto"/>
              <w:bottom w:val="single" w:sz="4" w:space="0" w:color="auto"/>
              <w:right w:val="single" w:sz="4" w:space="0" w:color="auto"/>
            </w:tcBorders>
          </w:tcPr>
          <w:p w:rsidR="00EE3C33" w:rsidRPr="000D281D" w:rsidRDefault="00EE3C33" w:rsidP="00354B6B">
            <w:pPr>
              <w:spacing w:before="60" w:after="60"/>
              <w:jc w:val="center"/>
              <w:rPr>
                <w:color w:val="000000"/>
              </w:rPr>
            </w:pPr>
            <w:r w:rsidRPr="000D281D">
              <w:rPr>
                <w:bCs/>
                <w:color w:val="000000"/>
              </w:rPr>
              <w:t>Подраздел 3.2 Объем выполняемых работ</w:t>
            </w:r>
          </w:p>
        </w:tc>
      </w:tr>
      <w:tr w:rsidR="00EE3C33" w:rsidRPr="000D281D" w:rsidTr="00354B6B">
        <w:tc>
          <w:tcPr>
            <w:tcW w:w="9889" w:type="dxa"/>
            <w:tcBorders>
              <w:top w:val="single" w:sz="4" w:space="0" w:color="auto"/>
              <w:left w:val="single" w:sz="4" w:space="0" w:color="auto"/>
              <w:bottom w:val="single" w:sz="4" w:space="0" w:color="auto"/>
              <w:right w:val="single" w:sz="4" w:space="0" w:color="auto"/>
            </w:tcBorders>
          </w:tcPr>
          <w:p w:rsidR="00EE3C33" w:rsidRPr="000D281D" w:rsidRDefault="00EE3C33" w:rsidP="00BE6750">
            <w:pPr>
              <w:pStyle w:val="Default"/>
              <w:jc w:val="both"/>
            </w:pPr>
            <w:r w:rsidRPr="000D281D">
              <w:t xml:space="preserve">Работы выполняются Подрядчиком с использованием его оборудования и материалов. </w:t>
            </w:r>
          </w:p>
          <w:p w:rsidR="00EE3C33" w:rsidRPr="000D281D" w:rsidRDefault="00EE3C33" w:rsidP="00BE6750">
            <w:pPr>
              <w:pStyle w:val="Default"/>
              <w:jc w:val="both"/>
            </w:pPr>
            <w:r w:rsidRPr="000D281D">
              <w:t>Перед началом работ исполнитель обязан:</w:t>
            </w:r>
          </w:p>
          <w:p w:rsidR="00EE3C33" w:rsidRPr="000D281D" w:rsidRDefault="00EE3C33" w:rsidP="00BE6750">
            <w:pPr>
              <w:pStyle w:val="Default"/>
              <w:jc w:val="both"/>
            </w:pPr>
            <w:r w:rsidRPr="000D281D">
              <w:t>- получить ордер на право производства земляных работ и предоставить заверенную копию заказчику;</w:t>
            </w:r>
          </w:p>
          <w:p w:rsidR="00EE3C33" w:rsidRPr="000D281D" w:rsidRDefault="00EE3C33" w:rsidP="00BE6750">
            <w:pPr>
              <w:pStyle w:val="Default"/>
              <w:jc w:val="both"/>
            </w:pPr>
            <w:r w:rsidRPr="000D281D">
              <w:t>- предоставить заказчику план-график выполнения работ со схемами вертикальной планировки участка;</w:t>
            </w:r>
          </w:p>
          <w:p w:rsidR="00EE3C33" w:rsidRPr="000D281D" w:rsidRDefault="00EE3C33" w:rsidP="00BE6750">
            <w:pPr>
              <w:pStyle w:val="Default"/>
              <w:jc w:val="both"/>
            </w:pPr>
            <w:r w:rsidRPr="000D281D">
              <w:t>- согласовать с городским управлением и близлежащими объектами вертикальную планировку участка и предоставить оригиналы подтверждающих документов.</w:t>
            </w:r>
          </w:p>
          <w:p w:rsidR="00EE3C33" w:rsidRPr="000D281D" w:rsidRDefault="00EE3C33" w:rsidP="00BE6750">
            <w:pPr>
              <w:jc w:val="both"/>
              <w:rPr>
                <w:i/>
                <w:color w:val="000000"/>
              </w:rPr>
            </w:pPr>
            <w:r w:rsidRPr="000D281D">
              <w:t xml:space="preserve">Необходимо выполнить следующий объем работ: </w:t>
            </w:r>
          </w:p>
          <w:tbl>
            <w:tblPr>
              <w:tblW w:w="5000" w:type="pct"/>
              <w:jc w:val="center"/>
              <w:tblCellMar>
                <w:left w:w="28" w:type="dxa"/>
                <w:right w:w="28" w:type="dxa"/>
              </w:tblCellMar>
              <w:tblLook w:val="04A0" w:firstRow="1" w:lastRow="0" w:firstColumn="1" w:lastColumn="0" w:noHBand="0" w:noVBand="1"/>
            </w:tblPr>
            <w:tblGrid>
              <w:gridCol w:w="581"/>
              <w:gridCol w:w="7154"/>
              <w:gridCol w:w="877"/>
              <w:gridCol w:w="1051"/>
            </w:tblGrid>
            <w:tr w:rsidR="00EE3C33" w:rsidRPr="000D281D" w:rsidTr="00354B6B">
              <w:trPr>
                <w:tblHeader/>
                <w:jc w:val="center"/>
              </w:trPr>
              <w:tc>
                <w:tcPr>
                  <w:tcW w:w="300" w:type="pct"/>
                  <w:tcBorders>
                    <w:top w:val="single" w:sz="4" w:space="0" w:color="auto"/>
                    <w:left w:val="single" w:sz="4" w:space="0" w:color="auto"/>
                    <w:bottom w:val="single" w:sz="4" w:space="0" w:color="auto"/>
                    <w:right w:val="single" w:sz="4" w:space="0" w:color="auto"/>
                  </w:tcBorders>
                  <w:vAlign w:val="center"/>
                </w:tcPr>
                <w:p w:rsidR="00EE3C33" w:rsidRPr="000D281D" w:rsidRDefault="00EE3C33" w:rsidP="00BE6750">
                  <w:pPr>
                    <w:autoSpaceDE w:val="0"/>
                    <w:autoSpaceDN w:val="0"/>
                    <w:adjustRightInd w:val="0"/>
                    <w:jc w:val="center"/>
                    <w:rPr>
                      <w:color w:val="000000"/>
                    </w:rPr>
                  </w:pPr>
                  <w:r w:rsidRPr="000D281D">
                    <w:rPr>
                      <w:color w:val="000000"/>
                    </w:rPr>
                    <w:t>№</w:t>
                  </w:r>
                </w:p>
                <w:p w:rsidR="00EE3C33" w:rsidRPr="000D281D" w:rsidRDefault="00EE3C33" w:rsidP="00BE6750">
                  <w:pPr>
                    <w:autoSpaceDE w:val="0"/>
                    <w:autoSpaceDN w:val="0"/>
                    <w:adjustRightInd w:val="0"/>
                    <w:jc w:val="center"/>
                    <w:rPr>
                      <w:color w:val="000000"/>
                    </w:rPr>
                  </w:pPr>
                  <w:r w:rsidRPr="000D281D">
                    <w:rPr>
                      <w:color w:val="000000"/>
                    </w:rPr>
                    <w:t>п</w:t>
                  </w:r>
                  <w:r w:rsidRPr="000D281D">
                    <w:rPr>
                      <w:color w:val="000000"/>
                      <w:lang w:val="en-US"/>
                    </w:rPr>
                    <w:t>/</w:t>
                  </w:r>
                  <w:r w:rsidRPr="000D281D">
                    <w:rPr>
                      <w:color w:val="000000"/>
                    </w:rPr>
                    <w:t>п</w:t>
                  </w:r>
                </w:p>
              </w:tc>
              <w:tc>
                <w:tcPr>
                  <w:tcW w:w="3702" w:type="pct"/>
                  <w:tcBorders>
                    <w:top w:val="single" w:sz="4" w:space="0" w:color="auto"/>
                    <w:left w:val="single" w:sz="4" w:space="0" w:color="auto"/>
                    <w:bottom w:val="single" w:sz="4" w:space="0" w:color="auto"/>
                    <w:right w:val="single" w:sz="4" w:space="0" w:color="auto"/>
                  </w:tcBorders>
                  <w:vAlign w:val="center"/>
                </w:tcPr>
                <w:p w:rsidR="00EE3C33" w:rsidRPr="000D281D" w:rsidRDefault="00EE3C33" w:rsidP="00BE6750">
                  <w:pPr>
                    <w:autoSpaceDE w:val="0"/>
                    <w:autoSpaceDN w:val="0"/>
                    <w:adjustRightInd w:val="0"/>
                    <w:jc w:val="center"/>
                    <w:rPr>
                      <w:color w:val="000000"/>
                      <w:lang w:val="en-US"/>
                    </w:rPr>
                  </w:pPr>
                  <w:r w:rsidRPr="000D281D">
                    <w:rPr>
                      <w:color w:val="000000"/>
                    </w:rPr>
                    <w:t>Наименование видов работ</w:t>
                  </w:r>
                </w:p>
              </w:tc>
              <w:tc>
                <w:tcPr>
                  <w:tcW w:w="454" w:type="pct"/>
                  <w:tcBorders>
                    <w:top w:val="single" w:sz="4" w:space="0" w:color="auto"/>
                    <w:left w:val="single" w:sz="4" w:space="0" w:color="auto"/>
                    <w:bottom w:val="single" w:sz="4" w:space="0" w:color="auto"/>
                    <w:right w:val="single" w:sz="4" w:space="0" w:color="auto"/>
                  </w:tcBorders>
                  <w:vAlign w:val="center"/>
                </w:tcPr>
                <w:p w:rsidR="00EE3C33" w:rsidRPr="00354B6B" w:rsidRDefault="00354B6B" w:rsidP="00354B6B">
                  <w:pPr>
                    <w:jc w:val="center"/>
                    <w:rPr>
                      <w:color w:val="000000"/>
                    </w:rPr>
                  </w:pPr>
                  <w:r>
                    <w:rPr>
                      <w:color w:val="000000"/>
                    </w:rPr>
                    <w:t>Ед.</w:t>
                  </w:r>
                  <w:r w:rsidR="00EE3C33" w:rsidRPr="00354B6B">
                    <w:rPr>
                      <w:color w:val="000000"/>
                    </w:rPr>
                    <w:t xml:space="preserve"> </w:t>
                  </w:r>
                  <w:r w:rsidR="00EE3C33" w:rsidRPr="000D281D">
                    <w:rPr>
                      <w:color w:val="000000"/>
                    </w:rPr>
                    <w:t>изм.</w:t>
                  </w:r>
                </w:p>
              </w:tc>
              <w:tc>
                <w:tcPr>
                  <w:tcW w:w="544" w:type="pct"/>
                  <w:tcBorders>
                    <w:top w:val="single" w:sz="4" w:space="0" w:color="auto"/>
                    <w:left w:val="single" w:sz="4" w:space="0" w:color="auto"/>
                    <w:bottom w:val="single" w:sz="4" w:space="0" w:color="auto"/>
                    <w:right w:val="single" w:sz="4" w:space="0" w:color="auto"/>
                  </w:tcBorders>
                  <w:vAlign w:val="center"/>
                </w:tcPr>
                <w:p w:rsidR="00EE3C33" w:rsidRPr="000D281D" w:rsidRDefault="00EE3C33" w:rsidP="00BE6750">
                  <w:pPr>
                    <w:autoSpaceDE w:val="0"/>
                    <w:autoSpaceDN w:val="0"/>
                    <w:adjustRightInd w:val="0"/>
                    <w:jc w:val="center"/>
                    <w:rPr>
                      <w:color w:val="000000"/>
                    </w:rPr>
                  </w:pPr>
                  <w:r w:rsidRPr="000D281D">
                    <w:rPr>
                      <w:color w:val="000000"/>
                    </w:rPr>
                    <w:t>Кол-во</w:t>
                  </w:r>
                </w:p>
              </w:tc>
            </w:tr>
            <w:tr w:rsidR="00EE3C33" w:rsidRPr="000D281D" w:rsidTr="00354B6B">
              <w:trPr>
                <w:jc w:val="center"/>
              </w:trPr>
              <w:tc>
                <w:tcPr>
                  <w:tcW w:w="300" w:type="pct"/>
                  <w:tcBorders>
                    <w:top w:val="single" w:sz="4" w:space="0" w:color="auto"/>
                    <w:left w:val="single" w:sz="4" w:space="0" w:color="auto"/>
                    <w:bottom w:val="single" w:sz="4" w:space="0" w:color="auto"/>
                    <w:right w:val="single" w:sz="4" w:space="0" w:color="auto"/>
                  </w:tcBorders>
                </w:tcPr>
                <w:p w:rsidR="00EE3C33" w:rsidRPr="00354B6B" w:rsidRDefault="00EE3C33" w:rsidP="00BE6750">
                  <w:pPr>
                    <w:widowControl w:val="0"/>
                    <w:autoSpaceDE w:val="0"/>
                    <w:autoSpaceDN w:val="0"/>
                    <w:adjustRightInd w:val="0"/>
                    <w:jc w:val="center"/>
                    <w:rPr>
                      <w:color w:val="000000"/>
                    </w:rPr>
                  </w:pPr>
                  <w:r w:rsidRPr="00354B6B">
                    <w:rPr>
                      <w:color w:val="000000"/>
                    </w:rPr>
                    <w:t>1</w:t>
                  </w:r>
                </w:p>
              </w:tc>
              <w:tc>
                <w:tcPr>
                  <w:tcW w:w="3702" w:type="pct"/>
                  <w:tcBorders>
                    <w:top w:val="single" w:sz="4" w:space="0" w:color="auto"/>
                    <w:left w:val="single" w:sz="4" w:space="0" w:color="auto"/>
                    <w:bottom w:val="single" w:sz="4" w:space="0" w:color="auto"/>
                    <w:right w:val="single" w:sz="4" w:space="0" w:color="auto"/>
                  </w:tcBorders>
                  <w:vAlign w:val="center"/>
                </w:tcPr>
                <w:p w:rsidR="00EE3C33" w:rsidRPr="000D281D" w:rsidRDefault="00EE3C33" w:rsidP="00BE6750">
                  <w:r w:rsidRPr="000D281D">
                    <w:t xml:space="preserve">Устройство подстилающих и выравнивающих слоев из щебня марки  М – 500, фракция 20-40 мм (с расклинцовкой щебнем М-500, фракции 5(3)-10 мм) по Ж/б плитам. </w:t>
                  </w:r>
                </w:p>
              </w:tc>
              <w:tc>
                <w:tcPr>
                  <w:tcW w:w="454" w:type="pct"/>
                  <w:tcBorders>
                    <w:top w:val="single" w:sz="4" w:space="0" w:color="auto"/>
                    <w:left w:val="single" w:sz="4" w:space="0" w:color="auto"/>
                    <w:bottom w:val="single" w:sz="4" w:space="0" w:color="auto"/>
                    <w:right w:val="single" w:sz="4" w:space="0" w:color="auto"/>
                  </w:tcBorders>
                  <w:vAlign w:val="center"/>
                </w:tcPr>
                <w:p w:rsidR="00EE3C33" w:rsidRPr="000D281D" w:rsidRDefault="00EE3C33" w:rsidP="00BE6750">
                  <w:pPr>
                    <w:jc w:val="center"/>
                  </w:pPr>
                  <w:r w:rsidRPr="000D281D">
                    <w:t>м</w:t>
                  </w:r>
                  <w:r w:rsidRPr="000D281D">
                    <w:rPr>
                      <w:vertAlign w:val="superscript"/>
                    </w:rPr>
                    <w:t>3</w:t>
                  </w:r>
                </w:p>
              </w:tc>
              <w:tc>
                <w:tcPr>
                  <w:tcW w:w="544" w:type="pct"/>
                  <w:tcBorders>
                    <w:top w:val="single" w:sz="4" w:space="0" w:color="auto"/>
                    <w:left w:val="single" w:sz="4" w:space="0" w:color="auto"/>
                    <w:bottom w:val="single" w:sz="4" w:space="0" w:color="auto"/>
                    <w:right w:val="single" w:sz="4" w:space="0" w:color="auto"/>
                  </w:tcBorders>
                  <w:vAlign w:val="center"/>
                </w:tcPr>
                <w:p w:rsidR="00EE3C33" w:rsidRPr="000D281D" w:rsidRDefault="00EE3C33" w:rsidP="00BE6750">
                  <w:pPr>
                    <w:jc w:val="center"/>
                  </w:pPr>
                  <w:r w:rsidRPr="000D281D">
                    <w:t>30</w:t>
                  </w:r>
                </w:p>
              </w:tc>
            </w:tr>
            <w:tr w:rsidR="00EE3C33" w:rsidRPr="000D281D" w:rsidTr="00354B6B">
              <w:trPr>
                <w:jc w:val="center"/>
              </w:trPr>
              <w:tc>
                <w:tcPr>
                  <w:tcW w:w="300" w:type="pct"/>
                  <w:tcBorders>
                    <w:top w:val="single" w:sz="4" w:space="0" w:color="auto"/>
                    <w:left w:val="single" w:sz="4" w:space="0" w:color="auto"/>
                    <w:bottom w:val="single" w:sz="4" w:space="0" w:color="auto"/>
                    <w:right w:val="single" w:sz="4" w:space="0" w:color="auto"/>
                  </w:tcBorders>
                </w:tcPr>
                <w:p w:rsidR="00EE3C33" w:rsidRPr="000D281D" w:rsidRDefault="00EE3C33" w:rsidP="00BE6750">
                  <w:pPr>
                    <w:widowControl w:val="0"/>
                    <w:autoSpaceDE w:val="0"/>
                    <w:autoSpaceDN w:val="0"/>
                    <w:adjustRightInd w:val="0"/>
                    <w:jc w:val="center"/>
                    <w:rPr>
                      <w:color w:val="000000"/>
                    </w:rPr>
                  </w:pPr>
                  <w:r w:rsidRPr="000D281D">
                    <w:rPr>
                      <w:color w:val="000000"/>
                    </w:rPr>
                    <w:t>2</w:t>
                  </w:r>
                </w:p>
              </w:tc>
              <w:tc>
                <w:tcPr>
                  <w:tcW w:w="3702" w:type="pct"/>
                  <w:tcBorders>
                    <w:top w:val="single" w:sz="4" w:space="0" w:color="auto"/>
                    <w:left w:val="single" w:sz="4" w:space="0" w:color="auto"/>
                    <w:bottom w:val="single" w:sz="4" w:space="0" w:color="auto"/>
                    <w:right w:val="single" w:sz="4" w:space="0" w:color="auto"/>
                  </w:tcBorders>
                  <w:vAlign w:val="center"/>
                </w:tcPr>
                <w:p w:rsidR="00EE3C33" w:rsidRPr="000D281D" w:rsidRDefault="00EE3C33" w:rsidP="00BE6750">
                  <w:r w:rsidRPr="000D281D">
                    <w:t>Подсыпка щебня М-500, фракции 20-40 мм по периметру шириной  0,5 м</w:t>
                  </w:r>
                </w:p>
              </w:tc>
              <w:tc>
                <w:tcPr>
                  <w:tcW w:w="454" w:type="pct"/>
                  <w:tcBorders>
                    <w:top w:val="single" w:sz="4" w:space="0" w:color="auto"/>
                    <w:left w:val="single" w:sz="4" w:space="0" w:color="auto"/>
                    <w:bottom w:val="single" w:sz="4" w:space="0" w:color="auto"/>
                    <w:right w:val="single" w:sz="4" w:space="0" w:color="auto"/>
                  </w:tcBorders>
                  <w:vAlign w:val="center"/>
                </w:tcPr>
                <w:p w:rsidR="00EE3C33" w:rsidRPr="000D281D" w:rsidRDefault="00EE3C33" w:rsidP="00BE6750">
                  <w:pPr>
                    <w:jc w:val="center"/>
                  </w:pPr>
                  <w:r w:rsidRPr="000D281D">
                    <w:t>м</w:t>
                  </w:r>
                  <w:r w:rsidRPr="000D281D">
                    <w:rPr>
                      <w:vertAlign w:val="superscript"/>
                    </w:rPr>
                    <w:t>3</w:t>
                  </w:r>
                </w:p>
              </w:tc>
              <w:tc>
                <w:tcPr>
                  <w:tcW w:w="544" w:type="pct"/>
                  <w:tcBorders>
                    <w:top w:val="single" w:sz="4" w:space="0" w:color="auto"/>
                    <w:left w:val="single" w:sz="4" w:space="0" w:color="auto"/>
                    <w:bottom w:val="single" w:sz="4" w:space="0" w:color="auto"/>
                    <w:right w:val="single" w:sz="4" w:space="0" w:color="auto"/>
                  </w:tcBorders>
                  <w:vAlign w:val="center"/>
                </w:tcPr>
                <w:p w:rsidR="00EE3C33" w:rsidRPr="000D281D" w:rsidRDefault="00EE3C33" w:rsidP="00BE6750">
                  <w:pPr>
                    <w:jc w:val="center"/>
                  </w:pPr>
                  <w:r w:rsidRPr="000D281D">
                    <w:t>10</w:t>
                  </w:r>
                </w:p>
              </w:tc>
            </w:tr>
            <w:tr w:rsidR="00EE3C33" w:rsidRPr="000D281D" w:rsidTr="00354B6B">
              <w:trPr>
                <w:jc w:val="center"/>
              </w:trPr>
              <w:tc>
                <w:tcPr>
                  <w:tcW w:w="300" w:type="pct"/>
                  <w:tcBorders>
                    <w:top w:val="single" w:sz="4" w:space="0" w:color="auto"/>
                    <w:left w:val="single" w:sz="4" w:space="0" w:color="auto"/>
                    <w:bottom w:val="single" w:sz="4" w:space="0" w:color="auto"/>
                    <w:right w:val="single" w:sz="4" w:space="0" w:color="auto"/>
                  </w:tcBorders>
                </w:tcPr>
                <w:p w:rsidR="00EE3C33" w:rsidRPr="000D281D" w:rsidRDefault="00EE3C33" w:rsidP="00BE6750">
                  <w:pPr>
                    <w:widowControl w:val="0"/>
                    <w:autoSpaceDE w:val="0"/>
                    <w:autoSpaceDN w:val="0"/>
                    <w:adjustRightInd w:val="0"/>
                    <w:jc w:val="center"/>
                    <w:rPr>
                      <w:color w:val="000000"/>
                    </w:rPr>
                  </w:pPr>
                  <w:r w:rsidRPr="000D281D">
                    <w:rPr>
                      <w:color w:val="000000"/>
                    </w:rPr>
                    <w:t>2</w:t>
                  </w:r>
                </w:p>
              </w:tc>
              <w:tc>
                <w:tcPr>
                  <w:tcW w:w="3702" w:type="pct"/>
                  <w:tcBorders>
                    <w:top w:val="single" w:sz="4" w:space="0" w:color="auto"/>
                    <w:left w:val="single" w:sz="4" w:space="0" w:color="auto"/>
                    <w:bottom w:val="single" w:sz="4" w:space="0" w:color="auto"/>
                    <w:right w:val="single" w:sz="4" w:space="0" w:color="auto"/>
                  </w:tcBorders>
                  <w:vAlign w:val="center"/>
                </w:tcPr>
                <w:p w:rsidR="00EE3C33" w:rsidRPr="000D281D" w:rsidRDefault="00EE3C33" w:rsidP="00BE6750">
                  <w:pPr>
                    <w:jc w:val="both"/>
                  </w:pPr>
                  <w:r w:rsidRPr="000D281D">
                    <w:t>Поверхностная обработка битумной эмульсией</w:t>
                  </w:r>
                </w:p>
              </w:tc>
              <w:tc>
                <w:tcPr>
                  <w:tcW w:w="454" w:type="pct"/>
                  <w:tcBorders>
                    <w:top w:val="single" w:sz="4" w:space="0" w:color="auto"/>
                    <w:left w:val="single" w:sz="4" w:space="0" w:color="auto"/>
                    <w:bottom w:val="single" w:sz="4" w:space="0" w:color="auto"/>
                    <w:right w:val="single" w:sz="4" w:space="0" w:color="auto"/>
                  </w:tcBorders>
                  <w:vAlign w:val="center"/>
                </w:tcPr>
                <w:p w:rsidR="00EE3C33" w:rsidRPr="000D281D" w:rsidRDefault="00EE3C33" w:rsidP="00BE6750">
                  <w:pPr>
                    <w:jc w:val="center"/>
                  </w:pPr>
                  <w:r w:rsidRPr="000D281D">
                    <w:t>м</w:t>
                  </w:r>
                  <w:r w:rsidRPr="000D281D">
                    <w:rPr>
                      <w:vertAlign w:val="superscript"/>
                    </w:rPr>
                    <w:t>2</w:t>
                  </w:r>
                </w:p>
              </w:tc>
              <w:tc>
                <w:tcPr>
                  <w:tcW w:w="544" w:type="pct"/>
                  <w:tcBorders>
                    <w:top w:val="single" w:sz="4" w:space="0" w:color="auto"/>
                    <w:left w:val="single" w:sz="4" w:space="0" w:color="auto"/>
                    <w:bottom w:val="single" w:sz="4" w:space="0" w:color="auto"/>
                    <w:right w:val="single" w:sz="4" w:space="0" w:color="auto"/>
                  </w:tcBorders>
                  <w:vAlign w:val="center"/>
                </w:tcPr>
                <w:p w:rsidR="00EE3C33" w:rsidRPr="000D281D" w:rsidRDefault="00EE3C33" w:rsidP="00BE6750">
                  <w:pPr>
                    <w:jc w:val="center"/>
                  </w:pPr>
                  <w:r w:rsidRPr="000D281D">
                    <w:t>658</w:t>
                  </w:r>
                </w:p>
              </w:tc>
            </w:tr>
            <w:tr w:rsidR="00EE3C33" w:rsidRPr="000D281D" w:rsidTr="00354B6B">
              <w:trPr>
                <w:jc w:val="center"/>
              </w:trPr>
              <w:tc>
                <w:tcPr>
                  <w:tcW w:w="300" w:type="pct"/>
                  <w:tcBorders>
                    <w:top w:val="single" w:sz="4" w:space="0" w:color="auto"/>
                    <w:left w:val="single" w:sz="4" w:space="0" w:color="auto"/>
                    <w:bottom w:val="single" w:sz="4" w:space="0" w:color="auto"/>
                    <w:right w:val="single" w:sz="4" w:space="0" w:color="auto"/>
                  </w:tcBorders>
                </w:tcPr>
                <w:p w:rsidR="00EE3C33" w:rsidRPr="000D281D" w:rsidRDefault="00EE3C33" w:rsidP="00BE6750">
                  <w:pPr>
                    <w:widowControl w:val="0"/>
                    <w:autoSpaceDE w:val="0"/>
                    <w:autoSpaceDN w:val="0"/>
                    <w:adjustRightInd w:val="0"/>
                    <w:jc w:val="center"/>
                    <w:rPr>
                      <w:color w:val="000000"/>
                    </w:rPr>
                  </w:pPr>
                  <w:r w:rsidRPr="000D281D">
                    <w:rPr>
                      <w:color w:val="000000"/>
                    </w:rPr>
                    <w:t>3</w:t>
                  </w:r>
                </w:p>
              </w:tc>
              <w:tc>
                <w:tcPr>
                  <w:tcW w:w="3702" w:type="pct"/>
                  <w:tcBorders>
                    <w:top w:val="single" w:sz="4" w:space="0" w:color="auto"/>
                    <w:left w:val="single" w:sz="4" w:space="0" w:color="auto"/>
                    <w:bottom w:val="single" w:sz="4" w:space="0" w:color="auto"/>
                    <w:right w:val="single" w:sz="4" w:space="0" w:color="auto"/>
                  </w:tcBorders>
                  <w:vAlign w:val="center"/>
                </w:tcPr>
                <w:p w:rsidR="00EE3C33" w:rsidRPr="000D281D" w:rsidRDefault="00EE3C33" w:rsidP="00BE6750">
                  <w:pPr>
                    <w:jc w:val="both"/>
                  </w:pPr>
                  <w:r w:rsidRPr="000D281D">
                    <w:t xml:space="preserve">Устройство покрытия толщиной 4 см из горячих асфальтобетонных </w:t>
                  </w:r>
                  <w:r w:rsidRPr="000D281D">
                    <w:lastRenderedPageBreak/>
                    <w:t>смесей пористых крупнозернистых, плотность каменных материалов 2,5-2,9 т/м</w:t>
                  </w:r>
                  <w:r w:rsidRPr="000D281D">
                    <w:rPr>
                      <w:vertAlign w:val="superscript"/>
                    </w:rPr>
                    <w:t>3</w:t>
                  </w:r>
                </w:p>
              </w:tc>
              <w:tc>
                <w:tcPr>
                  <w:tcW w:w="454" w:type="pct"/>
                  <w:tcBorders>
                    <w:top w:val="single" w:sz="4" w:space="0" w:color="auto"/>
                    <w:left w:val="single" w:sz="4" w:space="0" w:color="auto"/>
                    <w:bottom w:val="single" w:sz="4" w:space="0" w:color="auto"/>
                    <w:right w:val="single" w:sz="4" w:space="0" w:color="auto"/>
                  </w:tcBorders>
                  <w:vAlign w:val="center"/>
                </w:tcPr>
                <w:p w:rsidR="00EE3C33" w:rsidRPr="000D281D" w:rsidRDefault="00EE3C33" w:rsidP="00BE6750">
                  <w:pPr>
                    <w:jc w:val="center"/>
                  </w:pPr>
                  <w:r w:rsidRPr="000D281D">
                    <w:lastRenderedPageBreak/>
                    <w:t>м</w:t>
                  </w:r>
                  <w:r w:rsidRPr="000D281D">
                    <w:rPr>
                      <w:vertAlign w:val="superscript"/>
                    </w:rPr>
                    <w:t>2</w:t>
                  </w:r>
                </w:p>
              </w:tc>
              <w:tc>
                <w:tcPr>
                  <w:tcW w:w="544" w:type="pct"/>
                  <w:tcBorders>
                    <w:top w:val="single" w:sz="4" w:space="0" w:color="auto"/>
                    <w:left w:val="single" w:sz="4" w:space="0" w:color="auto"/>
                    <w:bottom w:val="single" w:sz="4" w:space="0" w:color="auto"/>
                    <w:right w:val="single" w:sz="4" w:space="0" w:color="auto"/>
                  </w:tcBorders>
                  <w:vAlign w:val="center"/>
                </w:tcPr>
                <w:p w:rsidR="00EE3C33" w:rsidRPr="000D281D" w:rsidRDefault="00EE3C33" w:rsidP="00BE6750">
                  <w:pPr>
                    <w:jc w:val="center"/>
                    <w:rPr>
                      <w:color w:val="000000"/>
                    </w:rPr>
                  </w:pPr>
                  <w:r w:rsidRPr="000D281D">
                    <w:rPr>
                      <w:color w:val="000000"/>
                    </w:rPr>
                    <w:t>658</w:t>
                  </w:r>
                </w:p>
              </w:tc>
            </w:tr>
            <w:tr w:rsidR="00EE3C33" w:rsidRPr="000D281D" w:rsidTr="00354B6B">
              <w:trPr>
                <w:jc w:val="center"/>
              </w:trPr>
              <w:tc>
                <w:tcPr>
                  <w:tcW w:w="300" w:type="pct"/>
                  <w:tcBorders>
                    <w:top w:val="single" w:sz="4" w:space="0" w:color="auto"/>
                    <w:left w:val="single" w:sz="4" w:space="0" w:color="auto"/>
                    <w:bottom w:val="single" w:sz="4" w:space="0" w:color="auto"/>
                    <w:right w:val="single" w:sz="4" w:space="0" w:color="auto"/>
                  </w:tcBorders>
                  <w:vAlign w:val="center"/>
                </w:tcPr>
                <w:p w:rsidR="00EE3C33" w:rsidRPr="000D281D" w:rsidRDefault="00EE3C33" w:rsidP="00BE6750">
                  <w:pPr>
                    <w:widowControl w:val="0"/>
                    <w:autoSpaceDE w:val="0"/>
                    <w:autoSpaceDN w:val="0"/>
                    <w:adjustRightInd w:val="0"/>
                    <w:jc w:val="center"/>
                    <w:rPr>
                      <w:color w:val="000000"/>
                    </w:rPr>
                  </w:pPr>
                  <w:r w:rsidRPr="000D281D">
                    <w:rPr>
                      <w:color w:val="000000"/>
                    </w:rPr>
                    <w:lastRenderedPageBreak/>
                    <w:t>4</w:t>
                  </w:r>
                </w:p>
              </w:tc>
              <w:tc>
                <w:tcPr>
                  <w:tcW w:w="3702" w:type="pct"/>
                  <w:tcBorders>
                    <w:top w:val="single" w:sz="4" w:space="0" w:color="auto"/>
                    <w:left w:val="single" w:sz="4" w:space="0" w:color="auto"/>
                    <w:bottom w:val="single" w:sz="4" w:space="0" w:color="auto"/>
                    <w:right w:val="single" w:sz="4" w:space="0" w:color="auto"/>
                  </w:tcBorders>
                  <w:vAlign w:val="center"/>
                </w:tcPr>
                <w:p w:rsidR="00EE3C33" w:rsidRPr="000D281D" w:rsidRDefault="00EE3C33" w:rsidP="00BE6750">
                  <w:pPr>
                    <w:jc w:val="both"/>
                  </w:pPr>
                  <w:r w:rsidRPr="000D281D">
                    <w:t>Розлив вяжущих материалов</w:t>
                  </w:r>
                </w:p>
              </w:tc>
              <w:tc>
                <w:tcPr>
                  <w:tcW w:w="454" w:type="pct"/>
                  <w:tcBorders>
                    <w:top w:val="single" w:sz="4" w:space="0" w:color="auto"/>
                    <w:left w:val="single" w:sz="4" w:space="0" w:color="auto"/>
                    <w:bottom w:val="single" w:sz="4" w:space="0" w:color="auto"/>
                    <w:right w:val="single" w:sz="4" w:space="0" w:color="auto"/>
                  </w:tcBorders>
                  <w:vAlign w:val="center"/>
                </w:tcPr>
                <w:p w:rsidR="00EE3C33" w:rsidRPr="000D281D" w:rsidRDefault="00EE3C33" w:rsidP="00BE6750">
                  <w:pPr>
                    <w:jc w:val="center"/>
                  </w:pPr>
                  <w:r w:rsidRPr="000D281D">
                    <w:t>т</w:t>
                  </w:r>
                </w:p>
              </w:tc>
              <w:tc>
                <w:tcPr>
                  <w:tcW w:w="544" w:type="pct"/>
                  <w:tcBorders>
                    <w:top w:val="single" w:sz="4" w:space="0" w:color="auto"/>
                    <w:left w:val="single" w:sz="4" w:space="0" w:color="auto"/>
                    <w:bottom w:val="single" w:sz="4" w:space="0" w:color="auto"/>
                    <w:right w:val="single" w:sz="4" w:space="0" w:color="auto"/>
                  </w:tcBorders>
                  <w:vAlign w:val="center"/>
                </w:tcPr>
                <w:p w:rsidR="00EE3C33" w:rsidRPr="000D281D" w:rsidRDefault="00EE3C33" w:rsidP="00BE6750">
                  <w:pPr>
                    <w:jc w:val="center"/>
                    <w:rPr>
                      <w:color w:val="000000"/>
                    </w:rPr>
                  </w:pPr>
                  <w:r w:rsidRPr="000D281D">
                    <w:rPr>
                      <w:color w:val="000000"/>
                    </w:rPr>
                    <w:t>0,48</w:t>
                  </w:r>
                </w:p>
              </w:tc>
            </w:tr>
            <w:tr w:rsidR="00EE3C33" w:rsidRPr="000D281D" w:rsidTr="00354B6B">
              <w:trPr>
                <w:jc w:val="center"/>
              </w:trPr>
              <w:tc>
                <w:tcPr>
                  <w:tcW w:w="300" w:type="pct"/>
                  <w:tcBorders>
                    <w:top w:val="single" w:sz="4" w:space="0" w:color="auto"/>
                    <w:left w:val="single" w:sz="4" w:space="0" w:color="auto"/>
                    <w:bottom w:val="single" w:sz="4" w:space="0" w:color="auto"/>
                    <w:right w:val="single" w:sz="4" w:space="0" w:color="auto"/>
                  </w:tcBorders>
                  <w:vAlign w:val="center"/>
                </w:tcPr>
                <w:p w:rsidR="00EE3C33" w:rsidRPr="000D281D" w:rsidRDefault="00EE3C33" w:rsidP="00BE6750">
                  <w:pPr>
                    <w:widowControl w:val="0"/>
                    <w:autoSpaceDE w:val="0"/>
                    <w:autoSpaceDN w:val="0"/>
                    <w:adjustRightInd w:val="0"/>
                    <w:jc w:val="center"/>
                    <w:rPr>
                      <w:color w:val="000000"/>
                    </w:rPr>
                  </w:pPr>
                  <w:r w:rsidRPr="000D281D">
                    <w:rPr>
                      <w:color w:val="000000"/>
                    </w:rPr>
                    <w:t>5</w:t>
                  </w:r>
                </w:p>
              </w:tc>
              <w:tc>
                <w:tcPr>
                  <w:tcW w:w="3702" w:type="pct"/>
                  <w:tcBorders>
                    <w:top w:val="single" w:sz="4" w:space="0" w:color="auto"/>
                    <w:left w:val="single" w:sz="4" w:space="0" w:color="auto"/>
                    <w:bottom w:val="single" w:sz="4" w:space="0" w:color="auto"/>
                    <w:right w:val="single" w:sz="4" w:space="0" w:color="auto"/>
                  </w:tcBorders>
                  <w:vAlign w:val="center"/>
                </w:tcPr>
                <w:p w:rsidR="00EE3C33" w:rsidRPr="000D281D" w:rsidRDefault="00EE3C33" w:rsidP="00BE6750">
                  <w:pPr>
                    <w:jc w:val="both"/>
                  </w:pPr>
                  <w:r w:rsidRPr="000D281D">
                    <w:t>Устройство покрытия толщиной 4 см из горячих асфальтобетонных смесей пористых крупнозернистых, плотность каменных материалов 2,5-2,9 т/м</w:t>
                  </w:r>
                  <w:r w:rsidRPr="000D281D">
                    <w:rPr>
                      <w:vertAlign w:val="superscript"/>
                    </w:rPr>
                    <w:t>3</w:t>
                  </w:r>
                </w:p>
              </w:tc>
              <w:tc>
                <w:tcPr>
                  <w:tcW w:w="454" w:type="pct"/>
                  <w:tcBorders>
                    <w:top w:val="single" w:sz="4" w:space="0" w:color="auto"/>
                    <w:left w:val="single" w:sz="4" w:space="0" w:color="auto"/>
                    <w:bottom w:val="single" w:sz="4" w:space="0" w:color="auto"/>
                    <w:right w:val="single" w:sz="4" w:space="0" w:color="auto"/>
                  </w:tcBorders>
                  <w:vAlign w:val="center"/>
                </w:tcPr>
                <w:p w:rsidR="00EE3C33" w:rsidRPr="000D281D" w:rsidRDefault="00EE3C33" w:rsidP="00BE6750">
                  <w:pPr>
                    <w:jc w:val="center"/>
                  </w:pPr>
                  <w:r w:rsidRPr="000D281D">
                    <w:t>м</w:t>
                  </w:r>
                  <w:r w:rsidRPr="000D281D">
                    <w:rPr>
                      <w:vertAlign w:val="superscript"/>
                    </w:rPr>
                    <w:t>2</w:t>
                  </w:r>
                </w:p>
              </w:tc>
              <w:tc>
                <w:tcPr>
                  <w:tcW w:w="544" w:type="pct"/>
                  <w:tcBorders>
                    <w:top w:val="single" w:sz="4" w:space="0" w:color="auto"/>
                    <w:left w:val="single" w:sz="4" w:space="0" w:color="auto"/>
                    <w:bottom w:val="single" w:sz="4" w:space="0" w:color="auto"/>
                    <w:right w:val="single" w:sz="4" w:space="0" w:color="auto"/>
                  </w:tcBorders>
                  <w:vAlign w:val="center"/>
                </w:tcPr>
                <w:p w:rsidR="00EE3C33" w:rsidRPr="000D281D" w:rsidRDefault="00EE3C33" w:rsidP="00BE6750">
                  <w:pPr>
                    <w:jc w:val="center"/>
                    <w:rPr>
                      <w:color w:val="000000"/>
                    </w:rPr>
                  </w:pPr>
                  <w:r w:rsidRPr="000D281D">
                    <w:rPr>
                      <w:color w:val="000000"/>
                    </w:rPr>
                    <w:t>600</w:t>
                  </w:r>
                </w:p>
              </w:tc>
            </w:tr>
            <w:tr w:rsidR="00EE3C33" w:rsidRPr="000D281D" w:rsidTr="00354B6B">
              <w:trPr>
                <w:jc w:val="center"/>
              </w:trPr>
              <w:tc>
                <w:tcPr>
                  <w:tcW w:w="300" w:type="pct"/>
                  <w:tcBorders>
                    <w:top w:val="single" w:sz="4" w:space="0" w:color="auto"/>
                    <w:left w:val="single" w:sz="4" w:space="0" w:color="auto"/>
                    <w:bottom w:val="single" w:sz="4" w:space="0" w:color="auto"/>
                    <w:right w:val="single" w:sz="4" w:space="0" w:color="auto"/>
                  </w:tcBorders>
                  <w:vAlign w:val="center"/>
                </w:tcPr>
                <w:p w:rsidR="00EE3C33" w:rsidRPr="000D281D" w:rsidRDefault="00EE3C33" w:rsidP="00BE6750">
                  <w:pPr>
                    <w:widowControl w:val="0"/>
                    <w:autoSpaceDE w:val="0"/>
                    <w:autoSpaceDN w:val="0"/>
                    <w:adjustRightInd w:val="0"/>
                    <w:jc w:val="center"/>
                    <w:rPr>
                      <w:color w:val="000000"/>
                    </w:rPr>
                  </w:pPr>
                  <w:r w:rsidRPr="000D281D">
                    <w:rPr>
                      <w:color w:val="000000"/>
                    </w:rPr>
                    <w:t>6</w:t>
                  </w:r>
                </w:p>
              </w:tc>
              <w:tc>
                <w:tcPr>
                  <w:tcW w:w="3702" w:type="pct"/>
                  <w:tcBorders>
                    <w:top w:val="single" w:sz="4" w:space="0" w:color="auto"/>
                    <w:left w:val="single" w:sz="4" w:space="0" w:color="auto"/>
                    <w:bottom w:val="single" w:sz="4" w:space="0" w:color="auto"/>
                    <w:right w:val="single" w:sz="4" w:space="0" w:color="auto"/>
                  </w:tcBorders>
                  <w:vAlign w:val="center"/>
                </w:tcPr>
                <w:p w:rsidR="00EE3C33" w:rsidRPr="000D281D" w:rsidRDefault="00EE3C33" w:rsidP="00BE6750">
                  <w:pPr>
                    <w:jc w:val="both"/>
                  </w:pPr>
                  <w:r w:rsidRPr="000D281D">
                    <w:t>Нанесение линии горизонтальной дорожной разметки краской со световозвращающими элементами на дорожное покрытие (асфальт, поверхностная обработка)</w:t>
                  </w:r>
                </w:p>
              </w:tc>
              <w:tc>
                <w:tcPr>
                  <w:tcW w:w="454" w:type="pct"/>
                  <w:tcBorders>
                    <w:top w:val="single" w:sz="4" w:space="0" w:color="auto"/>
                    <w:left w:val="single" w:sz="4" w:space="0" w:color="auto"/>
                    <w:bottom w:val="single" w:sz="4" w:space="0" w:color="auto"/>
                    <w:right w:val="single" w:sz="4" w:space="0" w:color="auto"/>
                  </w:tcBorders>
                  <w:vAlign w:val="center"/>
                </w:tcPr>
                <w:p w:rsidR="00EE3C33" w:rsidRPr="000D281D" w:rsidRDefault="00EE3C33" w:rsidP="00BE6750">
                  <w:pPr>
                    <w:jc w:val="center"/>
                  </w:pPr>
                  <w:r w:rsidRPr="000D281D">
                    <w:t>м</w:t>
                  </w:r>
                  <w:r w:rsidRPr="000D281D">
                    <w:rPr>
                      <w:vertAlign w:val="superscript"/>
                    </w:rPr>
                    <w:t>2</w:t>
                  </w:r>
                </w:p>
              </w:tc>
              <w:tc>
                <w:tcPr>
                  <w:tcW w:w="544" w:type="pct"/>
                  <w:tcBorders>
                    <w:top w:val="single" w:sz="4" w:space="0" w:color="auto"/>
                    <w:left w:val="single" w:sz="4" w:space="0" w:color="auto"/>
                    <w:bottom w:val="single" w:sz="4" w:space="0" w:color="auto"/>
                    <w:right w:val="single" w:sz="4" w:space="0" w:color="auto"/>
                  </w:tcBorders>
                  <w:vAlign w:val="center"/>
                </w:tcPr>
                <w:p w:rsidR="00EE3C33" w:rsidRPr="000D281D" w:rsidRDefault="00EE3C33" w:rsidP="00BE6750">
                  <w:pPr>
                    <w:jc w:val="center"/>
                    <w:rPr>
                      <w:color w:val="000000"/>
                    </w:rPr>
                  </w:pPr>
                  <w:r w:rsidRPr="000D281D">
                    <w:rPr>
                      <w:color w:val="000000"/>
                    </w:rPr>
                    <w:t>42</w:t>
                  </w:r>
                </w:p>
              </w:tc>
            </w:tr>
          </w:tbl>
          <w:p w:rsidR="00EE3C33" w:rsidRPr="000D281D" w:rsidRDefault="00EE3C33" w:rsidP="00BE6750">
            <w:pPr>
              <w:rPr>
                <w:color w:val="000000"/>
              </w:rPr>
            </w:pPr>
          </w:p>
        </w:tc>
      </w:tr>
    </w:tbl>
    <w:p w:rsidR="00EE3C33" w:rsidRPr="000D281D" w:rsidRDefault="00EE3C33" w:rsidP="00354B6B">
      <w:pPr>
        <w:spacing w:before="120" w:after="120"/>
        <w:jc w:val="center"/>
        <w:rPr>
          <w:bCs/>
          <w:color w:val="000000"/>
        </w:rPr>
      </w:pPr>
      <w:r w:rsidRPr="000D281D">
        <w:rPr>
          <w:bCs/>
          <w:color w:val="000000"/>
        </w:rPr>
        <w:lastRenderedPageBreak/>
        <w:t>РАЗДЕЛ 4. ПЕРЕЧЕНЬ ПРОЕКТНОЙ И РАБОЧЕЙ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E3C33" w:rsidRPr="000D281D" w:rsidTr="00354B6B">
        <w:trPr>
          <w:trHeight w:val="331"/>
        </w:trPr>
        <w:tc>
          <w:tcPr>
            <w:tcW w:w="9889" w:type="dxa"/>
            <w:tcBorders>
              <w:top w:val="single" w:sz="4" w:space="0" w:color="auto"/>
              <w:left w:val="single" w:sz="4" w:space="0" w:color="auto"/>
              <w:bottom w:val="single" w:sz="4" w:space="0" w:color="auto"/>
              <w:right w:val="single" w:sz="4" w:space="0" w:color="auto"/>
            </w:tcBorders>
          </w:tcPr>
          <w:p w:rsidR="00EE3C33" w:rsidRPr="000D281D" w:rsidRDefault="00EE3C33" w:rsidP="00354B6B">
            <w:pPr>
              <w:pStyle w:val="ac"/>
              <w:numPr>
                <w:ilvl w:val="0"/>
                <w:numId w:val="26"/>
              </w:numPr>
              <w:spacing w:before="60" w:after="60" w:line="240" w:lineRule="auto"/>
              <w:ind w:left="714" w:right="-6" w:hanging="357"/>
              <w:jc w:val="both"/>
              <w:rPr>
                <w:rFonts w:ascii="Times New Roman" w:hAnsi="Times New Roman"/>
                <w:bCs/>
                <w:color w:val="000000"/>
                <w:sz w:val="24"/>
                <w:szCs w:val="24"/>
              </w:rPr>
            </w:pPr>
            <w:r w:rsidRPr="000D281D">
              <w:rPr>
                <w:rFonts w:ascii="Times New Roman" w:hAnsi="Times New Roman"/>
                <w:bCs/>
                <w:color w:val="000000"/>
                <w:sz w:val="24"/>
                <w:szCs w:val="24"/>
              </w:rPr>
              <w:t>Кадастровый паспорт Автостоянки.</w:t>
            </w:r>
          </w:p>
        </w:tc>
      </w:tr>
    </w:tbl>
    <w:p w:rsidR="00EE3C33" w:rsidRPr="000D281D" w:rsidRDefault="00EE3C33" w:rsidP="00354B6B">
      <w:pPr>
        <w:spacing w:before="120" w:after="120"/>
        <w:jc w:val="center"/>
        <w:rPr>
          <w:color w:val="000000"/>
        </w:rPr>
      </w:pPr>
      <w:r w:rsidRPr="000D281D">
        <w:rPr>
          <w:color w:val="000000"/>
        </w:rPr>
        <w:t>РАЗДЕЛ 5. МЕСТО ВЫПОЛНЯЕМЫХ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E3C33" w:rsidRPr="000D281D" w:rsidTr="00354B6B">
        <w:tc>
          <w:tcPr>
            <w:tcW w:w="9889" w:type="dxa"/>
            <w:tcBorders>
              <w:top w:val="single" w:sz="4" w:space="0" w:color="auto"/>
              <w:left w:val="single" w:sz="4" w:space="0" w:color="auto"/>
              <w:bottom w:val="single" w:sz="4" w:space="0" w:color="auto"/>
              <w:right w:val="single" w:sz="4" w:space="0" w:color="auto"/>
            </w:tcBorders>
          </w:tcPr>
          <w:p w:rsidR="00EE3C33" w:rsidRPr="000D281D" w:rsidRDefault="00EE3C33" w:rsidP="00354B6B">
            <w:pPr>
              <w:spacing w:before="60" w:after="60"/>
              <w:jc w:val="both"/>
              <w:rPr>
                <w:i/>
                <w:color w:val="000000"/>
              </w:rPr>
            </w:pPr>
            <w:r w:rsidRPr="000D281D">
              <w:rPr>
                <w:color w:val="000000"/>
              </w:rPr>
              <w:t>Московская область, г. Электрогорск, ул. Святого Константина, 6</w:t>
            </w:r>
          </w:p>
        </w:tc>
      </w:tr>
    </w:tbl>
    <w:p w:rsidR="00EE3C33" w:rsidRPr="000D281D" w:rsidRDefault="00EE3C33" w:rsidP="00354B6B">
      <w:pPr>
        <w:spacing w:before="120" w:after="120"/>
        <w:jc w:val="center"/>
        <w:rPr>
          <w:color w:val="000000"/>
        </w:rPr>
      </w:pPr>
      <w:r w:rsidRPr="000D281D">
        <w:rPr>
          <w:color w:val="000000"/>
        </w:rPr>
        <w:t>РАЗДЕЛ 6. ТРЕБОВАНИЯ И УСЛОВИЯ К РАЗРАБОТКЕ ПРИРОДООХРАННЫХ МЕР И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E3C33" w:rsidRPr="000D281D" w:rsidTr="00354B6B">
        <w:tc>
          <w:tcPr>
            <w:tcW w:w="9889" w:type="dxa"/>
            <w:tcBorders>
              <w:top w:val="single" w:sz="4" w:space="0" w:color="auto"/>
              <w:left w:val="single" w:sz="4" w:space="0" w:color="auto"/>
              <w:bottom w:val="single" w:sz="4" w:space="0" w:color="auto"/>
              <w:right w:val="single" w:sz="4" w:space="0" w:color="auto"/>
            </w:tcBorders>
          </w:tcPr>
          <w:p w:rsidR="00EE3C33" w:rsidRPr="000D281D" w:rsidRDefault="00EE3C33" w:rsidP="00BE6750">
            <w:pPr>
              <w:jc w:val="both"/>
            </w:pPr>
            <w:r w:rsidRPr="000D281D">
              <w:t>Разработка природоохранных мер и мероприятий не требуется.</w:t>
            </w:r>
          </w:p>
          <w:p w:rsidR="00EE3C33" w:rsidRPr="000D281D" w:rsidRDefault="00EE3C33" w:rsidP="00BE6750">
            <w:pPr>
              <w:jc w:val="both"/>
              <w:rPr>
                <w:i/>
                <w:color w:val="000000"/>
              </w:rPr>
            </w:pPr>
            <w:r w:rsidRPr="000D281D">
              <w:t xml:space="preserve">При выполнении работ исполнитель несёт ответственность, в соответствии с действующим законодательством, за не соблюдение требований Федеральных законов «Об охране окружающей </w:t>
            </w:r>
            <w:r w:rsidR="00354B6B">
              <w:t xml:space="preserve">среды» от 10.01.2002г. № 7-ФЗ </w:t>
            </w:r>
            <w:r w:rsidRPr="000D281D">
              <w:t>и «Об отходах производства и потребления» от 24.06.1998г.</w:t>
            </w:r>
            <w:r w:rsidR="00354B6B">
              <w:t xml:space="preserve"> </w:t>
            </w:r>
            <w:r w:rsidRPr="000D281D">
              <w:t>№ 89-ФЗ и других законодательных актов и нормативных документов, действующих в области охраны окружающей среды  при выполнении работ по</w:t>
            </w:r>
            <w:r w:rsidRPr="000D281D">
              <w:rPr>
                <w:i/>
              </w:rPr>
              <w:t xml:space="preserve"> </w:t>
            </w:r>
            <w:r w:rsidRPr="000D281D">
              <w:t>договору.</w:t>
            </w:r>
          </w:p>
        </w:tc>
      </w:tr>
    </w:tbl>
    <w:p w:rsidR="00EE3C33" w:rsidRPr="000D281D" w:rsidRDefault="00EE3C33" w:rsidP="00354B6B">
      <w:pPr>
        <w:spacing w:before="120" w:after="120"/>
        <w:jc w:val="center"/>
        <w:rPr>
          <w:color w:val="000000"/>
        </w:rPr>
      </w:pPr>
      <w:r w:rsidRPr="000D281D">
        <w:rPr>
          <w:color w:val="000000"/>
        </w:rPr>
        <w:t>РАЗДЕЛ 7. СРОК (ИНТЕРВАЛ) ВЫПОЛНЕНИЯ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E3C33" w:rsidRPr="000D281D" w:rsidTr="00354B6B">
        <w:tc>
          <w:tcPr>
            <w:tcW w:w="9889" w:type="dxa"/>
            <w:tcBorders>
              <w:top w:val="single" w:sz="4" w:space="0" w:color="auto"/>
              <w:left w:val="single" w:sz="4" w:space="0" w:color="auto"/>
              <w:bottom w:val="single" w:sz="4" w:space="0" w:color="auto"/>
              <w:right w:val="single" w:sz="4" w:space="0" w:color="auto"/>
            </w:tcBorders>
          </w:tcPr>
          <w:p w:rsidR="00EE3C33" w:rsidRPr="000D281D" w:rsidRDefault="00EE3C33" w:rsidP="00354B6B">
            <w:pPr>
              <w:spacing w:before="60" w:after="60"/>
              <w:ind w:right="-6"/>
              <w:jc w:val="both"/>
              <w:rPr>
                <w:i/>
                <w:color w:val="000000"/>
              </w:rPr>
            </w:pPr>
            <w:r w:rsidRPr="000D281D">
              <w:t>Продолжительность выполнения работ – 45 календарных дней со дня подписания договора.</w:t>
            </w:r>
          </w:p>
        </w:tc>
      </w:tr>
    </w:tbl>
    <w:p w:rsidR="00EE3C33" w:rsidRPr="000D281D" w:rsidRDefault="00EE3C33" w:rsidP="00354B6B">
      <w:pPr>
        <w:spacing w:before="120" w:after="120"/>
        <w:jc w:val="center"/>
        <w:rPr>
          <w:color w:val="000000"/>
        </w:rPr>
      </w:pPr>
      <w:r w:rsidRPr="000D281D">
        <w:rPr>
          <w:color w:val="000000"/>
        </w:rPr>
        <w:t>РАЗДЕЛ 8. ТРЕБОВАНИЯ К КАЧЕСТВУ ВЫПОЛНЯЕМЫХ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E3C33" w:rsidRPr="000D281D" w:rsidTr="00354B6B">
        <w:tc>
          <w:tcPr>
            <w:tcW w:w="9889" w:type="dxa"/>
            <w:tcBorders>
              <w:top w:val="single" w:sz="4" w:space="0" w:color="auto"/>
              <w:left w:val="single" w:sz="4" w:space="0" w:color="auto"/>
              <w:bottom w:val="single" w:sz="4" w:space="0" w:color="auto"/>
              <w:right w:val="single" w:sz="4" w:space="0" w:color="auto"/>
            </w:tcBorders>
          </w:tcPr>
          <w:p w:rsidR="00EE3C33" w:rsidRPr="000D281D" w:rsidRDefault="00EE3C33" w:rsidP="00BE6750">
            <w:pPr>
              <w:jc w:val="both"/>
            </w:pPr>
            <w:bookmarkStart w:id="10" w:name="_Hlk346286769"/>
            <w:r w:rsidRPr="000D281D">
              <w:t xml:space="preserve">Работы должны выполняться в соответствии с требованиями СП 48.13330.2019, СП 78.13300.2012, СП 82.13330.2016, СНиП </w:t>
            </w:r>
            <w:smartTag w:uri="urn:schemas-microsoft-com:office:smarttags" w:element="date">
              <w:smartTagPr>
                <w:attr w:name="ls" w:val="trans"/>
                <w:attr w:name="Month" w:val="01"/>
                <w:attr w:name="Day" w:val="12"/>
                <w:attr w:name="Year" w:val="2004"/>
              </w:smartTagPr>
              <w:r w:rsidRPr="000D281D">
                <w:t>12-01-2004</w:t>
              </w:r>
            </w:smartTag>
            <w:r w:rsidRPr="000D281D">
              <w:t>, СНиП 3.03.01-87, ТР 196-08, ТР 79-98, СНиП III-4-80, ВСН 40-96, стандартами и другими нормативными документами,  действующими на территории Российской Федерации и Московской области.</w:t>
            </w:r>
          </w:p>
          <w:p w:rsidR="00EE3C33" w:rsidRPr="000D281D" w:rsidRDefault="00EE3C33" w:rsidP="00BE6750">
            <w:pPr>
              <w:pStyle w:val="Default"/>
              <w:jc w:val="both"/>
            </w:pPr>
            <w:r w:rsidRPr="000D281D">
              <w:t xml:space="preserve">Все применяемые материалы и готовые изделия должны быть сертифицированы и разрешены к применению на территории РФ (сертификат соответствия, сертификат пожарной безопасности, санитарно-эпидемиологическое заключение). </w:t>
            </w:r>
          </w:p>
          <w:p w:rsidR="00EE3C33" w:rsidRPr="000D281D" w:rsidRDefault="00EE3C33" w:rsidP="00BE6750">
            <w:pPr>
              <w:pStyle w:val="Default"/>
              <w:jc w:val="both"/>
            </w:pPr>
            <w:r w:rsidRPr="000D281D">
              <w:t>Используемые материалы и оборудование должны соответствовать сметной документации, государственным стандартам и техническим условиям. Перед началом работ должны быть представлены с</w:t>
            </w:r>
            <w:r w:rsidR="00FA5F75">
              <w:t>ертификаты</w:t>
            </w:r>
            <w:r w:rsidRPr="000D281D">
              <w:t xml:space="preserve"> или другие документы, удостоверяющие качество исполь</w:t>
            </w:r>
            <w:r w:rsidR="00FA5F75">
              <w:t>зуемых материалов</w:t>
            </w:r>
            <w:r w:rsidRPr="000D281D">
              <w:t xml:space="preserve">. </w:t>
            </w:r>
          </w:p>
          <w:p w:rsidR="00EE3C33" w:rsidRPr="000D281D" w:rsidRDefault="00EE3C33" w:rsidP="00BE6750">
            <w:pPr>
              <w:pStyle w:val="Default"/>
              <w:jc w:val="both"/>
            </w:pPr>
            <w:r w:rsidRPr="000D281D">
              <w:t xml:space="preserve">Подрядчик обязан: </w:t>
            </w:r>
          </w:p>
          <w:p w:rsidR="00EE3C33" w:rsidRPr="000D281D" w:rsidRDefault="00EE3C33" w:rsidP="00BE6750">
            <w:pPr>
              <w:pStyle w:val="Default"/>
              <w:jc w:val="both"/>
            </w:pPr>
            <w:r w:rsidRPr="000D281D">
              <w:t xml:space="preserve">- согласовывать график выполнения работ с Заказчиком; </w:t>
            </w:r>
          </w:p>
          <w:p w:rsidR="00EE3C33" w:rsidRPr="000D281D" w:rsidRDefault="00EE3C33" w:rsidP="00BE6750">
            <w:pPr>
              <w:pStyle w:val="Default"/>
              <w:jc w:val="both"/>
            </w:pPr>
            <w:r w:rsidRPr="000D281D">
              <w:t xml:space="preserve">- ежедневно после окончания работ производить уборку места выполнения работ от строительных материалов и отходов; </w:t>
            </w:r>
          </w:p>
          <w:p w:rsidR="00EE3C33" w:rsidRPr="000D281D" w:rsidRDefault="00EE3C33" w:rsidP="00BE6750">
            <w:pPr>
              <w:pStyle w:val="Default"/>
              <w:jc w:val="both"/>
            </w:pPr>
            <w:r w:rsidRPr="000D281D">
              <w:t xml:space="preserve">- строительный мусор и отходы производства упаковывать в мешки и складировать в собственные контейнеры и вывозить на спецполигон; </w:t>
            </w:r>
          </w:p>
          <w:p w:rsidR="00EE3C33" w:rsidRPr="000D281D" w:rsidRDefault="00EE3C33" w:rsidP="00BE6750">
            <w:pPr>
              <w:pStyle w:val="Default"/>
              <w:jc w:val="both"/>
            </w:pPr>
            <w:r w:rsidRPr="000D281D">
              <w:t xml:space="preserve">- жидкие остатки растворов, красок, отходы от них, воду после мытья инструмента сливать в специальные емкости для отстоя твердых и взвешенных компонентов, в канализацию не сливать. </w:t>
            </w:r>
          </w:p>
          <w:p w:rsidR="00EE3C33" w:rsidRPr="000D281D" w:rsidRDefault="00EE3C33" w:rsidP="00BE6750">
            <w:pPr>
              <w:jc w:val="both"/>
              <w:rPr>
                <w:i/>
                <w:color w:val="000000"/>
              </w:rPr>
            </w:pPr>
            <w:r w:rsidRPr="000D281D">
              <w:t xml:space="preserve">Складские и бытовые помещения Заказчиком не предоставляются. </w:t>
            </w:r>
          </w:p>
        </w:tc>
      </w:tr>
      <w:bookmarkEnd w:id="10"/>
    </w:tbl>
    <w:p w:rsidR="00354B6B" w:rsidRDefault="00354B6B" w:rsidP="00354B6B">
      <w:pPr>
        <w:spacing w:before="120" w:after="120"/>
        <w:jc w:val="center"/>
        <w:rPr>
          <w:color w:val="000000"/>
        </w:rPr>
      </w:pPr>
    </w:p>
    <w:p w:rsidR="00EE3C33" w:rsidRPr="000D281D" w:rsidRDefault="00EE3C33" w:rsidP="00354B6B">
      <w:pPr>
        <w:spacing w:before="120" w:after="120"/>
        <w:jc w:val="center"/>
        <w:rPr>
          <w:color w:val="000000"/>
        </w:rPr>
      </w:pPr>
      <w:r w:rsidRPr="000D281D">
        <w:rPr>
          <w:color w:val="000000"/>
        </w:rPr>
        <w:lastRenderedPageBreak/>
        <w:t>РАЗДЕЛ 9. ТРЕБОВАНИЯ К ОСОБЫМ УСЛОВИЯМ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E3C33" w:rsidRPr="000D281D" w:rsidTr="009B7901">
        <w:tc>
          <w:tcPr>
            <w:tcW w:w="9889" w:type="dxa"/>
            <w:tcBorders>
              <w:top w:val="single" w:sz="4" w:space="0" w:color="auto"/>
              <w:left w:val="single" w:sz="4" w:space="0" w:color="auto"/>
              <w:bottom w:val="single" w:sz="4" w:space="0" w:color="auto"/>
              <w:right w:val="single" w:sz="4" w:space="0" w:color="auto"/>
            </w:tcBorders>
          </w:tcPr>
          <w:p w:rsidR="00EE3C33" w:rsidRPr="000D281D" w:rsidRDefault="00EE3C33" w:rsidP="00354B6B">
            <w:pPr>
              <w:spacing w:before="60" w:after="60"/>
              <w:ind w:right="-6"/>
              <w:jc w:val="both"/>
              <w:rPr>
                <w:color w:val="000000"/>
              </w:rPr>
            </w:pPr>
            <w:r w:rsidRPr="000D281D">
              <w:rPr>
                <w:color w:val="000000"/>
              </w:rPr>
              <w:t>Не предъявляются</w:t>
            </w:r>
          </w:p>
        </w:tc>
      </w:tr>
    </w:tbl>
    <w:p w:rsidR="00EE3C33" w:rsidRPr="000D281D" w:rsidRDefault="00EE3C33" w:rsidP="00354B6B">
      <w:pPr>
        <w:spacing w:before="120" w:after="120"/>
        <w:jc w:val="center"/>
        <w:rPr>
          <w:color w:val="000000"/>
        </w:rPr>
      </w:pPr>
      <w:r w:rsidRPr="000D281D">
        <w:rPr>
          <w:color w:val="000000"/>
        </w:rPr>
        <w:t>РАЗДЕЛ 10. ТРЕБОВАНИЯ К СРОКУ И (ИЛИ) ОБЪЕМУ ПРЕДОСТАВЛЕНИЯ ГАРАНТИЙ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E3C33" w:rsidRPr="000D281D" w:rsidTr="009B7901">
        <w:tc>
          <w:tcPr>
            <w:tcW w:w="9889" w:type="dxa"/>
            <w:tcBorders>
              <w:top w:val="single" w:sz="4" w:space="0" w:color="auto"/>
              <w:left w:val="single" w:sz="4" w:space="0" w:color="auto"/>
              <w:bottom w:val="single" w:sz="4" w:space="0" w:color="auto"/>
              <w:right w:val="single" w:sz="4" w:space="0" w:color="auto"/>
            </w:tcBorders>
          </w:tcPr>
          <w:p w:rsidR="00EE3C33" w:rsidRPr="000D281D" w:rsidRDefault="00EE3C33" w:rsidP="00354B6B">
            <w:pPr>
              <w:spacing w:before="60" w:after="60"/>
              <w:jc w:val="both"/>
              <w:rPr>
                <w:i/>
                <w:color w:val="000000"/>
              </w:rPr>
            </w:pPr>
            <w:r w:rsidRPr="000D281D">
              <w:t>Срок гарантии не менее 36 месяцев от даты подписания акта выполненных работ.</w:t>
            </w:r>
          </w:p>
        </w:tc>
      </w:tr>
    </w:tbl>
    <w:p w:rsidR="00EE3C33" w:rsidRPr="000D281D" w:rsidRDefault="00EE3C33" w:rsidP="00354B6B">
      <w:pPr>
        <w:spacing w:before="120" w:after="120"/>
        <w:jc w:val="center"/>
        <w:rPr>
          <w:color w:val="000000"/>
        </w:rPr>
      </w:pPr>
      <w:r w:rsidRPr="000D281D">
        <w:rPr>
          <w:color w:val="000000"/>
        </w:rPr>
        <w:t>РАЗДЕЛ 11. ТРЕБОВАНИЯ К БЕЗОПАСНОСТИ ВЫПОЛНЯЕМЫХ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E3C33" w:rsidRPr="000D281D" w:rsidTr="009B7901">
        <w:tc>
          <w:tcPr>
            <w:tcW w:w="9889" w:type="dxa"/>
            <w:tcBorders>
              <w:top w:val="single" w:sz="4" w:space="0" w:color="auto"/>
              <w:left w:val="single" w:sz="4" w:space="0" w:color="auto"/>
              <w:bottom w:val="single" w:sz="4" w:space="0" w:color="auto"/>
              <w:right w:val="single" w:sz="4" w:space="0" w:color="auto"/>
            </w:tcBorders>
          </w:tcPr>
          <w:p w:rsidR="00EE3C33" w:rsidRPr="000D281D" w:rsidRDefault="00EE3C33" w:rsidP="00BE6750">
            <w:pPr>
              <w:ind w:firstLine="567"/>
              <w:jc w:val="both"/>
              <w:rPr>
                <w:color w:val="000000"/>
              </w:rPr>
            </w:pPr>
            <w:r w:rsidRPr="000D281D">
              <w:rPr>
                <w:color w:val="000000"/>
              </w:rPr>
              <w:t>Подрядчик должен обеспечить выполнение требований в области охраны труда, промышленной, радиационной, пожарной и экологической безопасности,  регламентирующих производство работ, которые оказывают влияние на безопасность объектов капитального строительства:</w:t>
            </w:r>
          </w:p>
          <w:p w:rsidR="00EE3C33" w:rsidRPr="000D281D" w:rsidRDefault="00EE3C33" w:rsidP="00BE6750">
            <w:pPr>
              <w:autoSpaceDE w:val="0"/>
              <w:autoSpaceDN w:val="0"/>
              <w:adjustRightInd w:val="0"/>
              <w:ind w:firstLine="567"/>
              <w:jc w:val="both"/>
              <w:rPr>
                <w:color w:val="000000"/>
              </w:rPr>
            </w:pPr>
            <w:r w:rsidRPr="000D281D">
              <w:rPr>
                <w:color w:val="000000"/>
              </w:rPr>
              <w:t>- Технический регламент о требованиях пожарной безопасности № 123-ФЗ от 22 июля 2008 г.;</w:t>
            </w:r>
          </w:p>
          <w:p w:rsidR="00EE3C33" w:rsidRPr="000D281D" w:rsidRDefault="00EE3C33" w:rsidP="00BE6750">
            <w:pPr>
              <w:ind w:firstLine="567"/>
              <w:jc w:val="both"/>
            </w:pPr>
            <w:r w:rsidRPr="000D281D">
              <w:rPr>
                <w:color w:val="000000"/>
              </w:rPr>
              <w:t xml:space="preserve">- </w:t>
            </w:r>
            <w:r w:rsidRPr="000D281D">
              <w:rPr>
                <w:bCs/>
              </w:rPr>
              <w:t>Постановление от 23 июля 2001 года N 80 «О принятии строительных норм и правил Российской Федерации "Безопасность труда в строительстве. Часть 1. Общие требования»;</w:t>
            </w:r>
          </w:p>
          <w:p w:rsidR="00EE3C33" w:rsidRPr="000D281D" w:rsidRDefault="00EE3C33" w:rsidP="00BE6750">
            <w:pPr>
              <w:ind w:firstLine="567"/>
              <w:jc w:val="both"/>
              <w:rPr>
                <w:color w:val="000000"/>
              </w:rPr>
            </w:pPr>
            <w:r w:rsidRPr="000D281D">
              <w:rPr>
                <w:color w:val="000000"/>
              </w:rPr>
              <w:t>- 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EE3C33" w:rsidRPr="000D281D" w:rsidRDefault="00EE3C33" w:rsidP="00BE6750">
            <w:pPr>
              <w:ind w:firstLine="567"/>
              <w:jc w:val="both"/>
            </w:pPr>
            <w:bookmarkStart w:id="11" w:name="OLE_LINK8"/>
            <w:r w:rsidRPr="000D281D">
              <w:rPr>
                <w:color w:val="000000"/>
              </w:rPr>
              <w:t xml:space="preserve">- </w:t>
            </w:r>
            <w:bookmarkEnd w:id="11"/>
            <w:r w:rsidRPr="000D281D">
              <w:rPr>
                <w:bCs/>
              </w:rPr>
              <w:t>Постановление от 16 сентября 2020 года N 1479 «Об утверждении Правил противопожарного режима в Российской Федерации»;</w:t>
            </w:r>
          </w:p>
          <w:p w:rsidR="00EE3C33" w:rsidRPr="000D281D" w:rsidRDefault="00EE3C33" w:rsidP="00BE6750">
            <w:pPr>
              <w:ind w:firstLine="567"/>
              <w:jc w:val="both"/>
            </w:pPr>
            <w:r w:rsidRPr="000D281D">
              <w:rPr>
                <w:color w:val="000000"/>
              </w:rPr>
              <w:t xml:space="preserve">- </w:t>
            </w:r>
            <w:r w:rsidRPr="000D281D">
              <w:t>РД 34.03.307-87 «Правила пожарной безопасности при производстве строительно-монтажных работ на объектах»;</w:t>
            </w:r>
          </w:p>
          <w:p w:rsidR="00EE3C33" w:rsidRPr="000D281D" w:rsidRDefault="00EE3C33" w:rsidP="00BE6750">
            <w:pPr>
              <w:ind w:firstLine="567"/>
              <w:jc w:val="both"/>
            </w:pPr>
            <w:r w:rsidRPr="000D281D">
              <w:t>- СП 48.13330.2019 «Организация строительства»;</w:t>
            </w:r>
          </w:p>
          <w:p w:rsidR="00EE3C33" w:rsidRPr="000D281D" w:rsidRDefault="00EE3C33" w:rsidP="00BE6750">
            <w:pPr>
              <w:ind w:firstLine="567"/>
              <w:jc w:val="both"/>
              <w:rPr>
                <w:color w:val="000000"/>
              </w:rPr>
            </w:pPr>
            <w:r w:rsidRPr="000D281D">
              <w:rPr>
                <w:color w:val="000000"/>
              </w:rPr>
              <w:t>- СНиП 12-03-2001 «Безопасность труда в строительстве». Часть 1;</w:t>
            </w:r>
          </w:p>
          <w:p w:rsidR="00EE3C33" w:rsidRPr="000D281D" w:rsidRDefault="00EE3C33" w:rsidP="00BE6750">
            <w:pPr>
              <w:ind w:firstLine="567"/>
              <w:jc w:val="both"/>
              <w:rPr>
                <w:i/>
                <w:color w:val="000000"/>
              </w:rPr>
            </w:pPr>
            <w:r w:rsidRPr="000D281D">
              <w:rPr>
                <w:color w:val="000000"/>
              </w:rPr>
              <w:t>- СНиП 12-04-2002 «Безопасность труда в строительстве». Часть 2.</w:t>
            </w:r>
          </w:p>
        </w:tc>
      </w:tr>
    </w:tbl>
    <w:p w:rsidR="00EE3C33" w:rsidRPr="000D281D" w:rsidRDefault="00EE3C33" w:rsidP="009B7901">
      <w:pPr>
        <w:spacing w:before="120" w:after="120"/>
        <w:jc w:val="center"/>
        <w:rPr>
          <w:color w:val="000000"/>
        </w:rPr>
      </w:pPr>
      <w:r w:rsidRPr="000D281D">
        <w:rPr>
          <w:color w:val="000000"/>
        </w:rPr>
        <w:t>РАЗДЕЛ 12. ТРЕБОВАНИЯ К РЕЗУЛЬТАТАМ РАБОТ И ПОРЯДКУ ПРИЕМКИ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E3C33" w:rsidRPr="000D281D" w:rsidTr="009B7901">
        <w:tc>
          <w:tcPr>
            <w:tcW w:w="9889" w:type="dxa"/>
            <w:tcBorders>
              <w:top w:val="single" w:sz="4" w:space="0" w:color="auto"/>
              <w:left w:val="single" w:sz="4" w:space="0" w:color="auto"/>
              <w:bottom w:val="single" w:sz="4" w:space="0" w:color="auto"/>
              <w:right w:val="single" w:sz="4" w:space="0" w:color="auto"/>
            </w:tcBorders>
          </w:tcPr>
          <w:p w:rsidR="00EE3C33" w:rsidRPr="000D281D" w:rsidRDefault="00EE3C33" w:rsidP="00BE6750">
            <w:pPr>
              <w:pStyle w:val="23"/>
              <w:spacing w:after="0" w:line="240" w:lineRule="auto"/>
              <w:jc w:val="both"/>
            </w:pPr>
            <w:bookmarkStart w:id="12" w:name="OLE_LINK1"/>
            <w:r w:rsidRPr="000D281D">
              <w:t>По окончании работ Подрядчик предоставляет Заказчику:</w:t>
            </w:r>
          </w:p>
          <w:p w:rsidR="00EE3C33" w:rsidRPr="000D281D" w:rsidRDefault="00EE3C33" w:rsidP="00BE6750">
            <w:pPr>
              <w:jc w:val="both"/>
            </w:pPr>
            <w:r w:rsidRPr="000D281D">
              <w:t>- заверенные печатью исполнителя копии документов на применяемые им материалы: паспорта качества мате</w:t>
            </w:r>
            <w:r w:rsidR="00D80F89">
              <w:t>риала, сертификаты соответствия</w:t>
            </w:r>
            <w:r w:rsidRPr="000D281D">
              <w:t>.</w:t>
            </w:r>
          </w:p>
          <w:p w:rsidR="00EE3C33" w:rsidRPr="000D281D" w:rsidRDefault="00EE3C33" w:rsidP="00BE6750">
            <w:pPr>
              <w:jc w:val="both"/>
            </w:pPr>
            <w:r w:rsidRPr="000D281D">
              <w:t>- акт приемки выполненных работ по форме КС-2;</w:t>
            </w:r>
          </w:p>
          <w:p w:rsidR="00EE3C33" w:rsidRPr="000D281D" w:rsidRDefault="00EE3C33" w:rsidP="00BE6750">
            <w:pPr>
              <w:jc w:val="both"/>
            </w:pPr>
            <w:r w:rsidRPr="000D281D">
              <w:t>- справка о стоимости выполненных работ и затрат по форме КС-3;</w:t>
            </w:r>
          </w:p>
          <w:p w:rsidR="00EE3C33" w:rsidRPr="000D281D" w:rsidRDefault="00EE3C33" w:rsidP="00BE6750">
            <w:pPr>
              <w:jc w:val="both"/>
            </w:pPr>
            <w:r w:rsidRPr="000D281D">
              <w:t>- акты освидетельствования скрытых работ (на все виды работ, выполняемые согласно ведомостей объемов работ, которые в соответствии с технологией ремонта не могут быть проконтролированы после выполнения последующих работ);</w:t>
            </w:r>
          </w:p>
          <w:p w:rsidR="00EE3C33" w:rsidRPr="000D281D" w:rsidRDefault="00EE3C33" w:rsidP="00BE6750">
            <w:pPr>
              <w:jc w:val="both"/>
            </w:pPr>
            <w:r w:rsidRPr="000D281D">
              <w:t>- заверенную копию ордера на право производства земляных работ;</w:t>
            </w:r>
          </w:p>
          <w:p w:rsidR="00EE3C33" w:rsidRPr="000D281D" w:rsidRDefault="00EE3C33" w:rsidP="00BE6750">
            <w:pPr>
              <w:jc w:val="both"/>
            </w:pPr>
            <w:r w:rsidRPr="000D281D">
              <w:t>Передача документации, оформленной в установленном порядке, осуществляется сопроводительными документами Подрядчика.</w:t>
            </w:r>
          </w:p>
          <w:p w:rsidR="00EE3C33" w:rsidRPr="000D281D" w:rsidRDefault="00EE3C33" w:rsidP="00BE6750">
            <w:pPr>
              <w:pStyle w:val="Default"/>
              <w:jc w:val="both"/>
            </w:pPr>
            <w:r w:rsidRPr="000D281D">
              <w:t xml:space="preserve">Моментом окончательной приемки Работ является дата, указанная Сторонами в окончательном Акте сдачи-приемки выполненных Работ (по форме КС-2, КС-3). </w:t>
            </w:r>
          </w:p>
          <w:p w:rsidR="00EE3C33" w:rsidRPr="000D281D" w:rsidRDefault="00EE3C33" w:rsidP="00BE6750">
            <w:pPr>
              <w:pStyle w:val="Default"/>
              <w:jc w:val="both"/>
            </w:pPr>
            <w:r w:rsidRPr="000D281D">
              <w:t xml:space="preserve">Заказчик, получивший уведомление от Подрядчика о готовности к сдаче выполненных Работ, обязан осмотреть и принять выполненные Работы в течении трех рабочих дней с момента получения соответствующего уведомления. </w:t>
            </w:r>
          </w:p>
          <w:p w:rsidR="00EE3C33" w:rsidRPr="000D281D" w:rsidRDefault="00EE3C33" w:rsidP="00BE6750">
            <w:pPr>
              <w:jc w:val="both"/>
              <w:rPr>
                <w:i/>
                <w:color w:val="000000"/>
              </w:rPr>
            </w:pPr>
            <w:r w:rsidRPr="000D281D">
              <w:t xml:space="preserve">В случае если в ходе проведения процедуры сдачи-приемки Работ будут выявлены недостатки (дефекты), Заказчик вправе отказаться от подписания Акта сдачи-приемки выполненных работ, и в этом случае Работы не будут считаться принятыми Заказчиком. При этом Стороны составляют и подписывают Протокол о выявленных недостатках. Срок приемки Работ в этом случае отодвигается на срок, необходимый Подрядчику для устранения выявленных недостатков и производства повторной приемки работ. </w:t>
            </w:r>
          </w:p>
        </w:tc>
      </w:tr>
    </w:tbl>
    <w:p w:rsidR="00783F59" w:rsidRDefault="00783F59" w:rsidP="009B7901">
      <w:pPr>
        <w:spacing w:before="120" w:after="120"/>
        <w:jc w:val="center"/>
        <w:rPr>
          <w:color w:val="000000"/>
        </w:rPr>
      </w:pPr>
    </w:p>
    <w:p w:rsidR="00EE3C33" w:rsidRPr="000D281D" w:rsidRDefault="00EE3C33" w:rsidP="009B7901">
      <w:pPr>
        <w:spacing w:before="120" w:after="120"/>
        <w:jc w:val="center"/>
        <w:rPr>
          <w:color w:val="000000"/>
        </w:rPr>
      </w:pPr>
      <w:r w:rsidRPr="000D281D">
        <w:rPr>
          <w:color w:val="000000"/>
        </w:rPr>
        <w:lastRenderedPageBreak/>
        <w:t>РАЗДЕЛ 13. ТРЕБОВАНИЕ К ФОРМЕ ПРЕДСТАВЛЯЕМОЙ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E3C33" w:rsidRPr="000D281D" w:rsidTr="009B7901">
        <w:tc>
          <w:tcPr>
            <w:tcW w:w="9889" w:type="dxa"/>
            <w:tcBorders>
              <w:top w:val="single" w:sz="4" w:space="0" w:color="auto"/>
              <w:left w:val="single" w:sz="4" w:space="0" w:color="auto"/>
              <w:bottom w:val="single" w:sz="4" w:space="0" w:color="auto"/>
              <w:right w:val="single" w:sz="4" w:space="0" w:color="auto"/>
            </w:tcBorders>
          </w:tcPr>
          <w:p w:rsidR="00EE3C33" w:rsidRPr="000D281D" w:rsidRDefault="00EE3C33" w:rsidP="00BE6750">
            <w:pPr>
              <w:jc w:val="both"/>
              <w:rPr>
                <w:i/>
                <w:color w:val="000000"/>
              </w:rPr>
            </w:pPr>
            <w:r w:rsidRPr="000D281D">
              <w:t>Отчетная документация предоставляется на бумажном носителе формата А-4 в 2-х экземплярах.</w:t>
            </w:r>
          </w:p>
        </w:tc>
      </w:tr>
    </w:tbl>
    <w:p w:rsidR="00EE3C33" w:rsidRPr="000D281D" w:rsidRDefault="00EE3C33" w:rsidP="009B7901">
      <w:pPr>
        <w:spacing w:before="120" w:after="120"/>
        <w:jc w:val="center"/>
        <w:rPr>
          <w:color w:val="000000"/>
        </w:rPr>
      </w:pPr>
      <w:r w:rsidRPr="000D281D">
        <w:rPr>
          <w:color w:val="000000"/>
        </w:rPr>
        <w:t>РАЗДЕЛ 14. ТРЕБОВАНИЯ К ТЕХНИЧЕСКОМУ ОБУЧЕНИЮ ПЕРСОНАЛА ЗАКАЗЧИКА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4"/>
      </w:tblGrid>
      <w:tr w:rsidR="00EE3C33" w:rsidRPr="000D281D" w:rsidTr="009B7901">
        <w:trPr>
          <w:trHeight w:val="369"/>
        </w:trPr>
        <w:tc>
          <w:tcPr>
            <w:tcW w:w="9964" w:type="dxa"/>
            <w:tcBorders>
              <w:top w:val="single" w:sz="4" w:space="0" w:color="auto"/>
              <w:left w:val="single" w:sz="4" w:space="0" w:color="auto"/>
              <w:bottom w:val="single" w:sz="4" w:space="0" w:color="auto"/>
              <w:right w:val="single" w:sz="4" w:space="0" w:color="auto"/>
            </w:tcBorders>
          </w:tcPr>
          <w:p w:rsidR="00EE3C33" w:rsidRPr="000D281D" w:rsidRDefault="00EE3C33" w:rsidP="00BE6750">
            <w:pPr>
              <w:jc w:val="both"/>
              <w:rPr>
                <w:i/>
                <w:color w:val="000000"/>
              </w:rPr>
            </w:pPr>
            <w:r w:rsidRPr="000D281D">
              <w:rPr>
                <w:color w:val="000000"/>
              </w:rPr>
              <w:t>Требований нет.</w:t>
            </w:r>
          </w:p>
        </w:tc>
      </w:tr>
    </w:tbl>
    <w:p w:rsidR="00EE3C33" w:rsidRPr="000D281D" w:rsidRDefault="00EE3C33" w:rsidP="009B7901">
      <w:pPr>
        <w:pBdr>
          <w:top w:val="single" w:sz="4" w:space="0" w:color="auto"/>
        </w:pBdr>
        <w:spacing w:before="120" w:after="120"/>
        <w:ind w:firstLine="567"/>
        <w:jc w:val="center"/>
        <w:rPr>
          <w:color w:val="000000"/>
        </w:rPr>
      </w:pPr>
      <w:r w:rsidRPr="000D281D">
        <w:rPr>
          <w:color w:val="000000"/>
        </w:rPr>
        <w:t>РАЗДЕЛ 15. ПЕРЕЧЕНЬ ПРИНЯТЫХ СОКРАЩЕНИЙ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551"/>
        <w:gridCol w:w="6804"/>
      </w:tblGrid>
      <w:tr w:rsidR="00EE3C33" w:rsidRPr="000D281D" w:rsidTr="009B7901">
        <w:trPr>
          <w:trHeight w:val="399"/>
        </w:trPr>
        <w:tc>
          <w:tcPr>
            <w:tcW w:w="568" w:type="dxa"/>
            <w:tcBorders>
              <w:top w:val="single" w:sz="4" w:space="0" w:color="auto"/>
              <w:left w:val="single" w:sz="4" w:space="0" w:color="auto"/>
              <w:bottom w:val="single" w:sz="4" w:space="0" w:color="auto"/>
              <w:right w:val="single" w:sz="4" w:space="0" w:color="auto"/>
            </w:tcBorders>
            <w:vAlign w:val="center"/>
          </w:tcPr>
          <w:p w:rsidR="00EE3C33" w:rsidRPr="000D281D" w:rsidRDefault="00EE3C33" w:rsidP="00BE6750">
            <w:pPr>
              <w:jc w:val="center"/>
              <w:rPr>
                <w:color w:val="000000"/>
              </w:rPr>
            </w:pPr>
            <w:r w:rsidRPr="000D281D">
              <w:rPr>
                <w:color w:val="000000"/>
              </w:rPr>
              <w:t>№ п/п</w:t>
            </w:r>
          </w:p>
        </w:tc>
        <w:tc>
          <w:tcPr>
            <w:tcW w:w="2551" w:type="dxa"/>
            <w:tcBorders>
              <w:top w:val="single" w:sz="4" w:space="0" w:color="auto"/>
              <w:left w:val="single" w:sz="4" w:space="0" w:color="auto"/>
              <w:bottom w:val="single" w:sz="4" w:space="0" w:color="auto"/>
              <w:right w:val="single" w:sz="4" w:space="0" w:color="auto"/>
            </w:tcBorders>
            <w:vAlign w:val="center"/>
          </w:tcPr>
          <w:p w:rsidR="00EE3C33" w:rsidRPr="000D281D" w:rsidRDefault="00EE3C33" w:rsidP="00BE6750">
            <w:pPr>
              <w:autoSpaceDE w:val="0"/>
              <w:autoSpaceDN w:val="0"/>
              <w:adjustRightInd w:val="0"/>
              <w:jc w:val="center"/>
              <w:rPr>
                <w:color w:val="000000"/>
              </w:rPr>
            </w:pPr>
            <w:r w:rsidRPr="000D281D">
              <w:rPr>
                <w:color w:val="000000"/>
              </w:rPr>
              <w:t>Сокращение</w:t>
            </w:r>
          </w:p>
        </w:tc>
        <w:tc>
          <w:tcPr>
            <w:tcW w:w="6804" w:type="dxa"/>
            <w:tcBorders>
              <w:top w:val="single" w:sz="4" w:space="0" w:color="auto"/>
              <w:left w:val="single" w:sz="4" w:space="0" w:color="auto"/>
              <w:bottom w:val="single" w:sz="4" w:space="0" w:color="auto"/>
              <w:right w:val="single" w:sz="4" w:space="0" w:color="auto"/>
            </w:tcBorders>
            <w:vAlign w:val="center"/>
          </w:tcPr>
          <w:p w:rsidR="00EE3C33" w:rsidRPr="000D281D" w:rsidRDefault="00EE3C33" w:rsidP="00BE6750">
            <w:pPr>
              <w:jc w:val="center"/>
              <w:rPr>
                <w:color w:val="000000"/>
              </w:rPr>
            </w:pPr>
            <w:r w:rsidRPr="000D281D">
              <w:rPr>
                <w:color w:val="000000"/>
              </w:rPr>
              <w:t>Расшифровка сокращения</w:t>
            </w:r>
          </w:p>
        </w:tc>
      </w:tr>
      <w:tr w:rsidR="00EE3C33" w:rsidRPr="000D281D" w:rsidTr="009B7901">
        <w:trPr>
          <w:trHeight w:val="305"/>
        </w:trPr>
        <w:tc>
          <w:tcPr>
            <w:tcW w:w="568" w:type="dxa"/>
            <w:tcBorders>
              <w:top w:val="single" w:sz="4" w:space="0" w:color="auto"/>
              <w:left w:val="single" w:sz="4" w:space="0" w:color="auto"/>
              <w:bottom w:val="single" w:sz="4" w:space="0" w:color="auto"/>
              <w:right w:val="single" w:sz="4" w:space="0" w:color="auto"/>
            </w:tcBorders>
          </w:tcPr>
          <w:p w:rsidR="00EE3C33" w:rsidRPr="000D281D" w:rsidRDefault="00EE3C33" w:rsidP="00BE6750">
            <w:pPr>
              <w:jc w:val="both"/>
              <w:rPr>
                <w:color w:val="000000"/>
              </w:rPr>
            </w:pPr>
            <w:r w:rsidRPr="000D281D">
              <w:rPr>
                <w:color w:val="000000"/>
              </w:rPr>
              <w:t>1</w:t>
            </w:r>
          </w:p>
        </w:tc>
        <w:tc>
          <w:tcPr>
            <w:tcW w:w="2551" w:type="dxa"/>
            <w:tcBorders>
              <w:top w:val="single" w:sz="4" w:space="0" w:color="auto"/>
              <w:left w:val="single" w:sz="4" w:space="0" w:color="auto"/>
              <w:bottom w:val="single" w:sz="4" w:space="0" w:color="auto"/>
              <w:right w:val="single" w:sz="4" w:space="0" w:color="auto"/>
            </w:tcBorders>
          </w:tcPr>
          <w:p w:rsidR="00EE3C33" w:rsidRPr="000D281D" w:rsidRDefault="00EE3C33" w:rsidP="00BE6750">
            <w:pPr>
              <w:tabs>
                <w:tab w:val="center" w:pos="1097"/>
              </w:tabs>
              <w:autoSpaceDE w:val="0"/>
              <w:autoSpaceDN w:val="0"/>
              <w:adjustRightInd w:val="0"/>
              <w:rPr>
                <w:color w:val="000000"/>
              </w:rPr>
            </w:pPr>
            <w:r w:rsidRPr="000D281D">
              <w:t>АО</w:t>
            </w:r>
          </w:p>
        </w:tc>
        <w:tc>
          <w:tcPr>
            <w:tcW w:w="6804" w:type="dxa"/>
            <w:tcBorders>
              <w:top w:val="single" w:sz="4" w:space="0" w:color="auto"/>
              <w:left w:val="single" w:sz="4" w:space="0" w:color="auto"/>
              <w:bottom w:val="single" w:sz="4" w:space="0" w:color="auto"/>
              <w:right w:val="single" w:sz="4" w:space="0" w:color="auto"/>
            </w:tcBorders>
          </w:tcPr>
          <w:p w:rsidR="00EE3C33" w:rsidRPr="000D281D" w:rsidRDefault="00EE3C33" w:rsidP="00BE6750">
            <w:pPr>
              <w:jc w:val="both"/>
              <w:rPr>
                <w:i/>
                <w:color w:val="000000"/>
              </w:rPr>
            </w:pPr>
            <w:r w:rsidRPr="000D281D">
              <w:t>Акционерное общество</w:t>
            </w:r>
          </w:p>
        </w:tc>
      </w:tr>
      <w:tr w:rsidR="00EE3C33" w:rsidRPr="000D281D" w:rsidTr="009B7901">
        <w:trPr>
          <w:trHeight w:val="282"/>
        </w:trPr>
        <w:tc>
          <w:tcPr>
            <w:tcW w:w="568" w:type="dxa"/>
            <w:tcBorders>
              <w:top w:val="single" w:sz="4" w:space="0" w:color="auto"/>
              <w:left w:val="single" w:sz="4" w:space="0" w:color="auto"/>
              <w:bottom w:val="single" w:sz="4" w:space="0" w:color="auto"/>
              <w:right w:val="single" w:sz="4" w:space="0" w:color="auto"/>
            </w:tcBorders>
          </w:tcPr>
          <w:p w:rsidR="00EE3C33" w:rsidRPr="000D281D" w:rsidRDefault="00EE3C33" w:rsidP="00BE6750">
            <w:pPr>
              <w:jc w:val="both"/>
              <w:rPr>
                <w:color w:val="000000"/>
              </w:rPr>
            </w:pPr>
            <w:r w:rsidRPr="000D281D">
              <w:rPr>
                <w:color w:val="000000"/>
              </w:rPr>
              <w:t>2</w:t>
            </w:r>
          </w:p>
        </w:tc>
        <w:tc>
          <w:tcPr>
            <w:tcW w:w="2551" w:type="dxa"/>
            <w:tcBorders>
              <w:top w:val="single" w:sz="4" w:space="0" w:color="auto"/>
              <w:left w:val="single" w:sz="4" w:space="0" w:color="auto"/>
              <w:bottom w:val="single" w:sz="4" w:space="0" w:color="auto"/>
              <w:right w:val="single" w:sz="4" w:space="0" w:color="auto"/>
            </w:tcBorders>
          </w:tcPr>
          <w:p w:rsidR="00EE3C33" w:rsidRPr="000D281D" w:rsidRDefault="00EE3C33" w:rsidP="00BE6750">
            <w:pPr>
              <w:tabs>
                <w:tab w:val="center" w:pos="1097"/>
              </w:tabs>
              <w:autoSpaceDE w:val="0"/>
              <w:autoSpaceDN w:val="0"/>
              <w:adjustRightInd w:val="0"/>
            </w:pPr>
            <w:r w:rsidRPr="000D281D">
              <w:t>ВСН</w:t>
            </w:r>
          </w:p>
        </w:tc>
        <w:tc>
          <w:tcPr>
            <w:tcW w:w="6804" w:type="dxa"/>
            <w:tcBorders>
              <w:top w:val="single" w:sz="4" w:space="0" w:color="auto"/>
              <w:left w:val="single" w:sz="4" w:space="0" w:color="auto"/>
              <w:bottom w:val="single" w:sz="4" w:space="0" w:color="auto"/>
              <w:right w:val="single" w:sz="4" w:space="0" w:color="auto"/>
            </w:tcBorders>
          </w:tcPr>
          <w:p w:rsidR="00EE3C33" w:rsidRPr="000D281D" w:rsidRDefault="00EE3C33" w:rsidP="00BE6750">
            <w:pPr>
              <w:tabs>
                <w:tab w:val="left" w:pos="1097"/>
              </w:tabs>
              <w:jc w:val="both"/>
            </w:pPr>
            <w:r w:rsidRPr="000D281D">
              <w:t>Ведомственные строительные нормы</w:t>
            </w:r>
          </w:p>
        </w:tc>
      </w:tr>
      <w:tr w:rsidR="00EE3C33" w:rsidRPr="000D281D" w:rsidTr="009B7901">
        <w:trPr>
          <w:trHeight w:val="258"/>
        </w:trPr>
        <w:tc>
          <w:tcPr>
            <w:tcW w:w="568" w:type="dxa"/>
            <w:tcBorders>
              <w:top w:val="single" w:sz="4" w:space="0" w:color="auto"/>
              <w:left w:val="single" w:sz="4" w:space="0" w:color="auto"/>
              <w:bottom w:val="single" w:sz="4" w:space="0" w:color="auto"/>
              <w:right w:val="single" w:sz="4" w:space="0" w:color="auto"/>
            </w:tcBorders>
          </w:tcPr>
          <w:p w:rsidR="00EE3C33" w:rsidRPr="000D281D" w:rsidRDefault="00EE3C33" w:rsidP="00BE6750">
            <w:pPr>
              <w:jc w:val="both"/>
              <w:rPr>
                <w:color w:val="000000"/>
              </w:rPr>
            </w:pPr>
            <w:r w:rsidRPr="000D281D">
              <w:rPr>
                <w:color w:val="000000"/>
              </w:rPr>
              <w:t>3</w:t>
            </w:r>
          </w:p>
        </w:tc>
        <w:tc>
          <w:tcPr>
            <w:tcW w:w="2551" w:type="dxa"/>
            <w:tcBorders>
              <w:top w:val="single" w:sz="4" w:space="0" w:color="auto"/>
              <w:left w:val="single" w:sz="4" w:space="0" w:color="auto"/>
              <w:bottom w:val="single" w:sz="4" w:space="0" w:color="auto"/>
              <w:right w:val="single" w:sz="4" w:space="0" w:color="auto"/>
            </w:tcBorders>
          </w:tcPr>
          <w:p w:rsidR="00EE3C33" w:rsidRPr="000D281D" w:rsidRDefault="00EE3C33" w:rsidP="00BE6750">
            <w:pPr>
              <w:autoSpaceDE w:val="0"/>
              <w:autoSpaceDN w:val="0"/>
              <w:adjustRightInd w:val="0"/>
            </w:pPr>
            <w:r w:rsidRPr="000D281D">
              <w:t>ГОСТ</w:t>
            </w:r>
          </w:p>
        </w:tc>
        <w:tc>
          <w:tcPr>
            <w:tcW w:w="6804" w:type="dxa"/>
            <w:tcBorders>
              <w:top w:val="single" w:sz="4" w:space="0" w:color="auto"/>
              <w:left w:val="single" w:sz="4" w:space="0" w:color="auto"/>
              <w:bottom w:val="single" w:sz="4" w:space="0" w:color="auto"/>
              <w:right w:val="single" w:sz="4" w:space="0" w:color="auto"/>
            </w:tcBorders>
          </w:tcPr>
          <w:p w:rsidR="00EE3C33" w:rsidRPr="000D281D" w:rsidRDefault="00EE3C33" w:rsidP="00BE6750">
            <w:pPr>
              <w:jc w:val="both"/>
            </w:pPr>
            <w:r w:rsidRPr="000D281D">
              <w:t>Государственный стандарт</w:t>
            </w:r>
          </w:p>
        </w:tc>
      </w:tr>
      <w:tr w:rsidR="00EE3C33" w:rsidRPr="000D281D" w:rsidTr="009B7901">
        <w:trPr>
          <w:trHeight w:val="261"/>
        </w:trPr>
        <w:tc>
          <w:tcPr>
            <w:tcW w:w="568" w:type="dxa"/>
            <w:tcBorders>
              <w:top w:val="single" w:sz="4" w:space="0" w:color="auto"/>
              <w:left w:val="single" w:sz="4" w:space="0" w:color="auto"/>
              <w:bottom w:val="single" w:sz="4" w:space="0" w:color="auto"/>
              <w:right w:val="single" w:sz="4" w:space="0" w:color="auto"/>
            </w:tcBorders>
          </w:tcPr>
          <w:p w:rsidR="00EE3C33" w:rsidRPr="000D281D" w:rsidRDefault="00EE3C33" w:rsidP="00BE6750">
            <w:pPr>
              <w:jc w:val="both"/>
              <w:rPr>
                <w:color w:val="000000"/>
              </w:rPr>
            </w:pPr>
            <w:r w:rsidRPr="000D281D">
              <w:rPr>
                <w:color w:val="000000"/>
              </w:rPr>
              <w:t>4</w:t>
            </w:r>
          </w:p>
        </w:tc>
        <w:tc>
          <w:tcPr>
            <w:tcW w:w="2551" w:type="dxa"/>
            <w:tcBorders>
              <w:top w:val="single" w:sz="4" w:space="0" w:color="auto"/>
              <w:left w:val="single" w:sz="4" w:space="0" w:color="auto"/>
              <w:bottom w:val="single" w:sz="4" w:space="0" w:color="auto"/>
              <w:right w:val="single" w:sz="4" w:space="0" w:color="auto"/>
            </w:tcBorders>
          </w:tcPr>
          <w:p w:rsidR="00EE3C33" w:rsidRPr="000D281D" w:rsidRDefault="00EE3C33" w:rsidP="00BE6750">
            <w:pPr>
              <w:autoSpaceDE w:val="0"/>
              <w:autoSpaceDN w:val="0"/>
              <w:adjustRightInd w:val="0"/>
            </w:pPr>
            <w:r w:rsidRPr="000D281D">
              <w:t>МДС</w:t>
            </w:r>
          </w:p>
        </w:tc>
        <w:tc>
          <w:tcPr>
            <w:tcW w:w="6804" w:type="dxa"/>
            <w:tcBorders>
              <w:top w:val="single" w:sz="4" w:space="0" w:color="auto"/>
              <w:left w:val="single" w:sz="4" w:space="0" w:color="auto"/>
              <w:bottom w:val="single" w:sz="4" w:space="0" w:color="auto"/>
              <w:right w:val="single" w:sz="4" w:space="0" w:color="auto"/>
            </w:tcBorders>
          </w:tcPr>
          <w:p w:rsidR="00EE3C33" w:rsidRPr="000D281D" w:rsidRDefault="00EE3C33" w:rsidP="00BE6750">
            <w:pPr>
              <w:jc w:val="both"/>
            </w:pPr>
            <w:r w:rsidRPr="000D281D">
              <w:t>Методическая документация в строительстве</w:t>
            </w:r>
          </w:p>
        </w:tc>
      </w:tr>
      <w:tr w:rsidR="00EE3C33" w:rsidRPr="000D281D" w:rsidTr="009B7901">
        <w:trPr>
          <w:trHeight w:val="252"/>
        </w:trPr>
        <w:tc>
          <w:tcPr>
            <w:tcW w:w="568" w:type="dxa"/>
            <w:tcBorders>
              <w:top w:val="single" w:sz="4" w:space="0" w:color="auto"/>
              <w:left w:val="single" w:sz="4" w:space="0" w:color="auto"/>
              <w:bottom w:val="single" w:sz="4" w:space="0" w:color="auto"/>
              <w:right w:val="single" w:sz="4" w:space="0" w:color="auto"/>
            </w:tcBorders>
          </w:tcPr>
          <w:p w:rsidR="00EE3C33" w:rsidRPr="000D281D" w:rsidRDefault="00EE3C33" w:rsidP="00BE6750">
            <w:pPr>
              <w:jc w:val="both"/>
              <w:rPr>
                <w:color w:val="000000"/>
              </w:rPr>
            </w:pPr>
            <w:r w:rsidRPr="000D281D">
              <w:rPr>
                <w:color w:val="000000"/>
              </w:rPr>
              <w:t>5</w:t>
            </w:r>
          </w:p>
        </w:tc>
        <w:tc>
          <w:tcPr>
            <w:tcW w:w="2551" w:type="dxa"/>
            <w:tcBorders>
              <w:top w:val="single" w:sz="4" w:space="0" w:color="auto"/>
              <w:left w:val="single" w:sz="4" w:space="0" w:color="auto"/>
              <w:bottom w:val="single" w:sz="4" w:space="0" w:color="auto"/>
              <w:right w:val="single" w:sz="4" w:space="0" w:color="auto"/>
            </w:tcBorders>
          </w:tcPr>
          <w:p w:rsidR="00EE3C33" w:rsidRPr="000D281D" w:rsidRDefault="00EE3C33" w:rsidP="00BE6750">
            <w:pPr>
              <w:autoSpaceDE w:val="0"/>
              <w:autoSpaceDN w:val="0"/>
              <w:adjustRightInd w:val="0"/>
            </w:pPr>
            <w:r w:rsidRPr="000D281D">
              <w:t>ППР</w:t>
            </w:r>
          </w:p>
        </w:tc>
        <w:tc>
          <w:tcPr>
            <w:tcW w:w="6804" w:type="dxa"/>
            <w:tcBorders>
              <w:top w:val="single" w:sz="4" w:space="0" w:color="auto"/>
              <w:left w:val="single" w:sz="4" w:space="0" w:color="auto"/>
              <w:bottom w:val="single" w:sz="4" w:space="0" w:color="auto"/>
              <w:right w:val="single" w:sz="4" w:space="0" w:color="auto"/>
            </w:tcBorders>
          </w:tcPr>
          <w:p w:rsidR="00EE3C33" w:rsidRPr="000D281D" w:rsidRDefault="00EE3C33" w:rsidP="00BE6750">
            <w:pPr>
              <w:jc w:val="both"/>
            </w:pPr>
            <w:r w:rsidRPr="000D281D">
              <w:t>Проект производства работ</w:t>
            </w:r>
          </w:p>
        </w:tc>
      </w:tr>
      <w:tr w:rsidR="00EE3C33" w:rsidRPr="000D281D" w:rsidTr="009B7901">
        <w:trPr>
          <w:trHeight w:val="255"/>
        </w:trPr>
        <w:tc>
          <w:tcPr>
            <w:tcW w:w="568" w:type="dxa"/>
            <w:tcBorders>
              <w:top w:val="single" w:sz="4" w:space="0" w:color="auto"/>
              <w:left w:val="single" w:sz="4" w:space="0" w:color="auto"/>
              <w:bottom w:val="single" w:sz="4" w:space="0" w:color="auto"/>
              <w:right w:val="single" w:sz="4" w:space="0" w:color="auto"/>
            </w:tcBorders>
          </w:tcPr>
          <w:p w:rsidR="00EE3C33" w:rsidRPr="000D281D" w:rsidRDefault="00EE3C33" w:rsidP="00BE6750">
            <w:pPr>
              <w:jc w:val="both"/>
              <w:rPr>
                <w:color w:val="000000"/>
              </w:rPr>
            </w:pPr>
            <w:r w:rsidRPr="000D281D">
              <w:rPr>
                <w:color w:val="000000"/>
              </w:rPr>
              <w:t>6</w:t>
            </w:r>
          </w:p>
        </w:tc>
        <w:tc>
          <w:tcPr>
            <w:tcW w:w="2551" w:type="dxa"/>
            <w:tcBorders>
              <w:top w:val="single" w:sz="4" w:space="0" w:color="auto"/>
              <w:left w:val="single" w:sz="4" w:space="0" w:color="auto"/>
              <w:bottom w:val="single" w:sz="4" w:space="0" w:color="auto"/>
              <w:right w:val="single" w:sz="4" w:space="0" w:color="auto"/>
            </w:tcBorders>
          </w:tcPr>
          <w:p w:rsidR="00EE3C33" w:rsidRPr="000D281D" w:rsidRDefault="00EE3C33" w:rsidP="00BE6750">
            <w:pPr>
              <w:autoSpaceDE w:val="0"/>
              <w:autoSpaceDN w:val="0"/>
              <w:adjustRightInd w:val="0"/>
            </w:pPr>
            <w:r w:rsidRPr="000D281D">
              <w:t>СББ</w:t>
            </w:r>
          </w:p>
        </w:tc>
        <w:tc>
          <w:tcPr>
            <w:tcW w:w="6804" w:type="dxa"/>
            <w:tcBorders>
              <w:top w:val="single" w:sz="4" w:space="0" w:color="auto"/>
              <w:left w:val="single" w:sz="4" w:space="0" w:color="auto"/>
              <w:bottom w:val="single" w:sz="4" w:space="0" w:color="auto"/>
              <w:right w:val="single" w:sz="4" w:space="0" w:color="auto"/>
            </w:tcBorders>
          </w:tcPr>
          <w:p w:rsidR="00EE3C33" w:rsidRPr="000D281D" w:rsidRDefault="00EE3C33" w:rsidP="00BE6750">
            <w:pPr>
              <w:jc w:val="both"/>
            </w:pPr>
            <w:r w:rsidRPr="000D281D">
              <w:rPr>
                <w:bCs/>
                <w:color w:val="000000"/>
              </w:rPr>
              <w:t>служебно-бытовой блок</w:t>
            </w:r>
          </w:p>
        </w:tc>
      </w:tr>
      <w:tr w:rsidR="00EE3C33" w:rsidRPr="000D281D" w:rsidTr="009B7901">
        <w:trPr>
          <w:trHeight w:val="260"/>
        </w:trPr>
        <w:tc>
          <w:tcPr>
            <w:tcW w:w="568" w:type="dxa"/>
            <w:tcBorders>
              <w:top w:val="single" w:sz="4" w:space="0" w:color="auto"/>
              <w:left w:val="single" w:sz="4" w:space="0" w:color="auto"/>
              <w:bottom w:val="single" w:sz="4" w:space="0" w:color="auto"/>
              <w:right w:val="single" w:sz="4" w:space="0" w:color="auto"/>
            </w:tcBorders>
          </w:tcPr>
          <w:p w:rsidR="00EE3C33" w:rsidRPr="000D281D" w:rsidRDefault="00EE3C33" w:rsidP="00BE6750">
            <w:pPr>
              <w:jc w:val="both"/>
              <w:rPr>
                <w:color w:val="000000"/>
              </w:rPr>
            </w:pPr>
            <w:r w:rsidRPr="000D281D">
              <w:rPr>
                <w:color w:val="000000"/>
              </w:rPr>
              <w:t>7</w:t>
            </w:r>
          </w:p>
        </w:tc>
        <w:tc>
          <w:tcPr>
            <w:tcW w:w="2551" w:type="dxa"/>
            <w:tcBorders>
              <w:top w:val="single" w:sz="4" w:space="0" w:color="auto"/>
              <w:left w:val="single" w:sz="4" w:space="0" w:color="auto"/>
              <w:bottom w:val="single" w:sz="4" w:space="0" w:color="auto"/>
              <w:right w:val="single" w:sz="4" w:space="0" w:color="auto"/>
            </w:tcBorders>
          </w:tcPr>
          <w:p w:rsidR="00EE3C33" w:rsidRPr="000D281D" w:rsidRDefault="00EE3C33" w:rsidP="00BE6750">
            <w:pPr>
              <w:autoSpaceDE w:val="0"/>
              <w:autoSpaceDN w:val="0"/>
              <w:adjustRightInd w:val="0"/>
            </w:pPr>
            <w:r w:rsidRPr="000D281D">
              <w:t>СП</w:t>
            </w:r>
          </w:p>
        </w:tc>
        <w:tc>
          <w:tcPr>
            <w:tcW w:w="6804" w:type="dxa"/>
            <w:tcBorders>
              <w:top w:val="single" w:sz="4" w:space="0" w:color="auto"/>
              <w:left w:val="single" w:sz="4" w:space="0" w:color="auto"/>
              <w:bottom w:val="single" w:sz="4" w:space="0" w:color="auto"/>
              <w:right w:val="single" w:sz="4" w:space="0" w:color="auto"/>
            </w:tcBorders>
          </w:tcPr>
          <w:p w:rsidR="00EE3C33" w:rsidRPr="000D281D" w:rsidRDefault="00EE3C33" w:rsidP="00BE6750">
            <w:pPr>
              <w:jc w:val="both"/>
            </w:pPr>
            <w:r w:rsidRPr="000D281D">
              <w:t>Свод правил</w:t>
            </w:r>
          </w:p>
        </w:tc>
      </w:tr>
      <w:tr w:rsidR="00EE3C33" w:rsidRPr="000D281D" w:rsidTr="009B7901">
        <w:trPr>
          <w:trHeight w:val="249"/>
        </w:trPr>
        <w:tc>
          <w:tcPr>
            <w:tcW w:w="568" w:type="dxa"/>
            <w:tcBorders>
              <w:top w:val="single" w:sz="4" w:space="0" w:color="auto"/>
              <w:left w:val="single" w:sz="4" w:space="0" w:color="auto"/>
              <w:bottom w:val="single" w:sz="4" w:space="0" w:color="auto"/>
              <w:right w:val="single" w:sz="4" w:space="0" w:color="auto"/>
            </w:tcBorders>
          </w:tcPr>
          <w:p w:rsidR="00EE3C33" w:rsidRPr="000D281D" w:rsidRDefault="00EE3C33" w:rsidP="00BE6750">
            <w:pPr>
              <w:jc w:val="both"/>
              <w:rPr>
                <w:color w:val="000000"/>
              </w:rPr>
            </w:pPr>
            <w:r w:rsidRPr="000D281D">
              <w:rPr>
                <w:color w:val="000000"/>
              </w:rPr>
              <w:t>8</w:t>
            </w:r>
          </w:p>
        </w:tc>
        <w:tc>
          <w:tcPr>
            <w:tcW w:w="2551" w:type="dxa"/>
            <w:tcBorders>
              <w:top w:val="single" w:sz="4" w:space="0" w:color="auto"/>
              <w:left w:val="single" w:sz="4" w:space="0" w:color="auto"/>
              <w:bottom w:val="single" w:sz="4" w:space="0" w:color="auto"/>
              <w:right w:val="single" w:sz="4" w:space="0" w:color="auto"/>
            </w:tcBorders>
          </w:tcPr>
          <w:p w:rsidR="00EE3C33" w:rsidRPr="000D281D" w:rsidRDefault="00EE3C33" w:rsidP="00BE6750">
            <w:pPr>
              <w:autoSpaceDE w:val="0"/>
              <w:autoSpaceDN w:val="0"/>
              <w:adjustRightInd w:val="0"/>
            </w:pPr>
            <w:r w:rsidRPr="000D281D">
              <w:t>СНиП</w:t>
            </w:r>
          </w:p>
        </w:tc>
        <w:tc>
          <w:tcPr>
            <w:tcW w:w="6804" w:type="dxa"/>
            <w:tcBorders>
              <w:top w:val="single" w:sz="4" w:space="0" w:color="auto"/>
              <w:left w:val="single" w:sz="4" w:space="0" w:color="auto"/>
              <w:bottom w:val="single" w:sz="4" w:space="0" w:color="auto"/>
              <w:right w:val="single" w:sz="4" w:space="0" w:color="auto"/>
            </w:tcBorders>
          </w:tcPr>
          <w:p w:rsidR="00EE3C33" w:rsidRPr="000D281D" w:rsidRDefault="00EE3C33" w:rsidP="00BE6750">
            <w:pPr>
              <w:jc w:val="both"/>
            </w:pPr>
            <w:r w:rsidRPr="000D281D">
              <w:t>Строительные нормы и правила</w:t>
            </w:r>
          </w:p>
        </w:tc>
      </w:tr>
      <w:tr w:rsidR="00EE3C33" w:rsidRPr="000D281D" w:rsidTr="009B7901">
        <w:trPr>
          <w:trHeight w:val="254"/>
        </w:trPr>
        <w:tc>
          <w:tcPr>
            <w:tcW w:w="568" w:type="dxa"/>
            <w:tcBorders>
              <w:top w:val="single" w:sz="4" w:space="0" w:color="auto"/>
              <w:left w:val="single" w:sz="4" w:space="0" w:color="auto"/>
              <w:bottom w:val="single" w:sz="4" w:space="0" w:color="auto"/>
              <w:right w:val="single" w:sz="4" w:space="0" w:color="auto"/>
            </w:tcBorders>
          </w:tcPr>
          <w:p w:rsidR="00EE3C33" w:rsidRPr="000D281D" w:rsidRDefault="00EE3C33" w:rsidP="00BE6750">
            <w:pPr>
              <w:jc w:val="both"/>
              <w:rPr>
                <w:color w:val="000000"/>
              </w:rPr>
            </w:pPr>
            <w:r w:rsidRPr="000D281D">
              <w:rPr>
                <w:color w:val="000000"/>
              </w:rPr>
              <w:t>9</w:t>
            </w:r>
          </w:p>
        </w:tc>
        <w:tc>
          <w:tcPr>
            <w:tcW w:w="2551" w:type="dxa"/>
            <w:tcBorders>
              <w:top w:val="single" w:sz="4" w:space="0" w:color="auto"/>
              <w:left w:val="single" w:sz="4" w:space="0" w:color="auto"/>
              <w:bottom w:val="single" w:sz="4" w:space="0" w:color="auto"/>
              <w:right w:val="single" w:sz="4" w:space="0" w:color="auto"/>
            </w:tcBorders>
          </w:tcPr>
          <w:p w:rsidR="00EE3C33" w:rsidRPr="000D281D" w:rsidRDefault="00EE3C33" w:rsidP="00BE6750">
            <w:pPr>
              <w:autoSpaceDE w:val="0"/>
              <w:autoSpaceDN w:val="0"/>
              <w:adjustRightInd w:val="0"/>
            </w:pPr>
            <w:r w:rsidRPr="000D281D">
              <w:t>ТР</w:t>
            </w:r>
          </w:p>
        </w:tc>
        <w:tc>
          <w:tcPr>
            <w:tcW w:w="6804" w:type="dxa"/>
            <w:tcBorders>
              <w:top w:val="single" w:sz="4" w:space="0" w:color="auto"/>
              <w:left w:val="single" w:sz="4" w:space="0" w:color="auto"/>
              <w:bottom w:val="single" w:sz="4" w:space="0" w:color="auto"/>
              <w:right w:val="single" w:sz="4" w:space="0" w:color="auto"/>
            </w:tcBorders>
          </w:tcPr>
          <w:p w:rsidR="00EE3C33" w:rsidRPr="000D281D" w:rsidRDefault="00EE3C33" w:rsidP="00BE6750">
            <w:pPr>
              <w:jc w:val="both"/>
            </w:pPr>
            <w:r w:rsidRPr="000D281D">
              <w:t>Технические рекомендации</w:t>
            </w:r>
          </w:p>
        </w:tc>
      </w:tr>
      <w:tr w:rsidR="00EE3C33" w:rsidRPr="000D281D" w:rsidTr="009B7901">
        <w:trPr>
          <w:trHeight w:val="257"/>
        </w:trPr>
        <w:tc>
          <w:tcPr>
            <w:tcW w:w="568" w:type="dxa"/>
            <w:tcBorders>
              <w:top w:val="single" w:sz="4" w:space="0" w:color="auto"/>
              <w:left w:val="single" w:sz="4" w:space="0" w:color="auto"/>
              <w:bottom w:val="single" w:sz="4" w:space="0" w:color="auto"/>
              <w:right w:val="single" w:sz="4" w:space="0" w:color="auto"/>
            </w:tcBorders>
          </w:tcPr>
          <w:p w:rsidR="00EE3C33" w:rsidRPr="000D281D" w:rsidRDefault="00EE3C33" w:rsidP="00BE6750">
            <w:pPr>
              <w:jc w:val="both"/>
              <w:rPr>
                <w:color w:val="000000"/>
              </w:rPr>
            </w:pPr>
            <w:r w:rsidRPr="000D281D">
              <w:rPr>
                <w:color w:val="000000"/>
              </w:rPr>
              <w:t>10</w:t>
            </w:r>
          </w:p>
        </w:tc>
        <w:tc>
          <w:tcPr>
            <w:tcW w:w="2551" w:type="dxa"/>
            <w:tcBorders>
              <w:top w:val="single" w:sz="4" w:space="0" w:color="auto"/>
              <w:left w:val="single" w:sz="4" w:space="0" w:color="auto"/>
              <w:bottom w:val="single" w:sz="4" w:space="0" w:color="auto"/>
              <w:right w:val="single" w:sz="4" w:space="0" w:color="auto"/>
            </w:tcBorders>
          </w:tcPr>
          <w:p w:rsidR="00EE3C33" w:rsidRPr="000D281D" w:rsidRDefault="00EE3C33" w:rsidP="00BE6750">
            <w:pPr>
              <w:autoSpaceDE w:val="0"/>
              <w:autoSpaceDN w:val="0"/>
              <w:adjustRightInd w:val="0"/>
            </w:pPr>
            <w:r w:rsidRPr="000D281D">
              <w:rPr>
                <w:color w:val="000000"/>
              </w:rPr>
              <w:t>ТКП</w:t>
            </w:r>
          </w:p>
        </w:tc>
        <w:tc>
          <w:tcPr>
            <w:tcW w:w="6804" w:type="dxa"/>
            <w:tcBorders>
              <w:top w:val="single" w:sz="4" w:space="0" w:color="auto"/>
              <w:left w:val="single" w:sz="4" w:space="0" w:color="auto"/>
              <w:bottom w:val="single" w:sz="4" w:space="0" w:color="auto"/>
              <w:right w:val="single" w:sz="4" w:space="0" w:color="auto"/>
            </w:tcBorders>
          </w:tcPr>
          <w:p w:rsidR="00EE3C33" w:rsidRPr="000D281D" w:rsidRDefault="00EE3C33" w:rsidP="00BE6750">
            <w:pPr>
              <w:jc w:val="both"/>
            </w:pPr>
            <w:r w:rsidRPr="000D281D">
              <w:t>Технический кодекс установившейся практики</w:t>
            </w:r>
          </w:p>
        </w:tc>
      </w:tr>
      <w:tr w:rsidR="00EE3C33" w:rsidRPr="000D281D" w:rsidTr="009B7901">
        <w:trPr>
          <w:trHeight w:val="106"/>
        </w:trPr>
        <w:tc>
          <w:tcPr>
            <w:tcW w:w="568" w:type="dxa"/>
            <w:tcBorders>
              <w:top w:val="single" w:sz="4" w:space="0" w:color="auto"/>
              <w:left w:val="single" w:sz="4" w:space="0" w:color="auto"/>
              <w:right w:val="single" w:sz="4" w:space="0" w:color="auto"/>
            </w:tcBorders>
          </w:tcPr>
          <w:p w:rsidR="00EE3C33" w:rsidRPr="000D281D" w:rsidRDefault="00EE3C33" w:rsidP="00BE6750">
            <w:pPr>
              <w:jc w:val="both"/>
              <w:rPr>
                <w:color w:val="000000"/>
              </w:rPr>
            </w:pPr>
            <w:r w:rsidRPr="000D281D">
              <w:rPr>
                <w:color w:val="000000"/>
              </w:rPr>
              <w:t>11</w:t>
            </w:r>
          </w:p>
        </w:tc>
        <w:tc>
          <w:tcPr>
            <w:tcW w:w="2551" w:type="dxa"/>
            <w:tcBorders>
              <w:top w:val="single" w:sz="4" w:space="0" w:color="auto"/>
              <w:left w:val="single" w:sz="4" w:space="0" w:color="auto"/>
              <w:bottom w:val="single" w:sz="4" w:space="0" w:color="auto"/>
              <w:right w:val="single" w:sz="4" w:space="0" w:color="auto"/>
            </w:tcBorders>
          </w:tcPr>
          <w:p w:rsidR="00EE3C33" w:rsidRPr="000D281D" w:rsidRDefault="00EE3C33" w:rsidP="00BE6750">
            <w:pPr>
              <w:autoSpaceDE w:val="0"/>
              <w:autoSpaceDN w:val="0"/>
              <w:adjustRightInd w:val="0"/>
            </w:pPr>
            <w:r w:rsidRPr="000D281D">
              <w:t>ФЗ</w:t>
            </w:r>
          </w:p>
        </w:tc>
        <w:tc>
          <w:tcPr>
            <w:tcW w:w="6804" w:type="dxa"/>
            <w:tcBorders>
              <w:top w:val="single" w:sz="4" w:space="0" w:color="auto"/>
              <w:left w:val="single" w:sz="4" w:space="0" w:color="auto"/>
              <w:bottom w:val="single" w:sz="4" w:space="0" w:color="auto"/>
              <w:right w:val="single" w:sz="4" w:space="0" w:color="auto"/>
            </w:tcBorders>
          </w:tcPr>
          <w:p w:rsidR="00EE3C33" w:rsidRPr="000D281D" w:rsidRDefault="00EE3C33" w:rsidP="00BE6750">
            <w:pPr>
              <w:jc w:val="both"/>
            </w:pPr>
            <w:r w:rsidRPr="000D281D">
              <w:t>Федеральный закон</w:t>
            </w:r>
          </w:p>
        </w:tc>
      </w:tr>
    </w:tbl>
    <w:p w:rsidR="00EE3C33" w:rsidRPr="000D281D" w:rsidRDefault="00EE3C33" w:rsidP="009B7901">
      <w:pPr>
        <w:spacing w:before="120" w:after="120"/>
        <w:jc w:val="center"/>
        <w:rPr>
          <w:color w:val="000000"/>
        </w:rPr>
      </w:pPr>
      <w:r w:rsidRPr="000D281D">
        <w:rPr>
          <w:color w:val="000000"/>
        </w:rPr>
        <w:t>РАЗДЕЛ 16. ПЕРЕЧЕНЬ ПРИЛОЖЕНИЙ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371"/>
        <w:gridCol w:w="1701"/>
      </w:tblGrid>
      <w:tr w:rsidR="00EE3C33" w:rsidRPr="000D281D" w:rsidTr="009B7901">
        <w:trPr>
          <w:trHeight w:val="399"/>
        </w:trPr>
        <w:tc>
          <w:tcPr>
            <w:tcW w:w="851" w:type="dxa"/>
            <w:tcBorders>
              <w:top w:val="single" w:sz="4" w:space="0" w:color="auto"/>
              <w:left w:val="single" w:sz="4" w:space="0" w:color="auto"/>
              <w:bottom w:val="single" w:sz="4" w:space="0" w:color="auto"/>
              <w:right w:val="single" w:sz="4" w:space="0" w:color="auto"/>
            </w:tcBorders>
            <w:vAlign w:val="center"/>
          </w:tcPr>
          <w:p w:rsidR="00EE3C33" w:rsidRPr="000D281D" w:rsidRDefault="00EE3C33" w:rsidP="00BE6750">
            <w:pPr>
              <w:jc w:val="center"/>
              <w:rPr>
                <w:color w:val="000000"/>
              </w:rPr>
            </w:pPr>
            <w:r w:rsidRPr="000D281D">
              <w:rPr>
                <w:color w:val="000000"/>
              </w:rPr>
              <w:t>№ п/п</w:t>
            </w:r>
          </w:p>
        </w:tc>
        <w:tc>
          <w:tcPr>
            <w:tcW w:w="7371" w:type="dxa"/>
            <w:tcBorders>
              <w:top w:val="single" w:sz="4" w:space="0" w:color="auto"/>
              <w:left w:val="single" w:sz="4" w:space="0" w:color="auto"/>
              <w:bottom w:val="single" w:sz="4" w:space="0" w:color="auto"/>
              <w:right w:val="single" w:sz="4" w:space="0" w:color="auto"/>
            </w:tcBorders>
            <w:vAlign w:val="center"/>
          </w:tcPr>
          <w:p w:rsidR="00EE3C33" w:rsidRPr="000D281D" w:rsidRDefault="00EE3C33" w:rsidP="00BE6750">
            <w:pPr>
              <w:autoSpaceDE w:val="0"/>
              <w:autoSpaceDN w:val="0"/>
              <w:adjustRightInd w:val="0"/>
              <w:jc w:val="center"/>
              <w:rPr>
                <w:color w:val="000000"/>
              </w:rPr>
            </w:pPr>
            <w:r w:rsidRPr="000D281D">
              <w:rPr>
                <w:color w:val="000000"/>
              </w:rPr>
              <w:t>Наименование приложения</w:t>
            </w:r>
          </w:p>
        </w:tc>
        <w:tc>
          <w:tcPr>
            <w:tcW w:w="1701" w:type="dxa"/>
            <w:tcBorders>
              <w:top w:val="single" w:sz="4" w:space="0" w:color="auto"/>
              <w:left w:val="single" w:sz="4" w:space="0" w:color="auto"/>
              <w:bottom w:val="single" w:sz="4" w:space="0" w:color="auto"/>
              <w:right w:val="single" w:sz="4" w:space="0" w:color="auto"/>
            </w:tcBorders>
            <w:vAlign w:val="center"/>
          </w:tcPr>
          <w:p w:rsidR="00EE3C33" w:rsidRPr="000D281D" w:rsidRDefault="00EE3C33" w:rsidP="00BE6750">
            <w:pPr>
              <w:jc w:val="center"/>
              <w:rPr>
                <w:color w:val="000000"/>
              </w:rPr>
            </w:pPr>
            <w:r w:rsidRPr="000D281D">
              <w:rPr>
                <w:color w:val="000000"/>
              </w:rPr>
              <w:t>Номер страницы</w:t>
            </w:r>
          </w:p>
        </w:tc>
      </w:tr>
      <w:tr w:rsidR="00EE3C33" w:rsidRPr="000D281D" w:rsidTr="009B7901">
        <w:trPr>
          <w:trHeight w:val="399"/>
        </w:trPr>
        <w:tc>
          <w:tcPr>
            <w:tcW w:w="851" w:type="dxa"/>
            <w:tcBorders>
              <w:top w:val="single" w:sz="4" w:space="0" w:color="auto"/>
              <w:left w:val="single" w:sz="4" w:space="0" w:color="auto"/>
              <w:bottom w:val="single" w:sz="4" w:space="0" w:color="auto"/>
              <w:right w:val="single" w:sz="4" w:space="0" w:color="auto"/>
            </w:tcBorders>
          </w:tcPr>
          <w:p w:rsidR="00EE3C33" w:rsidRPr="000D281D" w:rsidRDefault="00EE3C33" w:rsidP="00BE6750">
            <w:pPr>
              <w:jc w:val="both"/>
              <w:rPr>
                <w:color w:val="000000"/>
              </w:rPr>
            </w:pPr>
            <w:r w:rsidRPr="000D281D">
              <w:rPr>
                <w:color w:val="000000"/>
              </w:rPr>
              <w:t>1</w:t>
            </w:r>
          </w:p>
        </w:tc>
        <w:tc>
          <w:tcPr>
            <w:tcW w:w="7371" w:type="dxa"/>
            <w:tcBorders>
              <w:top w:val="single" w:sz="4" w:space="0" w:color="auto"/>
              <w:left w:val="single" w:sz="4" w:space="0" w:color="auto"/>
              <w:bottom w:val="single" w:sz="4" w:space="0" w:color="auto"/>
              <w:right w:val="single" w:sz="4" w:space="0" w:color="auto"/>
            </w:tcBorders>
          </w:tcPr>
          <w:p w:rsidR="00EE3C33" w:rsidRPr="000D281D" w:rsidRDefault="00EE3C33" w:rsidP="00BE6750">
            <w:pPr>
              <w:autoSpaceDE w:val="0"/>
              <w:autoSpaceDN w:val="0"/>
              <w:adjustRightInd w:val="0"/>
              <w:jc w:val="center"/>
              <w:rPr>
                <w:color w:val="000000"/>
              </w:rPr>
            </w:pPr>
            <w:r w:rsidRPr="000D281D">
              <w:rPr>
                <w:color w:val="000000"/>
              </w:rPr>
              <w:t>Кадастровый паспорт автостоянки</w:t>
            </w:r>
          </w:p>
        </w:tc>
        <w:tc>
          <w:tcPr>
            <w:tcW w:w="1701" w:type="dxa"/>
            <w:tcBorders>
              <w:top w:val="single" w:sz="4" w:space="0" w:color="auto"/>
              <w:left w:val="single" w:sz="4" w:space="0" w:color="auto"/>
              <w:bottom w:val="single" w:sz="4" w:space="0" w:color="auto"/>
              <w:right w:val="single" w:sz="4" w:space="0" w:color="auto"/>
            </w:tcBorders>
          </w:tcPr>
          <w:p w:rsidR="00EE3C33" w:rsidRPr="000D281D" w:rsidRDefault="00EE3C33" w:rsidP="00BE6750">
            <w:pPr>
              <w:jc w:val="center"/>
              <w:rPr>
                <w:color w:val="000000"/>
              </w:rPr>
            </w:pPr>
          </w:p>
        </w:tc>
      </w:tr>
      <w:bookmarkEnd w:id="12"/>
    </w:tbl>
    <w:p w:rsidR="00EE3C33" w:rsidRPr="000D281D" w:rsidRDefault="00EE3C33" w:rsidP="00EE3C33">
      <w:pPr>
        <w:jc w:val="center"/>
        <w:rPr>
          <w:noProof/>
        </w:rPr>
      </w:pPr>
      <w:r w:rsidRPr="000D281D">
        <w:rPr>
          <w:color w:val="000000"/>
        </w:rPr>
        <w:br w:type="page"/>
      </w:r>
      <w:r w:rsidRPr="000D281D">
        <w:rPr>
          <w:noProof/>
        </w:rPr>
        <w:lastRenderedPageBreak/>
        <w:t>ЛИСТ СОГЛАСОВАНИЯ</w:t>
      </w:r>
    </w:p>
    <w:p w:rsidR="00EE3C33" w:rsidRPr="000D281D" w:rsidRDefault="00EE3C33" w:rsidP="00EE3C33">
      <w:pPr>
        <w:rPr>
          <w:noProof/>
        </w:rPr>
      </w:pPr>
    </w:p>
    <w:p w:rsidR="00EE3C33" w:rsidRPr="000D281D" w:rsidRDefault="00EE3C33" w:rsidP="00EE3C33">
      <w:pPr>
        <w:rPr>
          <w:noProof/>
        </w:rPr>
      </w:pPr>
    </w:p>
    <w:p w:rsidR="00EE3C33" w:rsidRPr="000D281D" w:rsidRDefault="00EE3C33" w:rsidP="00EE3C33">
      <w:pPr>
        <w:rPr>
          <w:noProof/>
        </w:rPr>
      </w:pPr>
      <w:r w:rsidRPr="000D281D">
        <w:rPr>
          <w:noProof/>
        </w:rPr>
        <w:t>СОГЛАСОВАНО</w:t>
      </w:r>
    </w:p>
    <w:p w:rsidR="00EE3C33" w:rsidRPr="000D281D" w:rsidRDefault="00EE3C33" w:rsidP="00EE3C33">
      <w:pPr>
        <w:rPr>
          <w:noProof/>
        </w:rPr>
      </w:pPr>
    </w:p>
    <w:p w:rsidR="00EE3C33" w:rsidRPr="000D281D" w:rsidRDefault="00EE3C33" w:rsidP="00EE3C33">
      <w:pPr>
        <w:tabs>
          <w:tab w:val="left" w:pos="8080"/>
        </w:tabs>
      </w:pPr>
      <w:r w:rsidRPr="000D281D">
        <w:t>Главный инженер</w:t>
      </w:r>
      <w:r w:rsidRPr="000D281D">
        <w:tab/>
        <w:t xml:space="preserve">С.М. Никонов </w:t>
      </w:r>
    </w:p>
    <w:p w:rsidR="00EE3C33" w:rsidRPr="000D281D" w:rsidRDefault="00EE3C33" w:rsidP="00EE3C33">
      <w:pPr>
        <w:tabs>
          <w:tab w:val="left" w:pos="8080"/>
        </w:tabs>
      </w:pPr>
      <w:r w:rsidRPr="000D281D">
        <w:t xml:space="preserve">Зам. главного инженера </w:t>
      </w:r>
    </w:p>
    <w:p w:rsidR="00EE3C33" w:rsidRPr="000D281D" w:rsidRDefault="00EE3C33" w:rsidP="00EE3C33">
      <w:pPr>
        <w:tabs>
          <w:tab w:val="left" w:pos="8080"/>
        </w:tabs>
      </w:pPr>
      <w:r w:rsidRPr="000D281D">
        <w:t>по эксплуатации зданий и сооружений</w:t>
      </w:r>
      <w:r w:rsidRPr="000D281D">
        <w:tab/>
        <w:t>А.Д. Горшков</w:t>
      </w:r>
    </w:p>
    <w:p w:rsidR="00EE3C33" w:rsidRPr="000D281D" w:rsidRDefault="00EE3C33" w:rsidP="00EE3C33">
      <w:pPr>
        <w:rPr>
          <w:noProof/>
        </w:rPr>
      </w:pPr>
    </w:p>
    <w:p w:rsidR="00EE3C33" w:rsidRPr="000D281D" w:rsidRDefault="00EE3C33" w:rsidP="00EE3C33">
      <w:pPr>
        <w:tabs>
          <w:tab w:val="left" w:pos="8080"/>
        </w:tabs>
        <w:rPr>
          <w:color w:val="000000"/>
        </w:rPr>
      </w:pPr>
      <w:r w:rsidRPr="000D281D">
        <w:t>Начальник ОКС МЗ, С и ОС</w:t>
      </w:r>
      <w:r w:rsidRPr="000D281D">
        <w:tab/>
        <w:t>И.Б. Смагин</w:t>
      </w:r>
    </w:p>
    <w:p w:rsidR="008356BC" w:rsidRPr="000D281D" w:rsidRDefault="008356BC" w:rsidP="00480340">
      <w:pPr>
        <w:spacing w:after="200" w:line="276" w:lineRule="auto"/>
        <w:rPr>
          <w:rFonts w:eastAsiaTheme="minorHAnsi"/>
          <w:noProof/>
        </w:rPr>
      </w:pPr>
    </w:p>
    <w:p w:rsidR="00CB577B" w:rsidRPr="000D281D" w:rsidRDefault="00CB577B" w:rsidP="00480340">
      <w:pPr>
        <w:spacing w:after="200" w:line="276" w:lineRule="auto"/>
        <w:rPr>
          <w:rFonts w:eastAsiaTheme="minorHAnsi"/>
          <w:lang w:eastAsia="en-US"/>
        </w:rPr>
      </w:pPr>
    </w:p>
    <w:p w:rsidR="00EE3C33" w:rsidRPr="000D281D" w:rsidRDefault="00EE3C33" w:rsidP="00480340">
      <w:pPr>
        <w:spacing w:after="200" w:line="276" w:lineRule="auto"/>
        <w:rPr>
          <w:rFonts w:eastAsiaTheme="minorHAnsi"/>
          <w:lang w:eastAsia="en-US"/>
        </w:rPr>
      </w:pPr>
    </w:p>
    <w:p w:rsidR="00EE3C33" w:rsidRPr="000D281D" w:rsidRDefault="00EE3C33" w:rsidP="00480340">
      <w:pPr>
        <w:spacing w:after="200" w:line="276" w:lineRule="auto"/>
        <w:rPr>
          <w:rFonts w:eastAsiaTheme="minorHAnsi"/>
          <w:lang w:eastAsia="en-US"/>
        </w:rPr>
      </w:pPr>
    </w:p>
    <w:p w:rsidR="00EE3C33" w:rsidRPr="000D281D" w:rsidRDefault="00EE3C33" w:rsidP="00480340">
      <w:pPr>
        <w:spacing w:after="200" w:line="276" w:lineRule="auto"/>
        <w:rPr>
          <w:rFonts w:eastAsiaTheme="minorHAnsi"/>
          <w:lang w:eastAsia="en-US"/>
        </w:rPr>
      </w:pPr>
    </w:p>
    <w:p w:rsidR="00EE3C33" w:rsidRPr="000D281D" w:rsidRDefault="00EE3C33" w:rsidP="00480340">
      <w:pPr>
        <w:spacing w:after="200" w:line="276" w:lineRule="auto"/>
        <w:rPr>
          <w:rFonts w:eastAsiaTheme="minorHAnsi"/>
          <w:lang w:eastAsia="en-US"/>
        </w:rPr>
      </w:pPr>
    </w:p>
    <w:p w:rsidR="00EE3C33" w:rsidRPr="000D281D" w:rsidRDefault="00EE3C33" w:rsidP="00480340">
      <w:pPr>
        <w:spacing w:after="200" w:line="276" w:lineRule="auto"/>
        <w:rPr>
          <w:rFonts w:eastAsiaTheme="minorHAnsi"/>
          <w:lang w:eastAsia="en-US"/>
        </w:rPr>
      </w:pPr>
    </w:p>
    <w:p w:rsidR="00EE3C33" w:rsidRPr="000D281D" w:rsidRDefault="00EE3C33" w:rsidP="00480340">
      <w:pPr>
        <w:spacing w:after="200" w:line="276" w:lineRule="auto"/>
        <w:rPr>
          <w:rFonts w:eastAsiaTheme="minorHAnsi"/>
          <w:lang w:eastAsia="en-US"/>
        </w:rPr>
      </w:pPr>
    </w:p>
    <w:p w:rsidR="00EE3C33" w:rsidRPr="000D281D" w:rsidRDefault="00EE3C33" w:rsidP="00480340">
      <w:pPr>
        <w:spacing w:after="200" w:line="276" w:lineRule="auto"/>
        <w:rPr>
          <w:rFonts w:eastAsiaTheme="minorHAnsi"/>
          <w:lang w:eastAsia="en-US"/>
        </w:rPr>
      </w:pPr>
    </w:p>
    <w:p w:rsidR="00EE3C33" w:rsidRPr="000D281D" w:rsidRDefault="00EE3C33" w:rsidP="00480340">
      <w:pPr>
        <w:spacing w:after="200" w:line="276" w:lineRule="auto"/>
        <w:rPr>
          <w:rFonts w:eastAsiaTheme="minorHAnsi"/>
          <w:lang w:eastAsia="en-US"/>
        </w:rPr>
      </w:pPr>
    </w:p>
    <w:p w:rsidR="00EE3C33" w:rsidRPr="000D281D" w:rsidRDefault="00EE3C33" w:rsidP="00480340">
      <w:pPr>
        <w:spacing w:after="200" w:line="276" w:lineRule="auto"/>
        <w:rPr>
          <w:rFonts w:eastAsiaTheme="minorHAnsi"/>
          <w:lang w:eastAsia="en-US"/>
        </w:rPr>
      </w:pPr>
    </w:p>
    <w:p w:rsidR="00EE3C33" w:rsidRPr="000D281D" w:rsidRDefault="00EE3C33" w:rsidP="00480340">
      <w:pPr>
        <w:spacing w:after="200" w:line="276" w:lineRule="auto"/>
        <w:rPr>
          <w:rFonts w:eastAsiaTheme="minorHAnsi"/>
          <w:lang w:eastAsia="en-US"/>
        </w:rPr>
      </w:pPr>
    </w:p>
    <w:p w:rsidR="00EE3C33" w:rsidRPr="000D281D" w:rsidRDefault="00EE3C33" w:rsidP="00480340">
      <w:pPr>
        <w:spacing w:after="200" w:line="276" w:lineRule="auto"/>
        <w:rPr>
          <w:rFonts w:eastAsiaTheme="minorHAnsi"/>
          <w:lang w:eastAsia="en-US"/>
        </w:rPr>
      </w:pPr>
    </w:p>
    <w:p w:rsidR="00EE3C33" w:rsidRPr="000D281D" w:rsidRDefault="00EE3C33" w:rsidP="00480340">
      <w:pPr>
        <w:spacing w:after="200" w:line="276" w:lineRule="auto"/>
        <w:rPr>
          <w:rFonts w:eastAsiaTheme="minorHAnsi"/>
          <w:lang w:eastAsia="en-US"/>
        </w:rPr>
      </w:pPr>
    </w:p>
    <w:p w:rsidR="00EE3C33" w:rsidRPr="000D281D" w:rsidRDefault="00EE3C33" w:rsidP="00480340">
      <w:pPr>
        <w:spacing w:after="200" w:line="276" w:lineRule="auto"/>
        <w:rPr>
          <w:rFonts w:eastAsiaTheme="minorHAnsi"/>
          <w:lang w:eastAsia="en-US"/>
        </w:rPr>
      </w:pPr>
    </w:p>
    <w:p w:rsidR="00EE3C33" w:rsidRPr="000D281D" w:rsidRDefault="00EE3C33" w:rsidP="00480340">
      <w:pPr>
        <w:spacing w:after="200" w:line="276" w:lineRule="auto"/>
        <w:rPr>
          <w:rFonts w:eastAsiaTheme="minorHAnsi"/>
          <w:lang w:eastAsia="en-US"/>
        </w:rPr>
      </w:pPr>
    </w:p>
    <w:p w:rsidR="00EE3C33" w:rsidRPr="000D281D" w:rsidRDefault="00EE3C33" w:rsidP="00480340">
      <w:pPr>
        <w:spacing w:after="200" w:line="276" w:lineRule="auto"/>
        <w:rPr>
          <w:rFonts w:eastAsiaTheme="minorHAnsi"/>
          <w:lang w:eastAsia="en-US"/>
        </w:rPr>
      </w:pPr>
    </w:p>
    <w:p w:rsidR="00EE3C33" w:rsidRPr="000D281D" w:rsidRDefault="00EE3C33" w:rsidP="00480340">
      <w:pPr>
        <w:spacing w:after="200" w:line="276" w:lineRule="auto"/>
        <w:rPr>
          <w:rFonts w:eastAsiaTheme="minorHAnsi"/>
          <w:lang w:eastAsia="en-US"/>
        </w:rPr>
      </w:pPr>
    </w:p>
    <w:p w:rsidR="00EE3C33" w:rsidRPr="000D281D" w:rsidRDefault="00EE3C33" w:rsidP="00480340">
      <w:pPr>
        <w:spacing w:after="200" w:line="276" w:lineRule="auto"/>
        <w:rPr>
          <w:rFonts w:eastAsiaTheme="minorHAnsi"/>
          <w:lang w:eastAsia="en-US"/>
        </w:rPr>
      </w:pPr>
    </w:p>
    <w:p w:rsidR="00EE3C33" w:rsidRDefault="00EE3C33" w:rsidP="00480340">
      <w:pPr>
        <w:spacing w:after="200" w:line="276" w:lineRule="auto"/>
        <w:rPr>
          <w:rFonts w:eastAsiaTheme="minorHAnsi"/>
          <w:sz w:val="28"/>
          <w:szCs w:val="28"/>
          <w:lang w:eastAsia="en-US"/>
        </w:rPr>
      </w:pPr>
    </w:p>
    <w:p w:rsidR="000D281D" w:rsidRDefault="000D281D" w:rsidP="00480340">
      <w:pPr>
        <w:spacing w:after="200" w:line="276" w:lineRule="auto"/>
        <w:rPr>
          <w:rFonts w:eastAsiaTheme="minorHAnsi"/>
          <w:sz w:val="28"/>
          <w:szCs w:val="28"/>
          <w:lang w:eastAsia="en-US"/>
        </w:rPr>
      </w:pPr>
    </w:p>
    <w:p w:rsidR="000D281D" w:rsidRPr="00480340" w:rsidRDefault="000D281D" w:rsidP="00480340">
      <w:pPr>
        <w:spacing w:after="200" w:line="276" w:lineRule="auto"/>
        <w:rPr>
          <w:rFonts w:eastAsiaTheme="minorHAnsi"/>
          <w:sz w:val="28"/>
          <w:szCs w:val="28"/>
          <w:lang w:eastAsia="en-US"/>
        </w:rPr>
      </w:pPr>
    </w:p>
    <w:tbl>
      <w:tblPr>
        <w:tblW w:w="12154" w:type="dxa"/>
        <w:tblInd w:w="-318" w:type="dxa"/>
        <w:tblLayout w:type="fixed"/>
        <w:tblLook w:val="04A0" w:firstRow="1" w:lastRow="0" w:firstColumn="1" w:lastColumn="0" w:noHBand="0" w:noVBand="1"/>
      </w:tblPr>
      <w:tblGrid>
        <w:gridCol w:w="61"/>
        <w:gridCol w:w="257"/>
        <w:gridCol w:w="873"/>
        <w:gridCol w:w="286"/>
        <w:gridCol w:w="83"/>
        <w:gridCol w:w="426"/>
        <w:gridCol w:w="735"/>
        <w:gridCol w:w="703"/>
        <w:gridCol w:w="119"/>
        <w:gridCol w:w="312"/>
        <w:gridCol w:w="576"/>
        <w:gridCol w:w="390"/>
        <w:gridCol w:w="141"/>
        <w:gridCol w:w="142"/>
        <w:gridCol w:w="390"/>
        <w:gridCol w:w="676"/>
        <w:gridCol w:w="651"/>
        <w:gridCol w:w="751"/>
        <w:gridCol w:w="548"/>
        <w:gridCol w:w="244"/>
        <w:gridCol w:w="744"/>
        <w:gridCol w:w="390"/>
        <w:gridCol w:w="228"/>
        <w:gridCol w:w="198"/>
        <w:gridCol w:w="425"/>
        <w:gridCol w:w="142"/>
        <w:gridCol w:w="704"/>
        <w:gridCol w:w="959"/>
      </w:tblGrid>
      <w:tr w:rsidR="008E060A" w:rsidRPr="000A377A" w:rsidTr="007A6F55">
        <w:trPr>
          <w:gridBefore w:val="3"/>
          <w:gridAfter w:val="1"/>
          <w:wBefore w:w="1191" w:type="dxa"/>
          <w:wAfter w:w="959" w:type="dxa"/>
          <w:trHeight w:val="255"/>
        </w:trPr>
        <w:tc>
          <w:tcPr>
            <w:tcW w:w="795" w:type="dxa"/>
            <w:gridSpan w:val="3"/>
            <w:noWrap/>
            <w:vAlign w:val="bottom"/>
          </w:tcPr>
          <w:p w:rsidR="008E060A" w:rsidRPr="000A377A" w:rsidRDefault="008E060A" w:rsidP="000966C8">
            <w:pPr>
              <w:ind w:right="72"/>
            </w:pPr>
          </w:p>
        </w:tc>
        <w:tc>
          <w:tcPr>
            <w:tcW w:w="1438" w:type="dxa"/>
            <w:gridSpan w:val="2"/>
            <w:noWrap/>
            <w:vAlign w:val="bottom"/>
          </w:tcPr>
          <w:p w:rsidR="008E060A" w:rsidRPr="000A377A" w:rsidRDefault="008E060A" w:rsidP="000966C8">
            <w:pPr>
              <w:ind w:right="72"/>
            </w:pPr>
          </w:p>
        </w:tc>
        <w:tc>
          <w:tcPr>
            <w:tcW w:w="2070" w:type="dxa"/>
            <w:gridSpan w:val="7"/>
            <w:noWrap/>
            <w:vAlign w:val="bottom"/>
          </w:tcPr>
          <w:p w:rsidR="008E060A" w:rsidRPr="000A377A" w:rsidRDefault="008E060A" w:rsidP="000966C8">
            <w:pPr>
              <w:ind w:right="72"/>
            </w:pPr>
          </w:p>
        </w:tc>
        <w:tc>
          <w:tcPr>
            <w:tcW w:w="1327" w:type="dxa"/>
            <w:gridSpan w:val="2"/>
            <w:noWrap/>
            <w:vAlign w:val="bottom"/>
          </w:tcPr>
          <w:p w:rsidR="008E060A" w:rsidRPr="000A377A" w:rsidRDefault="008E060A" w:rsidP="000966C8">
            <w:pPr>
              <w:ind w:right="72"/>
            </w:pPr>
          </w:p>
        </w:tc>
        <w:tc>
          <w:tcPr>
            <w:tcW w:w="1299" w:type="dxa"/>
            <w:gridSpan w:val="2"/>
            <w:noWrap/>
            <w:vAlign w:val="bottom"/>
          </w:tcPr>
          <w:p w:rsidR="008E060A" w:rsidRPr="000A377A" w:rsidRDefault="008E060A" w:rsidP="000966C8">
            <w:pPr>
              <w:ind w:right="72"/>
            </w:pPr>
          </w:p>
          <w:p w:rsidR="008E060A" w:rsidRPr="000A377A" w:rsidRDefault="008E060A" w:rsidP="000966C8">
            <w:pPr>
              <w:ind w:right="72"/>
            </w:pPr>
          </w:p>
        </w:tc>
        <w:tc>
          <w:tcPr>
            <w:tcW w:w="3075" w:type="dxa"/>
            <w:gridSpan w:val="8"/>
            <w:hideMark/>
          </w:tcPr>
          <w:p w:rsidR="008E060A" w:rsidRPr="000A377A" w:rsidRDefault="008E060A" w:rsidP="000966C8">
            <w:pPr>
              <w:ind w:right="72"/>
            </w:pPr>
            <w:r w:rsidRPr="000A377A">
              <w:t>Приложение 2</w:t>
            </w:r>
          </w:p>
          <w:p w:rsidR="008E060A" w:rsidRPr="000A377A" w:rsidRDefault="008E060A" w:rsidP="000966C8">
            <w:pPr>
              <w:ind w:right="72"/>
            </w:pPr>
            <w:r w:rsidRPr="000A377A">
              <w:t>к договору №_________</w:t>
            </w:r>
          </w:p>
        </w:tc>
      </w:tr>
      <w:tr w:rsidR="008E060A" w:rsidRPr="000A377A" w:rsidTr="007A6F55">
        <w:trPr>
          <w:gridBefore w:val="3"/>
          <w:gridAfter w:val="1"/>
          <w:wBefore w:w="1191" w:type="dxa"/>
          <w:wAfter w:w="959" w:type="dxa"/>
          <w:trHeight w:val="255"/>
        </w:trPr>
        <w:tc>
          <w:tcPr>
            <w:tcW w:w="795" w:type="dxa"/>
            <w:gridSpan w:val="3"/>
            <w:noWrap/>
            <w:vAlign w:val="bottom"/>
          </w:tcPr>
          <w:p w:rsidR="008E060A" w:rsidRPr="000A377A" w:rsidRDefault="008E060A" w:rsidP="000966C8">
            <w:pPr>
              <w:ind w:right="72"/>
            </w:pPr>
          </w:p>
        </w:tc>
        <w:tc>
          <w:tcPr>
            <w:tcW w:w="1438" w:type="dxa"/>
            <w:gridSpan w:val="2"/>
            <w:noWrap/>
            <w:vAlign w:val="bottom"/>
          </w:tcPr>
          <w:p w:rsidR="008E060A" w:rsidRPr="000A377A" w:rsidRDefault="008E060A" w:rsidP="000966C8">
            <w:pPr>
              <w:ind w:right="72"/>
            </w:pPr>
          </w:p>
        </w:tc>
        <w:tc>
          <w:tcPr>
            <w:tcW w:w="2070" w:type="dxa"/>
            <w:gridSpan w:val="7"/>
            <w:noWrap/>
            <w:vAlign w:val="bottom"/>
          </w:tcPr>
          <w:p w:rsidR="008E060A" w:rsidRPr="000A377A" w:rsidRDefault="008E060A" w:rsidP="000966C8">
            <w:pPr>
              <w:ind w:right="72"/>
            </w:pPr>
          </w:p>
        </w:tc>
        <w:tc>
          <w:tcPr>
            <w:tcW w:w="1327" w:type="dxa"/>
            <w:gridSpan w:val="2"/>
            <w:noWrap/>
            <w:vAlign w:val="bottom"/>
          </w:tcPr>
          <w:p w:rsidR="008E060A" w:rsidRPr="000A377A" w:rsidRDefault="008E060A" w:rsidP="000966C8">
            <w:pPr>
              <w:ind w:right="72"/>
            </w:pPr>
          </w:p>
        </w:tc>
        <w:tc>
          <w:tcPr>
            <w:tcW w:w="1299" w:type="dxa"/>
            <w:gridSpan w:val="2"/>
            <w:noWrap/>
            <w:vAlign w:val="bottom"/>
          </w:tcPr>
          <w:p w:rsidR="008E060A" w:rsidRPr="000A377A" w:rsidRDefault="008E060A" w:rsidP="000966C8">
            <w:pPr>
              <w:ind w:right="72"/>
            </w:pPr>
          </w:p>
        </w:tc>
        <w:tc>
          <w:tcPr>
            <w:tcW w:w="3075" w:type="dxa"/>
            <w:gridSpan w:val="8"/>
            <w:hideMark/>
          </w:tcPr>
          <w:p w:rsidR="008E060A" w:rsidRPr="000A377A" w:rsidRDefault="008E060A" w:rsidP="000966C8">
            <w:pPr>
              <w:ind w:right="72"/>
            </w:pPr>
            <w:r w:rsidRPr="000A377A">
              <w:t>от «  »</w:t>
            </w:r>
            <w:r w:rsidRPr="000A377A">
              <w:rPr>
                <w:lang w:val="en-US"/>
              </w:rPr>
              <w:t xml:space="preserve">  </w:t>
            </w:r>
            <w:r>
              <w:t>_________</w:t>
            </w:r>
            <w:r w:rsidRPr="000A377A">
              <w:rPr>
                <w:lang w:val="en-US"/>
              </w:rPr>
              <w:t xml:space="preserve"> </w:t>
            </w:r>
            <w:r w:rsidR="00604BCC">
              <w:t>2021</w:t>
            </w:r>
            <w:r w:rsidRPr="000A377A">
              <w:t>г.</w:t>
            </w:r>
          </w:p>
        </w:tc>
      </w:tr>
      <w:tr w:rsidR="008E060A" w:rsidRPr="000A377A" w:rsidTr="007A6F55">
        <w:trPr>
          <w:gridBefore w:val="3"/>
          <w:wBefore w:w="1191" w:type="dxa"/>
          <w:trHeight w:val="255"/>
        </w:trPr>
        <w:tc>
          <w:tcPr>
            <w:tcW w:w="795" w:type="dxa"/>
            <w:gridSpan w:val="3"/>
            <w:noWrap/>
            <w:vAlign w:val="bottom"/>
          </w:tcPr>
          <w:p w:rsidR="008E060A" w:rsidRPr="000A377A" w:rsidRDefault="008E060A" w:rsidP="000966C8">
            <w:pPr>
              <w:ind w:right="72"/>
            </w:pPr>
          </w:p>
        </w:tc>
        <w:tc>
          <w:tcPr>
            <w:tcW w:w="1438" w:type="dxa"/>
            <w:gridSpan w:val="2"/>
            <w:noWrap/>
            <w:vAlign w:val="bottom"/>
          </w:tcPr>
          <w:p w:rsidR="008E060A" w:rsidRPr="000A377A" w:rsidRDefault="008E060A" w:rsidP="000966C8">
            <w:pPr>
              <w:ind w:right="72"/>
            </w:pPr>
          </w:p>
        </w:tc>
        <w:tc>
          <w:tcPr>
            <w:tcW w:w="2070" w:type="dxa"/>
            <w:gridSpan w:val="7"/>
            <w:noWrap/>
            <w:vAlign w:val="bottom"/>
          </w:tcPr>
          <w:p w:rsidR="008E060A" w:rsidRPr="000A377A" w:rsidRDefault="008E060A" w:rsidP="000966C8">
            <w:pPr>
              <w:ind w:right="72"/>
              <w:jc w:val="center"/>
              <w:rPr>
                <w:b/>
                <w:bCs/>
              </w:rPr>
            </w:pPr>
          </w:p>
        </w:tc>
        <w:tc>
          <w:tcPr>
            <w:tcW w:w="1327" w:type="dxa"/>
            <w:gridSpan w:val="2"/>
            <w:noWrap/>
            <w:vAlign w:val="bottom"/>
          </w:tcPr>
          <w:p w:rsidR="008E060A" w:rsidRPr="000A377A" w:rsidRDefault="008E060A" w:rsidP="000966C8">
            <w:pPr>
              <w:ind w:right="72"/>
            </w:pPr>
          </w:p>
        </w:tc>
        <w:tc>
          <w:tcPr>
            <w:tcW w:w="1299" w:type="dxa"/>
            <w:gridSpan w:val="2"/>
            <w:noWrap/>
            <w:vAlign w:val="bottom"/>
          </w:tcPr>
          <w:p w:rsidR="008E060A" w:rsidRPr="000A377A" w:rsidRDefault="008E060A" w:rsidP="000966C8">
            <w:pPr>
              <w:ind w:right="72"/>
            </w:pPr>
          </w:p>
        </w:tc>
        <w:tc>
          <w:tcPr>
            <w:tcW w:w="4034" w:type="dxa"/>
            <w:gridSpan w:val="9"/>
            <w:noWrap/>
            <w:vAlign w:val="bottom"/>
          </w:tcPr>
          <w:p w:rsidR="008E060A" w:rsidRPr="000A377A" w:rsidRDefault="008E060A" w:rsidP="000966C8">
            <w:pPr>
              <w:ind w:right="72"/>
            </w:pPr>
          </w:p>
        </w:tc>
      </w:tr>
      <w:tr w:rsidR="008E060A" w:rsidRPr="000A377A" w:rsidTr="007A6F55">
        <w:trPr>
          <w:gridBefore w:val="1"/>
          <w:gridAfter w:val="3"/>
          <w:wBefore w:w="61" w:type="dxa"/>
          <w:wAfter w:w="1805" w:type="dxa"/>
          <w:trHeight w:val="80"/>
        </w:trPr>
        <w:tc>
          <w:tcPr>
            <w:tcW w:w="10288" w:type="dxa"/>
            <w:gridSpan w:val="24"/>
            <w:noWrap/>
            <w:vAlign w:val="bottom"/>
            <w:hideMark/>
          </w:tcPr>
          <w:p w:rsidR="008E060A" w:rsidRPr="000A377A" w:rsidRDefault="008E060A" w:rsidP="000966C8">
            <w:pPr>
              <w:ind w:right="72"/>
              <w:jc w:val="center"/>
              <w:rPr>
                <w:b/>
                <w:bCs/>
              </w:rPr>
            </w:pPr>
            <w:r w:rsidRPr="000A377A">
              <w:rPr>
                <w:b/>
                <w:bCs/>
              </w:rPr>
              <w:t>КАЛЕНДАРНЫЙ ПЛАН</w:t>
            </w:r>
          </w:p>
        </w:tc>
      </w:tr>
      <w:tr w:rsidR="008E060A" w:rsidRPr="008A3E9A" w:rsidTr="007A6F55">
        <w:trPr>
          <w:gridBefore w:val="1"/>
          <w:gridAfter w:val="3"/>
          <w:wBefore w:w="61" w:type="dxa"/>
          <w:wAfter w:w="1805" w:type="dxa"/>
          <w:trHeight w:val="255"/>
        </w:trPr>
        <w:tc>
          <w:tcPr>
            <w:tcW w:w="10288" w:type="dxa"/>
            <w:gridSpan w:val="24"/>
            <w:noWrap/>
            <w:vAlign w:val="bottom"/>
            <w:hideMark/>
          </w:tcPr>
          <w:p w:rsidR="008E060A" w:rsidRPr="008A3E9A" w:rsidRDefault="002F7239" w:rsidP="00661EB2">
            <w:pPr>
              <w:ind w:right="72"/>
              <w:jc w:val="center"/>
              <w:rPr>
                <w:b/>
                <w:i/>
                <w:iCs/>
              </w:rPr>
            </w:pPr>
            <w:r>
              <w:rPr>
                <w:bCs/>
              </w:rPr>
              <w:t>выполнение</w:t>
            </w:r>
            <w:r w:rsidRPr="000A377A">
              <w:rPr>
                <w:bCs/>
              </w:rPr>
              <w:t xml:space="preserve"> </w:t>
            </w:r>
            <w:r>
              <w:rPr>
                <w:bCs/>
              </w:rPr>
              <w:t>работ</w:t>
            </w:r>
            <w:r w:rsidRPr="00CC3D7B">
              <w:rPr>
                <w:bCs/>
                <w:color w:val="000000"/>
              </w:rPr>
              <w:t xml:space="preserve"> по асфальтированию автостоянки АО</w:t>
            </w:r>
            <w:r w:rsidRPr="00CC3D7B">
              <w:rPr>
                <w:bCs/>
                <w:color w:val="000000"/>
                <w:lang w:val="en-US"/>
              </w:rPr>
              <w:t> </w:t>
            </w:r>
            <w:r w:rsidRPr="00CC3D7B">
              <w:rPr>
                <w:bCs/>
                <w:color w:val="000000"/>
              </w:rPr>
              <w:t>«ЭНИЦ»</w:t>
            </w:r>
          </w:p>
        </w:tc>
      </w:tr>
      <w:tr w:rsidR="008E060A" w:rsidRPr="000A377A" w:rsidTr="009B7901">
        <w:trPr>
          <w:gridAfter w:val="2"/>
          <w:wAfter w:w="1663" w:type="dxa"/>
          <w:trHeight w:val="1020"/>
        </w:trPr>
        <w:tc>
          <w:tcPr>
            <w:tcW w:w="1560" w:type="dxa"/>
            <w:gridSpan w:val="5"/>
            <w:vMerge w:val="restart"/>
            <w:tcBorders>
              <w:top w:val="single" w:sz="8" w:space="0" w:color="auto"/>
              <w:left w:val="single" w:sz="4" w:space="0" w:color="auto"/>
              <w:bottom w:val="single" w:sz="8" w:space="0" w:color="000000"/>
              <w:right w:val="single" w:sz="4" w:space="0" w:color="auto"/>
            </w:tcBorders>
            <w:vAlign w:val="center"/>
            <w:hideMark/>
          </w:tcPr>
          <w:p w:rsidR="008E060A" w:rsidRPr="000A377A" w:rsidRDefault="008E060A" w:rsidP="00602933">
            <w:pPr>
              <w:jc w:val="center"/>
              <w:rPr>
                <w:spacing w:val="-8"/>
              </w:rPr>
            </w:pPr>
            <w:r w:rsidRPr="000A377A">
              <w:rPr>
                <w:spacing w:val="-8"/>
              </w:rPr>
              <w:t>Наименование услуг (работ) по договору и основных этапов его выполнения</w:t>
            </w:r>
          </w:p>
        </w:tc>
        <w:tc>
          <w:tcPr>
            <w:tcW w:w="1161" w:type="dxa"/>
            <w:gridSpan w:val="2"/>
            <w:vMerge w:val="restart"/>
            <w:tcBorders>
              <w:top w:val="single" w:sz="8" w:space="0" w:color="auto"/>
              <w:left w:val="single" w:sz="4" w:space="0" w:color="auto"/>
              <w:bottom w:val="single" w:sz="8" w:space="0" w:color="000000"/>
              <w:right w:val="single" w:sz="4" w:space="0" w:color="auto"/>
            </w:tcBorders>
            <w:vAlign w:val="center"/>
            <w:hideMark/>
          </w:tcPr>
          <w:p w:rsidR="008E060A" w:rsidRPr="000A377A" w:rsidRDefault="008E060A" w:rsidP="00602933">
            <w:pPr>
              <w:jc w:val="center"/>
              <w:rPr>
                <w:spacing w:val="-8"/>
              </w:rPr>
            </w:pPr>
            <w:r w:rsidRPr="000A377A">
              <w:rPr>
                <w:spacing w:val="-8"/>
              </w:rPr>
              <w:t xml:space="preserve">Предприятие (организация) - </w:t>
            </w:r>
            <w:r>
              <w:rPr>
                <w:spacing w:val="-8"/>
              </w:rPr>
              <w:t>Подрядчик</w:t>
            </w:r>
          </w:p>
        </w:tc>
        <w:tc>
          <w:tcPr>
            <w:tcW w:w="2241" w:type="dxa"/>
            <w:gridSpan w:val="6"/>
            <w:tcBorders>
              <w:top w:val="single" w:sz="8" w:space="0" w:color="auto"/>
              <w:left w:val="nil"/>
              <w:bottom w:val="single" w:sz="4" w:space="0" w:color="auto"/>
              <w:right w:val="single" w:sz="4" w:space="0" w:color="auto"/>
            </w:tcBorders>
            <w:vAlign w:val="center"/>
            <w:hideMark/>
          </w:tcPr>
          <w:p w:rsidR="008E060A" w:rsidRPr="000A377A" w:rsidRDefault="008E060A" w:rsidP="00602933">
            <w:pPr>
              <w:jc w:val="center"/>
              <w:rPr>
                <w:spacing w:val="-8"/>
              </w:rPr>
            </w:pPr>
            <w:r w:rsidRPr="000A377A">
              <w:rPr>
                <w:spacing w:val="-8"/>
              </w:rPr>
              <w:t>Срок выполнения:</w:t>
            </w:r>
          </w:p>
          <w:p w:rsidR="008E060A" w:rsidRPr="000A377A" w:rsidRDefault="008E060A" w:rsidP="00602933">
            <w:pPr>
              <w:jc w:val="center"/>
              <w:rPr>
                <w:spacing w:val="-8"/>
              </w:rPr>
            </w:pPr>
            <w:r w:rsidRPr="000A377A">
              <w:rPr>
                <w:spacing w:val="-8"/>
              </w:rPr>
              <w:t>начало, окончание</w:t>
            </w:r>
          </w:p>
        </w:tc>
        <w:tc>
          <w:tcPr>
            <w:tcW w:w="3402" w:type="dxa"/>
            <w:gridSpan w:val="7"/>
            <w:vMerge w:val="restart"/>
            <w:tcBorders>
              <w:top w:val="single" w:sz="8" w:space="0" w:color="auto"/>
              <w:left w:val="single" w:sz="4" w:space="0" w:color="auto"/>
              <w:bottom w:val="single" w:sz="8" w:space="0" w:color="000000"/>
              <w:right w:val="single" w:sz="4" w:space="0" w:color="auto"/>
            </w:tcBorders>
            <w:vAlign w:val="center"/>
            <w:hideMark/>
          </w:tcPr>
          <w:p w:rsidR="008E060A" w:rsidRPr="000A377A" w:rsidRDefault="008E060A" w:rsidP="00602933">
            <w:pPr>
              <w:jc w:val="center"/>
              <w:rPr>
                <w:spacing w:val="-8"/>
              </w:rPr>
            </w:pPr>
            <w:r w:rsidRPr="000A377A">
              <w:rPr>
                <w:spacing w:val="-8"/>
              </w:rPr>
              <w:t>Перечень документации, передаваемой Заказчику</w:t>
            </w:r>
          </w:p>
        </w:tc>
        <w:tc>
          <w:tcPr>
            <w:tcW w:w="1134" w:type="dxa"/>
            <w:gridSpan w:val="2"/>
            <w:tcBorders>
              <w:top w:val="single" w:sz="8" w:space="0" w:color="auto"/>
              <w:left w:val="nil"/>
              <w:bottom w:val="nil"/>
              <w:right w:val="single" w:sz="4" w:space="0" w:color="auto"/>
            </w:tcBorders>
            <w:vAlign w:val="center"/>
            <w:hideMark/>
          </w:tcPr>
          <w:p w:rsidR="008E060A" w:rsidRPr="000A377A" w:rsidRDefault="008E060A" w:rsidP="00602933">
            <w:pPr>
              <w:jc w:val="center"/>
              <w:rPr>
                <w:spacing w:val="-8"/>
              </w:rPr>
            </w:pPr>
            <w:r w:rsidRPr="000A377A">
              <w:rPr>
                <w:spacing w:val="-8"/>
              </w:rPr>
              <w:t>Стоимость этапа</w:t>
            </w:r>
          </w:p>
          <w:p w:rsidR="008E060A" w:rsidRPr="000A377A" w:rsidRDefault="008E060A" w:rsidP="00602933">
            <w:pPr>
              <w:jc w:val="center"/>
              <w:rPr>
                <w:spacing w:val="-8"/>
              </w:rPr>
            </w:pPr>
            <w:r w:rsidRPr="000A377A">
              <w:rPr>
                <w:spacing w:val="-8"/>
              </w:rPr>
              <w:t>с НДС, руб.</w:t>
            </w:r>
          </w:p>
        </w:tc>
        <w:tc>
          <w:tcPr>
            <w:tcW w:w="993" w:type="dxa"/>
            <w:gridSpan w:val="4"/>
            <w:tcBorders>
              <w:top w:val="single" w:sz="8" w:space="0" w:color="auto"/>
              <w:left w:val="nil"/>
              <w:bottom w:val="nil"/>
              <w:right w:val="single" w:sz="8" w:space="0" w:color="auto"/>
            </w:tcBorders>
            <w:vAlign w:val="center"/>
            <w:hideMark/>
          </w:tcPr>
          <w:p w:rsidR="008E060A" w:rsidRPr="000A377A" w:rsidRDefault="008E060A" w:rsidP="00602933">
            <w:pPr>
              <w:ind w:left="-116"/>
              <w:jc w:val="center"/>
              <w:rPr>
                <w:spacing w:val="-8"/>
              </w:rPr>
            </w:pPr>
            <w:r w:rsidRPr="000A377A">
              <w:rPr>
                <w:spacing w:val="-8"/>
              </w:rPr>
              <w:t>Процент НДС</w:t>
            </w:r>
          </w:p>
        </w:tc>
      </w:tr>
      <w:tr w:rsidR="008E060A" w:rsidRPr="000A377A" w:rsidTr="009B7901">
        <w:trPr>
          <w:gridAfter w:val="2"/>
          <w:wAfter w:w="1663" w:type="dxa"/>
          <w:trHeight w:val="270"/>
        </w:trPr>
        <w:tc>
          <w:tcPr>
            <w:tcW w:w="1560" w:type="dxa"/>
            <w:gridSpan w:val="5"/>
            <w:vMerge/>
            <w:tcBorders>
              <w:top w:val="single" w:sz="8" w:space="0" w:color="auto"/>
              <w:left w:val="single" w:sz="4" w:space="0" w:color="auto"/>
              <w:bottom w:val="single" w:sz="4" w:space="0" w:color="auto"/>
              <w:right w:val="single" w:sz="4" w:space="0" w:color="auto"/>
            </w:tcBorders>
            <w:vAlign w:val="center"/>
            <w:hideMark/>
          </w:tcPr>
          <w:p w:rsidR="008E060A" w:rsidRPr="000A377A" w:rsidRDefault="008E060A" w:rsidP="00602933">
            <w:pPr>
              <w:jc w:val="center"/>
              <w:rPr>
                <w:spacing w:val="-8"/>
              </w:rPr>
            </w:pPr>
          </w:p>
        </w:tc>
        <w:tc>
          <w:tcPr>
            <w:tcW w:w="1161" w:type="dxa"/>
            <w:gridSpan w:val="2"/>
            <w:vMerge/>
            <w:tcBorders>
              <w:top w:val="single" w:sz="8" w:space="0" w:color="auto"/>
              <w:left w:val="single" w:sz="4" w:space="0" w:color="auto"/>
              <w:bottom w:val="single" w:sz="8" w:space="0" w:color="000000"/>
              <w:right w:val="single" w:sz="4" w:space="0" w:color="auto"/>
            </w:tcBorders>
            <w:vAlign w:val="center"/>
            <w:hideMark/>
          </w:tcPr>
          <w:p w:rsidR="008E060A" w:rsidRPr="000A377A" w:rsidRDefault="008E060A" w:rsidP="00602933">
            <w:pPr>
              <w:jc w:val="center"/>
              <w:rPr>
                <w:spacing w:val="-8"/>
              </w:rPr>
            </w:pPr>
          </w:p>
        </w:tc>
        <w:tc>
          <w:tcPr>
            <w:tcW w:w="1134" w:type="dxa"/>
            <w:gridSpan w:val="3"/>
            <w:tcBorders>
              <w:top w:val="nil"/>
              <w:left w:val="nil"/>
              <w:bottom w:val="single" w:sz="8" w:space="0" w:color="auto"/>
              <w:right w:val="single" w:sz="4" w:space="0" w:color="auto"/>
            </w:tcBorders>
            <w:vAlign w:val="center"/>
            <w:hideMark/>
          </w:tcPr>
          <w:p w:rsidR="008E060A" w:rsidRPr="000A377A" w:rsidRDefault="008E060A" w:rsidP="00602933">
            <w:pPr>
              <w:jc w:val="center"/>
              <w:rPr>
                <w:spacing w:val="-8"/>
              </w:rPr>
            </w:pPr>
            <w:r w:rsidRPr="000A377A">
              <w:rPr>
                <w:spacing w:val="-8"/>
              </w:rPr>
              <w:t>начало</w:t>
            </w:r>
          </w:p>
        </w:tc>
        <w:tc>
          <w:tcPr>
            <w:tcW w:w="1107" w:type="dxa"/>
            <w:gridSpan w:val="3"/>
            <w:tcBorders>
              <w:top w:val="nil"/>
              <w:left w:val="nil"/>
              <w:bottom w:val="single" w:sz="8" w:space="0" w:color="auto"/>
              <w:right w:val="single" w:sz="4" w:space="0" w:color="auto"/>
            </w:tcBorders>
            <w:vAlign w:val="center"/>
            <w:hideMark/>
          </w:tcPr>
          <w:p w:rsidR="008E060A" w:rsidRPr="000A377A" w:rsidRDefault="008E060A" w:rsidP="00602933">
            <w:pPr>
              <w:jc w:val="center"/>
              <w:rPr>
                <w:spacing w:val="-8"/>
              </w:rPr>
            </w:pPr>
            <w:r w:rsidRPr="000A377A">
              <w:rPr>
                <w:spacing w:val="-8"/>
              </w:rPr>
              <w:t>окончание</w:t>
            </w:r>
          </w:p>
        </w:tc>
        <w:tc>
          <w:tcPr>
            <w:tcW w:w="3402" w:type="dxa"/>
            <w:gridSpan w:val="7"/>
            <w:vMerge/>
            <w:tcBorders>
              <w:top w:val="nil"/>
              <w:left w:val="nil"/>
              <w:bottom w:val="single" w:sz="8" w:space="0" w:color="auto"/>
              <w:right w:val="single" w:sz="4" w:space="0" w:color="auto"/>
            </w:tcBorders>
            <w:vAlign w:val="center"/>
            <w:hideMark/>
          </w:tcPr>
          <w:p w:rsidR="008E060A" w:rsidRPr="000A377A" w:rsidRDefault="008E060A" w:rsidP="00602933">
            <w:pPr>
              <w:jc w:val="center"/>
              <w:rPr>
                <w:spacing w:val="-8"/>
              </w:rPr>
            </w:pPr>
          </w:p>
        </w:tc>
        <w:tc>
          <w:tcPr>
            <w:tcW w:w="1134" w:type="dxa"/>
            <w:gridSpan w:val="2"/>
            <w:tcBorders>
              <w:top w:val="nil"/>
              <w:left w:val="nil"/>
              <w:bottom w:val="single" w:sz="8" w:space="0" w:color="auto"/>
              <w:right w:val="single" w:sz="4" w:space="0" w:color="auto"/>
            </w:tcBorders>
            <w:vAlign w:val="center"/>
            <w:hideMark/>
          </w:tcPr>
          <w:p w:rsidR="008E060A" w:rsidRPr="000A377A" w:rsidRDefault="008E060A" w:rsidP="00602933">
            <w:pPr>
              <w:jc w:val="center"/>
              <w:rPr>
                <w:spacing w:val="-8"/>
              </w:rPr>
            </w:pPr>
          </w:p>
        </w:tc>
        <w:tc>
          <w:tcPr>
            <w:tcW w:w="993" w:type="dxa"/>
            <w:gridSpan w:val="4"/>
            <w:tcBorders>
              <w:top w:val="nil"/>
              <w:left w:val="nil"/>
              <w:bottom w:val="single" w:sz="8" w:space="0" w:color="auto"/>
              <w:right w:val="single" w:sz="8" w:space="0" w:color="auto"/>
            </w:tcBorders>
            <w:vAlign w:val="center"/>
            <w:hideMark/>
          </w:tcPr>
          <w:p w:rsidR="008E060A" w:rsidRPr="000A377A" w:rsidRDefault="008E060A" w:rsidP="00602933">
            <w:pPr>
              <w:jc w:val="center"/>
              <w:rPr>
                <w:spacing w:val="-8"/>
              </w:rPr>
            </w:pPr>
          </w:p>
        </w:tc>
      </w:tr>
      <w:tr w:rsidR="008E060A" w:rsidRPr="000A377A" w:rsidTr="009B7901">
        <w:trPr>
          <w:gridAfter w:val="2"/>
          <w:wAfter w:w="1663" w:type="dxa"/>
          <w:trHeight w:val="270"/>
        </w:trPr>
        <w:tc>
          <w:tcPr>
            <w:tcW w:w="1560" w:type="dxa"/>
            <w:gridSpan w:val="5"/>
            <w:tcBorders>
              <w:top w:val="single" w:sz="4" w:space="0" w:color="auto"/>
              <w:left w:val="single" w:sz="4" w:space="0" w:color="auto"/>
              <w:bottom w:val="single" w:sz="4" w:space="0" w:color="auto"/>
              <w:right w:val="single" w:sz="4" w:space="0" w:color="auto"/>
            </w:tcBorders>
            <w:hideMark/>
          </w:tcPr>
          <w:p w:rsidR="008E060A" w:rsidRPr="000A377A" w:rsidRDefault="008E060A" w:rsidP="00602933">
            <w:pPr>
              <w:jc w:val="center"/>
              <w:rPr>
                <w:spacing w:val="-8"/>
              </w:rPr>
            </w:pPr>
            <w:r w:rsidRPr="000A377A">
              <w:rPr>
                <w:spacing w:val="-8"/>
              </w:rPr>
              <w:t>2</w:t>
            </w:r>
          </w:p>
        </w:tc>
        <w:tc>
          <w:tcPr>
            <w:tcW w:w="1161" w:type="dxa"/>
            <w:gridSpan w:val="2"/>
            <w:tcBorders>
              <w:top w:val="nil"/>
              <w:left w:val="nil"/>
              <w:bottom w:val="single" w:sz="4" w:space="0" w:color="auto"/>
              <w:right w:val="single" w:sz="4" w:space="0" w:color="auto"/>
            </w:tcBorders>
            <w:hideMark/>
          </w:tcPr>
          <w:p w:rsidR="008E060A" w:rsidRPr="000A377A" w:rsidRDefault="008E060A" w:rsidP="00602933">
            <w:pPr>
              <w:jc w:val="center"/>
              <w:rPr>
                <w:spacing w:val="-8"/>
              </w:rPr>
            </w:pPr>
            <w:r w:rsidRPr="000A377A">
              <w:rPr>
                <w:spacing w:val="-8"/>
              </w:rPr>
              <w:t>3</w:t>
            </w:r>
          </w:p>
        </w:tc>
        <w:tc>
          <w:tcPr>
            <w:tcW w:w="1134" w:type="dxa"/>
            <w:gridSpan w:val="3"/>
            <w:tcBorders>
              <w:top w:val="nil"/>
              <w:left w:val="nil"/>
              <w:bottom w:val="single" w:sz="4" w:space="0" w:color="auto"/>
              <w:right w:val="single" w:sz="4" w:space="0" w:color="auto"/>
            </w:tcBorders>
            <w:hideMark/>
          </w:tcPr>
          <w:p w:rsidR="008E060A" w:rsidRPr="000A377A" w:rsidRDefault="008E060A" w:rsidP="00602933">
            <w:pPr>
              <w:jc w:val="center"/>
              <w:rPr>
                <w:spacing w:val="-8"/>
              </w:rPr>
            </w:pPr>
            <w:r w:rsidRPr="000A377A">
              <w:rPr>
                <w:spacing w:val="-8"/>
              </w:rPr>
              <w:t>4</w:t>
            </w:r>
          </w:p>
        </w:tc>
        <w:tc>
          <w:tcPr>
            <w:tcW w:w="1107" w:type="dxa"/>
            <w:gridSpan w:val="3"/>
            <w:tcBorders>
              <w:top w:val="nil"/>
              <w:left w:val="nil"/>
              <w:bottom w:val="single" w:sz="4" w:space="0" w:color="auto"/>
              <w:right w:val="single" w:sz="4" w:space="0" w:color="auto"/>
            </w:tcBorders>
            <w:hideMark/>
          </w:tcPr>
          <w:p w:rsidR="008E060A" w:rsidRPr="000A377A" w:rsidRDefault="008E060A" w:rsidP="00602933">
            <w:pPr>
              <w:jc w:val="center"/>
              <w:rPr>
                <w:spacing w:val="-8"/>
              </w:rPr>
            </w:pPr>
            <w:r w:rsidRPr="000A377A">
              <w:rPr>
                <w:spacing w:val="-8"/>
              </w:rPr>
              <w:t>5</w:t>
            </w:r>
          </w:p>
        </w:tc>
        <w:tc>
          <w:tcPr>
            <w:tcW w:w="3402" w:type="dxa"/>
            <w:gridSpan w:val="7"/>
            <w:tcBorders>
              <w:top w:val="nil"/>
              <w:left w:val="nil"/>
              <w:bottom w:val="single" w:sz="4" w:space="0" w:color="auto"/>
              <w:right w:val="single" w:sz="4" w:space="0" w:color="auto"/>
            </w:tcBorders>
            <w:hideMark/>
          </w:tcPr>
          <w:p w:rsidR="008E060A" w:rsidRPr="000A377A" w:rsidRDefault="008E060A" w:rsidP="00602933">
            <w:pPr>
              <w:jc w:val="center"/>
              <w:rPr>
                <w:spacing w:val="-8"/>
              </w:rPr>
            </w:pPr>
            <w:r w:rsidRPr="000A377A">
              <w:rPr>
                <w:spacing w:val="-8"/>
              </w:rPr>
              <w:t>6</w:t>
            </w:r>
          </w:p>
        </w:tc>
        <w:tc>
          <w:tcPr>
            <w:tcW w:w="1134" w:type="dxa"/>
            <w:gridSpan w:val="2"/>
            <w:tcBorders>
              <w:top w:val="nil"/>
              <w:left w:val="nil"/>
              <w:bottom w:val="single" w:sz="4" w:space="0" w:color="auto"/>
              <w:right w:val="single" w:sz="4" w:space="0" w:color="auto"/>
            </w:tcBorders>
            <w:hideMark/>
          </w:tcPr>
          <w:p w:rsidR="008E060A" w:rsidRPr="000A377A" w:rsidRDefault="008E060A" w:rsidP="00602933">
            <w:pPr>
              <w:jc w:val="center"/>
              <w:rPr>
                <w:spacing w:val="-8"/>
              </w:rPr>
            </w:pPr>
            <w:r w:rsidRPr="000A377A">
              <w:rPr>
                <w:spacing w:val="-8"/>
              </w:rPr>
              <w:t>7</w:t>
            </w:r>
          </w:p>
        </w:tc>
        <w:tc>
          <w:tcPr>
            <w:tcW w:w="993" w:type="dxa"/>
            <w:gridSpan w:val="4"/>
            <w:tcBorders>
              <w:top w:val="nil"/>
              <w:left w:val="nil"/>
              <w:bottom w:val="single" w:sz="4" w:space="0" w:color="auto"/>
              <w:right w:val="single" w:sz="8" w:space="0" w:color="auto"/>
            </w:tcBorders>
            <w:hideMark/>
          </w:tcPr>
          <w:p w:rsidR="008E060A" w:rsidRPr="000A377A" w:rsidRDefault="008E060A" w:rsidP="00602933">
            <w:pPr>
              <w:jc w:val="center"/>
              <w:rPr>
                <w:spacing w:val="-8"/>
              </w:rPr>
            </w:pPr>
            <w:r w:rsidRPr="000A377A">
              <w:rPr>
                <w:spacing w:val="-8"/>
              </w:rPr>
              <w:t>8</w:t>
            </w:r>
          </w:p>
        </w:tc>
      </w:tr>
      <w:tr w:rsidR="008E060A" w:rsidRPr="000A377A" w:rsidTr="009B7901">
        <w:trPr>
          <w:gridAfter w:val="2"/>
          <w:wAfter w:w="1663" w:type="dxa"/>
          <w:trHeight w:val="270"/>
        </w:trPr>
        <w:tc>
          <w:tcPr>
            <w:tcW w:w="1560" w:type="dxa"/>
            <w:gridSpan w:val="5"/>
            <w:tcBorders>
              <w:top w:val="single" w:sz="4" w:space="0" w:color="auto"/>
              <w:left w:val="single" w:sz="4" w:space="0" w:color="auto"/>
              <w:bottom w:val="single" w:sz="4" w:space="0" w:color="auto"/>
              <w:right w:val="single" w:sz="4" w:space="0" w:color="auto"/>
            </w:tcBorders>
            <w:noWrap/>
            <w:vAlign w:val="center"/>
            <w:hideMark/>
          </w:tcPr>
          <w:p w:rsidR="008E060A" w:rsidRPr="000A377A" w:rsidRDefault="003E1503" w:rsidP="00602933">
            <w:pPr>
              <w:jc w:val="center"/>
            </w:pPr>
            <w:r>
              <w:rPr>
                <w:bCs/>
              </w:rPr>
              <w:t>В</w:t>
            </w:r>
            <w:r w:rsidR="00D313F0">
              <w:rPr>
                <w:bCs/>
              </w:rPr>
              <w:t>ыполнение</w:t>
            </w:r>
            <w:r w:rsidR="00D313F0" w:rsidRPr="000A377A">
              <w:rPr>
                <w:bCs/>
              </w:rPr>
              <w:t xml:space="preserve"> </w:t>
            </w:r>
            <w:r w:rsidR="00D313F0">
              <w:rPr>
                <w:bCs/>
              </w:rPr>
              <w:t>работ</w:t>
            </w:r>
            <w:r w:rsidR="00D313F0" w:rsidRPr="00CC3D7B">
              <w:rPr>
                <w:bCs/>
                <w:color w:val="000000"/>
              </w:rPr>
              <w:t xml:space="preserve"> по асфальтированию автостоянки АО</w:t>
            </w:r>
            <w:r w:rsidR="00D313F0" w:rsidRPr="00CC3D7B">
              <w:rPr>
                <w:bCs/>
                <w:color w:val="000000"/>
                <w:lang w:val="en-US"/>
              </w:rPr>
              <w:t> </w:t>
            </w:r>
            <w:r w:rsidR="00D313F0" w:rsidRPr="00CC3D7B">
              <w:rPr>
                <w:bCs/>
                <w:color w:val="000000"/>
              </w:rPr>
              <w:t>«ЭНИЦ»</w:t>
            </w:r>
          </w:p>
        </w:tc>
        <w:tc>
          <w:tcPr>
            <w:tcW w:w="1161" w:type="dxa"/>
            <w:gridSpan w:val="2"/>
            <w:tcBorders>
              <w:top w:val="single" w:sz="4" w:space="0" w:color="auto"/>
              <w:left w:val="nil"/>
              <w:bottom w:val="single" w:sz="4" w:space="0" w:color="auto"/>
              <w:right w:val="single" w:sz="4" w:space="0" w:color="auto"/>
            </w:tcBorders>
            <w:noWrap/>
            <w:vAlign w:val="center"/>
          </w:tcPr>
          <w:p w:rsidR="008E060A" w:rsidRPr="000A377A" w:rsidRDefault="008E060A" w:rsidP="00602933">
            <w:pPr>
              <w:ind w:right="-2"/>
              <w:jc w:val="center"/>
              <w:rPr>
                <w:spacing w:val="-8"/>
              </w:rPr>
            </w:pPr>
          </w:p>
        </w:tc>
        <w:tc>
          <w:tcPr>
            <w:tcW w:w="1134" w:type="dxa"/>
            <w:gridSpan w:val="3"/>
            <w:tcBorders>
              <w:top w:val="single" w:sz="4" w:space="0" w:color="auto"/>
              <w:left w:val="nil"/>
              <w:bottom w:val="single" w:sz="4" w:space="0" w:color="auto"/>
              <w:right w:val="single" w:sz="4" w:space="0" w:color="auto"/>
            </w:tcBorders>
            <w:noWrap/>
            <w:vAlign w:val="center"/>
            <w:hideMark/>
          </w:tcPr>
          <w:p w:rsidR="008E060A" w:rsidRPr="000A377A" w:rsidRDefault="008E060A" w:rsidP="000966C8">
            <w:pPr>
              <w:jc w:val="center"/>
              <w:rPr>
                <w:spacing w:val="-8"/>
              </w:rPr>
            </w:pPr>
            <w:r w:rsidRPr="00876DE3">
              <w:rPr>
                <w:spacing w:val="-8"/>
              </w:rPr>
              <w:t xml:space="preserve">С момента </w:t>
            </w:r>
            <w:r w:rsidR="000966C8" w:rsidRPr="00876DE3">
              <w:rPr>
                <w:spacing w:val="-8"/>
              </w:rPr>
              <w:t>подписания договора</w:t>
            </w:r>
          </w:p>
        </w:tc>
        <w:tc>
          <w:tcPr>
            <w:tcW w:w="1107" w:type="dxa"/>
            <w:gridSpan w:val="3"/>
            <w:tcBorders>
              <w:top w:val="single" w:sz="4" w:space="0" w:color="auto"/>
              <w:left w:val="nil"/>
              <w:bottom w:val="single" w:sz="4" w:space="0" w:color="auto"/>
              <w:right w:val="single" w:sz="4" w:space="0" w:color="auto"/>
            </w:tcBorders>
            <w:noWrap/>
            <w:vAlign w:val="center"/>
            <w:hideMark/>
          </w:tcPr>
          <w:p w:rsidR="008E060A" w:rsidRPr="000A377A" w:rsidRDefault="000D1687" w:rsidP="00602933">
            <w:pPr>
              <w:jc w:val="center"/>
              <w:rPr>
                <w:spacing w:val="-8"/>
              </w:rPr>
            </w:pPr>
            <w:r w:rsidRPr="00D80F89">
              <w:rPr>
                <w:spacing w:val="-8"/>
              </w:rPr>
              <w:t>45</w:t>
            </w:r>
            <w:r w:rsidR="008E060A" w:rsidRPr="000A377A">
              <w:rPr>
                <w:spacing w:val="-8"/>
              </w:rPr>
              <w:t xml:space="preserve"> </w:t>
            </w:r>
            <w:r w:rsidR="008E060A">
              <w:rPr>
                <w:spacing w:val="-8"/>
              </w:rPr>
              <w:t>календарных</w:t>
            </w:r>
            <w:r w:rsidR="008E060A" w:rsidRPr="000A377A">
              <w:rPr>
                <w:spacing w:val="-8"/>
              </w:rPr>
              <w:t xml:space="preserve"> дней с момента подписания договора</w:t>
            </w:r>
          </w:p>
        </w:tc>
        <w:tc>
          <w:tcPr>
            <w:tcW w:w="3402" w:type="dxa"/>
            <w:gridSpan w:val="7"/>
            <w:tcBorders>
              <w:top w:val="single" w:sz="4" w:space="0" w:color="auto"/>
              <w:left w:val="nil"/>
              <w:bottom w:val="single" w:sz="4" w:space="0" w:color="auto"/>
              <w:right w:val="single" w:sz="4" w:space="0" w:color="auto"/>
            </w:tcBorders>
            <w:noWrap/>
            <w:vAlign w:val="center"/>
            <w:hideMark/>
          </w:tcPr>
          <w:p w:rsidR="007B1F76" w:rsidRPr="00B24302" w:rsidRDefault="008E060A" w:rsidP="005B4839">
            <w:pPr>
              <w:jc w:val="center"/>
              <w:rPr>
                <w:spacing w:val="-8"/>
                <w:highlight w:val="yellow"/>
              </w:rPr>
            </w:pPr>
            <w:r w:rsidRPr="000A377A">
              <w:t>Акт сдачи-приемки работ по форме КС-2, справка о стоимости выполненных работ и затрат по форме КС-3</w:t>
            </w:r>
            <w:r w:rsidRPr="000A377A">
              <w:rPr>
                <w:spacing w:val="-8"/>
              </w:rPr>
              <w:t>,</w:t>
            </w:r>
            <w:r w:rsidRPr="000A377A">
              <w:t xml:space="preserve"> счет-фактура,</w:t>
            </w:r>
            <w:r>
              <w:t xml:space="preserve"> </w:t>
            </w:r>
            <w:r w:rsidRPr="006F304A">
              <w:t>счет</w:t>
            </w:r>
            <w:r>
              <w:t>,</w:t>
            </w:r>
            <w:r w:rsidRPr="000A377A">
              <w:rPr>
                <w:spacing w:val="-8"/>
              </w:rPr>
              <w:t xml:space="preserve"> </w:t>
            </w:r>
            <w:r w:rsidR="00D80F89" w:rsidRPr="00D80F89">
              <w:rPr>
                <w:spacing w:val="-8"/>
              </w:rPr>
              <w:t>заверенные печатью исполнителя копии документов на применяемые им материалы: паспорта качества материала, сертификаты соответствия.</w:t>
            </w:r>
            <w:r w:rsidR="007B1F76">
              <w:rPr>
                <w:spacing w:val="-8"/>
              </w:rPr>
              <w:t xml:space="preserve">, </w:t>
            </w:r>
            <w:r w:rsidR="007B1F76" w:rsidRPr="00266876">
              <w:t xml:space="preserve">акты освидетельствования скрытых </w:t>
            </w:r>
            <w:r w:rsidR="007B1F76" w:rsidRPr="00D80F89">
              <w:t>работ,</w:t>
            </w:r>
          </w:p>
          <w:p w:rsidR="005A021B" w:rsidRPr="000A377A" w:rsidRDefault="005A021B" w:rsidP="005B4839">
            <w:pPr>
              <w:jc w:val="center"/>
              <w:rPr>
                <w:spacing w:val="-8"/>
              </w:rPr>
            </w:pPr>
            <w:r w:rsidRPr="009B7E12">
              <w:t>заверенную копию ордера на право производства земляных работ</w:t>
            </w:r>
          </w:p>
        </w:tc>
        <w:tc>
          <w:tcPr>
            <w:tcW w:w="1134" w:type="dxa"/>
            <w:gridSpan w:val="2"/>
            <w:tcBorders>
              <w:top w:val="single" w:sz="4" w:space="0" w:color="auto"/>
              <w:left w:val="nil"/>
              <w:bottom w:val="single" w:sz="4" w:space="0" w:color="auto"/>
              <w:right w:val="single" w:sz="4" w:space="0" w:color="auto"/>
            </w:tcBorders>
            <w:noWrap/>
            <w:vAlign w:val="center"/>
          </w:tcPr>
          <w:p w:rsidR="008E060A" w:rsidRPr="000A377A" w:rsidRDefault="008E060A" w:rsidP="00602933">
            <w:pPr>
              <w:jc w:val="center"/>
              <w:rPr>
                <w:spacing w:val="-8"/>
              </w:rPr>
            </w:pPr>
          </w:p>
        </w:tc>
        <w:tc>
          <w:tcPr>
            <w:tcW w:w="993" w:type="dxa"/>
            <w:gridSpan w:val="4"/>
            <w:tcBorders>
              <w:top w:val="single" w:sz="4" w:space="0" w:color="auto"/>
              <w:left w:val="nil"/>
              <w:bottom w:val="single" w:sz="4" w:space="0" w:color="auto"/>
              <w:right w:val="single" w:sz="4" w:space="0" w:color="auto"/>
            </w:tcBorders>
            <w:noWrap/>
            <w:vAlign w:val="center"/>
            <w:hideMark/>
          </w:tcPr>
          <w:p w:rsidR="008E060A" w:rsidRPr="000A377A" w:rsidRDefault="008E060A" w:rsidP="00602933">
            <w:pPr>
              <w:jc w:val="center"/>
              <w:rPr>
                <w:spacing w:val="-8"/>
              </w:rPr>
            </w:pPr>
            <w:r>
              <w:rPr>
                <w:spacing w:val="-8"/>
              </w:rPr>
              <w:t>20</w:t>
            </w:r>
          </w:p>
        </w:tc>
      </w:tr>
      <w:tr w:rsidR="008E060A" w:rsidRPr="000A377A" w:rsidTr="009B7901">
        <w:trPr>
          <w:gridAfter w:val="2"/>
          <w:wAfter w:w="1663" w:type="dxa"/>
          <w:trHeight w:val="270"/>
        </w:trPr>
        <w:tc>
          <w:tcPr>
            <w:tcW w:w="1560" w:type="dxa"/>
            <w:gridSpan w:val="5"/>
            <w:tcBorders>
              <w:top w:val="single" w:sz="4" w:space="0" w:color="auto"/>
              <w:left w:val="single" w:sz="4" w:space="0" w:color="auto"/>
              <w:bottom w:val="single" w:sz="4" w:space="0" w:color="auto"/>
              <w:right w:val="single" w:sz="4" w:space="0" w:color="auto"/>
            </w:tcBorders>
            <w:noWrap/>
            <w:vAlign w:val="bottom"/>
            <w:hideMark/>
          </w:tcPr>
          <w:p w:rsidR="008E060A" w:rsidRPr="000A377A" w:rsidRDefault="008E060A" w:rsidP="00602933">
            <w:pPr>
              <w:jc w:val="center"/>
              <w:rPr>
                <w:spacing w:val="-8"/>
              </w:rPr>
            </w:pPr>
          </w:p>
        </w:tc>
        <w:tc>
          <w:tcPr>
            <w:tcW w:w="1161" w:type="dxa"/>
            <w:gridSpan w:val="2"/>
            <w:tcBorders>
              <w:top w:val="single" w:sz="4" w:space="0" w:color="auto"/>
              <w:left w:val="nil"/>
              <w:bottom w:val="single" w:sz="8" w:space="0" w:color="auto"/>
              <w:right w:val="single" w:sz="4" w:space="0" w:color="auto"/>
            </w:tcBorders>
            <w:noWrap/>
            <w:vAlign w:val="bottom"/>
            <w:hideMark/>
          </w:tcPr>
          <w:p w:rsidR="008E060A" w:rsidRPr="000A377A" w:rsidRDefault="008E060A" w:rsidP="00602933">
            <w:pPr>
              <w:jc w:val="center"/>
              <w:rPr>
                <w:spacing w:val="-8"/>
              </w:rPr>
            </w:pPr>
          </w:p>
        </w:tc>
        <w:tc>
          <w:tcPr>
            <w:tcW w:w="1134" w:type="dxa"/>
            <w:gridSpan w:val="3"/>
            <w:tcBorders>
              <w:top w:val="single" w:sz="4" w:space="0" w:color="auto"/>
              <w:left w:val="nil"/>
              <w:bottom w:val="single" w:sz="8" w:space="0" w:color="auto"/>
              <w:right w:val="single" w:sz="4" w:space="0" w:color="auto"/>
            </w:tcBorders>
            <w:noWrap/>
            <w:vAlign w:val="bottom"/>
            <w:hideMark/>
          </w:tcPr>
          <w:p w:rsidR="008E060A" w:rsidRPr="000A377A" w:rsidRDefault="008E060A" w:rsidP="00602933">
            <w:pPr>
              <w:jc w:val="center"/>
              <w:rPr>
                <w:spacing w:val="-8"/>
              </w:rPr>
            </w:pPr>
          </w:p>
        </w:tc>
        <w:tc>
          <w:tcPr>
            <w:tcW w:w="1107" w:type="dxa"/>
            <w:gridSpan w:val="3"/>
            <w:tcBorders>
              <w:top w:val="single" w:sz="4" w:space="0" w:color="auto"/>
              <w:left w:val="nil"/>
              <w:bottom w:val="single" w:sz="8" w:space="0" w:color="auto"/>
              <w:right w:val="single" w:sz="4" w:space="0" w:color="auto"/>
            </w:tcBorders>
            <w:noWrap/>
            <w:vAlign w:val="bottom"/>
            <w:hideMark/>
          </w:tcPr>
          <w:p w:rsidR="008E060A" w:rsidRPr="000A377A" w:rsidRDefault="008E060A" w:rsidP="00602933">
            <w:pPr>
              <w:jc w:val="center"/>
              <w:rPr>
                <w:spacing w:val="-8"/>
              </w:rPr>
            </w:pPr>
          </w:p>
        </w:tc>
        <w:tc>
          <w:tcPr>
            <w:tcW w:w="3402" w:type="dxa"/>
            <w:gridSpan w:val="7"/>
            <w:tcBorders>
              <w:top w:val="single" w:sz="4" w:space="0" w:color="auto"/>
              <w:left w:val="nil"/>
              <w:bottom w:val="single" w:sz="8" w:space="0" w:color="auto"/>
              <w:right w:val="single" w:sz="4" w:space="0" w:color="auto"/>
            </w:tcBorders>
            <w:noWrap/>
            <w:vAlign w:val="bottom"/>
            <w:hideMark/>
          </w:tcPr>
          <w:p w:rsidR="008E060A" w:rsidRPr="000A377A" w:rsidRDefault="008E060A" w:rsidP="00602933">
            <w:pPr>
              <w:jc w:val="center"/>
              <w:rPr>
                <w:spacing w:val="-8"/>
              </w:rPr>
            </w:pPr>
          </w:p>
        </w:tc>
        <w:tc>
          <w:tcPr>
            <w:tcW w:w="1134" w:type="dxa"/>
            <w:gridSpan w:val="2"/>
            <w:tcBorders>
              <w:top w:val="single" w:sz="4" w:space="0" w:color="auto"/>
              <w:left w:val="nil"/>
              <w:bottom w:val="single" w:sz="8" w:space="0" w:color="auto"/>
              <w:right w:val="single" w:sz="4" w:space="0" w:color="auto"/>
            </w:tcBorders>
            <w:noWrap/>
          </w:tcPr>
          <w:p w:rsidR="008E060A" w:rsidRPr="000A377A" w:rsidRDefault="008E060A" w:rsidP="00602933">
            <w:pPr>
              <w:jc w:val="center"/>
              <w:rPr>
                <w:spacing w:val="-8"/>
              </w:rPr>
            </w:pPr>
          </w:p>
        </w:tc>
        <w:tc>
          <w:tcPr>
            <w:tcW w:w="993" w:type="dxa"/>
            <w:gridSpan w:val="4"/>
            <w:tcBorders>
              <w:top w:val="single" w:sz="4" w:space="0" w:color="auto"/>
              <w:left w:val="nil"/>
              <w:bottom w:val="single" w:sz="8" w:space="0" w:color="auto"/>
              <w:right w:val="single" w:sz="8" w:space="0" w:color="auto"/>
            </w:tcBorders>
            <w:noWrap/>
            <w:vAlign w:val="center"/>
            <w:hideMark/>
          </w:tcPr>
          <w:p w:rsidR="008E060A" w:rsidRPr="000A377A" w:rsidRDefault="008E060A" w:rsidP="00602933">
            <w:pPr>
              <w:jc w:val="center"/>
              <w:rPr>
                <w:spacing w:val="-8"/>
              </w:rPr>
            </w:pPr>
            <w:r>
              <w:rPr>
                <w:spacing w:val="-8"/>
              </w:rPr>
              <w:t>20</w:t>
            </w:r>
          </w:p>
        </w:tc>
      </w:tr>
      <w:tr w:rsidR="008E060A" w:rsidRPr="000A377A" w:rsidTr="007A6F55">
        <w:trPr>
          <w:gridBefore w:val="1"/>
          <w:gridAfter w:val="5"/>
          <w:wBefore w:w="61" w:type="dxa"/>
          <w:wAfter w:w="2428" w:type="dxa"/>
          <w:trHeight w:val="255"/>
        </w:trPr>
        <w:tc>
          <w:tcPr>
            <w:tcW w:w="1416" w:type="dxa"/>
            <w:gridSpan w:val="3"/>
            <w:vAlign w:val="bottom"/>
          </w:tcPr>
          <w:p w:rsidR="008E060A" w:rsidRPr="000A377A" w:rsidRDefault="008E060A" w:rsidP="000966C8">
            <w:pPr>
              <w:ind w:right="72"/>
            </w:pPr>
          </w:p>
        </w:tc>
        <w:tc>
          <w:tcPr>
            <w:tcW w:w="2066" w:type="dxa"/>
            <w:gridSpan w:val="5"/>
            <w:vAlign w:val="bottom"/>
          </w:tcPr>
          <w:p w:rsidR="008E060A" w:rsidRPr="000A377A" w:rsidRDefault="008E060A" w:rsidP="000966C8">
            <w:pPr>
              <w:ind w:right="72"/>
            </w:pPr>
          </w:p>
        </w:tc>
        <w:tc>
          <w:tcPr>
            <w:tcW w:w="888" w:type="dxa"/>
            <w:gridSpan w:val="2"/>
            <w:vAlign w:val="bottom"/>
          </w:tcPr>
          <w:p w:rsidR="008E060A" w:rsidRPr="000A377A" w:rsidRDefault="008E060A" w:rsidP="000966C8">
            <w:pPr>
              <w:ind w:right="72"/>
            </w:pPr>
          </w:p>
        </w:tc>
        <w:tc>
          <w:tcPr>
            <w:tcW w:w="1739" w:type="dxa"/>
            <w:gridSpan w:val="5"/>
            <w:vAlign w:val="bottom"/>
          </w:tcPr>
          <w:p w:rsidR="008E060A" w:rsidRPr="000A377A" w:rsidRDefault="008E060A" w:rsidP="000966C8">
            <w:pPr>
              <w:ind w:right="72"/>
            </w:pPr>
          </w:p>
        </w:tc>
        <w:tc>
          <w:tcPr>
            <w:tcW w:w="1402" w:type="dxa"/>
            <w:gridSpan w:val="2"/>
            <w:vAlign w:val="bottom"/>
          </w:tcPr>
          <w:p w:rsidR="008E060A" w:rsidRPr="000A377A" w:rsidRDefault="008E060A" w:rsidP="000966C8">
            <w:pPr>
              <w:ind w:right="72"/>
            </w:pPr>
          </w:p>
        </w:tc>
        <w:tc>
          <w:tcPr>
            <w:tcW w:w="1536" w:type="dxa"/>
            <w:gridSpan w:val="3"/>
            <w:vAlign w:val="bottom"/>
          </w:tcPr>
          <w:p w:rsidR="008E060A" w:rsidRPr="000A377A" w:rsidRDefault="008E060A" w:rsidP="000966C8">
            <w:pPr>
              <w:ind w:right="72"/>
            </w:pPr>
          </w:p>
        </w:tc>
        <w:tc>
          <w:tcPr>
            <w:tcW w:w="618" w:type="dxa"/>
            <w:gridSpan w:val="2"/>
            <w:vAlign w:val="bottom"/>
          </w:tcPr>
          <w:p w:rsidR="008E060A" w:rsidRPr="000A377A" w:rsidRDefault="008E060A" w:rsidP="000966C8">
            <w:pPr>
              <w:ind w:right="72"/>
            </w:pPr>
          </w:p>
        </w:tc>
      </w:tr>
      <w:tr w:rsidR="008E060A" w:rsidRPr="000A377A" w:rsidTr="007A6F55">
        <w:tblPrEx>
          <w:tblLook w:val="0000" w:firstRow="0" w:lastRow="0" w:firstColumn="0" w:lastColumn="0" w:noHBand="0" w:noVBand="0"/>
        </w:tblPrEx>
        <w:trPr>
          <w:gridBefore w:val="2"/>
          <w:gridAfter w:val="4"/>
          <w:wBefore w:w="318" w:type="dxa"/>
          <w:wAfter w:w="2230" w:type="dxa"/>
        </w:trPr>
        <w:tc>
          <w:tcPr>
            <w:tcW w:w="4503" w:type="dxa"/>
            <w:gridSpan w:val="10"/>
          </w:tcPr>
          <w:p w:rsidR="008E060A" w:rsidRDefault="008E060A" w:rsidP="000966C8">
            <w:pPr>
              <w:rPr>
                <w:b/>
                <w:bCs/>
              </w:rPr>
            </w:pPr>
            <w:r w:rsidRPr="000A377A">
              <w:rPr>
                <w:b/>
                <w:bCs/>
              </w:rPr>
              <w:t>От ПОДРЯДЧИКА</w:t>
            </w:r>
          </w:p>
          <w:p w:rsidR="008E060A" w:rsidRDefault="008E060A" w:rsidP="000966C8">
            <w:pPr>
              <w:rPr>
                <w:b/>
                <w:bCs/>
              </w:rPr>
            </w:pPr>
          </w:p>
          <w:p w:rsidR="008E060A" w:rsidRDefault="008E060A" w:rsidP="000966C8">
            <w:pPr>
              <w:ind w:right="-2"/>
            </w:pPr>
          </w:p>
          <w:p w:rsidR="008E060A" w:rsidRPr="000A377A" w:rsidRDefault="008E060A" w:rsidP="000966C8">
            <w:pPr>
              <w:ind w:right="-2"/>
            </w:pPr>
            <w:r w:rsidRPr="000A377A">
              <w:t>_________________</w:t>
            </w:r>
            <w:r>
              <w:t xml:space="preserve"> </w:t>
            </w:r>
          </w:p>
          <w:p w:rsidR="008E060A" w:rsidRPr="000A377A" w:rsidRDefault="008E060A" w:rsidP="000966C8">
            <w:pPr>
              <w:ind w:right="-2"/>
            </w:pPr>
            <w:r w:rsidRPr="000A377A">
              <w:t>«____» ___________ 2</w:t>
            </w:r>
            <w:r w:rsidR="001B2244">
              <w:t>021</w:t>
            </w:r>
            <w:r w:rsidRPr="000A377A">
              <w:t xml:space="preserve"> г.</w:t>
            </w:r>
          </w:p>
          <w:p w:rsidR="008E060A" w:rsidRPr="000A377A" w:rsidRDefault="008E060A" w:rsidP="000966C8">
            <w:pPr>
              <w:rPr>
                <w:b/>
                <w:bCs/>
              </w:rPr>
            </w:pPr>
            <w:r w:rsidRPr="000A377A">
              <w:rPr>
                <w:u w:val="single"/>
              </w:rPr>
              <w:t>М.П.</w:t>
            </w:r>
          </w:p>
        </w:tc>
        <w:tc>
          <w:tcPr>
            <w:tcW w:w="283" w:type="dxa"/>
            <w:gridSpan w:val="2"/>
          </w:tcPr>
          <w:p w:rsidR="008E060A" w:rsidRPr="000A377A" w:rsidRDefault="008E060A" w:rsidP="000966C8">
            <w:pPr>
              <w:jc w:val="center"/>
              <w:rPr>
                <w:b/>
                <w:bCs/>
              </w:rPr>
            </w:pPr>
          </w:p>
        </w:tc>
        <w:tc>
          <w:tcPr>
            <w:tcW w:w="4820" w:type="dxa"/>
            <w:gridSpan w:val="10"/>
          </w:tcPr>
          <w:p w:rsidR="008E060A" w:rsidRDefault="008E060A" w:rsidP="000966C8">
            <w:pPr>
              <w:rPr>
                <w:b/>
                <w:bCs/>
              </w:rPr>
            </w:pPr>
            <w:r w:rsidRPr="000A377A">
              <w:rPr>
                <w:b/>
                <w:bCs/>
              </w:rPr>
              <w:t>От ЗАКАЗЧИКА</w:t>
            </w:r>
          </w:p>
          <w:p w:rsidR="008E060A" w:rsidRDefault="008E060A" w:rsidP="000966C8"/>
          <w:p w:rsidR="008E060A" w:rsidRDefault="008E060A" w:rsidP="000966C8">
            <w:pPr>
              <w:ind w:right="-2"/>
            </w:pPr>
            <w:r w:rsidRPr="000A377A">
              <w:t>Директор</w:t>
            </w:r>
            <w:r>
              <w:t xml:space="preserve">  </w:t>
            </w:r>
            <w:r w:rsidRPr="000A377A">
              <w:t>АО «ЭНИЦ»</w:t>
            </w:r>
          </w:p>
          <w:p w:rsidR="008E060A" w:rsidRPr="000A377A" w:rsidRDefault="008E060A" w:rsidP="000966C8">
            <w:pPr>
              <w:ind w:right="-2"/>
            </w:pPr>
          </w:p>
          <w:p w:rsidR="008E060A" w:rsidRPr="000A377A" w:rsidRDefault="008E060A" w:rsidP="000966C8">
            <w:pPr>
              <w:ind w:right="-2"/>
            </w:pPr>
          </w:p>
          <w:p w:rsidR="008E060A" w:rsidRPr="000A377A" w:rsidRDefault="008E060A" w:rsidP="000966C8">
            <w:pPr>
              <w:ind w:right="-2"/>
            </w:pPr>
            <w:r w:rsidRPr="000A377A">
              <w:t>________________ С.Н. Селькин</w:t>
            </w:r>
          </w:p>
          <w:p w:rsidR="009B7901" w:rsidRDefault="008E060A" w:rsidP="009B7901">
            <w:pPr>
              <w:ind w:right="-2"/>
            </w:pPr>
            <w:r w:rsidRPr="000A377A">
              <w:rPr>
                <w:b/>
              </w:rPr>
              <w:t xml:space="preserve">«____» ___________ </w:t>
            </w:r>
            <w:r w:rsidR="001B2244">
              <w:t>2021</w:t>
            </w:r>
            <w:r w:rsidRPr="000A377A">
              <w:t>г.</w:t>
            </w:r>
          </w:p>
          <w:p w:rsidR="008E060A" w:rsidRPr="000A377A" w:rsidRDefault="008E060A" w:rsidP="009B7901">
            <w:pPr>
              <w:ind w:right="-2"/>
              <w:rPr>
                <w:b/>
                <w:bCs/>
              </w:rPr>
            </w:pPr>
            <w:r w:rsidRPr="000A377A">
              <w:rPr>
                <w:u w:val="single"/>
              </w:rPr>
              <w:t>М.П.</w:t>
            </w:r>
          </w:p>
        </w:tc>
      </w:tr>
    </w:tbl>
    <w:p w:rsidR="00ED5781" w:rsidRPr="000A377A" w:rsidRDefault="00ED5781" w:rsidP="00ED5781">
      <w:pPr>
        <w:rPr>
          <w:b/>
        </w:rPr>
      </w:pPr>
    </w:p>
    <w:p w:rsidR="007E1A32" w:rsidRPr="000A377A" w:rsidRDefault="007E1A32" w:rsidP="007E1A32">
      <w:pPr>
        <w:rPr>
          <w:rFonts w:eastAsia="Calibri"/>
          <w:lang w:eastAsia="en-US"/>
        </w:rPr>
        <w:sectPr w:rsidR="007E1A32" w:rsidRPr="000A377A">
          <w:headerReference w:type="even" r:id="rId8"/>
          <w:headerReference w:type="default" r:id="rId9"/>
          <w:headerReference w:type="first" r:id="rId10"/>
          <w:footerReference w:type="first" r:id="rId11"/>
          <w:pgSz w:w="11906" w:h="16838"/>
          <w:pgMar w:top="1134" w:right="851" w:bottom="1134" w:left="1134" w:header="709" w:footer="709" w:gutter="0"/>
          <w:cols w:space="720"/>
        </w:sectPr>
      </w:pPr>
    </w:p>
    <w:p w:rsidR="0009667C" w:rsidRPr="00161B77" w:rsidRDefault="007E1A32" w:rsidP="00181CCA">
      <w:pPr>
        <w:pStyle w:val="210"/>
        <w:shd w:val="clear" w:color="auto" w:fill="auto"/>
        <w:spacing w:after="0" w:line="240" w:lineRule="auto"/>
        <w:ind w:left="6328" w:firstLine="493"/>
        <w:rPr>
          <w:rFonts w:ascii="Times New Roman" w:hAnsi="Times New Roman" w:cs="Times New Roman"/>
          <w:sz w:val="23"/>
          <w:szCs w:val="23"/>
        </w:rPr>
      </w:pPr>
      <w:r w:rsidRPr="00161B77">
        <w:rPr>
          <w:rFonts w:ascii="Times New Roman" w:hAnsi="Times New Roman" w:cs="Times New Roman"/>
          <w:sz w:val="23"/>
          <w:szCs w:val="23"/>
        </w:rPr>
        <w:lastRenderedPageBreak/>
        <w:t xml:space="preserve">Приложение  </w:t>
      </w:r>
      <w:r w:rsidR="00C432C0" w:rsidRPr="00161B77">
        <w:rPr>
          <w:rFonts w:ascii="Times New Roman" w:hAnsi="Times New Roman" w:cs="Times New Roman"/>
          <w:sz w:val="23"/>
          <w:szCs w:val="23"/>
        </w:rPr>
        <w:t>№</w:t>
      </w:r>
      <w:r w:rsidR="00181CCA" w:rsidRPr="00161B77">
        <w:rPr>
          <w:rFonts w:ascii="Times New Roman" w:hAnsi="Times New Roman" w:cs="Times New Roman"/>
          <w:sz w:val="23"/>
          <w:szCs w:val="23"/>
        </w:rPr>
        <w:t xml:space="preserve">4  </w:t>
      </w:r>
    </w:p>
    <w:p w:rsidR="007E1A32" w:rsidRPr="00161B77" w:rsidRDefault="00181CCA" w:rsidP="00181CCA">
      <w:pPr>
        <w:pStyle w:val="210"/>
        <w:shd w:val="clear" w:color="auto" w:fill="auto"/>
        <w:spacing w:after="0" w:line="240" w:lineRule="auto"/>
        <w:ind w:left="6328" w:firstLine="493"/>
        <w:rPr>
          <w:rFonts w:ascii="Times New Roman" w:hAnsi="Times New Roman" w:cs="Times New Roman"/>
          <w:sz w:val="23"/>
          <w:szCs w:val="23"/>
        </w:rPr>
      </w:pPr>
      <w:r w:rsidRPr="00161B77">
        <w:rPr>
          <w:rFonts w:ascii="Times New Roman" w:hAnsi="Times New Roman" w:cs="Times New Roman"/>
          <w:sz w:val="23"/>
          <w:szCs w:val="23"/>
        </w:rPr>
        <w:t>к договор</w:t>
      </w:r>
      <w:r w:rsidR="0009667C" w:rsidRPr="00161B77">
        <w:rPr>
          <w:rFonts w:ascii="Times New Roman" w:hAnsi="Times New Roman" w:cs="Times New Roman"/>
          <w:sz w:val="23"/>
          <w:szCs w:val="23"/>
        </w:rPr>
        <w:t>у</w:t>
      </w:r>
      <w:r w:rsidRPr="00161B77">
        <w:rPr>
          <w:rFonts w:ascii="Times New Roman" w:hAnsi="Times New Roman" w:cs="Times New Roman"/>
          <w:sz w:val="23"/>
          <w:szCs w:val="23"/>
        </w:rPr>
        <w:t xml:space="preserve"> </w:t>
      </w:r>
      <w:r w:rsidR="007E1A32" w:rsidRPr="00161B77">
        <w:rPr>
          <w:rFonts w:ascii="Times New Roman" w:hAnsi="Times New Roman" w:cs="Times New Roman"/>
          <w:sz w:val="23"/>
          <w:szCs w:val="23"/>
        </w:rPr>
        <w:t>№</w:t>
      </w:r>
    </w:p>
    <w:p w:rsidR="007E1A32" w:rsidRPr="00161B77" w:rsidRDefault="007E1A32" w:rsidP="007E1A32">
      <w:pPr>
        <w:pStyle w:val="a9"/>
        <w:ind w:right="45"/>
        <w:jc w:val="center"/>
        <w:rPr>
          <w:b/>
          <w:sz w:val="23"/>
          <w:szCs w:val="23"/>
        </w:rPr>
      </w:pPr>
      <w:r w:rsidRPr="00161B77">
        <w:rPr>
          <w:b/>
          <w:sz w:val="23"/>
          <w:szCs w:val="23"/>
        </w:rPr>
        <w:t>Соглашение по охране труда, экологической и противопожарной безопасности.</w:t>
      </w:r>
    </w:p>
    <w:p w:rsidR="007E1A32" w:rsidRPr="00161B77" w:rsidRDefault="007E1A32" w:rsidP="00066C73">
      <w:pPr>
        <w:ind w:firstLine="348"/>
        <w:jc w:val="both"/>
        <w:rPr>
          <w:sz w:val="23"/>
          <w:szCs w:val="23"/>
        </w:rPr>
      </w:pPr>
      <w:r w:rsidRPr="00161B77">
        <w:rPr>
          <w:sz w:val="23"/>
          <w:szCs w:val="23"/>
        </w:rPr>
        <w:t>1 Подрядчик берет на себя ответственность за соблюдение требований по обеспечению безопасности выполняемых работ включая требования:</w:t>
      </w:r>
    </w:p>
    <w:p w:rsidR="007E1A32" w:rsidRPr="00161B77" w:rsidRDefault="007E1A32" w:rsidP="007E1A32">
      <w:pPr>
        <w:numPr>
          <w:ilvl w:val="0"/>
          <w:numId w:val="5"/>
        </w:numPr>
        <w:jc w:val="both"/>
        <w:rPr>
          <w:sz w:val="23"/>
          <w:szCs w:val="23"/>
        </w:rPr>
      </w:pPr>
      <w:r w:rsidRPr="00161B77">
        <w:rPr>
          <w:sz w:val="23"/>
          <w:szCs w:val="23"/>
        </w:rPr>
        <w:t>соблюдение норм и правил по охране труда;</w:t>
      </w:r>
    </w:p>
    <w:p w:rsidR="007E1A32" w:rsidRPr="00161B77" w:rsidRDefault="007E1A32" w:rsidP="007E1A32">
      <w:pPr>
        <w:numPr>
          <w:ilvl w:val="0"/>
          <w:numId w:val="5"/>
        </w:numPr>
        <w:jc w:val="both"/>
        <w:rPr>
          <w:sz w:val="23"/>
          <w:szCs w:val="23"/>
        </w:rPr>
      </w:pPr>
      <w:r w:rsidRPr="00161B77">
        <w:rPr>
          <w:sz w:val="23"/>
          <w:szCs w:val="23"/>
        </w:rPr>
        <w:t>обязательное информирование службы охраны труда о каждом несчастном случае на производстве, повлекшим потери трудоспособности или гибели работника подрядной организации;</w:t>
      </w:r>
    </w:p>
    <w:p w:rsidR="007E1A32" w:rsidRPr="00161B77" w:rsidRDefault="007E1A32" w:rsidP="007E1A32">
      <w:pPr>
        <w:numPr>
          <w:ilvl w:val="0"/>
          <w:numId w:val="5"/>
        </w:numPr>
        <w:jc w:val="both"/>
        <w:rPr>
          <w:sz w:val="23"/>
          <w:szCs w:val="23"/>
        </w:rPr>
      </w:pPr>
      <w:r w:rsidRPr="00161B77">
        <w:rPr>
          <w:sz w:val="23"/>
          <w:szCs w:val="23"/>
        </w:rPr>
        <w:t>организацию и проведение регулярных совместных проверок по охране труда службой охраны труда Заказчика и Подрядчика;</w:t>
      </w:r>
    </w:p>
    <w:p w:rsidR="007E1A32" w:rsidRPr="00161B77" w:rsidRDefault="007E1A32" w:rsidP="007E1A32">
      <w:pPr>
        <w:numPr>
          <w:ilvl w:val="0"/>
          <w:numId w:val="5"/>
        </w:numPr>
        <w:jc w:val="both"/>
        <w:rPr>
          <w:sz w:val="23"/>
          <w:szCs w:val="23"/>
        </w:rPr>
      </w:pPr>
      <w:r w:rsidRPr="00161B77">
        <w:rPr>
          <w:sz w:val="23"/>
          <w:szCs w:val="23"/>
        </w:rPr>
        <w:t>выполнение требований Правил противопожарного режима в РФ от 25.04.2012 года №390;</w:t>
      </w:r>
    </w:p>
    <w:p w:rsidR="007E1A32" w:rsidRPr="00161B77" w:rsidRDefault="007E1A32" w:rsidP="007E1A32">
      <w:pPr>
        <w:numPr>
          <w:ilvl w:val="0"/>
          <w:numId w:val="5"/>
        </w:numPr>
        <w:jc w:val="both"/>
        <w:rPr>
          <w:sz w:val="23"/>
          <w:szCs w:val="23"/>
        </w:rPr>
      </w:pPr>
      <w:r w:rsidRPr="00161B77">
        <w:rPr>
          <w:sz w:val="23"/>
          <w:szCs w:val="23"/>
        </w:rPr>
        <w:t>выполнение требований защиты окружающей среды в соответствии с ФЗ об охране окружающей среды от 10.01.2002года №7-ФЗ.</w:t>
      </w:r>
    </w:p>
    <w:p w:rsidR="007E1A32" w:rsidRPr="00161B77" w:rsidRDefault="007E1A32" w:rsidP="00066C73">
      <w:pPr>
        <w:ind w:firstLine="348"/>
        <w:jc w:val="both"/>
        <w:rPr>
          <w:sz w:val="23"/>
          <w:szCs w:val="23"/>
        </w:rPr>
      </w:pPr>
      <w:r w:rsidRPr="00161B77">
        <w:rPr>
          <w:sz w:val="23"/>
          <w:szCs w:val="23"/>
        </w:rPr>
        <w:t>2. Подрядчик предоставляет Заказчику копии документов за подписью уполномоченного лица, подтверждающие, что персонал Подрядчика  прошел обучение по охране труда, обучение на группу по электробезопасности, инструктажи на рабочих местах, протоколы по проверке знаний рабочих в объеме требований инструкций по охране труда, производственных инструкций.</w:t>
      </w:r>
    </w:p>
    <w:p w:rsidR="007E1A32" w:rsidRPr="00161B77" w:rsidRDefault="007E1A32" w:rsidP="00066C73">
      <w:pPr>
        <w:ind w:firstLine="348"/>
        <w:jc w:val="both"/>
        <w:rPr>
          <w:sz w:val="23"/>
          <w:szCs w:val="23"/>
        </w:rPr>
      </w:pPr>
      <w:r w:rsidRPr="00161B77">
        <w:rPr>
          <w:sz w:val="23"/>
          <w:szCs w:val="23"/>
        </w:rPr>
        <w:t>3. Подрядчик проводит работы на территории Заказчика на основании типового акта допуска в соответствии со СНиП 12-03-01 с указанием мероприятий, обеспечивающих безопасное проведение работ.</w:t>
      </w:r>
    </w:p>
    <w:p w:rsidR="007E1A32" w:rsidRPr="00161B77" w:rsidRDefault="007E1A32" w:rsidP="00066C73">
      <w:pPr>
        <w:ind w:firstLine="348"/>
        <w:jc w:val="both"/>
        <w:rPr>
          <w:sz w:val="23"/>
          <w:szCs w:val="23"/>
        </w:rPr>
      </w:pPr>
      <w:r w:rsidRPr="00161B77">
        <w:rPr>
          <w:sz w:val="23"/>
          <w:szCs w:val="23"/>
        </w:rPr>
        <w:t>4. При осуществлении в рамках настоящего Договора деятельности в области промышленной безопасности соблюдать положения Федерального закона от 21.07.1997г № 116-ФЗ «О промышленной безопасности опасных производственных объектов», других федеральных законов и иных нормативно-правовых актов Российской Федерации и локальных нормативно-правовых актов Заказчика, а также нормативных технических документов в области промышленной безопасности.</w:t>
      </w:r>
    </w:p>
    <w:p w:rsidR="007E1A32" w:rsidRPr="00161B77" w:rsidRDefault="007E1A32" w:rsidP="007E1A32">
      <w:pPr>
        <w:ind w:left="360" w:firstLine="348"/>
        <w:jc w:val="both"/>
        <w:rPr>
          <w:sz w:val="23"/>
          <w:szCs w:val="23"/>
        </w:rPr>
      </w:pPr>
      <w:r w:rsidRPr="00161B77">
        <w:rPr>
          <w:sz w:val="23"/>
          <w:szCs w:val="23"/>
        </w:rPr>
        <w:t>5.  Подрядчик обязуется:</w:t>
      </w:r>
    </w:p>
    <w:p w:rsidR="007E1A32" w:rsidRPr="00161B77" w:rsidRDefault="007E1A32" w:rsidP="00066C73">
      <w:pPr>
        <w:ind w:firstLine="348"/>
        <w:jc w:val="both"/>
        <w:rPr>
          <w:sz w:val="23"/>
          <w:szCs w:val="23"/>
        </w:rPr>
      </w:pPr>
      <w:r w:rsidRPr="00161B77">
        <w:rPr>
          <w:sz w:val="23"/>
          <w:szCs w:val="23"/>
        </w:rPr>
        <w:t>- вносить платежи за негативное воздействие на окружающую среду, компенсировать за свой счёт вред окружающей среде, убытки, причиненные Заказчику или третьим лицам, произвести полную ликвидацию всех экологических последствий аварий, произошедших по вине Подрядчика;</w:t>
      </w:r>
    </w:p>
    <w:p w:rsidR="007E1A32" w:rsidRPr="00161B77" w:rsidRDefault="007E1A32" w:rsidP="00066C73">
      <w:pPr>
        <w:ind w:firstLine="348"/>
        <w:jc w:val="both"/>
        <w:rPr>
          <w:sz w:val="23"/>
          <w:szCs w:val="23"/>
        </w:rPr>
      </w:pPr>
      <w:r w:rsidRPr="00161B77">
        <w:rPr>
          <w:sz w:val="23"/>
          <w:szCs w:val="23"/>
        </w:rPr>
        <w:t>- освободить по окончанию работ по настоящему Договору объект от собственного оборудования, остатков материалов, сдав Заказчику объект соответствующий экологическим и санитарным нормам, и готовый к эксплуатации.</w:t>
      </w:r>
    </w:p>
    <w:p w:rsidR="007E1A32" w:rsidRPr="00161B77" w:rsidRDefault="007E1A32" w:rsidP="00066C73">
      <w:pPr>
        <w:ind w:firstLine="348"/>
        <w:jc w:val="both"/>
        <w:rPr>
          <w:sz w:val="23"/>
          <w:szCs w:val="23"/>
        </w:rPr>
      </w:pPr>
      <w:r w:rsidRPr="00161B77">
        <w:rPr>
          <w:sz w:val="23"/>
          <w:szCs w:val="23"/>
        </w:rPr>
        <w:t>6. Всю ответственность за нарушение настоящих Условий выполнения работ, в том числе за нарушение режимных требований, действующих на территории Заказчика, требований по охране труда и промышленной безопасности, а также обязанность возмещения вреда, причиненного окружающей среде, несет Подрядчик, за исключением случаев, когда в таких нарушениях будет установлена вина Заказчика.</w:t>
      </w:r>
    </w:p>
    <w:p w:rsidR="007E1A32" w:rsidRPr="00161B77" w:rsidRDefault="007E1A32" w:rsidP="00066C73">
      <w:pPr>
        <w:ind w:firstLine="348"/>
        <w:jc w:val="both"/>
        <w:rPr>
          <w:sz w:val="23"/>
          <w:szCs w:val="23"/>
        </w:rPr>
      </w:pPr>
      <w:r w:rsidRPr="00161B77">
        <w:rPr>
          <w:sz w:val="23"/>
          <w:szCs w:val="23"/>
        </w:rPr>
        <w:t>7 При несоблюдении Подрядчиком правил и норм техники безопасности, промышленной безопасности, правил и норм по охране окружающей среды и иных обязательных требований, указанных в настоящих Условиях, Подрядчик по требованию Заказчика уплачивает последнему штраф в размере:</w:t>
      </w:r>
    </w:p>
    <w:p w:rsidR="007E1A32" w:rsidRPr="00161B77" w:rsidRDefault="007E1A32" w:rsidP="00066C73">
      <w:pPr>
        <w:ind w:firstLine="348"/>
        <w:jc w:val="both"/>
        <w:rPr>
          <w:sz w:val="23"/>
          <w:szCs w:val="23"/>
        </w:rPr>
      </w:pPr>
      <w:r w:rsidRPr="00161B77">
        <w:rPr>
          <w:sz w:val="23"/>
          <w:szCs w:val="23"/>
        </w:rPr>
        <w:t>- 100 000 (сто тысяч) рублей за несчастный случай, повлекший за собой причинение вреда здоровью средней тяжести;</w:t>
      </w:r>
    </w:p>
    <w:p w:rsidR="000B6662" w:rsidRPr="00161B77" w:rsidRDefault="000B6662" w:rsidP="00066C73">
      <w:pPr>
        <w:ind w:firstLine="348"/>
        <w:jc w:val="both"/>
        <w:rPr>
          <w:sz w:val="23"/>
          <w:szCs w:val="23"/>
        </w:rPr>
      </w:pPr>
      <w:r w:rsidRPr="00161B77">
        <w:rPr>
          <w:sz w:val="23"/>
          <w:szCs w:val="23"/>
        </w:rPr>
        <w:t>- 500 000 (пятьсот тысяч) рублей за несчастный случай, повлекший за собой причинение тяжкого вреда здоровью либо смерть человека.</w:t>
      </w:r>
    </w:p>
    <w:p w:rsidR="007E1A32" w:rsidRPr="00161B77" w:rsidRDefault="007E1A32" w:rsidP="007E1A32">
      <w:pPr>
        <w:rPr>
          <w:sz w:val="23"/>
          <w:szCs w:val="23"/>
        </w:rPr>
      </w:pPr>
    </w:p>
    <w:tbl>
      <w:tblPr>
        <w:tblW w:w="9165" w:type="dxa"/>
        <w:jc w:val="center"/>
        <w:tblLayout w:type="fixed"/>
        <w:tblLook w:val="04A0" w:firstRow="1" w:lastRow="0" w:firstColumn="1" w:lastColumn="0" w:noHBand="0" w:noVBand="1"/>
      </w:tblPr>
      <w:tblGrid>
        <w:gridCol w:w="3973"/>
        <w:gridCol w:w="623"/>
        <w:gridCol w:w="4569"/>
      </w:tblGrid>
      <w:tr w:rsidR="00F61F96" w:rsidRPr="00161B77" w:rsidTr="000C752B">
        <w:trPr>
          <w:trHeight w:val="244"/>
          <w:jc w:val="center"/>
        </w:trPr>
        <w:tc>
          <w:tcPr>
            <w:tcW w:w="3973" w:type="dxa"/>
            <w:hideMark/>
          </w:tcPr>
          <w:p w:rsidR="00F61F96" w:rsidRPr="00161B77" w:rsidRDefault="00F61F96" w:rsidP="00CA0B30">
            <w:pPr>
              <w:rPr>
                <w:b/>
                <w:bCs/>
                <w:sz w:val="23"/>
                <w:szCs w:val="23"/>
              </w:rPr>
            </w:pPr>
            <w:r w:rsidRPr="00161B77">
              <w:rPr>
                <w:b/>
                <w:bCs/>
                <w:sz w:val="23"/>
                <w:szCs w:val="23"/>
              </w:rPr>
              <w:t>От ПОДРЯДЧИКА</w:t>
            </w:r>
          </w:p>
          <w:p w:rsidR="00F61F96" w:rsidRPr="00161B77" w:rsidRDefault="00F61F96" w:rsidP="00CA0B30">
            <w:pPr>
              <w:ind w:right="-2"/>
              <w:rPr>
                <w:sz w:val="23"/>
                <w:szCs w:val="23"/>
              </w:rPr>
            </w:pPr>
            <w:r w:rsidRPr="00161B77">
              <w:rPr>
                <w:sz w:val="23"/>
                <w:szCs w:val="23"/>
              </w:rPr>
              <w:t xml:space="preserve">_________________ </w:t>
            </w:r>
          </w:p>
          <w:p w:rsidR="00F61F96" w:rsidRPr="00161B77" w:rsidRDefault="00F61F96" w:rsidP="00F61F96">
            <w:pPr>
              <w:ind w:right="-2"/>
              <w:rPr>
                <w:sz w:val="23"/>
                <w:szCs w:val="23"/>
              </w:rPr>
            </w:pPr>
            <w:r w:rsidRPr="00161B77">
              <w:rPr>
                <w:sz w:val="23"/>
                <w:szCs w:val="23"/>
              </w:rPr>
              <w:t>«____» ___________ 20</w:t>
            </w:r>
            <w:r w:rsidR="00C572DB" w:rsidRPr="00161B77">
              <w:rPr>
                <w:sz w:val="23"/>
                <w:szCs w:val="23"/>
              </w:rPr>
              <w:t>21</w:t>
            </w:r>
            <w:r w:rsidRPr="00161B77">
              <w:rPr>
                <w:sz w:val="23"/>
                <w:szCs w:val="23"/>
              </w:rPr>
              <w:t xml:space="preserve"> г.</w:t>
            </w:r>
          </w:p>
          <w:p w:rsidR="003B6CAA" w:rsidRPr="00161B77" w:rsidRDefault="003B6CAA" w:rsidP="00F61F96">
            <w:pPr>
              <w:ind w:right="-2"/>
              <w:rPr>
                <w:b/>
                <w:bCs/>
                <w:sz w:val="23"/>
                <w:szCs w:val="23"/>
                <w:lang w:eastAsia="en-US"/>
              </w:rPr>
            </w:pPr>
            <w:r w:rsidRPr="00161B77">
              <w:rPr>
                <w:sz w:val="23"/>
                <w:szCs w:val="23"/>
                <w:u w:val="single"/>
              </w:rPr>
              <w:t>М.П.</w:t>
            </w:r>
          </w:p>
        </w:tc>
        <w:tc>
          <w:tcPr>
            <w:tcW w:w="623" w:type="dxa"/>
          </w:tcPr>
          <w:p w:rsidR="00F61F96" w:rsidRPr="00161B77" w:rsidRDefault="00F61F96" w:rsidP="000C752B">
            <w:pPr>
              <w:spacing w:line="276" w:lineRule="auto"/>
              <w:jc w:val="center"/>
              <w:rPr>
                <w:b/>
                <w:bCs/>
                <w:sz w:val="23"/>
                <w:szCs w:val="23"/>
                <w:lang w:eastAsia="en-US"/>
              </w:rPr>
            </w:pPr>
          </w:p>
        </w:tc>
        <w:tc>
          <w:tcPr>
            <w:tcW w:w="4569" w:type="dxa"/>
            <w:hideMark/>
          </w:tcPr>
          <w:p w:rsidR="00F61F96" w:rsidRPr="00161B77" w:rsidRDefault="00F61F96" w:rsidP="00CA0B30">
            <w:pPr>
              <w:rPr>
                <w:sz w:val="23"/>
                <w:szCs w:val="23"/>
              </w:rPr>
            </w:pPr>
            <w:r w:rsidRPr="00161B77">
              <w:rPr>
                <w:b/>
                <w:bCs/>
                <w:sz w:val="23"/>
                <w:szCs w:val="23"/>
              </w:rPr>
              <w:t>От ЗАКАЗЧИКА</w:t>
            </w:r>
          </w:p>
          <w:p w:rsidR="00F61F96" w:rsidRPr="00161B77" w:rsidRDefault="00F61F96" w:rsidP="00CA0B30">
            <w:pPr>
              <w:ind w:right="-2"/>
              <w:rPr>
                <w:sz w:val="23"/>
                <w:szCs w:val="23"/>
              </w:rPr>
            </w:pPr>
            <w:r w:rsidRPr="00161B77">
              <w:rPr>
                <w:sz w:val="23"/>
                <w:szCs w:val="23"/>
              </w:rPr>
              <w:t>Директор  АО «ЭНИЦ»</w:t>
            </w:r>
          </w:p>
          <w:p w:rsidR="00F61F96" w:rsidRPr="00161B77" w:rsidRDefault="00F61F96" w:rsidP="00CA0B30">
            <w:pPr>
              <w:ind w:right="-2"/>
              <w:rPr>
                <w:sz w:val="23"/>
                <w:szCs w:val="23"/>
              </w:rPr>
            </w:pPr>
            <w:r w:rsidRPr="00161B77">
              <w:rPr>
                <w:sz w:val="23"/>
                <w:szCs w:val="23"/>
              </w:rPr>
              <w:t>________________ С.Н. Селькин</w:t>
            </w:r>
          </w:p>
          <w:p w:rsidR="00F61F96" w:rsidRPr="00161B77" w:rsidRDefault="00F61F96" w:rsidP="00CA0B30">
            <w:pPr>
              <w:ind w:right="-2"/>
              <w:rPr>
                <w:sz w:val="23"/>
                <w:szCs w:val="23"/>
              </w:rPr>
            </w:pPr>
            <w:r w:rsidRPr="00161B77">
              <w:rPr>
                <w:b/>
                <w:sz w:val="23"/>
                <w:szCs w:val="23"/>
              </w:rPr>
              <w:t xml:space="preserve">«____» ___________ </w:t>
            </w:r>
            <w:r w:rsidRPr="00161B77">
              <w:rPr>
                <w:sz w:val="23"/>
                <w:szCs w:val="23"/>
              </w:rPr>
              <w:t>20</w:t>
            </w:r>
            <w:r w:rsidR="00C572DB" w:rsidRPr="00161B77">
              <w:rPr>
                <w:sz w:val="23"/>
                <w:szCs w:val="23"/>
              </w:rPr>
              <w:t>21</w:t>
            </w:r>
            <w:r w:rsidRPr="00161B77">
              <w:rPr>
                <w:sz w:val="23"/>
                <w:szCs w:val="23"/>
              </w:rPr>
              <w:t>г.</w:t>
            </w:r>
          </w:p>
          <w:p w:rsidR="00F61F96" w:rsidRPr="00161B77" w:rsidRDefault="003B6CAA" w:rsidP="006625A1">
            <w:pPr>
              <w:ind w:right="-2"/>
              <w:rPr>
                <w:sz w:val="23"/>
                <w:szCs w:val="23"/>
                <w:lang w:eastAsia="en-US"/>
              </w:rPr>
            </w:pPr>
            <w:r w:rsidRPr="00161B77">
              <w:rPr>
                <w:sz w:val="23"/>
                <w:szCs w:val="23"/>
                <w:u w:val="single"/>
              </w:rPr>
              <w:t>М.П.</w:t>
            </w:r>
            <w:r w:rsidR="00180D07" w:rsidRPr="00161B77">
              <w:rPr>
                <w:sz w:val="23"/>
                <w:szCs w:val="23"/>
                <w:u w:val="single"/>
              </w:rPr>
              <w:t xml:space="preserve">                                  </w:t>
            </w:r>
          </w:p>
        </w:tc>
      </w:tr>
    </w:tbl>
    <w:p w:rsidR="00180D07" w:rsidRPr="00161B77" w:rsidRDefault="00180D07" w:rsidP="007E1A32">
      <w:pPr>
        <w:tabs>
          <w:tab w:val="left" w:pos="6369"/>
        </w:tabs>
        <w:autoSpaceDE w:val="0"/>
        <w:autoSpaceDN w:val="0"/>
        <w:adjustRightInd w:val="0"/>
        <w:rPr>
          <w:sz w:val="23"/>
          <w:szCs w:val="23"/>
        </w:rPr>
        <w:sectPr w:rsidR="00180D07" w:rsidRPr="00161B77" w:rsidSect="00D25EEC">
          <w:pgSz w:w="11906" w:h="16838"/>
          <w:pgMar w:top="1134" w:right="850" w:bottom="1134" w:left="1276" w:header="708" w:footer="708" w:gutter="0"/>
          <w:cols w:space="708"/>
          <w:docGrid w:linePitch="360"/>
        </w:sectPr>
      </w:pPr>
    </w:p>
    <w:p w:rsidR="00066C73" w:rsidRDefault="00066C73" w:rsidP="00066C73">
      <w:pPr>
        <w:jc w:val="right"/>
        <w:outlineLvl w:val="0"/>
        <w:rPr>
          <w:sz w:val="22"/>
          <w:szCs w:val="22"/>
        </w:rPr>
      </w:pPr>
      <w:r>
        <w:rPr>
          <w:sz w:val="22"/>
          <w:szCs w:val="22"/>
        </w:rPr>
        <w:lastRenderedPageBreak/>
        <w:t xml:space="preserve">Приложение № </w:t>
      </w:r>
      <w:r w:rsidR="003A5A69">
        <w:rPr>
          <w:sz w:val="22"/>
          <w:szCs w:val="22"/>
        </w:rPr>
        <w:t>5</w:t>
      </w:r>
    </w:p>
    <w:p w:rsidR="003A5A69" w:rsidRDefault="00066C73" w:rsidP="00066C73">
      <w:pPr>
        <w:jc w:val="right"/>
        <w:rPr>
          <w:sz w:val="22"/>
          <w:szCs w:val="22"/>
        </w:rPr>
      </w:pPr>
      <w:r>
        <w:rPr>
          <w:sz w:val="22"/>
          <w:szCs w:val="22"/>
        </w:rPr>
        <w:t>к Договору № _________</w:t>
      </w:r>
      <w:r w:rsidR="003A5A69">
        <w:rPr>
          <w:sz w:val="22"/>
          <w:szCs w:val="22"/>
        </w:rPr>
        <w:t xml:space="preserve"> </w:t>
      </w:r>
    </w:p>
    <w:p w:rsidR="00066C73" w:rsidRDefault="003A5A69" w:rsidP="00066C73">
      <w:pPr>
        <w:jc w:val="right"/>
        <w:rPr>
          <w:sz w:val="22"/>
          <w:szCs w:val="22"/>
        </w:rPr>
      </w:pPr>
      <w:r w:rsidRPr="000A377A">
        <w:t>от «  »</w:t>
      </w:r>
      <w:r w:rsidRPr="00900774">
        <w:t xml:space="preserve">  </w:t>
      </w:r>
      <w:r>
        <w:t>_________</w:t>
      </w:r>
      <w:r w:rsidRPr="00900774">
        <w:t xml:space="preserve"> </w:t>
      </w:r>
      <w:r>
        <w:t>20</w:t>
      </w:r>
      <w:r w:rsidR="003653AB">
        <w:t>___</w:t>
      </w:r>
      <w:r w:rsidRPr="000A377A">
        <w:t>г</w:t>
      </w:r>
    </w:p>
    <w:p w:rsidR="00066C73" w:rsidRDefault="00066C73" w:rsidP="00066C73">
      <w:pPr>
        <w:ind w:left="9923"/>
        <w:jc w:val="right"/>
        <w:rPr>
          <w:sz w:val="20"/>
          <w:szCs w:val="20"/>
        </w:rPr>
      </w:pPr>
    </w:p>
    <w:p w:rsidR="00066C73" w:rsidRDefault="00066C73" w:rsidP="00066C73">
      <w:pPr>
        <w:ind w:left="720"/>
        <w:jc w:val="center"/>
        <w:rPr>
          <w:b/>
          <w:sz w:val="22"/>
          <w:szCs w:val="22"/>
        </w:rPr>
      </w:pPr>
      <w:r>
        <w:rPr>
          <w:b/>
          <w:sz w:val="22"/>
          <w:szCs w:val="22"/>
        </w:rPr>
        <w:t>ФОРМА АКТА СВЕРКИ ВЗАИМОРАСЧЕТОВ</w:t>
      </w:r>
    </w:p>
    <w:p w:rsidR="00066C73" w:rsidRDefault="00066C73" w:rsidP="00066C73">
      <w:pPr>
        <w:jc w:val="right"/>
        <w:rPr>
          <w:sz w:val="16"/>
          <w:szCs w:val="16"/>
        </w:rPr>
      </w:pPr>
    </w:p>
    <w:p w:rsidR="00066C73" w:rsidRDefault="00066C73" w:rsidP="00066C73">
      <w:pPr>
        <w:spacing w:after="200" w:line="276" w:lineRule="auto"/>
        <w:jc w:val="center"/>
        <w:rPr>
          <w:rFonts w:ascii="Garamond" w:eastAsia="Calibri" w:hAnsi="Garamond"/>
          <w:b/>
          <w:sz w:val="28"/>
          <w:szCs w:val="28"/>
          <w:lang w:eastAsia="en-US"/>
        </w:rPr>
      </w:pPr>
      <w:r>
        <w:rPr>
          <w:rFonts w:ascii="Garamond" w:eastAsia="Calibri" w:hAnsi="Garamond"/>
          <w:b/>
          <w:sz w:val="28"/>
          <w:szCs w:val="28"/>
          <w:lang w:eastAsia="en-US"/>
        </w:rPr>
        <w:t>АКТ СВЕРКИ ВЗАИМОРАСЧЕТОВ №_______</w:t>
      </w:r>
    </w:p>
    <w:tbl>
      <w:tblPr>
        <w:tblW w:w="5000" w:type="pct"/>
        <w:tblLayout w:type="fixed"/>
        <w:tblCellMar>
          <w:left w:w="0" w:type="dxa"/>
          <w:right w:w="0" w:type="dxa"/>
        </w:tblCellMar>
        <w:tblLook w:val="04A0" w:firstRow="1" w:lastRow="0" w:firstColumn="1" w:lastColumn="0" w:noHBand="0" w:noVBand="1"/>
      </w:tblPr>
      <w:tblGrid>
        <w:gridCol w:w="7285"/>
        <w:gridCol w:w="7285"/>
      </w:tblGrid>
      <w:tr w:rsidR="00066C73" w:rsidTr="00066C73">
        <w:tc>
          <w:tcPr>
            <w:tcW w:w="4677" w:type="dxa"/>
            <w:hideMark/>
          </w:tcPr>
          <w:p w:rsidR="00066C73" w:rsidRDefault="00066C73">
            <w:pPr>
              <w:rPr>
                <w:rFonts w:ascii="Garamond" w:eastAsia="Calibri" w:hAnsi="Garamond" w:cs="Calibri"/>
                <w:i/>
                <w:lang w:eastAsia="en-US"/>
              </w:rPr>
            </w:pPr>
            <w:r>
              <w:rPr>
                <w:rFonts w:ascii="Garamond" w:eastAsia="Calibri" w:hAnsi="Garamond" w:cs="Calibri"/>
                <w:sz w:val="22"/>
                <w:szCs w:val="22"/>
                <w:lang w:eastAsia="en-US"/>
              </w:rPr>
              <w:t>г.______________</w:t>
            </w:r>
          </w:p>
        </w:tc>
        <w:tc>
          <w:tcPr>
            <w:tcW w:w="4677" w:type="dxa"/>
            <w:hideMark/>
          </w:tcPr>
          <w:p w:rsidR="00066C73" w:rsidRDefault="00066C73">
            <w:pPr>
              <w:jc w:val="center"/>
              <w:rPr>
                <w:rFonts w:ascii="Garamond" w:eastAsia="Calibri" w:hAnsi="Garamond" w:cs="Calibri"/>
                <w:lang w:eastAsia="en-US"/>
              </w:rPr>
            </w:pPr>
            <w:r>
              <w:rPr>
                <w:rFonts w:ascii="Garamond" w:eastAsia="Calibri" w:hAnsi="Garamond" w:cs="Calibri"/>
                <w:sz w:val="22"/>
                <w:szCs w:val="22"/>
                <w:lang w:eastAsia="en-US"/>
              </w:rPr>
              <w:t>«____» _________ 20__ г.</w:t>
            </w:r>
          </w:p>
        </w:tc>
      </w:tr>
    </w:tbl>
    <w:p w:rsidR="00066C73" w:rsidRDefault="00066C73" w:rsidP="00066C73">
      <w:pPr>
        <w:jc w:val="center"/>
        <w:rPr>
          <w:rFonts w:ascii="Garamond" w:eastAsia="Calibri" w:hAnsi="Garamond"/>
          <w:sz w:val="22"/>
          <w:szCs w:val="22"/>
          <w:lang w:eastAsia="en-US"/>
        </w:rPr>
      </w:pPr>
      <w:r>
        <w:rPr>
          <w:rFonts w:ascii="Garamond" w:eastAsia="Calibri" w:hAnsi="Garamond"/>
          <w:sz w:val="22"/>
          <w:szCs w:val="22"/>
          <w:lang w:eastAsia="en-US"/>
        </w:rPr>
        <w:t>Между _______________________________ и _______________________________,</w:t>
      </w:r>
    </w:p>
    <w:p w:rsidR="00066C73" w:rsidRDefault="00066C73" w:rsidP="00066C73">
      <w:pPr>
        <w:jc w:val="center"/>
        <w:rPr>
          <w:rFonts w:ascii="Garamond" w:eastAsia="Calibri" w:hAnsi="Garamond"/>
          <w:sz w:val="18"/>
          <w:szCs w:val="18"/>
          <w:lang w:eastAsia="en-US"/>
        </w:rPr>
      </w:pPr>
      <w:r>
        <w:rPr>
          <w:rFonts w:ascii="Garamond" w:eastAsia="Calibri" w:hAnsi="Garamond"/>
          <w:sz w:val="18"/>
          <w:szCs w:val="18"/>
          <w:lang w:eastAsia="en-US"/>
        </w:rPr>
        <w:t>(наименование и реквизиты Стороны 1)                (наименование и реквизиты Стороны 2)</w:t>
      </w:r>
    </w:p>
    <w:p w:rsidR="00066C73" w:rsidRDefault="00066C73" w:rsidP="00066C73">
      <w:pPr>
        <w:spacing w:line="276" w:lineRule="auto"/>
        <w:jc w:val="center"/>
        <w:rPr>
          <w:rFonts w:ascii="Garamond" w:eastAsia="Calibri" w:hAnsi="Garamond"/>
          <w:sz w:val="22"/>
          <w:szCs w:val="22"/>
          <w:lang w:eastAsia="en-US"/>
        </w:rPr>
      </w:pPr>
      <w:r>
        <w:rPr>
          <w:rFonts w:ascii="Garamond" w:eastAsia="Calibri" w:hAnsi="Garamond"/>
          <w:sz w:val="22"/>
          <w:szCs w:val="22"/>
          <w:lang w:eastAsia="en-US"/>
        </w:rPr>
        <w:t>далее совместно именуемые «Стороны», составили настоящий акт сверки взаимных расчетов о нижеследующем.</w:t>
      </w:r>
    </w:p>
    <w:p w:rsidR="00066C73" w:rsidRDefault="00066C73" w:rsidP="00066C73">
      <w:pPr>
        <w:spacing w:line="276" w:lineRule="auto"/>
        <w:jc w:val="both"/>
        <w:rPr>
          <w:rFonts w:ascii="Garamond" w:eastAsia="Calibri" w:hAnsi="Garamond"/>
          <w:sz w:val="22"/>
          <w:szCs w:val="22"/>
          <w:lang w:eastAsia="en-US"/>
        </w:rPr>
      </w:pPr>
      <w:r>
        <w:rPr>
          <w:rFonts w:ascii="Garamond" w:eastAsia="Calibri" w:hAnsi="Garamond"/>
          <w:sz w:val="22"/>
          <w:szCs w:val="22"/>
          <w:lang w:eastAsia="en-US"/>
        </w:rPr>
        <w:t>Сторонами проверено состояние взаиморасчетов по состоянию на «__» _____ 20__ г. По результатам сверки установлено:</w:t>
      </w:r>
    </w:p>
    <w:tbl>
      <w:tblPr>
        <w:tblW w:w="15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
        <w:gridCol w:w="746"/>
        <w:gridCol w:w="5333"/>
        <w:gridCol w:w="1720"/>
        <w:gridCol w:w="75"/>
        <w:gridCol w:w="1890"/>
        <w:gridCol w:w="5885"/>
        <w:gridCol w:w="158"/>
      </w:tblGrid>
      <w:tr w:rsidR="00066C73" w:rsidTr="003A5A69">
        <w:trPr>
          <w:gridBefore w:val="1"/>
          <w:wBefore w:w="138" w:type="dxa"/>
          <w:cantSplit/>
          <w:trHeight w:val="298"/>
          <w:jc w:val="center"/>
        </w:trPr>
        <w:tc>
          <w:tcPr>
            <w:tcW w:w="746" w:type="dxa"/>
            <w:vMerge w:val="restart"/>
            <w:tcBorders>
              <w:top w:val="single" w:sz="4" w:space="0" w:color="auto"/>
              <w:left w:val="single" w:sz="4" w:space="0" w:color="auto"/>
              <w:bottom w:val="single" w:sz="4" w:space="0" w:color="auto"/>
              <w:right w:val="single" w:sz="4" w:space="0" w:color="auto"/>
            </w:tcBorders>
            <w:vAlign w:val="center"/>
            <w:hideMark/>
          </w:tcPr>
          <w:p w:rsidR="00066C73" w:rsidRDefault="00066C73">
            <w:pPr>
              <w:jc w:val="center"/>
              <w:rPr>
                <w:rFonts w:ascii="Garamond" w:hAnsi="Garamond"/>
                <w:b/>
              </w:rPr>
            </w:pPr>
            <w:r>
              <w:rPr>
                <w:rFonts w:ascii="Garamond" w:hAnsi="Garamond"/>
                <w:b/>
              </w:rPr>
              <w:t>№ п/п</w:t>
            </w:r>
          </w:p>
        </w:tc>
        <w:tc>
          <w:tcPr>
            <w:tcW w:w="5333" w:type="dxa"/>
            <w:vMerge w:val="restart"/>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vAlign w:val="center"/>
            <w:hideMark/>
          </w:tcPr>
          <w:p w:rsidR="00066C73" w:rsidRDefault="00066C73">
            <w:pPr>
              <w:jc w:val="center"/>
              <w:rPr>
                <w:rFonts w:ascii="Garamond" w:hAnsi="Garamond"/>
              </w:rPr>
            </w:pPr>
            <w:r>
              <w:rPr>
                <w:rFonts w:ascii="Garamond" w:hAnsi="Garamond"/>
              </w:rPr>
              <w:t>Реквизиты Договора (контракта), с указанием реквизитов дополнительных  соглашений (при их наличии)</w:t>
            </w: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066C73" w:rsidRDefault="00066C73">
            <w:pPr>
              <w:jc w:val="center"/>
              <w:rPr>
                <w:rFonts w:ascii="Garamond" w:eastAsia="Arial Unicode MS" w:hAnsi="Garamond"/>
              </w:rPr>
            </w:pPr>
            <w:r>
              <w:rPr>
                <w:rFonts w:ascii="Garamond" w:eastAsia="Arial Unicode MS" w:hAnsi="Garamond"/>
              </w:rPr>
              <w:t xml:space="preserve">Сальдо расчетов на_____ </w:t>
            </w:r>
          </w:p>
        </w:tc>
        <w:tc>
          <w:tcPr>
            <w:tcW w:w="60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66C73" w:rsidRDefault="00066C73">
            <w:pPr>
              <w:jc w:val="center"/>
              <w:rPr>
                <w:rFonts w:ascii="Garamond" w:eastAsia="Arial Unicode MS" w:hAnsi="Garamond"/>
              </w:rPr>
            </w:pPr>
            <w:r>
              <w:rPr>
                <w:rFonts w:ascii="Garamond" w:eastAsia="Arial Unicode MS" w:hAnsi="Garamond"/>
              </w:rPr>
              <w:t>Информация о расхождениях, с указанием причины расхождений</w:t>
            </w:r>
          </w:p>
        </w:tc>
      </w:tr>
      <w:tr w:rsidR="00066C73" w:rsidTr="003A5A69">
        <w:trPr>
          <w:gridBefore w:val="1"/>
          <w:wBefore w:w="138" w:type="dxa"/>
          <w:cantSplit/>
          <w:trHeight w:val="417"/>
          <w:jc w:val="center"/>
        </w:trPr>
        <w:tc>
          <w:tcPr>
            <w:tcW w:w="746" w:type="dxa"/>
            <w:vMerge/>
            <w:tcBorders>
              <w:top w:val="single" w:sz="4" w:space="0" w:color="auto"/>
              <w:left w:val="single" w:sz="4" w:space="0" w:color="auto"/>
              <w:bottom w:val="single" w:sz="4" w:space="0" w:color="auto"/>
              <w:right w:val="single" w:sz="4" w:space="0" w:color="auto"/>
            </w:tcBorders>
            <w:vAlign w:val="center"/>
            <w:hideMark/>
          </w:tcPr>
          <w:p w:rsidR="00066C73" w:rsidRDefault="00066C73">
            <w:pPr>
              <w:rPr>
                <w:rFonts w:ascii="Garamond" w:hAnsi="Garamond"/>
                <w:b/>
              </w:rPr>
            </w:pPr>
          </w:p>
        </w:tc>
        <w:tc>
          <w:tcPr>
            <w:tcW w:w="5333" w:type="dxa"/>
            <w:vMerge/>
            <w:tcBorders>
              <w:top w:val="single" w:sz="4" w:space="0" w:color="auto"/>
              <w:left w:val="single" w:sz="4" w:space="0" w:color="auto"/>
              <w:bottom w:val="single" w:sz="4" w:space="0" w:color="auto"/>
              <w:right w:val="single" w:sz="4" w:space="0" w:color="auto"/>
            </w:tcBorders>
            <w:vAlign w:val="center"/>
            <w:hideMark/>
          </w:tcPr>
          <w:p w:rsidR="00066C73" w:rsidRDefault="00066C73">
            <w:pPr>
              <w:rPr>
                <w:rFonts w:ascii="Garamond" w:hAnsi="Garamond"/>
              </w:rPr>
            </w:pPr>
          </w:p>
        </w:tc>
        <w:tc>
          <w:tcPr>
            <w:tcW w:w="1795" w:type="dxa"/>
            <w:gridSpan w:val="2"/>
            <w:tcBorders>
              <w:top w:val="single" w:sz="4" w:space="0" w:color="auto"/>
              <w:left w:val="single" w:sz="4" w:space="0" w:color="auto"/>
              <w:bottom w:val="single" w:sz="4" w:space="0" w:color="auto"/>
              <w:right w:val="single" w:sz="4" w:space="0" w:color="auto"/>
            </w:tcBorders>
            <w:vAlign w:val="center"/>
            <w:hideMark/>
          </w:tcPr>
          <w:p w:rsidR="00066C73" w:rsidRDefault="00066C73">
            <w:pPr>
              <w:jc w:val="center"/>
              <w:rPr>
                <w:rFonts w:eastAsia="Arial Unicode MS"/>
              </w:rPr>
            </w:pPr>
            <w:r>
              <w:rPr>
                <w:rFonts w:eastAsia="Arial Unicode MS"/>
              </w:rPr>
              <w:t>Задолженность Стороны 2 перед Стороной 1</w:t>
            </w:r>
          </w:p>
        </w:tc>
        <w:tc>
          <w:tcPr>
            <w:tcW w:w="1890"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vAlign w:val="center"/>
            <w:hideMark/>
          </w:tcPr>
          <w:p w:rsidR="00066C73" w:rsidRDefault="00066C73">
            <w:pPr>
              <w:jc w:val="center"/>
              <w:rPr>
                <w:rFonts w:eastAsia="Arial Unicode MS"/>
              </w:rPr>
            </w:pPr>
            <w:r>
              <w:rPr>
                <w:rFonts w:eastAsia="Arial Unicode MS"/>
              </w:rPr>
              <w:t>Задолженность Стороны 1 перед Стороной 2</w:t>
            </w:r>
          </w:p>
        </w:tc>
        <w:tc>
          <w:tcPr>
            <w:tcW w:w="6043" w:type="dxa"/>
            <w:gridSpan w:val="2"/>
            <w:vMerge/>
            <w:tcBorders>
              <w:top w:val="single" w:sz="4" w:space="0" w:color="auto"/>
              <w:left w:val="single" w:sz="4" w:space="0" w:color="auto"/>
              <w:bottom w:val="single" w:sz="4" w:space="0" w:color="auto"/>
              <w:right w:val="single" w:sz="4" w:space="0" w:color="auto"/>
            </w:tcBorders>
            <w:vAlign w:val="center"/>
            <w:hideMark/>
          </w:tcPr>
          <w:p w:rsidR="00066C73" w:rsidRDefault="00066C73">
            <w:pPr>
              <w:rPr>
                <w:rFonts w:ascii="Garamond" w:eastAsia="Arial Unicode MS" w:hAnsi="Garamond"/>
              </w:rPr>
            </w:pPr>
          </w:p>
        </w:tc>
      </w:tr>
      <w:tr w:rsidR="00066C73" w:rsidTr="003A5A69">
        <w:trPr>
          <w:gridBefore w:val="1"/>
          <w:wBefore w:w="138" w:type="dxa"/>
          <w:cantSplit/>
          <w:trHeight w:val="234"/>
          <w:jc w:val="center"/>
        </w:trPr>
        <w:tc>
          <w:tcPr>
            <w:tcW w:w="746" w:type="dxa"/>
            <w:tcBorders>
              <w:top w:val="single" w:sz="4" w:space="0" w:color="auto"/>
              <w:left w:val="single" w:sz="4" w:space="0" w:color="auto"/>
              <w:bottom w:val="single" w:sz="4" w:space="0" w:color="auto"/>
              <w:right w:val="single" w:sz="4" w:space="0" w:color="auto"/>
            </w:tcBorders>
            <w:hideMark/>
          </w:tcPr>
          <w:p w:rsidR="00066C73" w:rsidRDefault="00066C73">
            <w:pPr>
              <w:jc w:val="center"/>
              <w:rPr>
                <w:rFonts w:ascii="Garamond" w:hAnsi="Garamond"/>
                <w:b/>
              </w:rPr>
            </w:pPr>
            <w:r>
              <w:rPr>
                <w:rFonts w:ascii="Garamond" w:hAnsi="Garamond"/>
                <w:b/>
              </w:rPr>
              <w:t>1</w:t>
            </w:r>
          </w:p>
        </w:tc>
        <w:tc>
          <w:tcPr>
            <w:tcW w:w="5333"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hideMark/>
          </w:tcPr>
          <w:p w:rsidR="00066C73" w:rsidRDefault="00066C73">
            <w:pPr>
              <w:jc w:val="center"/>
              <w:rPr>
                <w:rFonts w:ascii="Garamond" w:eastAsia="Arial Unicode MS" w:hAnsi="Garamond"/>
                <w:b/>
              </w:rPr>
            </w:pPr>
            <w:r>
              <w:rPr>
                <w:rFonts w:ascii="Garamond" w:eastAsia="Arial Unicode MS" w:hAnsi="Garamond"/>
                <w:b/>
              </w:rPr>
              <w:t>2</w:t>
            </w:r>
          </w:p>
        </w:tc>
        <w:tc>
          <w:tcPr>
            <w:tcW w:w="1795" w:type="dxa"/>
            <w:gridSpan w:val="2"/>
            <w:tcBorders>
              <w:top w:val="single" w:sz="4" w:space="0" w:color="auto"/>
              <w:left w:val="single" w:sz="4" w:space="0" w:color="auto"/>
              <w:bottom w:val="single" w:sz="4" w:space="0" w:color="auto"/>
              <w:right w:val="single" w:sz="4" w:space="0" w:color="auto"/>
            </w:tcBorders>
            <w:hideMark/>
          </w:tcPr>
          <w:p w:rsidR="00066C73" w:rsidRDefault="00066C73">
            <w:pPr>
              <w:jc w:val="center"/>
              <w:rPr>
                <w:rFonts w:ascii="Garamond" w:eastAsia="Arial Unicode MS" w:hAnsi="Garamond"/>
                <w:b/>
              </w:rPr>
            </w:pPr>
            <w:r>
              <w:rPr>
                <w:rFonts w:ascii="Garamond" w:eastAsia="Arial Unicode MS" w:hAnsi="Garamond"/>
                <w:b/>
              </w:rPr>
              <w:t>3</w:t>
            </w:r>
          </w:p>
        </w:tc>
        <w:tc>
          <w:tcPr>
            <w:tcW w:w="1890"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hideMark/>
          </w:tcPr>
          <w:p w:rsidR="00066C73" w:rsidRDefault="00066C73">
            <w:pPr>
              <w:jc w:val="center"/>
              <w:rPr>
                <w:rFonts w:ascii="Garamond" w:eastAsia="Arial Unicode MS" w:hAnsi="Garamond"/>
                <w:b/>
              </w:rPr>
            </w:pPr>
            <w:r>
              <w:rPr>
                <w:rFonts w:ascii="Garamond" w:eastAsia="Arial Unicode MS" w:hAnsi="Garamond"/>
                <w:b/>
              </w:rPr>
              <w:t>4</w:t>
            </w:r>
          </w:p>
        </w:tc>
        <w:tc>
          <w:tcPr>
            <w:tcW w:w="6043" w:type="dxa"/>
            <w:gridSpan w:val="2"/>
            <w:tcBorders>
              <w:top w:val="single" w:sz="4" w:space="0" w:color="auto"/>
              <w:left w:val="single" w:sz="4" w:space="0" w:color="auto"/>
              <w:bottom w:val="single" w:sz="4" w:space="0" w:color="auto"/>
              <w:right w:val="single" w:sz="4" w:space="0" w:color="auto"/>
            </w:tcBorders>
            <w:hideMark/>
          </w:tcPr>
          <w:p w:rsidR="00066C73" w:rsidRDefault="00066C73">
            <w:pPr>
              <w:jc w:val="center"/>
              <w:rPr>
                <w:rFonts w:ascii="Garamond" w:eastAsia="Arial Unicode MS" w:hAnsi="Garamond"/>
                <w:b/>
              </w:rPr>
            </w:pPr>
            <w:r>
              <w:rPr>
                <w:rFonts w:ascii="Garamond" w:eastAsia="Arial Unicode MS" w:hAnsi="Garamond"/>
                <w:b/>
              </w:rPr>
              <w:t>5</w:t>
            </w:r>
          </w:p>
        </w:tc>
      </w:tr>
      <w:tr w:rsidR="00066C73" w:rsidTr="003A5A69">
        <w:trPr>
          <w:gridBefore w:val="1"/>
          <w:wBefore w:w="138" w:type="dxa"/>
          <w:cantSplit/>
          <w:trHeight w:val="132"/>
          <w:jc w:val="center"/>
        </w:trPr>
        <w:tc>
          <w:tcPr>
            <w:tcW w:w="746" w:type="dxa"/>
            <w:tcBorders>
              <w:top w:val="single" w:sz="4" w:space="0" w:color="auto"/>
              <w:left w:val="single" w:sz="4" w:space="0" w:color="auto"/>
              <w:bottom w:val="single" w:sz="4" w:space="0" w:color="auto"/>
              <w:right w:val="single" w:sz="4" w:space="0" w:color="auto"/>
            </w:tcBorders>
          </w:tcPr>
          <w:p w:rsidR="00066C73" w:rsidRDefault="00066C73">
            <w:pPr>
              <w:jc w:val="center"/>
              <w:rPr>
                <w:rFonts w:ascii="Garamond" w:hAnsi="Garamond"/>
                <w:b/>
              </w:rPr>
            </w:pPr>
          </w:p>
        </w:tc>
        <w:tc>
          <w:tcPr>
            <w:tcW w:w="5333"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066C73" w:rsidRDefault="00066C73">
            <w:pPr>
              <w:jc w:val="center"/>
              <w:rPr>
                <w:rFonts w:ascii="Garamond" w:eastAsia="Arial Unicode MS" w:hAnsi="Garamond"/>
              </w:rPr>
            </w:pPr>
          </w:p>
        </w:tc>
        <w:tc>
          <w:tcPr>
            <w:tcW w:w="1795" w:type="dxa"/>
            <w:gridSpan w:val="2"/>
            <w:tcBorders>
              <w:top w:val="single" w:sz="4" w:space="0" w:color="auto"/>
              <w:left w:val="single" w:sz="4" w:space="0" w:color="auto"/>
              <w:bottom w:val="single" w:sz="4" w:space="0" w:color="auto"/>
              <w:right w:val="single" w:sz="4" w:space="0" w:color="auto"/>
            </w:tcBorders>
          </w:tcPr>
          <w:p w:rsidR="00066C73" w:rsidRDefault="00066C73">
            <w:pPr>
              <w:jc w:val="center"/>
              <w:rPr>
                <w:rFonts w:ascii="Garamond" w:eastAsia="Arial Unicode MS" w:hAnsi="Garamond"/>
                <w:b/>
              </w:rPr>
            </w:pPr>
          </w:p>
        </w:tc>
        <w:tc>
          <w:tcPr>
            <w:tcW w:w="1890"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066C73" w:rsidRDefault="00066C73">
            <w:pPr>
              <w:jc w:val="center"/>
              <w:rPr>
                <w:rFonts w:ascii="Garamond" w:eastAsia="Arial Unicode MS" w:hAnsi="Garamond"/>
                <w:b/>
              </w:rPr>
            </w:pPr>
          </w:p>
        </w:tc>
        <w:tc>
          <w:tcPr>
            <w:tcW w:w="6043" w:type="dxa"/>
            <w:gridSpan w:val="2"/>
            <w:tcBorders>
              <w:top w:val="single" w:sz="4" w:space="0" w:color="auto"/>
              <w:left w:val="single" w:sz="4" w:space="0" w:color="auto"/>
              <w:bottom w:val="single" w:sz="4" w:space="0" w:color="auto"/>
              <w:right w:val="single" w:sz="4" w:space="0" w:color="auto"/>
            </w:tcBorders>
          </w:tcPr>
          <w:p w:rsidR="00066C73" w:rsidRDefault="00066C73">
            <w:pPr>
              <w:jc w:val="center"/>
              <w:rPr>
                <w:rFonts w:ascii="Garamond" w:eastAsia="Arial Unicode MS" w:hAnsi="Garamond"/>
                <w:b/>
              </w:rPr>
            </w:pPr>
          </w:p>
        </w:tc>
      </w:tr>
      <w:tr w:rsidR="00066C73" w:rsidTr="009B7901">
        <w:trPr>
          <w:gridBefore w:val="1"/>
          <w:wBefore w:w="138" w:type="dxa"/>
          <w:cantSplit/>
          <w:trHeight w:val="263"/>
          <w:jc w:val="center"/>
        </w:trPr>
        <w:tc>
          <w:tcPr>
            <w:tcW w:w="6079" w:type="dxa"/>
            <w:gridSpan w:val="2"/>
            <w:tcBorders>
              <w:top w:val="single" w:sz="4" w:space="0" w:color="auto"/>
              <w:left w:val="single" w:sz="4" w:space="0" w:color="auto"/>
              <w:bottom w:val="single" w:sz="4" w:space="0" w:color="auto"/>
              <w:right w:val="single" w:sz="4" w:space="0" w:color="auto"/>
            </w:tcBorders>
            <w:vAlign w:val="center"/>
            <w:hideMark/>
          </w:tcPr>
          <w:p w:rsidR="00066C73" w:rsidRDefault="00066C73">
            <w:pPr>
              <w:jc w:val="center"/>
              <w:rPr>
                <w:rFonts w:ascii="Garamond" w:eastAsia="Arial Unicode MS" w:hAnsi="Garamond"/>
              </w:rPr>
            </w:pPr>
            <w:r>
              <w:rPr>
                <w:rFonts w:ascii="Garamond" w:eastAsia="Arial Unicode MS" w:hAnsi="Garamond"/>
                <w:b/>
              </w:rPr>
              <w:t xml:space="preserve">Итого по всем Договорам </w:t>
            </w:r>
          </w:p>
        </w:tc>
        <w:tc>
          <w:tcPr>
            <w:tcW w:w="1795" w:type="dxa"/>
            <w:gridSpan w:val="2"/>
            <w:tcBorders>
              <w:top w:val="single" w:sz="4" w:space="0" w:color="auto"/>
              <w:left w:val="single" w:sz="4" w:space="0" w:color="auto"/>
              <w:bottom w:val="single" w:sz="4" w:space="0" w:color="auto"/>
              <w:right w:val="single" w:sz="4" w:space="0" w:color="auto"/>
            </w:tcBorders>
          </w:tcPr>
          <w:p w:rsidR="00066C73" w:rsidRDefault="00066C73">
            <w:pPr>
              <w:jc w:val="center"/>
              <w:rPr>
                <w:rFonts w:ascii="Garamond" w:eastAsia="Arial Unicode MS" w:hAnsi="Garamond"/>
                <w:b/>
              </w:rPr>
            </w:pPr>
          </w:p>
        </w:tc>
        <w:tc>
          <w:tcPr>
            <w:tcW w:w="1890"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tcPr>
          <w:p w:rsidR="00066C73" w:rsidRDefault="00066C73" w:rsidP="00066C73">
            <w:pPr>
              <w:jc w:val="center"/>
              <w:rPr>
                <w:rFonts w:ascii="Garamond" w:eastAsia="Arial Unicode MS" w:hAnsi="Garamond"/>
                <w:b/>
              </w:rPr>
            </w:pPr>
          </w:p>
        </w:tc>
        <w:tc>
          <w:tcPr>
            <w:tcW w:w="6043" w:type="dxa"/>
            <w:gridSpan w:val="2"/>
            <w:tcBorders>
              <w:top w:val="single" w:sz="4" w:space="0" w:color="auto"/>
              <w:left w:val="single" w:sz="4" w:space="0" w:color="auto"/>
              <w:bottom w:val="single" w:sz="4" w:space="0" w:color="auto"/>
              <w:right w:val="single" w:sz="4" w:space="0" w:color="auto"/>
            </w:tcBorders>
          </w:tcPr>
          <w:p w:rsidR="00066C73" w:rsidRDefault="00066C73">
            <w:pPr>
              <w:jc w:val="center"/>
              <w:rPr>
                <w:rFonts w:ascii="Garamond" w:eastAsia="Arial Unicode MS" w:hAnsi="Garamond"/>
                <w:b/>
              </w:rPr>
            </w:pPr>
          </w:p>
        </w:tc>
      </w:tr>
      <w:tr w:rsidR="00066C73" w:rsidTr="003A5A69">
        <w:trPr>
          <w:gridAfter w:val="1"/>
          <w:wAfter w:w="158" w:type="dxa"/>
          <w:trHeight w:val="3560"/>
          <w:jc w:val="center"/>
        </w:trPr>
        <w:tc>
          <w:tcPr>
            <w:tcW w:w="7937" w:type="dxa"/>
            <w:gridSpan w:val="4"/>
            <w:tcBorders>
              <w:top w:val="nil"/>
              <w:left w:val="nil"/>
              <w:bottom w:val="nil"/>
              <w:right w:val="nil"/>
            </w:tcBorders>
          </w:tcPr>
          <w:p w:rsidR="00066C73" w:rsidRDefault="00066C73">
            <w:pPr>
              <w:jc w:val="center"/>
              <w:rPr>
                <w:rFonts w:ascii="Garamond" w:hAnsi="Garamond" w:cs="Calibri"/>
                <w:sz w:val="16"/>
                <w:szCs w:val="16"/>
              </w:rPr>
            </w:pPr>
          </w:p>
          <w:p w:rsidR="00066C73" w:rsidRDefault="00066C73">
            <w:pPr>
              <w:jc w:val="center"/>
              <w:rPr>
                <w:rFonts w:ascii="Garamond" w:hAnsi="Garamond" w:cs="Calibri"/>
              </w:rPr>
            </w:pPr>
            <w:r>
              <w:rPr>
                <w:rFonts w:ascii="Garamond" w:hAnsi="Garamond" w:cs="Calibri"/>
              </w:rPr>
              <w:t>По данным ______________________________________________________</w:t>
            </w:r>
          </w:p>
          <w:p w:rsidR="00066C73" w:rsidRDefault="001B64F4">
            <w:pPr>
              <w:jc w:val="center"/>
              <w:rPr>
                <w:rFonts w:ascii="Garamond" w:hAnsi="Garamond" w:cs="Calibri"/>
              </w:rPr>
            </w:pPr>
            <w:sdt>
              <w:sdtPr>
                <w:rPr>
                  <w:rFonts w:ascii="Garamond" w:hAnsi="Garamond" w:cs="Calibri"/>
                </w:rPr>
                <w:id w:val="1610539436"/>
                <w:docPartObj>
                  <w:docPartGallery w:val="Watermarks"/>
                </w:docPartObj>
              </w:sdtPr>
              <w:sdtEndPr/>
              <w:sdtContent>
                <w:r w:rsidR="00066C73">
                  <w:rPr>
                    <w:rFonts w:ascii="Garamond" w:hAnsi="Garamond" w:cs="Calibri"/>
                    <w:noProof/>
                  </w:rPr>
                  <mc:AlternateContent>
                    <mc:Choice Requires="wps">
                      <w:drawing>
                        <wp:anchor distT="0" distB="0" distL="114300" distR="114300" simplePos="0" relativeHeight="251658240" behindDoc="1" locked="0" layoutInCell="0" allowOverlap="1" wp14:anchorId="26DB3FE3" wp14:editId="442EA834">
                          <wp:simplePos x="0" y="0"/>
                          <wp:positionH relativeFrom="margin">
                            <wp:align>center</wp:align>
                          </wp:positionH>
                          <wp:positionV relativeFrom="margin">
                            <wp:align>center</wp:align>
                          </wp:positionV>
                          <wp:extent cx="5865495" cy="121539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12153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C2F8C" w:rsidRDefault="007C2F8C" w:rsidP="00066C73">
                                      <w:pPr>
                                        <w:pStyle w:val="afb"/>
                                        <w:spacing w:after="0"/>
                                        <w:jc w:val="center"/>
                                      </w:pPr>
                                      <w:r>
                                        <w:rPr>
                                          <w:rFonts w:ascii="Calibri" w:hAnsi="Calibri"/>
                                          <w:color w:val="C0C0C0"/>
                                          <w:sz w:val="72"/>
                                          <w:szCs w:val="72"/>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DB3FE3" id="_x0000_t202" coordsize="21600,21600" o:spt="202" path="m,l,21600r21600,l21600,xe">
                          <v:stroke joinstyle="miter"/>
                          <v:path gradientshapeok="t" o:connecttype="rect"/>
                        </v:shapetype>
                        <v:shape id="Поле 1" o:spid="_x0000_s1026" type="#_x0000_t202" style="position:absolute;left:0;text-align:left;margin-left:0;margin-top:0;width:461.85pt;height:95.7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tllgIAAP0EAAAOAAAAZHJzL2Uyb0RvYy54bWysVMuO0zAU3SPxD5b3nSQl6TTRpKN5lc0A&#10;I03RrN3YaQzxA9ttUiG+ha9ghcQ39JO4dtJhBjYI0YVrOzfn3nPPuTk770WLdsxYrmSJk5MYIyYr&#10;RbnclPj9ajmZY2QdkZS0SrIS75nF54uXL846XbCpalRLmUEAIm3R6RI3zukiimzVMEHsidJMwsNa&#10;GUEcHM0mooZ0gC7aaBrHs6hThmqjKmYt3F4PD/Ei4Nc1q9y7urbMobbEUJsLqwnr2q/R4owUG0N0&#10;w6uxDPIPVQjCJSR9hLomjqCt4X9ACV4ZZVXtTiolIlXXvGKBA7BJ4t/Y3DdEs8AFmmP1Y5vs/4Ot&#10;3u7uDOIUtMNIEgESHb4efhy+H76hxHen07aAoHsNYa6/VL2P9EytvlXVR4ukumqI3LALY1TXMEKh&#10;Oo81XgcOq70G4HC7Yr27oRyECPDRE/whmfWZ1t0bReEVsnUqZOtrI5BR/rV5HvtfuIYGIqgIlN0/&#10;qgkJUAWX2XyWpXmGUQXPkmmSvcqD3hEpPJrnoI11r5kSyG9KbMAuAZbsbq0D8hB6DPHhgAz3426Q&#10;93OeTNP4cppPlrP56SRdptkkP43nkzjJL/NZnObp9fKLB03SouGUMnnLJTtaLUn/TsrR9INJgtlQ&#10;V+I8m2ahXqtaTpe8bX1t1mzWV61BO+I9P/Rq4PIszKitpMH+XrSbce8Ib4d99Lzi0AxowPE/NCKo&#10;5wUbpHP9uh8ts1Z0Dzp2MFkltp+2xDDwxFZcKSgKjFAbJR5gdC+MlzSQ8J1e9Q/E6FEOB+nu2uNk&#10;BU08vw0djUroBwASLQwscEVZcMXAdAwe9RtQQ2/0BThqyYO43npDnUDKH2DGAr3xe+CH+Ok5RP36&#10;ai1+AgAA//8DAFBLAwQUAAYACAAAACEADGCrytsAAAAFAQAADwAAAGRycy9kb3ducmV2LnhtbEyP&#10;wU7DMBBE70j9B2srcaNOWwQ0xKkqIg49tkWc3XibBOx1GjtNytezcIHLSKsZzbzN1qOz4oJdaDwp&#10;mM8SEEilNw1VCt4Or3dPIELUZLT1hAquGGCdT24ynRo/0A4v+1gJLqGQagV1jG0qZShrdDrMfIvE&#10;3sl3Tkc+u0qaTg9c7qxcJMmDdLohXqh1iy81lp/73ikwX6druxyGw3a7K/qzbYoC3z+Uup2Om2cQ&#10;Ecf4F4YffEaHnJmOvicThFXAj8RfZW+1WD6COHJoNb8HmWfyP33+DQAA//8DAFBLAQItABQABgAI&#10;AAAAIQC2gziS/gAAAOEBAAATAAAAAAAAAAAAAAAAAAAAAABbQ29udGVudF9UeXBlc10ueG1sUEsB&#10;Ai0AFAAGAAgAAAAhADj9If/WAAAAlAEAAAsAAAAAAAAAAAAAAAAALwEAAF9yZWxzLy5yZWxzUEsB&#10;Ai0AFAAGAAgAAAAhAPApq2WWAgAA/QQAAA4AAAAAAAAAAAAAAAAALgIAAGRycy9lMm9Eb2MueG1s&#10;UEsBAi0AFAAGAAgAAAAhAAxgq8rbAAAABQEAAA8AAAAAAAAAAAAAAAAA8AQAAGRycy9kb3ducmV2&#10;LnhtbFBLBQYAAAAABAAEAPMAAAD4BQAAAAA=&#10;" o:allowincell="f" filled="f" stroked="f">
                          <v:stroke joinstyle="round"/>
                          <o:lock v:ext="edit" shapetype="t"/>
                          <v:textbox style="mso-fit-shape-to-text:t">
                            <w:txbxContent>
                              <w:p w:rsidR="007C2F8C" w:rsidRDefault="007C2F8C" w:rsidP="00066C73">
                                <w:pPr>
                                  <w:pStyle w:val="afb"/>
                                  <w:spacing w:after="0"/>
                                  <w:jc w:val="center"/>
                                </w:pPr>
                                <w:r>
                                  <w:rPr>
                                    <w:rFonts w:ascii="Calibri" w:hAnsi="Calibri"/>
                                    <w:color w:val="C0C0C0"/>
                                    <w:sz w:val="72"/>
                                    <w:szCs w:val="72"/>
                                  </w:rPr>
                                  <w:t>ОБРАЗЕЦ</w:t>
                                </w:r>
                              </w:p>
                            </w:txbxContent>
                          </v:textbox>
                          <w10:wrap anchorx="margin" anchory="margin"/>
                        </v:shape>
                      </w:pict>
                    </mc:Fallback>
                  </mc:AlternateContent>
                </w:r>
              </w:sdtContent>
            </w:sdt>
            <w:r w:rsidR="00066C73">
              <w:rPr>
                <w:rFonts w:ascii="Garamond" w:hAnsi="Garamond" w:cs="Calibri"/>
              </w:rPr>
              <w:t>________________________________________________________________</w:t>
            </w:r>
          </w:p>
          <w:p w:rsidR="00066C73" w:rsidRDefault="00066C73" w:rsidP="00066C73">
            <w:pPr>
              <w:spacing w:line="192" w:lineRule="auto"/>
              <w:jc w:val="center"/>
              <w:rPr>
                <w:rFonts w:ascii="Garamond" w:hAnsi="Garamond" w:cs="Calibri"/>
              </w:rPr>
            </w:pPr>
          </w:p>
          <w:p w:rsidR="00066C73" w:rsidRDefault="00066C73">
            <w:pPr>
              <w:rPr>
                <w:rFonts w:ascii="Garamond" w:hAnsi="Garamond" w:cs="Calibri"/>
                <w:i/>
              </w:rPr>
            </w:pPr>
            <w:r>
              <w:rPr>
                <w:rFonts w:ascii="Garamond" w:hAnsi="Garamond" w:cs="Calibri"/>
              </w:rPr>
              <w:t xml:space="preserve">От </w:t>
            </w:r>
            <w:r w:rsidR="00E356A2">
              <w:rPr>
                <w:rFonts w:ascii="Garamond" w:hAnsi="Garamond" w:cs="Calibri"/>
              </w:rPr>
              <w:t>Подрядчика</w:t>
            </w:r>
            <w:r>
              <w:rPr>
                <w:rFonts w:ascii="Garamond" w:hAnsi="Garamond" w:cs="Calibri"/>
              </w:rPr>
              <w:t>____________________________________________________</w:t>
            </w:r>
          </w:p>
          <w:p w:rsidR="00066C73" w:rsidRDefault="00066C73">
            <w:pPr>
              <w:jc w:val="center"/>
              <w:rPr>
                <w:rFonts w:ascii="Garamond" w:hAnsi="Garamond" w:cs="Calibri"/>
              </w:rPr>
            </w:pPr>
            <w:r>
              <w:rPr>
                <w:rFonts w:ascii="Garamond" w:eastAsia="Calibri" w:hAnsi="Garamond"/>
                <w:sz w:val="18"/>
                <w:szCs w:val="18"/>
                <w:lang w:eastAsia="en-US"/>
              </w:rPr>
              <w:t>(наименование Стороны 1)</w:t>
            </w:r>
          </w:p>
          <w:p w:rsidR="00066C73" w:rsidRDefault="00066C73">
            <w:pPr>
              <w:jc w:val="center"/>
              <w:rPr>
                <w:rFonts w:ascii="Garamond" w:hAnsi="Garamond" w:cs="Calibri"/>
              </w:rPr>
            </w:pPr>
            <w:r>
              <w:rPr>
                <w:rFonts w:ascii="Garamond" w:hAnsi="Garamond" w:cs="Calibri"/>
              </w:rPr>
              <w:t>___________________________     _________________(_________________)</w:t>
            </w:r>
          </w:p>
          <w:p w:rsidR="00066C73" w:rsidRDefault="00066C73" w:rsidP="003A5A69">
            <w:pPr>
              <w:spacing w:line="192" w:lineRule="auto"/>
              <w:jc w:val="center"/>
              <w:rPr>
                <w:rFonts w:ascii="Garamond" w:hAnsi="Garamond" w:cs="Calibri"/>
              </w:rPr>
            </w:pPr>
          </w:p>
          <w:p w:rsidR="00066C73" w:rsidRDefault="00066C73">
            <w:pPr>
              <w:jc w:val="center"/>
              <w:rPr>
                <w:rFonts w:ascii="Garamond" w:hAnsi="Garamond" w:cs="Calibri"/>
              </w:rPr>
            </w:pPr>
            <w:r>
              <w:rPr>
                <w:rFonts w:ascii="Garamond" w:hAnsi="Garamond" w:cs="Calibri"/>
              </w:rPr>
              <w:t>Действующего (ей) на основании    __________________________________</w:t>
            </w:r>
          </w:p>
          <w:p w:rsidR="00066C73" w:rsidRDefault="00066C73">
            <w:pPr>
              <w:rPr>
                <w:b/>
              </w:rPr>
            </w:pPr>
            <w:r>
              <w:rPr>
                <w:b/>
              </w:rPr>
              <w:t>Форма акта согласована:</w:t>
            </w:r>
          </w:p>
          <w:p w:rsidR="00066C73" w:rsidRDefault="00066C73">
            <w:pPr>
              <w:rPr>
                <w:b/>
              </w:rPr>
            </w:pPr>
            <w:r>
              <w:rPr>
                <w:b/>
              </w:rPr>
              <w:t>П</w:t>
            </w:r>
            <w:r w:rsidR="00900774">
              <w:rPr>
                <w:b/>
              </w:rPr>
              <w:t>одрядчик</w:t>
            </w:r>
          </w:p>
          <w:p w:rsidR="00066C73" w:rsidRDefault="00066C73" w:rsidP="00C44B1A">
            <w:pPr>
              <w:ind w:right="-2"/>
            </w:pPr>
            <w:r>
              <w:t>______________________</w:t>
            </w:r>
            <w:r w:rsidR="00C44B1A">
              <w:t xml:space="preserve"> </w:t>
            </w:r>
          </w:p>
          <w:p w:rsidR="00066C73" w:rsidRDefault="00066C73">
            <w:r>
              <w:t>«_____»_______________20</w:t>
            </w:r>
            <w:r w:rsidR="00751A79">
              <w:t>21</w:t>
            </w:r>
            <w:r>
              <w:t xml:space="preserve"> г.</w:t>
            </w:r>
          </w:p>
          <w:p w:rsidR="00066C73" w:rsidRDefault="00066C73">
            <w:pPr>
              <w:rPr>
                <w:rFonts w:ascii="Garamond" w:hAnsi="Garamond" w:cs="Calibri"/>
              </w:rPr>
            </w:pPr>
            <w:r>
              <w:t xml:space="preserve">              М.П.</w:t>
            </w:r>
          </w:p>
        </w:tc>
        <w:tc>
          <w:tcPr>
            <w:tcW w:w="7850" w:type="dxa"/>
            <w:gridSpan w:val="3"/>
            <w:tcBorders>
              <w:top w:val="nil"/>
              <w:left w:val="nil"/>
              <w:bottom w:val="nil"/>
              <w:right w:val="nil"/>
            </w:tcBorders>
          </w:tcPr>
          <w:p w:rsidR="00066C73" w:rsidRDefault="00066C73">
            <w:pPr>
              <w:jc w:val="center"/>
              <w:rPr>
                <w:rFonts w:ascii="Garamond" w:hAnsi="Garamond" w:cs="Calibri"/>
                <w:sz w:val="16"/>
                <w:szCs w:val="16"/>
              </w:rPr>
            </w:pPr>
          </w:p>
          <w:p w:rsidR="00066C73" w:rsidRDefault="00066C73">
            <w:pPr>
              <w:jc w:val="center"/>
              <w:rPr>
                <w:rFonts w:ascii="Garamond" w:hAnsi="Garamond" w:cs="Calibri"/>
              </w:rPr>
            </w:pPr>
            <w:r>
              <w:rPr>
                <w:rFonts w:ascii="Garamond" w:hAnsi="Garamond" w:cs="Calibri"/>
              </w:rPr>
              <w:t>По данным_______________________________________________________</w:t>
            </w:r>
          </w:p>
          <w:p w:rsidR="00066C73" w:rsidRDefault="00066C73">
            <w:pPr>
              <w:jc w:val="center"/>
              <w:rPr>
                <w:rFonts w:ascii="Garamond" w:hAnsi="Garamond" w:cs="Calibri"/>
              </w:rPr>
            </w:pPr>
            <w:r>
              <w:rPr>
                <w:rFonts w:ascii="Garamond" w:hAnsi="Garamond" w:cs="Calibri"/>
              </w:rPr>
              <w:t>________________________________________________________________</w:t>
            </w:r>
          </w:p>
          <w:p w:rsidR="00066C73" w:rsidRDefault="00066C73" w:rsidP="00066C73">
            <w:pPr>
              <w:spacing w:line="192" w:lineRule="auto"/>
              <w:jc w:val="center"/>
              <w:rPr>
                <w:rFonts w:ascii="Garamond" w:hAnsi="Garamond" w:cs="Calibri"/>
              </w:rPr>
            </w:pPr>
          </w:p>
          <w:p w:rsidR="00066C73" w:rsidRDefault="00066C73">
            <w:pPr>
              <w:jc w:val="center"/>
              <w:rPr>
                <w:rFonts w:ascii="Garamond" w:hAnsi="Garamond" w:cs="Calibri"/>
              </w:rPr>
            </w:pPr>
            <w:r>
              <w:rPr>
                <w:rFonts w:ascii="Garamond" w:hAnsi="Garamond" w:cs="Calibri"/>
              </w:rPr>
              <w:t xml:space="preserve">От </w:t>
            </w:r>
            <w:r w:rsidR="00E356A2">
              <w:rPr>
                <w:rFonts w:ascii="Garamond" w:hAnsi="Garamond" w:cs="Calibri"/>
              </w:rPr>
              <w:t>Заказчика</w:t>
            </w:r>
            <w:r>
              <w:rPr>
                <w:rFonts w:ascii="Garamond" w:hAnsi="Garamond" w:cs="Calibri"/>
              </w:rPr>
              <w:t xml:space="preserve"> ___________________________________________________</w:t>
            </w:r>
          </w:p>
          <w:p w:rsidR="00066C73" w:rsidRDefault="00066C73">
            <w:pPr>
              <w:jc w:val="center"/>
              <w:rPr>
                <w:rFonts w:ascii="Garamond" w:hAnsi="Garamond" w:cs="Calibri"/>
              </w:rPr>
            </w:pPr>
            <w:r>
              <w:rPr>
                <w:rFonts w:ascii="Garamond" w:eastAsia="Calibri" w:hAnsi="Garamond"/>
                <w:sz w:val="18"/>
                <w:szCs w:val="18"/>
                <w:lang w:eastAsia="en-US"/>
              </w:rPr>
              <w:t>(наименование Стороны 2)</w:t>
            </w:r>
          </w:p>
          <w:p w:rsidR="00066C73" w:rsidRDefault="00066C73">
            <w:pPr>
              <w:jc w:val="center"/>
              <w:rPr>
                <w:rFonts w:ascii="Garamond" w:hAnsi="Garamond" w:cs="Calibri"/>
              </w:rPr>
            </w:pPr>
            <w:r>
              <w:rPr>
                <w:rFonts w:ascii="Garamond" w:hAnsi="Garamond" w:cs="Calibri"/>
              </w:rPr>
              <w:t>___________________________     _________________(_________________)</w:t>
            </w:r>
          </w:p>
          <w:p w:rsidR="00066C73" w:rsidRDefault="00066C73" w:rsidP="003A5A69">
            <w:pPr>
              <w:spacing w:line="192" w:lineRule="auto"/>
              <w:jc w:val="center"/>
              <w:rPr>
                <w:rFonts w:ascii="Garamond" w:hAnsi="Garamond" w:cs="Calibri"/>
              </w:rPr>
            </w:pPr>
          </w:p>
          <w:p w:rsidR="00066C73" w:rsidRDefault="00066C73">
            <w:pPr>
              <w:jc w:val="center"/>
              <w:rPr>
                <w:rFonts w:ascii="Garamond" w:hAnsi="Garamond" w:cs="Calibri"/>
              </w:rPr>
            </w:pPr>
            <w:r>
              <w:rPr>
                <w:rFonts w:ascii="Garamond" w:hAnsi="Garamond" w:cs="Calibri"/>
              </w:rPr>
              <w:t>Действующего (ей) на основании    ___________________________________</w:t>
            </w:r>
          </w:p>
          <w:p w:rsidR="00066C73" w:rsidRDefault="00066C73">
            <w:pPr>
              <w:rPr>
                <w:sz w:val="26"/>
                <w:szCs w:val="26"/>
              </w:rPr>
            </w:pPr>
          </w:p>
          <w:p w:rsidR="00066C73" w:rsidRDefault="00900774">
            <w:pPr>
              <w:rPr>
                <w:b/>
              </w:rPr>
            </w:pPr>
            <w:r>
              <w:rPr>
                <w:b/>
              </w:rPr>
              <w:t>Заказчик</w:t>
            </w:r>
            <w:r w:rsidR="00066C73">
              <w:rPr>
                <w:b/>
              </w:rPr>
              <w:t xml:space="preserve">                                                                                                          </w:t>
            </w:r>
          </w:p>
          <w:p w:rsidR="00066C73" w:rsidRDefault="00066C73">
            <w:r>
              <w:t xml:space="preserve">Директор АО «ЭНИЦ» </w:t>
            </w:r>
          </w:p>
          <w:p w:rsidR="00066C73" w:rsidRDefault="00066C73">
            <w:pPr>
              <w:tabs>
                <w:tab w:val="left" w:pos="2552"/>
              </w:tabs>
            </w:pPr>
            <w:r>
              <w:t>____________________С.Н. Селькин</w:t>
            </w:r>
          </w:p>
          <w:p w:rsidR="009B7901" w:rsidRDefault="00066C73" w:rsidP="006625A1">
            <w:r>
              <w:t xml:space="preserve"> «_____»_______________20</w:t>
            </w:r>
            <w:r w:rsidR="00751A79">
              <w:t>21</w:t>
            </w:r>
            <w:r>
              <w:t xml:space="preserve"> г. </w:t>
            </w:r>
          </w:p>
          <w:p w:rsidR="00066C73" w:rsidRDefault="00066C73" w:rsidP="006625A1">
            <w:pPr>
              <w:rPr>
                <w:rFonts w:ascii="Garamond" w:hAnsi="Garamond" w:cs="Calibri"/>
              </w:rPr>
            </w:pPr>
            <w:r>
              <w:t xml:space="preserve">             М.П.</w:t>
            </w:r>
          </w:p>
        </w:tc>
      </w:tr>
    </w:tbl>
    <w:p w:rsidR="00B6567C" w:rsidRDefault="00B6567C" w:rsidP="009B7901"/>
    <w:sectPr w:rsidR="00B6567C" w:rsidSect="00180D07">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4F4" w:rsidRDefault="001B64F4">
      <w:r>
        <w:separator/>
      </w:r>
    </w:p>
  </w:endnote>
  <w:endnote w:type="continuationSeparator" w:id="0">
    <w:p w:rsidR="001B64F4" w:rsidRDefault="001B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F8C" w:rsidRDefault="007C2F8C">
    <w:pPr>
      <w:pStyle w:val="a6"/>
      <w:jc w:val="center"/>
    </w:pPr>
    <w:r>
      <w:t>43</w:t>
    </w:r>
  </w:p>
  <w:p w:rsidR="007C2F8C" w:rsidRDefault="007C2F8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4F4" w:rsidRDefault="001B64F4">
      <w:r>
        <w:separator/>
      </w:r>
    </w:p>
  </w:footnote>
  <w:footnote w:type="continuationSeparator" w:id="0">
    <w:p w:rsidR="001B64F4" w:rsidRDefault="001B64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F8C" w:rsidRDefault="007C2F8C" w:rsidP="000C752B">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F8C" w:rsidRDefault="007C2F8C" w:rsidP="000C752B">
    <w:pPr>
      <w:pStyle w:val="a5"/>
      <w:ind w:right="36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F8C" w:rsidRDefault="007C2F8C" w:rsidP="000C752B">
    <w:pPr>
      <w:pStyle w:val="a5"/>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452FB3E"/>
    <w:lvl w:ilvl="0">
      <w:numFmt w:val="bullet"/>
      <w:lvlText w:val="*"/>
      <w:lvlJc w:val="left"/>
      <w:pPr>
        <w:ind w:left="0" w:firstLine="0"/>
      </w:pPr>
    </w:lvl>
  </w:abstractNum>
  <w:abstractNum w:abstractNumId="1" w15:restartNumberingAfterBreak="0">
    <w:nsid w:val="0BEC02F5"/>
    <w:multiLevelType w:val="hybridMultilevel"/>
    <w:tmpl w:val="40008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EB30DB"/>
    <w:multiLevelType w:val="multilevel"/>
    <w:tmpl w:val="33F6D366"/>
    <w:lvl w:ilvl="0">
      <w:start w:val="1"/>
      <w:numFmt w:val="decimal"/>
      <w:lvlText w:val="%1."/>
      <w:lvlJc w:val="left"/>
      <w:pPr>
        <w:ind w:left="1080" w:hanging="360"/>
      </w:pPr>
      <w:rPr>
        <w:rFonts w:hint="default"/>
      </w:rPr>
    </w:lvl>
    <w:lvl w:ilvl="1">
      <w:start w:val="1"/>
      <w:numFmt w:val="decimal"/>
      <w:isLgl/>
      <w:lvlText w:val="%1.%2."/>
      <w:lvlJc w:val="left"/>
      <w:pPr>
        <w:ind w:left="1190" w:hanging="480"/>
      </w:pPr>
      <w:rPr>
        <w:rFonts w:hint="default"/>
        <w:strike w:val="0"/>
        <w:color w:val="auto"/>
        <w:u w:val="single"/>
        <w:vertAlign w:val="baseline"/>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EE61A86"/>
    <w:multiLevelType w:val="hybridMultilevel"/>
    <w:tmpl w:val="63C4D4B4"/>
    <w:lvl w:ilvl="0" w:tplc="7FB6D6CE">
      <w:start w:val="1"/>
      <w:numFmt w:val="bullet"/>
      <w:lvlText w:val=""/>
      <w:lvlJc w:val="left"/>
      <w:pPr>
        <w:tabs>
          <w:tab w:val="num" w:pos="720"/>
        </w:tabs>
        <w:ind w:left="720" w:hanging="360"/>
      </w:pPr>
      <w:rPr>
        <w:rFonts w:ascii="Wingdings 2" w:hAnsi="Wingdings 2" w:hint="default"/>
      </w:rPr>
    </w:lvl>
    <w:lvl w:ilvl="1" w:tplc="36D4AEE8" w:tentative="1">
      <w:start w:val="1"/>
      <w:numFmt w:val="bullet"/>
      <w:lvlText w:val=""/>
      <w:lvlJc w:val="left"/>
      <w:pPr>
        <w:tabs>
          <w:tab w:val="num" w:pos="1440"/>
        </w:tabs>
        <w:ind w:left="1440" w:hanging="360"/>
      </w:pPr>
      <w:rPr>
        <w:rFonts w:ascii="Wingdings 2" w:hAnsi="Wingdings 2" w:hint="default"/>
      </w:rPr>
    </w:lvl>
    <w:lvl w:ilvl="2" w:tplc="80B0632A" w:tentative="1">
      <w:start w:val="1"/>
      <w:numFmt w:val="bullet"/>
      <w:lvlText w:val=""/>
      <w:lvlJc w:val="left"/>
      <w:pPr>
        <w:tabs>
          <w:tab w:val="num" w:pos="2160"/>
        </w:tabs>
        <w:ind w:left="2160" w:hanging="360"/>
      </w:pPr>
      <w:rPr>
        <w:rFonts w:ascii="Wingdings 2" w:hAnsi="Wingdings 2" w:hint="default"/>
      </w:rPr>
    </w:lvl>
    <w:lvl w:ilvl="3" w:tplc="C4D6F7DC" w:tentative="1">
      <w:start w:val="1"/>
      <w:numFmt w:val="bullet"/>
      <w:lvlText w:val=""/>
      <w:lvlJc w:val="left"/>
      <w:pPr>
        <w:tabs>
          <w:tab w:val="num" w:pos="2880"/>
        </w:tabs>
        <w:ind w:left="2880" w:hanging="360"/>
      </w:pPr>
      <w:rPr>
        <w:rFonts w:ascii="Wingdings 2" w:hAnsi="Wingdings 2" w:hint="default"/>
      </w:rPr>
    </w:lvl>
    <w:lvl w:ilvl="4" w:tplc="56B615F2" w:tentative="1">
      <w:start w:val="1"/>
      <w:numFmt w:val="bullet"/>
      <w:lvlText w:val=""/>
      <w:lvlJc w:val="left"/>
      <w:pPr>
        <w:tabs>
          <w:tab w:val="num" w:pos="3600"/>
        </w:tabs>
        <w:ind w:left="3600" w:hanging="360"/>
      </w:pPr>
      <w:rPr>
        <w:rFonts w:ascii="Wingdings 2" w:hAnsi="Wingdings 2" w:hint="default"/>
      </w:rPr>
    </w:lvl>
    <w:lvl w:ilvl="5" w:tplc="50C617D0" w:tentative="1">
      <w:start w:val="1"/>
      <w:numFmt w:val="bullet"/>
      <w:lvlText w:val=""/>
      <w:lvlJc w:val="left"/>
      <w:pPr>
        <w:tabs>
          <w:tab w:val="num" w:pos="4320"/>
        </w:tabs>
        <w:ind w:left="4320" w:hanging="360"/>
      </w:pPr>
      <w:rPr>
        <w:rFonts w:ascii="Wingdings 2" w:hAnsi="Wingdings 2" w:hint="default"/>
      </w:rPr>
    </w:lvl>
    <w:lvl w:ilvl="6" w:tplc="FB1E3422" w:tentative="1">
      <w:start w:val="1"/>
      <w:numFmt w:val="bullet"/>
      <w:lvlText w:val=""/>
      <w:lvlJc w:val="left"/>
      <w:pPr>
        <w:tabs>
          <w:tab w:val="num" w:pos="5040"/>
        </w:tabs>
        <w:ind w:left="5040" w:hanging="360"/>
      </w:pPr>
      <w:rPr>
        <w:rFonts w:ascii="Wingdings 2" w:hAnsi="Wingdings 2" w:hint="default"/>
      </w:rPr>
    </w:lvl>
    <w:lvl w:ilvl="7" w:tplc="5ED8E71A" w:tentative="1">
      <w:start w:val="1"/>
      <w:numFmt w:val="bullet"/>
      <w:lvlText w:val=""/>
      <w:lvlJc w:val="left"/>
      <w:pPr>
        <w:tabs>
          <w:tab w:val="num" w:pos="5760"/>
        </w:tabs>
        <w:ind w:left="5760" w:hanging="360"/>
      </w:pPr>
      <w:rPr>
        <w:rFonts w:ascii="Wingdings 2" w:hAnsi="Wingdings 2" w:hint="default"/>
      </w:rPr>
    </w:lvl>
    <w:lvl w:ilvl="8" w:tplc="7A0CC4F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3361188"/>
    <w:multiLevelType w:val="hybridMultilevel"/>
    <w:tmpl w:val="95568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961136"/>
    <w:multiLevelType w:val="hybridMultilevel"/>
    <w:tmpl w:val="15FCA542"/>
    <w:lvl w:ilvl="0" w:tplc="64D2588A">
      <w:start w:val="1"/>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1472728"/>
    <w:multiLevelType w:val="hybridMultilevel"/>
    <w:tmpl w:val="A52E7AEA"/>
    <w:lvl w:ilvl="0" w:tplc="D64E2358">
      <w:start w:val="1"/>
      <w:numFmt w:val="bullet"/>
      <w:lvlText w:val=""/>
      <w:lvlJc w:val="left"/>
      <w:pPr>
        <w:tabs>
          <w:tab w:val="num" w:pos="720"/>
        </w:tabs>
        <w:ind w:left="720" w:hanging="360"/>
      </w:pPr>
      <w:rPr>
        <w:rFonts w:ascii="Wingdings 2" w:hAnsi="Wingdings 2" w:hint="default"/>
      </w:rPr>
    </w:lvl>
    <w:lvl w:ilvl="1" w:tplc="7F42907A">
      <w:start w:val="1"/>
      <w:numFmt w:val="bullet"/>
      <w:lvlText w:val=""/>
      <w:lvlJc w:val="left"/>
      <w:pPr>
        <w:tabs>
          <w:tab w:val="num" w:pos="1440"/>
        </w:tabs>
        <w:ind w:left="1440" w:hanging="360"/>
      </w:pPr>
      <w:rPr>
        <w:rFonts w:ascii="Symbol" w:hAnsi="Symbol" w:hint="default"/>
      </w:rPr>
    </w:lvl>
    <w:lvl w:ilvl="2" w:tplc="81147C84" w:tentative="1">
      <w:start w:val="1"/>
      <w:numFmt w:val="bullet"/>
      <w:lvlText w:val=""/>
      <w:lvlJc w:val="left"/>
      <w:pPr>
        <w:tabs>
          <w:tab w:val="num" w:pos="2160"/>
        </w:tabs>
        <w:ind w:left="2160" w:hanging="360"/>
      </w:pPr>
      <w:rPr>
        <w:rFonts w:ascii="Wingdings 2" w:hAnsi="Wingdings 2" w:hint="default"/>
      </w:rPr>
    </w:lvl>
    <w:lvl w:ilvl="3" w:tplc="5B2E684C" w:tentative="1">
      <w:start w:val="1"/>
      <w:numFmt w:val="bullet"/>
      <w:lvlText w:val=""/>
      <w:lvlJc w:val="left"/>
      <w:pPr>
        <w:tabs>
          <w:tab w:val="num" w:pos="2880"/>
        </w:tabs>
        <w:ind w:left="2880" w:hanging="360"/>
      </w:pPr>
      <w:rPr>
        <w:rFonts w:ascii="Wingdings 2" w:hAnsi="Wingdings 2" w:hint="default"/>
      </w:rPr>
    </w:lvl>
    <w:lvl w:ilvl="4" w:tplc="99164F38" w:tentative="1">
      <w:start w:val="1"/>
      <w:numFmt w:val="bullet"/>
      <w:lvlText w:val=""/>
      <w:lvlJc w:val="left"/>
      <w:pPr>
        <w:tabs>
          <w:tab w:val="num" w:pos="3600"/>
        </w:tabs>
        <w:ind w:left="3600" w:hanging="360"/>
      </w:pPr>
      <w:rPr>
        <w:rFonts w:ascii="Wingdings 2" w:hAnsi="Wingdings 2" w:hint="default"/>
      </w:rPr>
    </w:lvl>
    <w:lvl w:ilvl="5" w:tplc="73749F1A" w:tentative="1">
      <w:start w:val="1"/>
      <w:numFmt w:val="bullet"/>
      <w:lvlText w:val=""/>
      <w:lvlJc w:val="left"/>
      <w:pPr>
        <w:tabs>
          <w:tab w:val="num" w:pos="4320"/>
        </w:tabs>
        <w:ind w:left="4320" w:hanging="360"/>
      </w:pPr>
      <w:rPr>
        <w:rFonts w:ascii="Wingdings 2" w:hAnsi="Wingdings 2" w:hint="default"/>
      </w:rPr>
    </w:lvl>
    <w:lvl w:ilvl="6" w:tplc="281E8D54" w:tentative="1">
      <w:start w:val="1"/>
      <w:numFmt w:val="bullet"/>
      <w:lvlText w:val=""/>
      <w:lvlJc w:val="left"/>
      <w:pPr>
        <w:tabs>
          <w:tab w:val="num" w:pos="5040"/>
        </w:tabs>
        <w:ind w:left="5040" w:hanging="360"/>
      </w:pPr>
      <w:rPr>
        <w:rFonts w:ascii="Wingdings 2" w:hAnsi="Wingdings 2" w:hint="default"/>
      </w:rPr>
    </w:lvl>
    <w:lvl w:ilvl="7" w:tplc="3440FE70" w:tentative="1">
      <w:start w:val="1"/>
      <w:numFmt w:val="bullet"/>
      <w:lvlText w:val=""/>
      <w:lvlJc w:val="left"/>
      <w:pPr>
        <w:tabs>
          <w:tab w:val="num" w:pos="5760"/>
        </w:tabs>
        <w:ind w:left="5760" w:hanging="360"/>
      </w:pPr>
      <w:rPr>
        <w:rFonts w:ascii="Wingdings 2" w:hAnsi="Wingdings 2" w:hint="default"/>
      </w:rPr>
    </w:lvl>
    <w:lvl w:ilvl="8" w:tplc="C456AB26"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9AC346D"/>
    <w:multiLevelType w:val="multilevel"/>
    <w:tmpl w:val="02D8942A"/>
    <w:lvl w:ilvl="0">
      <w:start w:val="12"/>
      <w:numFmt w:val="decimal"/>
      <w:lvlText w:val="%1."/>
      <w:lvlJc w:val="left"/>
      <w:pPr>
        <w:ind w:left="480" w:hanging="480"/>
      </w:pPr>
    </w:lvl>
    <w:lvl w:ilvl="1">
      <w:start w:val="1"/>
      <w:numFmt w:val="decimal"/>
      <w:lvlText w:val="%1.%2."/>
      <w:lvlJc w:val="left"/>
      <w:pPr>
        <w:ind w:left="1190" w:hanging="480"/>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8" w15:restartNumberingAfterBreak="0">
    <w:nsid w:val="3A131D21"/>
    <w:multiLevelType w:val="hybridMultilevel"/>
    <w:tmpl w:val="6EA09270"/>
    <w:lvl w:ilvl="0" w:tplc="1D12B4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FA02D96"/>
    <w:multiLevelType w:val="hybridMultilevel"/>
    <w:tmpl w:val="014E8758"/>
    <w:lvl w:ilvl="0" w:tplc="B232C1B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F02416"/>
    <w:multiLevelType w:val="hybridMultilevel"/>
    <w:tmpl w:val="CC1247BA"/>
    <w:lvl w:ilvl="0" w:tplc="21E4A9C8">
      <w:start w:val="1"/>
      <w:numFmt w:val="decimal"/>
      <w:lvlText w:val="ЧАСТЬ %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78A395C"/>
    <w:multiLevelType w:val="multilevel"/>
    <w:tmpl w:val="8E6C6CFE"/>
    <w:lvl w:ilvl="0">
      <w:start w:val="1"/>
      <w:numFmt w:val="decimal"/>
      <w:pStyle w:val="1"/>
      <w:lvlText w:val="%1."/>
      <w:lvlJc w:val="left"/>
      <w:pPr>
        <w:tabs>
          <w:tab w:val="num" w:pos="1134"/>
        </w:tabs>
        <w:ind w:left="1134" w:hanging="1134"/>
      </w:pPr>
      <w:rPr>
        <w:rFonts w:cs="Times New Roman"/>
      </w:rPr>
    </w:lvl>
    <w:lvl w:ilvl="1">
      <w:start w:val="1"/>
      <w:numFmt w:val="decimal"/>
      <w:pStyle w:val="2"/>
      <w:lvlText w:val="%1.%2"/>
      <w:lvlJc w:val="left"/>
      <w:pPr>
        <w:tabs>
          <w:tab w:val="num" w:pos="1134"/>
        </w:tabs>
        <w:ind w:left="1134" w:hanging="1134"/>
      </w:pPr>
      <w:rPr>
        <w:rFonts w:cs="Times New Roman"/>
      </w:rPr>
    </w:lvl>
    <w:lvl w:ilvl="2">
      <w:start w:val="1"/>
      <w:numFmt w:val="decimal"/>
      <w:pStyle w:val="a"/>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2" w15:restartNumberingAfterBreak="0">
    <w:nsid w:val="4B1522FE"/>
    <w:multiLevelType w:val="hybridMultilevel"/>
    <w:tmpl w:val="42E848BC"/>
    <w:lvl w:ilvl="0" w:tplc="1D12B4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2A3B16"/>
    <w:multiLevelType w:val="hybridMultilevel"/>
    <w:tmpl w:val="E5AA54C8"/>
    <w:lvl w:ilvl="0" w:tplc="D64E2358">
      <w:start w:val="1"/>
      <w:numFmt w:val="bullet"/>
      <w:lvlText w:val=""/>
      <w:lvlJc w:val="left"/>
      <w:pPr>
        <w:tabs>
          <w:tab w:val="num" w:pos="720"/>
        </w:tabs>
        <w:ind w:left="720" w:hanging="360"/>
      </w:pPr>
      <w:rPr>
        <w:rFonts w:ascii="Wingdings 2" w:hAnsi="Wingdings 2" w:hint="default"/>
      </w:rPr>
    </w:lvl>
    <w:lvl w:ilvl="1" w:tplc="7F42907A">
      <w:start w:val="1"/>
      <w:numFmt w:val="bullet"/>
      <w:lvlText w:val=""/>
      <w:lvlJc w:val="left"/>
      <w:pPr>
        <w:tabs>
          <w:tab w:val="num" w:pos="1440"/>
        </w:tabs>
        <w:ind w:left="1440" w:hanging="360"/>
      </w:pPr>
      <w:rPr>
        <w:rFonts w:ascii="Symbol" w:hAnsi="Symbol" w:hint="default"/>
      </w:rPr>
    </w:lvl>
    <w:lvl w:ilvl="2" w:tplc="81147C84" w:tentative="1">
      <w:start w:val="1"/>
      <w:numFmt w:val="bullet"/>
      <w:lvlText w:val=""/>
      <w:lvlJc w:val="left"/>
      <w:pPr>
        <w:tabs>
          <w:tab w:val="num" w:pos="2160"/>
        </w:tabs>
        <w:ind w:left="2160" w:hanging="360"/>
      </w:pPr>
      <w:rPr>
        <w:rFonts w:ascii="Wingdings 2" w:hAnsi="Wingdings 2" w:hint="default"/>
      </w:rPr>
    </w:lvl>
    <w:lvl w:ilvl="3" w:tplc="5B2E684C" w:tentative="1">
      <w:start w:val="1"/>
      <w:numFmt w:val="bullet"/>
      <w:lvlText w:val=""/>
      <w:lvlJc w:val="left"/>
      <w:pPr>
        <w:tabs>
          <w:tab w:val="num" w:pos="2880"/>
        </w:tabs>
        <w:ind w:left="2880" w:hanging="360"/>
      </w:pPr>
      <w:rPr>
        <w:rFonts w:ascii="Wingdings 2" w:hAnsi="Wingdings 2" w:hint="default"/>
      </w:rPr>
    </w:lvl>
    <w:lvl w:ilvl="4" w:tplc="99164F38" w:tentative="1">
      <w:start w:val="1"/>
      <w:numFmt w:val="bullet"/>
      <w:lvlText w:val=""/>
      <w:lvlJc w:val="left"/>
      <w:pPr>
        <w:tabs>
          <w:tab w:val="num" w:pos="3600"/>
        </w:tabs>
        <w:ind w:left="3600" w:hanging="360"/>
      </w:pPr>
      <w:rPr>
        <w:rFonts w:ascii="Wingdings 2" w:hAnsi="Wingdings 2" w:hint="default"/>
      </w:rPr>
    </w:lvl>
    <w:lvl w:ilvl="5" w:tplc="73749F1A" w:tentative="1">
      <w:start w:val="1"/>
      <w:numFmt w:val="bullet"/>
      <w:lvlText w:val=""/>
      <w:lvlJc w:val="left"/>
      <w:pPr>
        <w:tabs>
          <w:tab w:val="num" w:pos="4320"/>
        </w:tabs>
        <w:ind w:left="4320" w:hanging="360"/>
      </w:pPr>
      <w:rPr>
        <w:rFonts w:ascii="Wingdings 2" w:hAnsi="Wingdings 2" w:hint="default"/>
      </w:rPr>
    </w:lvl>
    <w:lvl w:ilvl="6" w:tplc="281E8D54" w:tentative="1">
      <w:start w:val="1"/>
      <w:numFmt w:val="bullet"/>
      <w:lvlText w:val=""/>
      <w:lvlJc w:val="left"/>
      <w:pPr>
        <w:tabs>
          <w:tab w:val="num" w:pos="5040"/>
        </w:tabs>
        <w:ind w:left="5040" w:hanging="360"/>
      </w:pPr>
      <w:rPr>
        <w:rFonts w:ascii="Wingdings 2" w:hAnsi="Wingdings 2" w:hint="default"/>
      </w:rPr>
    </w:lvl>
    <w:lvl w:ilvl="7" w:tplc="3440FE70" w:tentative="1">
      <w:start w:val="1"/>
      <w:numFmt w:val="bullet"/>
      <w:lvlText w:val=""/>
      <w:lvlJc w:val="left"/>
      <w:pPr>
        <w:tabs>
          <w:tab w:val="num" w:pos="5760"/>
        </w:tabs>
        <w:ind w:left="5760" w:hanging="360"/>
      </w:pPr>
      <w:rPr>
        <w:rFonts w:ascii="Wingdings 2" w:hAnsi="Wingdings 2" w:hint="default"/>
      </w:rPr>
    </w:lvl>
    <w:lvl w:ilvl="8" w:tplc="C456AB26"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53996DB2"/>
    <w:multiLevelType w:val="hybridMultilevel"/>
    <w:tmpl w:val="95AC78AE"/>
    <w:lvl w:ilvl="0" w:tplc="430A6C42">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E052B57"/>
    <w:multiLevelType w:val="multilevel"/>
    <w:tmpl w:val="BB2892D4"/>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0DD5C37"/>
    <w:multiLevelType w:val="hybridMultilevel"/>
    <w:tmpl w:val="0A84C324"/>
    <w:lvl w:ilvl="0" w:tplc="7F42907A">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17" w15:restartNumberingAfterBreak="0">
    <w:nsid w:val="65694C36"/>
    <w:multiLevelType w:val="hybridMultilevel"/>
    <w:tmpl w:val="EAA8B8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666D2D69"/>
    <w:multiLevelType w:val="multilevel"/>
    <w:tmpl w:val="D35C1C22"/>
    <w:lvl w:ilvl="0">
      <w:start w:val="8"/>
      <w:numFmt w:val="decimal"/>
      <w:lvlText w:val="%1."/>
      <w:lvlJc w:val="left"/>
      <w:pPr>
        <w:ind w:left="1080" w:hanging="360"/>
      </w:pPr>
      <w:rPr>
        <w:rFonts w:hint="default"/>
      </w:rPr>
    </w:lvl>
    <w:lvl w:ilvl="1">
      <w:start w:val="1"/>
      <w:numFmt w:val="decimal"/>
      <w:isLgl/>
      <w:lvlText w:val="%1.%2"/>
      <w:lvlJc w:val="left"/>
      <w:pPr>
        <w:ind w:left="1353" w:hanging="360"/>
      </w:pPr>
      <w:rPr>
        <w:rFonts w:hint="default"/>
        <w:sz w:val="26"/>
      </w:rPr>
    </w:lvl>
    <w:lvl w:ilvl="2">
      <w:start w:val="1"/>
      <w:numFmt w:val="decimal"/>
      <w:isLgl/>
      <w:lvlText w:val="%1.%2.%3"/>
      <w:lvlJc w:val="left"/>
      <w:pPr>
        <w:ind w:left="1986" w:hanging="720"/>
      </w:pPr>
      <w:rPr>
        <w:rFonts w:hint="default"/>
        <w:sz w:val="26"/>
      </w:rPr>
    </w:lvl>
    <w:lvl w:ilvl="3">
      <w:start w:val="1"/>
      <w:numFmt w:val="decimal"/>
      <w:isLgl/>
      <w:lvlText w:val="%1.%2.%3.%4"/>
      <w:lvlJc w:val="left"/>
      <w:pPr>
        <w:ind w:left="2619" w:hanging="1080"/>
      </w:pPr>
      <w:rPr>
        <w:rFonts w:hint="default"/>
        <w:sz w:val="26"/>
      </w:rPr>
    </w:lvl>
    <w:lvl w:ilvl="4">
      <w:start w:val="1"/>
      <w:numFmt w:val="decimal"/>
      <w:isLgl/>
      <w:lvlText w:val="%1.%2.%3.%4.%5"/>
      <w:lvlJc w:val="left"/>
      <w:pPr>
        <w:ind w:left="2892" w:hanging="1080"/>
      </w:pPr>
      <w:rPr>
        <w:rFonts w:hint="default"/>
        <w:sz w:val="26"/>
      </w:rPr>
    </w:lvl>
    <w:lvl w:ilvl="5">
      <w:start w:val="1"/>
      <w:numFmt w:val="decimal"/>
      <w:isLgl/>
      <w:lvlText w:val="%1.%2.%3.%4.%5.%6"/>
      <w:lvlJc w:val="left"/>
      <w:pPr>
        <w:ind w:left="3525" w:hanging="1440"/>
      </w:pPr>
      <w:rPr>
        <w:rFonts w:hint="default"/>
        <w:sz w:val="26"/>
      </w:rPr>
    </w:lvl>
    <w:lvl w:ilvl="6">
      <w:start w:val="1"/>
      <w:numFmt w:val="decimal"/>
      <w:isLgl/>
      <w:lvlText w:val="%1.%2.%3.%4.%5.%6.%7"/>
      <w:lvlJc w:val="left"/>
      <w:pPr>
        <w:ind w:left="3798" w:hanging="1440"/>
      </w:pPr>
      <w:rPr>
        <w:rFonts w:hint="default"/>
        <w:sz w:val="26"/>
      </w:rPr>
    </w:lvl>
    <w:lvl w:ilvl="7">
      <w:start w:val="1"/>
      <w:numFmt w:val="decimal"/>
      <w:isLgl/>
      <w:lvlText w:val="%1.%2.%3.%4.%5.%6.%7.%8"/>
      <w:lvlJc w:val="left"/>
      <w:pPr>
        <w:ind w:left="4431" w:hanging="1800"/>
      </w:pPr>
      <w:rPr>
        <w:rFonts w:hint="default"/>
        <w:sz w:val="26"/>
      </w:rPr>
    </w:lvl>
    <w:lvl w:ilvl="8">
      <w:start w:val="1"/>
      <w:numFmt w:val="decimal"/>
      <w:isLgl/>
      <w:lvlText w:val="%1.%2.%3.%4.%5.%6.%7.%8.%9"/>
      <w:lvlJc w:val="left"/>
      <w:pPr>
        <w:ind w:left="5064" w:hanging="2160"/>
      </w:pPr>
      <w:rPr>
        <w:rFonts w:hint="default"/>
        <w:sz w:val="26"/>
      </w:rPr>
    </w:lvl>
  </w:abstractNum>
  <w:abstractNum w:abstractNumId="19" w15:restartNumberingAfterBreak="0">
    <w:nsid w:val="690C3653"/>
    <w:multiLevelType w:val="hybridMultilevel"/>
    <w:tmpl w:val="3A7E4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C35390"/>
    <w:multiLevelType w:val="hybridMultilevel"/>
    <w:tmpl w:val="FB1E39BA"/>
    <w:lvl w:ilvl="0" w:tplc="0714E9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717373"/>
    <w:multiLevelType w:val="hybridMultilevel"/>
    <w:tmpl w:val="8794D48E"/>
    <w:lvl w:ilvl="0" w:tplc="D64E2358">
      <w:start w:val="1"/>
      <w:numFmt w:val="bullet"/>
      <w:lvlText w:val=""/>
      <w:lvlJc w:val="left"/>
      <w:pPr>
        <w:tabs>
          <w:tab w:val="num" w:pos="720"/>
        </w:tabs>
        <w:ind w:left="720" w:hanging="360"/>
      </w:pPr>
      <w:rPr>
        <w:rFonts w:ascii="Wingdings 2" w:hAnsi="Wingdings 2" w:hint="default"/>
      </w:rPr>
    </w:lvl>
    <w:lvl w:ilvl="1" w:tplc="4D3A16CA">
      <w:start w:val="1"/>
      <w:numFmt w:val="bullet"/>
      <w:lvlText w:val=""/>
      <w:lvlJc w:val="left"/>
      <w:pPr>
        <w:tabs>
          <w:tab w:val="num" w:pos="1440"/>
        </w:tabs>
        <w:ind w:left="1440" w:hanging="360"/>
      </w:pPr>
      <w:rPr>
        <w:rFonts w:ascii="Wingdings 2" w:hAnsi="Wingdings 2" w:hint="default"/>
      </w:rPr>
    </w:lvl>
    <w:lvl w:ilvl="2" w:tplc="81147C84" w:tentative="1">
      <w:start w:val="1"/>
      <w:numFmt w:val="bullet"/>
      <w:lvlText w:val=""/>
      <w:lvlJc w:val="left"/>
      <w:pPr>
        <w:tabs>
          <w:tab w:val="num" w:pos="2160"/>
        </w:tabs>
        <w:ind w:left="2160" w:hanging="360"/>
      </w:pPr>
      <w:rPr>
        <w:rFonts w:ascii="Wingdings 2" w:hAnsi="Wingdings 2" w:hint="default"/>
      </w:rPr>
    </w:lvl>
    <w:lvl w:ilvl="3" w:tplc="5B2E684C" w:tentative="1">
      <w:start w:val="1"/>
      <w:numFmt w:val="bullet"/>
      <w:lvlText w:val=""/>
      <w:lvlJc w:val="left"/>
      <w:pPr>
        <w:tabs>
          <w:tab w:val="num" w:pos="2880"/>
        </w:tabs>
        <w:ind w:left="2880" w:hanging="360"/>
      </w:pPr>
      <w:rPr>
        <w:rFonts w:ascii="Wingdings 2" w:hAnsi="Wingdings 2" w:hint="default"/>
      </w:rPr>
    </w:lvl>
    <w:lvl w:ilvl="4" w:tplc="99164F38" w:tentative="1">
      <w:start w:val="1"/>
      <w:numFmt w:val="bullet"/>
      <w:lvlText w:val=""/>
      <w:lvlJc w:val="left"/>
      <w:pPr>
        <w:tabs>
          <w:tab w:val="num" w:pos="3600"/>
        </w:tabs>
        <w:ind w:left="3600" w:hanging="360"/>
      </w:pPr>
      <w:rPr>
        <w:rFonts w:ascii="Wingdings 2" w:hAnsi="Wingdings 2" w:hint="default"/>
      </w:rPr>
    </w:lvl>
    <w:lvl w:ilvl="5" w:tplc="73749F1A" w:tentative="1">
      <w:start w:val="1"/>
      <w:numFmt w:val="bullet"/>
      <w:lvlText w:val=""/>
      <w:lvlJc w:val="left"/>
      <w:pPr>
        <w:tabs>
          <w:tab w:val="num" w:pos="4320"/>
        </w:tabs>
        <w:ind w:left="4320" w:hanging="360"/>
      </w:pPr>
      <w:rPr>
        <w:rFonts w:ascii="Wingdings 2" w:hAnsi="Wingdings 2" w:hint="default"/>
      </w:rPr>
    </w:lvl>
    <w:lvl w:ilvl="6" w:tplc="281E8D54" w:tentative="1">
      <w:start w:val="1"/>
      <w:numFmt w:val="bullet"/>
      <w:lvlText w:val=""/>
      <w:lvlJc w:val="left"/>
      <w:pPr>
        <w:tabs>
          <w:tab w:val="num" w:pos="5040"/>
        </w:tabs>
        <w:ind w:left="5040" w:hanging="360"/>
      </w:pPr>
      <w:rPr>
        <w:rFonts w:ascii="Wingdings 2" w:hAnsi="Wingdings 2" w:hint="default"/>
      </w:rPr>
    </w:lvl>
    <w:lvl w:ilvl="7" w:tplc="3440FE70" w:tentative="1">
      <w:start w:val="1"/>
      <w:numFmt w:val="bullet"/>
      <w:lvlText w:val=""/>
      <w:lvlJc w:val="left"/>
      <w:pPr>
        <w:tabs>
          <w:tab w:val="num" w:pos="5760"/>
        </w:tabs>
        <w:ind w:left="5760" w:hanging="360"/>
      </w:pPr>
      <w:rPr>
        <w:rFonts w:ascii="Wingdings 2" w:hAnsi="Wingdings 2" w:hint="default"/>
      </w:rPr>
    </w:lvl>
    <w:lvl w:ilvl="8" w:tplc="C456AB26"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7C6B78B0"/>
    <w:multiLevelType w:val="hybridMultilevel"/>
    <w:tmpl w:val="AEBE4F5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15:restartNumberingAfterBreak="0">
    <w:nsid w:val="7D211D14"/>
    <w:multiLevelType w:val="hybridMultilevel"/>
    <w:tmpl w:val="4024E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18"/>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1"/>
  </w:num>
  <w:num w:numId="8">
    <w:abstractNumId w:val="6"/>
  </w:num>
  <w:num w:numId="9">
    <w:abstractNumId w:val="13"/>
  </w:num>
  <w:num w:numId="10">
    <w:abstractNumId w:val="3"/>
  </w:num>
  <w:num w:numId="11">
    <w:abstractNumId w:val="16"/>
  </w:num>
  <w:num w:numId="12">
    <w:abstractNumId w:val="19"/>
  </w:num>
  <w:num w:numId="13">
    <w:abstractNumId w:val="22"/>
  </w:num>
  <w:num w:numId="14">
    <w:abstractNumId w:val="14"/>
  </w:num>
  <w:num w:numId="15">
    <w:abstractNumId w:val="17"/>
  </w:num>
  <w:num w:numId="16">
    <w:abstractNumId w:val="9"/>
  </w:num>
  <w:num w:numId="17">
    <w:abstractNumId w:val="20"/>
  </w:num>
  <w:num w:numId="18">
    <w:abstractNumId w:val="4"/>
  </w:num>
  <w:num w:numId="19">
    <w:abstractNumId w:val="12"/>
  </w:num>
  <w:num w:numId="20">
    <w:abstractNumId w:val="8"/>
  </w:num>
  <w:num w:numId="21">
    <w:abstractNumId w:val="15"/>
  </w:num>
  <w:num w:numId="22">
    <w:abstractNumId w:val="5"/>
  </w:num>
  <w:num w:numId="23">
    <w:abstractNumId w:val="1"/>
  </w:num>
  <w:num w:numId="24">
    <w:abstractNumId w:val="0"/>
    <w:lvlOverride w:ilvl="0">
      <w:lvl w:ilvl="0">
        <w:numFmt w:val="bullet"/>
        <w:lvlText w:val="-"/>
        <w:legacy w:legacy="1" w:legacySpace="0" w:legacyIndent="115"/>
        <w:lvlJc w:val="left"/>
        <w:pPr>
          <w:ind w:left="0" w:firstLine="0"/>
        </w:pPr>
        <w:rPr>
          <w:rFonts w:ascii="Arial" w:hAnsi="Arial" w:cs="Arial" w:hint="default"/>
        </w:rPr>
      </w:lvl>
    </w:lvlOverride>
  </w:num>
  <w:num w:numId="25">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A32"/>
    <w:rsid w:val="00002EAA"/>
    <w:rsid w:val="00005E15"/>
    <w:rsid w:val="00006D73"/>
    <w:rsid w:val="00020779"/>
    <w:rsid w:val="00023AC3"/>
    <w:rsid w:val="000316B8"/>
    <w:rsid w:val="000329B0"/>
    <w:rsid w:val="00041AC4"/>
    <w:rsid w:val="00047362"/>
    <w:rsid w:val="000500EA"/>
    <w:rsid w:val="00050B8C"/>
    <w:rsid w:val="00050E93"/>
    <w:rsid w:val="000606E3"/>
    <w:rsid w:val="00066C73"/>
    <w:rsid w:val="0006765C"/>
    <w:rsid w:val="00074377"/>
    <w:rsid w:val="00076149"/>
    <w:rsid w:val="000902BB"/>
    <w:rsid w:val="0009243F"/>
    <w:rsid w:val="0009667C"/>
    <w:rsid w:val="000966C8"/>
    <w:rsid w:val="000A0FFA"/>
    <w:rsid w:val="000A1EAA"/>
    <w:rsid w:val="000A3649"/>
    <w:rsid w:val="000A6962"/>
    <w:rsid w:val="000B110A"/>
    <w:rsid w:val="000B131F"/>
    <w:rsid w:val="000B6662"/>
    <w:rsid w:val="000C0E28"/>
    <w:rsid w:val="000C2ADB"/>
    <w:rsid w:val="000C667B"/>
    <w:rsid w:val="000C752B"/>
    <w:rsid w:val="000D1687"/>
    <w:rsid w:val="000D281D"/>
    <w:rsid w:val="000D6F86"/>
    <w:rsid w:val="000D7DD3"/>
    <w:rsid w:val="000E15D8"/>
    <w:rsid w:val="000E3F6B"/>
    <w:rsid w:val="000E5788"/>
    <w:rsid w:val="000E6706"/>
    <w:rsid w:val="000F3E64"/>
    <w:rsid w:val="00107774"/>
    <w:rsid w:val="00117EBA"/>
    <w:rsid w:val="00123AD7"/>
    <w:rsid w:val="00130C31"/>
    <w:rsid w:val="00133D18"/>
    <w:rsid w:val="00133E42"/>
    <w:rsid w:val="00136B5B"/>
    <w:rsid w:val="00137D8A"/>
    <w:rsid w:val="00150EE0"/>
    <w:rsid w:val="00161B77"/>
    <w:rsid w:val="0016356E"/>
    <w:rsid w:val="00164445"/>
    <w:rsid w:val="00165AD6"/>
    <w:rsid w:val="00171B19"/>
    <w:rsid w:val="00173125"/>
    <w:rsid w:val="0017598C"/>
    <w:rsid w:val="00180D07"/>
    <w:rsid w:val="00181606"/>
    <w:rsid w:val="00181CCA"/>
    <w:rsid w:val="001A40BB"/>
    <w:rsid w:val="001B1DC7"/>
    <w:rsid w:val="001B2244"/>
    <w:rsid w:val="001B2651"/>
    <w:rsid w:val="001B64F4"/>
    <w:rsid w:val="001C542D"/>
    <w:rsid w:val="001D16FA"/>
    <w:rsid w:val="001E29DC"/>
    <w:rsid w:val="001E3D27"/>
    <w:rsid w:val="001E480D"/>
    <w:rsid w:val="001E55E1"/>
    <w:rsid w:val="001E67A0"/>
    <w:rsid w:val="00200719"/>
    <w:rsid w:val="00201D07"/>
    <w:rsid w:val="00212A28"/>
    <w:rsid w:val="00214B8A"/>
    <w:rsid w:val="00221F62"/>
    <w:rsid w:val="00222966"/>
    <w:rsid w:val="00223E96"/>
    <w:rsid w:val="00224483"/>
    <w:rsid w:val="00230B2B"/>
    <w:rsid w:val="00232181"/>
    <w:rsid w:val="002426D9"/>
    <w:rsid w:val="00242F89"/>
    <w:rsid w:val="00254081"/>
    <w:rsid w:val="00255CEF"/>
    <w:rsid w:val="00257B3C"/>
    <w:rsid w:val="00264FE2"/>
    <w:rsid w:val="00265899"/>
    <w:rsid w:val="00266876"/>
    <w:rsid w:val="0029008D"/>
    <w:rsid w:val="002909CC"/>
    <w:rsid w:val="002914A2"/>
    <w:rsid w:val="00296ADD"/>
    <w:rsid w:val="00296E58"/>
    <w:rsid w:val="00297437"/>
    <w:rsid w:val="002B1342"/>
    <w:rsid w:val="002B4D34"/>
    <w:rsid w:val="002C103A"/>
    <w:rsid w:val="002C6661"/>
    <w:rsid w:val="002D1C71"/>
    <w:rsid w:val="002D2FCA"/>
    <w:rsid w:val="002D522F"/>
    <w:rsid w:val="002F5E85"/>
    <w:rsid w:val="002F6239"/>
    <w:rsid w:val="002F7239"/>
    <w:rsid w:val="00300B0C"/>
    <w:rsid w:val="003032B0"/>
    <w:rsid w:val="00304AF0"/>
    <w:rsid w:val="00307945"/>
    <w:rsid w:val="0031444F"/>
    <w:rsid w:val="0032285D"/>
    <w:rsid w:val="00340872"/>
    <w:rsid w:val="003466BC"/>
    <w:rsid w:val="00351D4F"/>
    <w:rsid w:val="00353884"/>
    <w:rsid w:val="00354B6B"/>
    <w:rsid w:val="003561CF"/>
    <w:rsid w:val="003612B0"/>
    <w:rsid w:val="003653AB"/>
    <w:rsid w:val="003671B8"/>
    <w:rsid w:val="00373390"/>
    <w:rsid w:val="00380F78"/>
    <w:rsid w:val="00391320"/>
    <w:rsid w:val="00397EA8"/>
    <w:rsid w:val="003A1C88"/>
    <w:rsid w:val="003A3ABC"/>
    <w:rsid w:val="003A5A69"/>
    <w:rsid w:val="003B111A"/>
    <w:rsid w:val="003B44F3"/>
    <w:rsid w:val="003B6CAA"/>
    <w:rsid w:val="003B78A4"/>
    <w:rsid w:val="003C276F"/>
    <w:rsid w:val="003D4AAF"/>
    <w:rsid w:val="003E0789"/>
    <w:rsid w:val="003E1503"/>
    <w:rsid w:val="003F756B"/>
    <w:rsid w:val="00407520"/>
    <w:rsid w:val="004218F3"/>
    <w:rsid w:val="004248D8"/>
    <w:rsid w:val="00451E1B"/>
    <w:rsid w:val="004548FC"/>
    <w:rsid w:val="00461277"/>
    <w:rsid w:val="00467442"/>
    <w:rsid w:val="00480340"/>
    <w:rsid w:val="004814C7"/>
    <w:rsid w:val="004834A4"/>
    <w:rsid w:val="00490D1C"/>
    <w:rsid w:val="004A1029"/>
    <w:rsid w:val="004A3C6E"/>
    <w:rsid w:val="004A3EC2"/>
    <w:rsid w:val="004B3E84"/>
    <w:rsid w:val="004B4151"/>
    <w:rsid w:val="004B7E14"/>
    <w:rsid w:val="004C4ECB"/>
    <w:rsid w:val="004C790C"/>
    <w:rsid w:val="004D2E76"/>
    <w:rsid w:val="004D6DDD"/>
    <w:rsid w:val="004E0DA0"/>
    <w:rsid w:val="004E0E6C"/>
    <w:rsid w:val="004E23AD"/>
    <w:rsid w:val="004E2455"/>
    <w:rsid w:val="005002EA"/>
    <w:rsid w:val="00514519"/>
    <w:rsid w:val="005377AC"/>
    <w:rsid w:val="00537DD1"/>
    <w:rsid w:val="00545BCF"/>
    <w:rsid w:val="005475CC"/>
    <w:rsid w:val="005547E4"/>
    <w:rsid w:val="00562058"/>
    <w:rsid w:val="005634A0"/>
    <w:rsid w:val="00567202"/>
    <w:rsid w:val="005675ED"/>
    <w:rsid w:val="005701EF"/>
    <w:rsid w:val="00570C7E"/>
    <w:rsid w:val="00582FC0"/>
    <w:rsid w:val="00583A85"/>
    <w:rsid w:val="00590AFD"/>
    <w:rsid w:val="00593E74"/>
    <w:rsid w:val="0059754F"/>
    <w:rsid w:val="005A021B"/>
    <w:rsid w:val="005A03F0"/>
    <w:rsid w:val="005A15BD"/>
    <w:rsid w:val="005A4DFE"/>
    <w:rsid w:val="005B4839"/>
    <w:rsid w:val="005B7C1B"/>
    <w:rsid w:val="005C0432"/>
    <w:rsid w:val="005C1232"/>
    <w:rsid w:val="005D1430"/>
    <w:rsid w:val="005D1778"/>
    <w:rsid w:val="005D7ECC"/>
    <w:rsid w:val="005E5CE9"/>
    <w:rsid w:val="005F1E7D"/>
    <w:rsid w:val="005F250B"/>
    <w:rsid w:val="005F5B55"/>
    <w:rsid w:val="005F66D8"/>
    <w:rsid w:val="00602933"/>
    <w:rsid w:val="00604BCC"/>
    <w:rsid w:val="00610469"/>
    <w:rsid w:val="006123CC"/>
    <w:rsid w:val="006125FA"/>
    <w:rsid w:val="00616C01"/>
    <w:rsid w:val="00617C1B"/>
    <w:rsid w:val="006216EE"/>
    <w:rsid w:val="0062616C"/>
    <w:rsid w:val="0063214A"/>
    <w:rsid w:val="006321F1"/>
    <w:rsid w:val="00635131"/>
    <w:rsid w:val="006410F3"/>
    <w:rsid w:val="00641FA7"/>
    <w:rsid w:val="00642B21"/>
    <w:rsid w:val="0064303A"/>
    <w:rsid w:val="00644374"/>
    <w:rsid w:val="00645BAF"/>
    <w:rsid w:val="00652E42"/>
    <w:rsid w:val="006546F9"/>
    <w:rsid w:val="00655C62"/>
    <w:rsid w:val="006578A9"/>
    <w:rsid w:val="00661EB2"/>
    <w:rsid w:val="00662537"/>
    <w:rsid w:val="006625A1"/>
    <w:rsid w:val="00663A3C"/>
    <w:rsid w:val="0066511C"/>
    <w:rsid w:val="00670C16"/>
    <w:rsid w:val="00671818"/>
    <w:rsid w:val="0067622E"/>
    <w:rsid w:val="00693A4D"/>
    <w:rsid w:val="0069697E"/>
    <w:rsid w:val="006A1155"/>
    <w:rsid w:val="006A1345"/>
    <w:rsid w:val="006A2399"/>
    <w:rsid w:val="006A2504"/>
    <w:rsid w:val="006A7B7B"/>
    <w:rsid w:val="006A7DB2"/>
    <w:rsid w:val="006B044A"/>
    <w:rsid w:val="006B3125"/>
    <w:rsid w:val="006C7D54"/>
    <w:rsid w:val="006D5390"/>
    <w:rsid w:val="006E19C4"/>
    <w:rsid w:val="006F4160"/>
    <w:rsid w:val="006F7BA2"/>
    <w:rsid w:val="00706347"/>
    <w:rsid w:val="007063AA"/>
    <w:rsid w:val="00710844"/>
    <w:rsid w:val="00710B15"/>
    <w:rsid w:val="00712B7F"/>
    <w:rsid w:val="0072440A"/>
    <w:rsid w:val="00751A79"/>
    <w:rsid w:val="007525F1"/>
    <w:rsid w:val="007660D1"/>
    <w:rsid w:val="007730BD"/>
    <w:rsid w:val="00774669"/>
    <w:rsid w:val="00775A64"/>
    <w:rsid w:val="0078077A"/>
    <w:rsid w:val="00783F59"/>
    <w:rsid w:val="00786102"/>
    <w:rsid w:val="00787E27"/>
    <w:rsid w:val="007A6F55"/>
    <w:rsid w:val="007A784A"/>
    <w:rsid w:val="007B116F"/>
    <w:rsid w:val="007B1F76"/>
    <w:rsid w:val="007B5702"/>
    <w:rsid w:val="007C2F8C"/>
    <w:rsid w:val="007C434E"/>
    <w:rsid w:val="007E160F"/>
    <w:rsid w:val="007E1A32"/>
    <w:rsid w:val="007E2A03"/>
    <w:rsid w:val="007E5CD1"/>
    <w:rsid w:val="008069DC"/>
    <w:rsid w:val="00810B83"/>
    <w:rsid w:val="00810CC8"/>
    <w:rsid w:val="00811F0A"/>
    <w:rsid w:val="008212F6"/>
    <w:rsid w:val="0082175D"/>
    <w:rsid w:val="00822E6B"/>
    <w:rsid w:val="00826D50"/>
    <w:rsid w:val="00830440"/>
    <w:rsid w:val="00833AFE"/>
    <w:rsid w:val="008356BC"/>
    <w:rsid w:val="00840968"/>
    <w:rsid w:val="00843210"/>
    <w:rsid w:val="00846EFF"/>
    <w:rsid w:val="008613C1"/>
    <w:rsid w:val="0086760E"/>
    <w:rsid w:val="008714DF"/>
    <w:rsid w:val="0087216F"/>
    <w:rsid w:val="00873728"/>
    <w:rsid w:val="00874B7E"/>
    <w:rsid w:val="00875F7C"/>
    <w:rsid w:val="00876DE3"/>
    <w:rsid w:val="0088199F"/>
    <w:rsid w:val="00891D25"/>
    <w:rsid w:val="00893575"/>
    <w:rsid w:val="008966DA"/>
    <w:rsid w:val="00896A83"/>
    <w:rsid w:val="008B0832"/>
    <w:rsid w:val="008B41FC"/>
    <w:rsid w:val="008C0EA7"/>
    <w:rsid w:val="008D5D4E"/>
    <w:rsid w:val="008E060A"/>
    <w:rsid w:val="008E53AD"/>
    <w:rsid w:val="008E5A99"/>
    <w:rsid w:val="008F1BE2"/>
    <w:rsid w:val="008F28EC"/>
    <w:rsid w:val="008F66B3"/>
    <w:rsid w:val="00900774"/>
    <w:rsid w:val="00901A42"/>
    <w:rsid w:val="009108CF"/>
    <w:rsid w:val="009160B5"/>
    <w:rsid w:val="0092323E"/>
    <w:rsid w:val="009327F8"/>
    <w:rsid w:val="009340BF"/>
    <w:rsid w:val="00947555"/>
    <w:rsid w:val="00953423"/>
    <w:rsid w:val="00955D65"/>
    <w:rsid w:val="00956622"/>
    <w:rsid w:val="009772B9"/>
    <w:rsid w:val="00977901"/>
    <w:rsid w:val="00993B82"/>
    <w:rsid w:val="009968DE"/>
    <w:rsid w:val="0099737D"/>
    <w:rsid w:val="00997613"/>
    <w:rsid w:val="009B374F"/>
    <w:rsid w:val="009B7901"/>
    <w:rsid w:val="009B7E12"/>
    <w:rsid w:val="009C1BB1"/>
    <w:rsid w:val="009C229C"/>
    <w:rsid w:val="009C5CB0"/>
    <w:rsid w:val="009C651F"/>
    <w:rsid w:val="009C6A38"/>
    <w:rsid w:val="009D04F0"/>
    <w:rsid w:val="009D1754"/>
    <w:rsid w:val="009D4C33"/>
    <w:rsid w:val="009D70EA"/>
    <w:rsid w:val="009E4E6B"/>
    <w:rsid w:val="009E58D2"/>
    <w:rsid w:val="009F031F"/>
    <w:rsid w:val="009F1875"/>
    <w:rsid w:val="009F2075"/>
    <w:rsid w:val="009F5CB1"/>
    <w:rsid w:val="009F6BB6"/>
    <w:rsid w:val="00A04D33"/>
    <w:rsid w:val="00A065E9"/>
    <w:rsid w:val="00A07D06"/>
    <w:rsid w:val="00A10C3A"/>
    <w:rsid w:val="00A1190B"/>
    <w:rsid w:val="00A122DF"/>
    <w:rsid w:val="00A224EF"/>
    <w:rsid w:val="00A26074"/>
    <w:rsid w:val="00A33A5C"/>
    <w:rsid w:val="00A43EBE"/>
    <w:rsid w:val="00A461EF"/>
    <w:rsid w:val="00A46897"/>
    <w:rsid w:val="00A47F2A"/>
    <w:rsid w:val="00A60C8A"/>
    <w:rsid w:val="00A71204"/>
    <w:rsid w:val="00A75003"/>
    <w:rsid w:val="00A753FC"/>
    <w:rsid w:val="00A94A18"/>
    <w:rsid w:val="00AA3A94"/>
    <w:rsid w:val="00AA6324"/>
    <w:rsid w:val="00AC20FF"/>
    <w:rsid w:val="00AC3F6E"/>
    <w:rsid w:val="00AC66BF"/>
    <w:rsid w:val="00AD641E"/>
    <w:rsid w:val="00AE2F9C"/>
    <w:rsid w:val="00AE3B59"/>
    <w:rsid w:val="00AF3D5A"/>
    <w:rsid w:val="00AF4A2A"/>
    <w:rsid w:val="00AF5F8D"/>
    <w:rsid w:val="00AF7CB2"/>
    <w:rsid w:val="00B06271"/>
    <w:rsid w:val="00B06DD2"/>
    <w:rsid w:val="00B155E7"/>
    <w:rsid w:val="00B229FA"/>
    <w:rsid w:val="00B23130"/>
    <w:rsid w:val="00B24302"/>
    <w:rsid w:val="00B35EF1"/>
    <w:rsid w:val="00B408E9"/>
    <w:rsid w:val="00B41B09"/>
    <w:rsid w:val="00B43E75"/>
    <w:rsid w:val="00B6567C"/>
    <w:rsid w:val="00B766D1"/>
    <w:rsid w:val="00B76896"/>
    <w:rsid w:val="00B76EE1"/>
    <w:rsid w:val="00B85B23"/>
    <w:rsid w:val="00BA25CC"/>
    <w:rsid w:val="00BB1C93"/>
    <w:rsid w:val="00BC3E16"/>
    <w:rsid w:val="00BC5032"/>
    <w:rsid w:val="00BD3623"/>
    <w:rsid w:val="00BE2B53"/>
    <w:rsid w:val="00BE343A"/>
    <w:rsid w:val="00BE398D"/>
    <w:rsid w:val="00BE4E26"/>
    <w:rsid w:val="00BE6750"/>
    <w:rsid w:val="00BE6D25"/>
    <w:rsid w:val="00BF1F9D"/>
    <w:rsid w:val="00BF640C"/>
    <w:rsid w:val="00C01F64"/>
    <w:rsid w:val="00C02039"/>
    <w:rsid w:val="00C02F14"/>
    <w:rsid w:val="00C03342"/>
    <w:rsid w:val="00C2013D"/>
    <w:rsid w:val="00C20347"/>
    <w:rsid w:val="00C20A38"/>
    <w:rsid w:val="00C215B9"/>
    <w:rsid w:val="00C245C7"/>
    <w:rsid w:val="00C26095"/>
    <w:rsid w:val="00C31B03"/>
    <w:rsid w:val="00C333E5"/>
    <w:rsid w:val="00C36424"/>
    <w:rsid w:val="00C417EC"/>
    <w:rsid w:val="00C42F9E"/>
    <w:rsid w:val="00C432C0"/>
    <w:rsid w:val="00C44B1A"/>
    <w:rsid w:val="00C5623A"/>
    <w:rsid w:val="00C572DB"/>
    <w:rsid w:val="00C665C1"/>
    <w:rsid w:val="00C749A0"/>
    <w:rsid w:val="00C76FEA"/>
    <w:rsid w:val="00C8084F"/>
    <w:rsid w:val="00C8688B"/>
    <w:rsid w:val="00C959E6"/>
    <w:rsid w:val="00C97C23"/>
    <w:rsid w:val="00CA0B30"/>
    <w:rsid w:val="00CA4315"/>
    <w:rsid w:val="00CB5520"/>
    <w:rsid w:val="00CB577B"/>
    <w:rsid w:val="00CB7F16"/>
    <w:rsid w:val="00CC36FC"/>
    <w:rsid w:val="00CC3D7B"/>
    <w:rsid w:val="00CC76E2"/>
    <w:rsid w:val="00CD376F"/>
    <w:rsid w:val="00CE3376"/>
    <w:rsid w:val="00CF50D8"/>
    <w:rsid w:val="00D02D3D"/>
    <w:rsid w:val="00D05039"/>
    <w:rsid w:val="00D07E87"/>
    <w:rsid w:val="00D10A96"/>
    <w:rsid w:val="00D1429A"/>
    <w:rsid w:val="00D229D6"/>
    <w:rsid w:val="00D24E18"/>
    <w:rsid w:val="00D25EEC"/>
    <w:rsid w:val="00D27B51"/>
    <w:rsid w:val="00D313F0"/>
    <w:rsid w:val="00D34D3D"/>
    <w:rsid w:val="00D34E5A"/>
    <w:rsid w:val="00D44F4B"/>
    <w:rsid w:val="00D45864"/>
    <w:rsid w:val="00D510CD"/>
    <w:rsid w:val="00D6321C"/>
    <w:rsid w:val="00D80F89"/>
    <w:rsid w:val="00D83973"/>
    <w:rsid w:val="00D939CF"/>
    <w:rsid w:val="00D945EC"/>
    <w:rsid w:val="00DA1A3C"/>
    <w:rsid w:val="00DA2C4E"/>
    <w:rsid w:val="00DA43F7"/>
    <w:rsid w:val="00DA5F59"/>
    <w:rsid w:val="00DB3297"/>
    <w:rsid w:val="00DB7CE9"/>
    <w:rsid w:val="00DD18AE"/>
    <w:rsid w:val="00DD1940"/>
    <w:rsid w:val="00DE12B7"/>
    <w:rsid w:val="00E00069"/>
    <w:rsid w:val="00E0090F"/>
    <w:rsid w:val="00E01994"/>
    <w:rsid w:val="00E02C8A"/>
    <w:rsid w:val="00E07ABF"/>
    <w:rsid w:val="00E07E69"/>
    <w:rsid w:val="00E10F5D"/>
    <w:rsid w:val="00E139C8"/>
    <w:rsid w:val="00E16839"/>
    <w:rsid w:val="00E201FE"/>
    <w:rsid w:val="00E25DB0"/>
    <w:rsid w:val="00E25E06"/>
    <w:rsid w:val="00E25FA5"/>
    <w:rsid w:val="00E3353E"/>
    <w:rsid w:val="00E356A2"/>
    <w:rsid w:val="00E36A39"/>
    <w:rsid w:val="00E441AA"/>
    <w:rsid w:val="00E44C33"/>
    <w:rsid w:val="00E47235"/>
    <w:rsid w:val="00E6001C"/>
    <w:rsid w:val="00E62388"/>
    <w:rsid w:val="00E63399"/>
    <w:rsid w:val="00E64DF4"/>
    <w:rsid w:val="00E76302"/>
    <w:rsid w:val="00E80D52"/>
    <w:rsid w:val="00E82C0E"/>
    <w:rsid w:val="00E843C7"/>
    <w:rsid w:val="00E852C0"/>
    <w:rsid w:val="00E86E59"/>
    <w:rsid w:val="00EA0891"/>
    <w:rsid w:val="00EA2E7F"/>
    <w:rsid w:val="00EA5517"/>
    <w:rsid w:val="00EA77E6"/>
    <w:rsid w:val="00EB792E"/>
    <w:rsid w:val="00EC7810"/>
    <w:rsid w:val="00ED5781"/>
    <w:rsid w:val="00ED5DBA"/>
    <w:rsid w:val="00ED64EF"/>
    <w:rsid w:val="00EE3C33"/>
    <w:rsid w:val="00EE67DF"/>
    <w:rsid w:val="00EF16CD"/>
    <w:rsid w:val="00EF1DF7"/>
    <w:rsid w:val="00EF3EE3"/>
    <w:rsid w:val="00F06A64"/>
    <w:rsid w:val="00F06C21"/>
    <w:rsid w:val="00F100A9"/>
    <w:rsid w:val="00F113EE"/>
    <w:rsid w:val="00F1716B"/>
    <w:rsid w:val="00F17A9A"/>
    <w:rsid w:val="00F24682"/>
    <w:rsid w:val="00F25ACC"/>
    <w:rsid w:val="00F35C7F"/>
    <w:rsid w:val="00F364D5"/>
    <w:rsid w:val="00F42A57"/>
    <w:rsid w:val="00F44521"/>
    <w:rsid w:val="00F46CEE"/>
    <w:rsid w:val="00F51EA9"/>
    <w:rsid w:val="00F523F7"/>
    <w:rsid w:val="00F56244"/>
    <w:rsid w:val="00F61F96"/>
    <w:rsid w:val="00F62719"/>
    <w:rsid w:val="00F73BF6"/>
    <w:rsid w:val="00F773A0"/>
    <w:rsid w:val="00F81C36"/>
    <w:rsid w:val="00F84544"/>
    <w:rsid w:val="00F85618"/>
    <w:rsid w:val="00F913E5"/>
    <w:rsid w:val="00F91494"/>
    <w:rsid w:val="00F92962"/>
    <w:rsid w:val="00F95A7B"/>
    <w:rsid w:val="00FA3DD3"/>
    <w:rsid w:val="00FA5F75"/>
    <w:rsid w:val="00FB09B6"/>
    <w:rsid w:val="00FB1708"/>
    <w:rsid w:val="00FB50AB"/>
    <w:rsid w:val="00FB6A8E"/>
    <w:rsid w:val="00FC11BE"/>
    <w:rsid w:val="00FC19B0"/>
    <w:rsid w:val="00FC2F20"/>
    <w:rsid w:val="00FD0E4C"/>
    <w:rsid w:val="00FD1CAD"/>
    <w:rsid w:val="00FE7A51"/>
    <w:rsid w:val="00FF4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26BF783A-E68C-4D87-AF50-080A80A3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06DD2"/>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qFormat/>
    <w:rsid w:val="007E1A32"/>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2,iz2,l2,list 2,list2,Б2,Заголовок 21,Раздел Знак,heading 2"/>
    <w:basedOn w:val="a0"/>
    <w:next w:val="a0"/>
    <w:link w:val="20"/>
    <w:uiPriority w:val="99"/>
    <w:qFormat/>
    <w:rsid w:val="007E1A32"/>
    <w:pPr>
      <w:keepNext/>
      <w:numPr>
        <w:ilvl w:val="1"/>
        <w:numId w:val="1"/>
      </w:numPr>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E67DF"/>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0B131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rsid w:val="007E1A32"/>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uiPriority w:val="99"/>
    <w:rsid w:val="007E1A32"/>
    <w:rPr>
      <w:rFonts w:ascii="Arial" w:eastAsia="Times New Roman" w:hAnsi="Arial" w:cs="Times New Roman"/>
      <w:b/>
      <w:bCs/>
      <w:i/>
      <w:iCs/>
      <w:sz w:val="28"/>
      <w:szCs w:val="28"/>
      <w:lang w:eastAsia="ru-RU"/>
    </w:rPr>
  </w:style>
  <w:style w:type="character" w:customStyle="1" w:styleId="a4">
    <w:name w:val="Верхний колонтитул Знак"/>
    <w:aliases w:val="Heder Знак,Titul Знак,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5"/>
    <w:uiPriority w:val="99"/>
    <w:locked/>
    <w:rsid w:val="007E1A32"/>
    <w:rPr>
      <w:rFonts w:ascii="Courier New" w:hAnsi="Courier New"/>
      <w:lang w:eastAsia="ru-RU"/>
    </w:rPr>
  </w:style>
  <w:style w:type="paragraph" w:styleId="a5">
    <w:name w:val="header"/>
    <w:aliases w:val="Heder,Titu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ЛЕН2_ОБИН_верхний колонтитул,ВерхКолонтитул"/>
    <w:basedOn w:val="a0"/>
    <w:link w:val="a4"/>
    <w:autoRedefine/>
    <w:uiPriority w:val="99"/>
    <w:rsid w:val="007E1A32"/>
    <w:pPr>
      <w:tabs>
        <w:tab w:val="center" w:pos="4153"/>
        <w:tab w:val="right" w:pos="8306"/>
      </w:tabs>
      <w:contextualSpacing/>
    </w:pPr>
    <w:rPr>
      <w:rFonts w:ascii="Courier New" w:eastAsiaTheme="minorHAnsi" w:hAnsi="Courier New" w:cstheme="minorBidi"/>
      <w:sz w:val="22"/>
      <w:szCs w:val="22"/>
    </w:rPr>
  </w:style>
  <w:style w:type="character" w:customStyle="1" w:styleId="11">
    <w:name w:val="Верхний колонтитул Знак1"/>
    <w:basedOn w:val="a1"/>
    <w:uiPriority w:val="99"/>
    <w:semiHidden/>
    <w:rsid w:val="007E1A32"/>
    <w:rPr>
      <w:rFonts w:ascii="Times New Roman" w:eastAsia="Times New Roman" w:hAnsi="Times New Roman" w:cs="Times New Roman"/>
      <w:sz w:val="24"/>
      <w:szCs w:val="24"/>
      <w:lang w:eastAsia="ru-RU"/>
    </w:rPr>
  </w:style>
  <w:style w:type="character" w:customStyle="1" w:styleId="12">
    <w:name w:val="Нижний колонтитул Знак1"/>
    <w:aliases w:val="ЛЕН2_ОБИН_Нижний колонтитул Знак,ЛЕН2_ПРОЕКТ_Нижний колонтитул Знак"/>
    <w:basedOn w:val="a1"/>
    <w:link w:val="a6"/>
    <w:uiPriority w:val="99"/>
    <w:locked/>
    <w:rsid w:val="007E1A32"/>
    <w:rPr>
      <w:rFonts w:cs="Times New Roman"/>
      <w:sz w:val="24"/>
      <w:szCs w:val="24"/>
    </w:rPr>
  </w:style>
  <w:style w:type="paragraph" w:customStyle="1" w:styleId="a">
    <w:name w:val="Пункт"/>
    <w:basedOn w:val="a0"/>
    <w:autoRedefine/>
    <w:uiPriority w:val="99"/>
    <w:qFormat/>
    <w:rsid w:val="007E1A32"/>
    <w:pPr>
      <w:numPr>
        <w:ilvl w:val="2"/>
        <w:numId w:val="1"/>
      </w:numPr>
      <w:snapToGrid w:val="0"/>
      <w:spacing w:line="360" w:lineRule="auto"/>
      <w:contextualSpacing/>
      <w:jc w:val="both"/>
    </w:pPr>
    <w:rPr>
      <w:sz w:val="28"/>
      <w:szCs w:val="28"/>
    </w:rPr>
  </w:style>
  <w:style w:type="paragraph" w:styleId="a6">
    <w:name w:val="footer"/>
    <w:aliases w:val="ЛЕН2_ОБИН_Нижний колонтитул,ЛЕН2_ПРОЕКТ_Нижний колонтитул"/>
    <w:basedOn w:val="a0"/>
    <w:link w:val="12"/>
    <w:uiPriority w:val="99"/>
    <w:rsid w:val="007E1A32"/>
    <w:pPr>
      <w:tabs>
        <w:tab w:val="center" w:pos="4677"/>
        <w:tab w:val="right" w:pos="9355"/>
      </w:tabs>
    </w:pPr>
    <w:rPr>
      <w:rFonts w:asciiTheme="minorHAnsi" w:eastAsiaTheme="minorHAnsi" w:hAnsiTheme="minorHAnsi"/>
      <w:lang w:eastAsia="en-US"/>
    </w:rPr>
  </w:style>
  <w:style w:type="character" w:customStyle="1" w:styleId="a7">
    <w:name w:val="Нижний колонтитул Знак"/>
    <w:basedOn w:val="a1"/>
    <w:uiPriority w:val="99"/>
    <w:rsid w:val="007E1A32"/>
    <w:rPr>
      <w:rFonts w:ascii="Times New Roman" w:eastAsia="Times New Roman" w:hAnsi="Times New Roman" w:cs="Times New Roman"/>
      <w:sz w:val="24"/>
      <w:szCs w:val="24"/>
      <w:lang w:eastAsia="ru-RU"/>
    </w:rPr>
  </w:style>
  <w:style w:type="character" w:styleId="a8">
    <w:name w:val="page number"/>
    <w:basedOn w:val="a1"/>
    <w:rsid w:val="007E1A32"/>
    <w:rPr>
      <w:rFonts w:cs="Times New Roman"/>
    </w:rPr>
  </w:style>
  <w:style w:type="paragraph" w:styleId="a9">
    <w:name w:val="Body Text"/>
    <w:aliases w:val="Основной текст Знак Знак,Основной-Центр,Письмо в Интернет"/>
    <w:basedOn w:val="a0"/>
    <w:link w:val="13"/>
    <w:qFormat/>
    <w:rsid w:val="007E1A32"/>
    <w:pPr>
      <w:spacing w:after="120"/>
    </w:pPr>
  </w:style>
  <w:style w:type="character" w:customStyle="1" w:styleId="aa">
    <w:name w:val="Основной текст Знак"/>
    <w:basedOn w:val="a1"/>
    <w:uiPriority w:val="99"/>
    <w:semiHidden/>
    <w:rsid w:val="007E1A32"/>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Основной-Центр Знак,Письмо в Интернет Знак"/>
    <w:basedOn w:val="a1"/>
    <w:link w:val="a9"/>
    <w:locked/>
    <w:rsid w:val="007E1A32"/>
    <w:rPr>
      <w:rFonts w:ascii="Times New Roman" w:eastAsia="Times New Roman" w:hAnsi="Times New Roman" w:cs="Times New Roman"/>
      <w:sz w:val="24"/>
      <w:szCs w:val="24"/>
      <w:lang w:eastAsia="ru-RU"/>
    </w:rPr>
  </w:style>
  <w:style w:type="paragraph" w:customStyle="1" w:styleId="31">
    <w:name w:val="заголовок 3"/>
    <w:basedOn w:val="a0"/>
    <w:next w:val="a0"/>
    <w:rsid w:val="007E1A32"/>
    <w:pPr>
      <w:keepNext/>
      <w:widowControl w:val="0"/>
      <w:autoSpaceDE w:val="0"/>
      <w:autoSpaceDN w:val="0"/>
    </w:pPr>
    <w:rPr>
      <w:sz w:val="20"/>
    </w:rPr>
  </w:style>
  <w:style w:type="paragraph" w:customStyle="1" w:styleId="4">
    <w:name w:val="заголовок 4"/>
    <w:basedOn w:val="a0"/>
    <w:next w:val="a0"/>
    <w:rsid w:val="007E1A32"/>
    <w:pPr>
      <w:keepNext/>
    </w:pPr>
    <w:rPr>
      <w:b/>
      <w:szCs w:val="20"/>
    </w:rPr>
  </w:style>
  <w:style w:type="character" w:customStyle="1" w:styleId="ab">
    <w:name w:val="Основной текст + Полужирный"/>
    <w:aliases w:val="Курсив3"/>
    <w:uiPriority w:val="99"/>
    <w:rsid w:val="007E1A32"/>
    <w:rPr>
      <w:rFonts w:ascii="Times New Roman" w:eastAsia="Times New Roman" w:hAnsi="Times New Roman" w:cs="Times New Roman"/>
      <w:b/>
      <w:bCs/>
      <w:i/>
      <w:iCs/>
      <w:spacing w:val="-10"/>
      <w:sz w:val="27"/>
      <w:szCs w:val="27"/>
      <w:shd w:val="clear" w:color="auto" w:fill="FFFFFF"/>
    </w:rPr>
  </w:style>
  <w:style w:type="character" w:customStyle="1" w:styleId="7">
    <w:name w:val="Основной текст (7)_"/>
    <w:link w:val="70"/>
    <w:uiPriority w:val="99"/>
    <w:rsid w:val="007E1A32"/>
    <w:rPr>
      <w:b/>
      <w:bCs/>
      <w:spacing w:val="-10"/>
      <w:sz w:val="27"/>
      <w:szCs w:val="27"/>
      <w:shd w:val="clear" w:color="auto" w:fill="FFFFFF"/>
    </w:rPr>
  </w:style>
  <w:style w:type="character" w:customStyle="1" w:styleId="21">
    <w:name w:val="Основной текст + Полужирный2"/>
    <w:aliases w:val="Курсив2"/>
    <w:uiPriority w:val="99"/>
    <w:rsid w:val="007E1A32"/>
    <w:rPr>
      <w:rFonts w:ascii="Times New Roman" w:eastAsia="Times New Roman" w:hAnsi="Times New Roman" w:cs="Times New Roman"/>
      <w:b/>
      <w:bCs/>
      <w:i/>
      <w:iCs/>
      <w:spacing w:val="-10"/>
      <w:sz w:val="27"/>
      <w:szCs w:val="27"/>
      <w:shd w:val="clear" w:color="auto" w:fill="FFFFFF"/>
    </w:rPr>
  </w:style>
  <w:style w:type="character" w:customStyle="1" w:styleId="71">
    <w:name w:val="Основной текст (7) + Курсив"/>
    <w:uiPriority w:val="99"/>
    <w:rsid w:val="007E1A32"/>
    <w:rPr>
      <w:b/>
      <w:bCs/>
      <w:i/>
      <w:iCs/>
      <w:spacing w:val="-10"/>
      <w:sz w:val="27"/>
      <w:szCs w:val="27"/>
      <w:shd w:val="clear" w:color="auto" w:fill="FFFFFF"/>
    </w:rPr>
  </w:style>
  <w:style w:type="character" w:customStyle="1" w:styleId="710">
    <w:name w:val="Основной текст (7) + Курсив1"/>
    <w:uiPriority w:val="99"/>
    <w:rsid w:val="007E1A32"/>
    <w:rPr>
      <w:b/>
      <w:bCs/>
      <w:i/>
      <w:iCs/>
      <w:spacing w:val="-10"/>
      <w:sz w:val="27"/>
      <w:szCs w:val="27"/>
      <w:shd w:val="clear" w:color="auto" w:fill="FFFFFF"/>
    </w:rPr>
  </w:style>
  <w:style w:type="character" w:customStyle="1" w:styleId="14">
    <w:name w:val="Основной текст + Полужирный1"/>
    <w:aliases w:val="Курсив1"/>
    <w:uiPriority w:val="99"/>
    <w:rsid w:val="007E1A32"/>
    <w:rPr>
      <w:rFonts w:ascii="Times New Roman" w:eastAsia="Times New Roman" w:hAnsi="Times New Roman" w:cs="Times New Roman"/>
      <w:b/>
      <w:bCs/>
      <w:i/>
      <w:iCs/>
      <w:spacing w:val="-10"/>
      <w:sz w:val="27"/>
      <w:szCs w:val="27"/>
      <w:shd w:val="clear" w:color="auto" w:fill="FFFFFF"/>
    </w:rPr>
  </w:style>
  <w:style w:type="paragraph" w:customStyle="1" w:styleId="70">
    <w:name w:val="Основной текст (7)"/>
    <w:basedOn w:val="a0"/>
    <w:link w:val="7"/>
    <w:uiPriority w:val="99"/>
    <w:rsid w:val="007E1A32"/>
    <w:pPr>
      <w:shd w:val="clear" w:color="auto" w:fill="FFFFFF"/>
      <w:spacing w:before="420" w:line="240" w:lineRule="atLeast"/>
    </w:pPr>
    <w:rPr>
      <w:rFonts w:asciiTheme="minorHAnsi" w:eastAsiaTheme="minorHAnsi" w:hAnsiTheme="minorHAnsi" w:cstheme="minorBidi"/>
      <w:b/>
      <w:bCs/>
      <w:spacing w:val="-10"/>
      <w:sz w:val="27"/>
      <w:szCs w:val="27"/>
      <w:lang w:eastAsia="en-US"/>
    </w:rPr>
  </w:style>
  <w:style w:type="paragraph" w:customStyle="1" w:styleId="210">
    <w:name w:val="Основной текст (2)1"/>
    <w:basedOn w:val="a0"/>
    <w:uiPriority w:val="99"/>
    <w:rsid w:val="007E1A32"/>
    <w:pPr>
      <w:shd w:val="clear" w:color="auto" w:fill="FFFFFF"/>
      <w:spacing w:after="300" w:line="240" w:lineRule="atLeast"/>
    </w:pPr>
    <w:rPr>
      <w:rFonts w:ascii="Calibri" w:eastAsia="Calibri" w:hAnsi="Calibri" w:cs="Calibri"/>
      <w:sz w:val="21"/>
      <w:szCs w:val="21"/>
      <w:lang w:eastAsia="en-US"/>
    </w:rPr>
  </w:style>
  <w:style w:type="paragraph" w:styleId="ac">
    <w:name w:val="List Paragraph"/>
    <w:aliases w:val="Подпись рисунка"/>
    <w:basedOn w:val="a0"/>
    <w:link w:val="ad"/>
    <w:uiPriority w:val="34"/>
    <w:qFormat/>
    <w:rsid w:val="007E1A32"/>
    <w:pPr>
      <w:spacing w:after="200" w:line="276" w:lineRule="auto"/>
      <w:ind w:left="720"/>
      <w:contextualSpacing/>
    </w:pPr>
    <w:rPr>
      <w:rFonts w:ascii="Calibri" w:eastAsia="Calibri" w:hAnsi="Calibri"/>
      <w:sz w:val="22"/>
      <w:szCs w:val="22"/>
      <w:lang w:eastAsia="en-US"/>
    </w:rPr>
  </w:style>
  <w:style w:type="character" w:customStyle="1" w:styleId="ad">
    <w:name w:val="Абзац списка Знак"/>
    <w:aliases w:val="Подпись рисунка Знак"/>
    <w:link w:val="ac"/>
    <w:uiPriority w:val="34"/>
    <w:rsid w:val="007E1A32"/>
    <w:rPr>
      <w:rFonts w:ascii="Calibri" w:eastAsia="Calibri" w:hAnsi="Calibri" w:cs="Times New Roman"/>
    </w:rPr>
  </w:style>
  <w:style w:type="table" w:styleId="ae">
    <w:name w:val="Table Grid"/>
    <w:basedOn w:val="a2"/>
    <w:uiPriority w:val="59"/>
    <w:rsid w:val="007E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Основной текст 21"/>
    <w:basedOn w:val="a0"/>
    <w:rsid w:val="007E1A32"/>
    <w:pPr>
      <w:suppressAutoHyphens/>
      <w:spacing w:line="360" w:lineRule="auto"/>
      <w:jc w:val="both"/>
    </w:pPr>
    <w:rPr>
      <w:szCs w:val="20"/>
      <w:lang w:eastAsia="ar-SA"/>
    </w:rPr>
  </w:style>
  <w:style w:type="paragraph" w:styleId="af">
    <w:name w:val="No Spacing"/>
    <w:uiPriority w:val="1"/>
    <w:qFormat/>
    <w:rsid w:val="007E1A32"/>
    <w:pPr>
      <w:spacing w:after="0" w:line="240" w:lineRule="auto"/>
    </w:pPr>
  </w:style>
  <w:style w:type="character" w:styleId="af0">
    <w:name w:val="Hyperlink"/>
    <w:uiPriority w:val="99"/>
    <w:rsid w:val="007E1A32"/>
    <w:rPr>
      <w:color w:val="0000FF"/>
      <w:u w:val="single"/>
    </w:rPr>
  </w:style>
  <w:style w:type="paragraph" w:customStyle="1" w:styleId="CM5">
    <w:name w:val="CM5"/>
    <w:basedOn w:val="a0"/>
    <w:next w:val="a0"/>
    <w:uiPriority w:val="99"/>
    <w:rsid w:val="007E1A32"/>
    <w:pPr>
      <w:autoSpaceDE w:val="0"/>
      <w:autoSpaceDN w:val="0"/>
      <w:adjustRightInd w:val="0"/>
      <w:spacing w:line="320" w:lineRule="atLeast"/>
    </w:pPr>
    <w:rPr>
      <w:rFonts w:ascii="HiddenHorzOCl" w:eastAsia="Calibri" w:hAnsi="HiddenHorzOCl"/>
      <w:lang w:eastAsia="en-US"/>
    </w:rPr>
  </w:style>
  <w:style w:type="paragraph" w:styleId="af1">
    <w:name w:val="Balloon Text"/>
    <w:basedOn w:val="a0"/>
    <w:link w:val="af2"/>
    <w:uiPriority w:val="99"/>
    <w:semiHidden/>
    <w:unhideWhenUsed/>
    <w:rsid w:val="007E1A32"/>
    <w:rPr>
      <w:rFonts w:ascii="Tahoma" w:hAnsi="Tahoma" w:cs="Tahoma"/>
      <w:sz w:val="16"/>
      <w:szCs w:val="16"/>
    </w:rPr>
  </w:style>
  <w:style w:type="character" w:customStyle="1" w:styleId="af2">
    <w:name w:val="Текст выноски Знак"/>
    <w:basedOn w:val="a1"/>
    <w:link w:val="af1"/>
    <w:uiPriority w:val="99"/>
    <w:semiHidden/>
    <w:rsid w:val="007E1A32"/>
    <w:rPr>
      <w:rFonts w:ascii="Tahoma" w:eastAsia="Times New Roman" w:hAnsi="Tahoma" w:cs="Tahoma"/>
      <w:sz w:val="16"/>
      <w:szCs w:val="16"/>
      <w:lang w:eastAsia="ru-RU"/>
    </w:rPr>
  </w:style>
  <w:style w:type="paragraph" w:styleId="af3">
    <w:name w:val="Block Text"/>
    <w:basedOn w:val="a0"/>
    <w:semiHidden/>
    <w:unhideWhenUsed/>
    <w:rsid w:val="007E1A32"/>
    <w:pPr>
      <w:ind w:left="-5220" w:right="-105"/>
      <w:jc w:val="both"/>
    </w:pPr>
    <w:rPr>
      <w:i/>
      <w:iCs/>
    </w:rPr>
  </w:style>
  <w:style w:type="character" w:styleId="af4">
    <w:name w:val="annotation reference"/>
    <w:basedOn w:val="a1"/>
    <w:uiPriority w:val="99"/>
    <w:semiHidden/>
    <w:unhideWhenUsed/>
    <w:rsid w:val="007E1A32"/>
    <w:rPr>
      <w:sz w:val="16"/>
      <w:szCs w:val="16"/>
    </w:rPr>
  </w:style>
  <w:style w:type="paragraph" w:styleId="af5">
    <w:name w:val="annotation text"/>
    <w:basedOn w:val="a0"/>
    <w:link w:val="af6"/>
    <w:uiPriority w:val="99"/>
    <w:semiHidden/>
    <w:unhideWhenUsed/>
    <w:rsid w:val="007E1A32"/>
    <w:rPr>
      <w:sz w:val="20"/>
      <w:szCs w:val="20"/>
    </w:rPr>
  </w:style>
  <w:style w:type="character" w:customStyle="1" w:styleId="af6">
    <w:name w:val="Текст примечания Знак"/>
    <w:basedOn w:val="a1"/>
    <w:link w:val="af5"/>
    <w:uiPriority w:val="99"/>
    <w:semiHidden/>
    <w:rsid w:val="007E1A32"/>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7E1A32"/>
    <w:rPr>
      <w:b/>
      <w:bCs/>
    </w:rPr>
  </w:style>
  <w:style w:type="character" w:customStyle="1" w:styleId="af8">
    <w:name w:val="Тема примечания Знак"/>
    <w:basedOn w:val="af6"/>
    <w:link w:val="af7"/>
    <w:uiPriority w:val="99"/>
    <w:semiHidden/>
    <w:rsid w:val="007E1A32"/>
    <w:rPr>
      <w:rFonts w:ascii="Times New Roman" w:eastAsia="Times New Roman" w:hAnsi="Times New Roman" w:cs="Times New Roman"/>
      <w:b/>
      <w:bCs/>
      <w:sz w:val="20"/>
      <w:szCs w:val="20"/>
      <w:lang w:eastAsia="ru-RU"/>
    </w:rPr>
  </w:style>
  <w:style w:type="paragraph" w:styleId="af9">
    <w:name w:val="Body Text Indent"/>
    <w:basedOn w:val="a0"/>
    <w:link w:val="afa"/>
    <w:uiPriority w:val="99"/>
    <w:semiHidden/>
    <w:unhideWhenUsed/>
    <w:rsid w:val="007E1A32"/>
    <w:pPr>
      <w:spacing w:after="120"/>
      <w:ind w:left="283"/>
    </w:pPr>
  </w:style>
  <w:style w:type="character" w:customStyle="1" w:styleId="afa">
    <w:name w:val="Основной текст с отступом Знак"/>
    <w:basedOn w:val="a1"/>
    <w:link w:val="af9"/>
    <w:uiPriority w:val="99"/>
    <w:semiHidden/>
    <w:rsid w:val="007E1A32"/>
    <w:rPr>
      <w:rFonts w:ascii="Times New Roman" w:eastAsia="Times New Roman" w:hAnsi="Times New Roman" w:cs="Times New Roman"/>
      <w:sz w:val="24"/>
      <w:szCs w:val="24"/>
      <w:lang w:eastAsia="ru-RU"/>
    </w:rPr>
  </w:style>
  <w:style w:type="paragraph" w:customStyle="1" w:styleId="15">
    <w:name w:val="1"/>
    <w:basedOn w:val="a0"/>
    <w:rsid w:val="00E82C0E"/>
    <w:rPr>
      <w:rFonts w:eastAsia="Calibri"/>
    </w:rPr>
  </w:style>
  <w:style w:type="paragraph" w:styleId="afb">
    <w:name w:val="Normal (Web)"/>
    <w:aliases w:val="Обычный (Web),Обычный (веб) Знак Знак,Обычный (Web) Знак Знак Знак"/>
    <w:basedOn w:val="a0"/>
    <w:uiPriority w:val="99"/>
    <w:semiHidden/>
    <w:unhideWhenUsed/>
    <w:qFormat/>
    <w:rsid w:val="00066C73"/>
    <w:pPr>
      <w:spacing w:after="120" w:line="480" w:lineRule="auto"/>
      <w:ind w:left="283"/>
      <w:contextualSpacing/>
    </w:pPr>
  </w:style>
  <w:style w:type="character" w:customStyle="1" w:styleId="30">
    <w:name w:val="Заголовок 3 Знак"/>
    <w:basedOn w:val="a1"/>
    <w:link w:val="3"/>
    <w:uiPriority w:val="9"/>
    <w:rsid w:val="00EE67DF"/>
    <w:rPr>
      <w:rFonts w:asciiTheme="majorHAnsi" w:eastAsiaTheme="majorEastAsia" w:hAnsiTheme="majorHAnsi" w:cstheme="majorBidi"/>
      <w:color w:val="243F60" w:themeColor="accent1" w:themeShade="7F"/>
      <w:sz w:val="24"/>
      <w:szCs w:val="24"/>
      <w:lang w:eastAsia="ru-RU"/>
    </w:rPr>
  </w:style>
  <w:style w:type="table" w:customStyle="1" w:styleId="16">
    <w:name w:val="Сетка таблицы1"/>
    <w:basedOn w:val="a2"/>
    <w:next w:val="ae"/>
    <w:uiPriority w:val="99"/>
    <w:rsid w:val="004834A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2"/>
    <w:next w:val="ae"/>
    <w:uiPriority w:val="99"/>
    <w:rsid w:val="00480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
    <w:name w:val="Сетка таблицы3"/>
    <w:basedOn w:val="a2"/>
    <w:next w:val="ae"/>
    <w:uiPriority w:val="99"/>
    <w:rsid w:val="00480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c">
    <w:name w:val="footnote text"/>
    <w:basedOn w:val="a0"/>
    <w:link w:val="afd"/>
    <w:uiPriority w:val="99"/>
    <w:semiHidden/>
    <w:unhideWhenUsed/>
    <w:rsid w:val="00A224EF"/>
    <w:rPr>
      <w:rFonts w:asciiTheme="minorHAnsi" w:eastAsiaTheme="minorHAnsi" w:hAnsiTheme="minorHAnsi" w:cstheme="minorBidi"/>
      <w:sz w:val="20"/>
      <w:szCs w:val="20"/>
      <w:lang w:eastAsia="en-US"/>
    </w:rPr>
  </w:style>
  <w:style w:type="character" w:customStyle="1" w:styleId="afd">
    <w:name w:val="Текст сноски Знак"/>
    <w:basedOn w:val="a1"/>
    <w:link w:val="afc"/>
    <w:uiPriority w:val="99"/>
    <w:semiHidden/>
    <w:rsid w:val="00A224EF"/>
    <w:rPr>
      <w:sz w:val="20"/>
      <w:szCs w:val="20"/>
    </w:rPr>
  </w:style>
  <w:style w:type="character" w:styleId="afe">
    <w:name w:val="footnote reference"/>
    <w:basedOn w:val="a1"/>
    <w:uiPriority w:val="99"/>
    <w:semiHidden/>
    <w:unhideWhenUsed/>
    <w:rsid w:val="00A224EF"/>
    <w:rPr>
      <w:vertAlign w:val="superscript"/>
    </w:rPr>
  </w:style>
  <w:style w:type="paragraph" w:customStyle="1" w:styleId="ConsPlusTitle">
    <w:name w:val="ConsPlusTitle"/>
    <w:uiPriority w:val="99"/>
    <w:rsid w:val="00A224EF"/>
    <w:pPr>
      <w:widowControl w:val="0"/>
      <w:autoSpaceDE w:val="0"/>
      <w:autoSpaceDN w:val="0"/>
      <w:adjustRightInd w:val="0"/>
      <w:spacing w:after="0" w:line="240" w:lineRule="auto"/>
    </w:pPr>
    <w:rPr>
      <w:rFonts w:ascii="Arial" w:eastAsia="Times New Roman" w:hAnsi="Arial" w:cs="Arial"/>
      <w:b/>
      <w:bCs/>
      <w:sz w:val="20"/>
      <w:szCs w:val="20"/>
      <w:u w:color="FFFFFF"/>
      <w:lang w:eastAsia="ru-RU"/>
    </w:rPr>
  </w:style>
  <w:style w:type="character" w:customStyle="1" w:styleId="aff">
    <w:name w:val="Заг Знак"/>
    <w:basedOn w:val="a1"/>
    <w:link w:val="aff0"/>
    <w:locked/>
    <w:rsid w:val="003E0789"/>
    <w:rPr>
      <w:rFonts w:ascii="Times New Roman" w:eastAsia="Times New Roman" w:hAnsi="Times New Roman" w:cs="Times New Roman"/>
      <w:color w:val="000000"/>
      <w:sz w:val="28"/>
      <w:szCs w:val="28"/>
      <w:lang w:eastAsia="ru-RU"/>
    </w:rPr>
  </w:style>
  <w:style w:type="paragraph" w:customStyle="1" w:styleId="aff0">
    <w:name w:val="Заг"/>
    <w:basedOn w:val="1"/>
    <w:next w:val="a0"/>
    <w:link w:val="aff"/>
    <w:qFormat/>
    <w:rsid w:val="003E0789"/>
    <w:pPr>
      <w:numPr>
        <w:numId w:val="0"/>
      </w:numPr>
      <w:ind w:right="-113"/>
      <w:jc w:val="center"/>
    </w:pPr>
    <w:rPr>
      <w:iCs w:val="0"/>
      <w:color w:val="000000"/>
      <w:sz w:val="28"/>
      <w:szCs w:val="28"/>
    </w:rPr>
  </w:style>
  <w:style w:type="character" w:customStyle="1" w:styleId="60">
    <w:name w:val="Заголовок 6 Знак"/>
    <w:basedOn w:val="a1"/>
    <w:link w:val="6"/>
    <w:uiPriority w:val="9"/>
    <w:semiHidden/>
    <w:rsid w:val="000B131F"/>
    <w:rPr>
      <w:rFonts w:asciiTheme="majorHAnsi" w:eastAsiaTheme="majorEastAsia" w:hAnsiTheme="majorHAnsi" w:cstheme="majorBidi"/>
      <w:i/>
      <w:iCs/>
      <w:color w:val="243F60" w:themeColor="accent1" w:themeShade="7F"/>
      <w:sz w:val="24"/>
      <w:szCs w:val="24"/>
      <w:lang w:eastAsia="ru-RU"/>
    </w:rPr>
  </w:style>
  <w:style w:type="paragraph" w:customStyle="1" w:styleId="1-3">
    <w:name w:val="текст1-3"/>
    <w:basedOn w:val="a0"/>
    <w:link w:val="1-30"/>
    <w:autoRedefine/>
    <w:rsid w:val="000B131F"/>
    <w:pPr>
      <w:spacing w:before="120"/>
    </w:pPr>
    <w:rPr>
      <w:rFonts w:ascii="Times New Roman CYR" w:hAnsi="Times New Roman CYR"/>
      <w:szCs w:val="20"/>
    </w:rPr>
  </w:style>
  <w:style w:type="paragraph" w:customStyle="1" w:styleId="17">
    <w:name w:val="Абзац списка1"/>
    <w:basedOn w:val="a0"/>
    <w:link w:val="ListParagraphChar"/>
    <w:rsid w:val="000B131F"/>
    <w:pPr>
      <w:spacing w:line="276" w:lineRule="auto"/>
      <w:ind w:left="720"/>
      <w:contextualSpacing/>
      <w:jc w:val="both"/>
    </w:pPr>
    <w:rPr>
      <w:sz w:val="28"/>
      <w:szCs w:val="28"/>
      <w:lang w:eastAsia="en-US"/>
    </w:rPr>
  </w:style>
  <w:style w:type="character" w:customStyle="1" w:styleId="ListParagraphChar">
    <w:name w:val="List Paragraph Char"/>
    <w:link w:val="17"/>
    <w:locked/>
    <w:rsid w:val="000B131F"/>
    <w:rPr>
      <w:rFonts w:ascii="Times New Roman" w:eastAsia="Times New Roman" w:hAnsi="Times New Roman" w:cs="Times New Roman"/>
      <w:sz w:val="28"/>
      <w:szCs w:val="28"/>
    </w:rPr>
  </w:style>
  <w:style w:type="character" w:customStyle="1" w:styleId="1-30">
    <w:name w:val="текст1-3 Знак"/>
    <w:link w:val="1-3"/>
    <w:locked/>
    <w:rsid w:val="000B131F"/>
    <w:rPr>
      <w:rFonts w:ascii="Times New Roman CYR" w:eastAsia="Times New Roman" w:hAnsi="Times New Roman CYR" w:cs="Times New Roman"/>
      <w:sz w:val="24"/>
      <w:szCs w:val="20"/>
      <w:lang w:eastAsia="ru-RU"/>
    </w:rPr>
  </w:style>
  <w:style w:type="paragraph" w:customStyle="1" w:styleId="ConsPlusNormal">
    <w:name w:val="ConsPlusNormal"/>
    <w:qFormat/>
    <w:rsid w:val="000B131F"/>
    <w:pPr>
      <w:widowControl w:val="0"/>
      <w:autoSpaceDE w:val="0"/>
      <w:autoSpaceDN w:val="0"/>
      <w:adjustRightInd w:val="0"/>
      <w:spacing w:after="0" w:line="240" w:lineRule="auto"/>
    </w:pPr>
    <w:rPr>
      <w:rFonts w:ascii="Arial" w:eastAsia="Times New Roman" w:hAnsi="Arial" w:cs="Arial"/>
      <w:sz w:val="20"/>
      <w:szCs w:val="20"/>
      <w:u w:color="FFFFFF"/>
      <w:lang w:eastAsia="ru-RU"/>
    </w:rPr>
  </w:style>
  <w:style w:type="character" w:customStyle="1" w:styleId="FontStyle102">
    <w:name w:val="Font Style102"/>
    <w:uiPriority w:val="99"/>
    <w:rsid w:val="00F91494"/>
    <w:rPr>
      <w:rFonts w:ascii="Times New Roman" w:hAnsi="Times New Roman" w:cs="Times New Roman" w:hint="default"/>
      <w:sz w:val="24"/>
      <w:szCs w:val="24"/>
    </w:rPr>
  </w:style>
  <w:style w:type="paragraph" w:styleId="23">
    <w:name w:val="Body Text 2"/>
    <w:basedOn w:val="a0"/>
    <w:link w:val="24"/>
    <w:uiPriority w:val="99"/>
    <w:semiHidden/>
    <w:unhideWhenUsed/>
    <w:rsid w:val="00EE3C33"/>
    <w:pPr>
      <w:spacing w:after="120" w:line="480" w:lineRule="auto"/>
    </w:pPr>
  </w:style>
  <w:style w:type="character" w:customStyle="1" w:styleId="24">
    <w:name w:val="Основной текст 2 Знак"/>
    <w:basedOn w:val="a1"/>
    <w:link w:val="23"/>
    <w:uiPriority w:val="99"/>
    <w:semiHidden/>
    <w:rsid w:val="00EE3C33"/>
    <w:rPr>
      <w:rFonts w:ascii="Times New Roman" w:eastAsia="Times New Roman" w:hAnsi="Times New Roman" w:cs="Times New Roman"/>
      <w:sz w:val="24"/>
      <w:szCs w:val="24"/>
      <w:lang w:eastAsia="ru-RU"/>
    </w:rPr>
  </w:style>
  <w:style w:type="paragraph" w:customStyle="1" w:styleId="Default">
    <w:name w:val="Default"/>
    <w:rsid w:val="00EE3C3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16847">
      <w:bodyDiv w:val="1"/>
      <w:marLeft w:val="0"/>
      <w:marRight w:val="0"/>
      <w:marTop w:val="0"/>
      <w:marBottom w:val="0"/>
      <w:divBdr>
        <w:top w:val="none" w:sz="0" w:space="0" w:color="auto"/>
        <w:left w:val="none" w:sz="0" w:space="0" w:color="auto"/>
        <w:bottom w:val="none" w:sz="0" w:space="0" w:color="auto"/>
        <w:right w:val="none" w:sz="0" w:space="0" w:color="auto"/>
      </w:divBdr>
    </w:div>
    <w:div w:id="1716002034">
      <w:bodyDiv w:val="1"/>
      <w:marLeft w:val="0"/>
      <w:marRight w:val="0"/>
      <w:marTop w:val="0"/>
      <w:marBottom w:val="0"/>
      <w:divBdr>
        <w:top w:val="none" w:sz="0" w:space="0" w:color="auto"/>
        <w:left w:val="none" w:sz="0" w:space="0" w:color="auto"/>
        <w:bottom w:val="none" w:sz="0" w:space="0" w:color="auto"/>
        <w:right w:val="none" w:sz="0" w:space="0" w:color="auto"/>
      </w:divBdr>
    </w:div>
    <w:div w:id="18809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B3EFA-06F1-4F3C-834D-DD06B103F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7476</Words>
  <Characters>42618</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Секретарь</cp:lastModifiedBy>
  <cp:revision>5</cp:revision>
  <cp:lastPrinted>2021-07-02T12:17:00Z</cp:lastPrinted>
  <dcterms:created xsi:type="dcterms:W3CDTF">2021-07-02T08:28:00Z</dcterms:created>
  <dcterms:modified xsi:type="dcterms:W3CDTF">2021-07-07T06:14:00Z</dcterms:modified>
</cp:coreProperties>
</file>