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B4D" w:rsidRDefault="00653B4D" w:rsidP="00653B4D">
      <w:pPr>
        <w:pStyle w:val="1"/>
        <w:numPr>
          <w:ilvl w:val="0"/>
          <w:numId w:val="0"/>
        </w:numPr>
        <w:tabs>
          <w:tab w:val="left" w:pos="0"/>
          <w:tab w:val="left" w:pos="426"/>
        </w:tabs>
        <w:ind w:left="-567" w:firstLine="567"/>
        <w:jc w:val="center"/>
        <w:rPr>
          <w:b/>
          <w:sz w:val="28"/>
          <w:szCs w:val="28"/>
        </w:rPr>
      </w:pPr>
      <w:bookmarkStart w:id="0" w:name="_Toc398564572"/>
      <w:bookmarkStart w:id="1" w:name="_Toc399408082"/>
      <w:bookmarkStart w:id="2" w:name="_Toc438210029"/>
      <w:r w:rsidRPr="00653B4D">
        <w:rPr>
          <w:b/>
          <w:sz w:val="28"/>
          <w:szCs w:val="28"/>
        </w:rPr>
        <w:t xml:space="preserve">ИЗВЕЩЕНИЕ О ПРОВЕДЕНИИ </w:t>
      </w:r>
      <w:bookmarkEnd w:id="0"/>
      <w:bookmarkEnd w:id="1"/>
      <w:r w:rsidRPr="00653B4D">
        <w:rPr>
          <w:b/>
          <w:sz w:val="28"/>
          <w:szCs w:val="28"/>
        </w:rPr>
        <w:t>ЗАКУПКИ</w:t>
      </w:r>
      <w:bookmarkEnd w:id="2"/>
    </w:p>
    <w:p w:rsidR="00653B4D" w:rsidRPr="001E0704" w:rsidRDefault="00653B4D" w:rsidP="00653B4D">
      <w:pPr>
        <w:jc w:val="center"/>
        <w:rPr>
          <w:b/>
          <w:bCs/>
          <w:sz w:val="28"/>
          <w:szCs w:val="28"/>
          <w:lang w:eastAsia="x-none"/>
        </w:rPr>
      </w:pPr>
      <w:r w:rsidRPr="001E0704">
        <w:rPr>
          <w:b/>
          <w:bCs/>
          <w:sz w:val="28"/>
          <w:szCs w:val="28"/>
          <w:lang w:val="x-none" w:eastAsia="x-none"/>
        </w:rPr>
        <w:t xml:space="preserve">В ЭЛЕКТРОННОЙ ФОРМЕ </w:t>
      </w:r>
    </w:p>
    <w:p w:rsidR="00653B4D" w:rsidRPr="001E0704" w:rsidRDefault="00653B4D" w:rsidP="00653B4D">
      <w:pPr>
        <w:jc w:val="center"/>
        <w:rPr>
          <w:b/>
        </w:rPr>
      </w:pPr>
      <w:r w:rsidRPr="001E0704">
        <w:rPr>
          <w:b/>
        </w:rPr>
        <w:t>№ 139/</w:t>
      </w:r>
      <w:r w:rsidR="0065713D">
        <w:rPr>
          <w:b/>
        </w:rPr>
        <w:t>9</w:t>
      </w:r>
      <w:r w:rsidR="00325B23">
        <w:rPr>
          <w:b/>
        </w:rPr>
        <w:t>/</w:t>
      </w:r>
      <w:r w:rsidR="007B6E73">
        <w:rPr>
          <w:b/>
        </w:rPr>
        <w:t>260</w:t>
      </w:r>
      <w:r w:rsidRPr="001E0704">
        <w:rPr>
          <w:b/>
        </w:rPr>
        <w:t xml:space="preserve"> от «</w:t>
      </w:r>
      <w:r w:rsidR="007525C4">
        <w:rPr>
          <w:b/>
        </w:rPr>
        <w:t>22</w:t>
      </w:r>
      <w:r w:rsidRPr="001E0704">
        <w:rPr>
          <w:b/>
        </w:rPr>
        <w:t xml:space="preserve">» </w:t>
      </w:r>
      <w:r w:rsidR="00121131">
        <w:rPr>
          <w:b/>
        </w:rPr>
        <w:t>июля</w:t>
      </w:r>
      <w:r w:rsidR="00DD27B3">
        <w:rPr>
          <w:b/>
        </w:rPr>
        <w:t xml:space="preserve"> </w:t>
      </w:r>
      <w:r w:rsidRPr="001E0704">
        <w:rPr>
          <w:b/>
        </w:rPr>
        <w:t>201</w:t>
      </w:r>
      <w:r w:rsidR="008F5F4A">
        <w:rPr>
          <w:b/>
        </w:rPr>
        <w:t>9</w:t>
      </w:r>
      <w:r w:rsidRPr="001E0704">
        <w:rPr>
          <w:b/>
        </w:rPr>
        <w:t>г.</w:t>
      </w:r>
    </w:p>
    <w:p w:rsidR="00653B4D" w:rsidRPr="001E0704" w:rsidRDefault="00653B4D" w:rsidP="00653B4D">
      <w:pPr>
        <w:tabs>
          <w:tab w:val="left" w:pos="9720"/>
        </w:tabs>
        <w:suppressAutoHyphens/>
        <w:ind w:right="22"/>
        <w:jc w:val="center"/>
      </w:pPr>
      <w:r w:rsidRPr="001E0704">
        <w:t xml:space="preserve">Извещение размещено на официальном сайте </w:t>
      </w:r>
      <w:hyperlink r:id="rId6" w:history="1">
        <w:r w:rsidRPr="001E0704">
          <w:rPr>
            <w:color w:val="0000FF"/>
            <w:u w:val="single"/>
            <w:lang w:val="en-US"/>
          </w:rPr>
          <w:t>www</w:t>
        </w:r>
        <w:r w:rsidRPr="001E0704">
          <w:rPr>
            <w:color w:val="0000FF"/>
            <w:u w:val="single"/>
          </w:rPr>
          <w:t>.</w:t>
        </w:r>
        <w:proofErr w:type="spellStart"/>
        <w:r w:rsidRPr="001E0704">
          <w:rPr>
            <w:color w:val="0000FF"/>
            <w:u w:val="single"/>
            <w:lang w:val="en-US"/>
          </w:rPr>
          <w:t>zakupki</w:t>
        </w:r>
        <w:proofErr w:type="spellEnd"/>
        <w:r w:rsidRPr="001E0704">
          <w:rPr>
            <w:color w:val="0000FF"/>
            <w:u w:val="single"/>
          </w:rPr>
          <w:t>.</w:t>
        </w:r>
        <w:proofErr w:type="spellStart"/>
        <w:r w:rsidRPr="001E0704">
          <w:rPr>
            <w:color w:val="0000FF"/>
            <w:u w:val="single"/>
            <w:lang w:val="en-US"/>
          </w:rPr>
          <w:t>rosatom</w:t>
        </w:r>
        <w:proofErr w:type="spellEnd"/>
        <w:r w:rsidRPr="001E0704">
          <w:rPr>
            <w:color w:val="0000FF"/>
            <w:u w:val="single"/>
          </w:rPr>
          <w:t>.</w:t>
        </w:r>
        <w:proofErr w:type="spellStart"/>
        <w:r w:rsidRPr="001E0704">
          <w:rPr>
            <w:color w:val="0000FF"/>
            <w:u w:val="single"/>
            <w:lang w:val="en-US"/>
          </w:rPr>
          <w:t>ru</w:t>
        </w:r>
        <w:proofErr w:type="spellEnd"/>
      </w:hyperlink>
    </w:p>
    <w:p w:rsidR="00653B4D" w:rsidRPr="00647350" w:rsidRDefault="00653B4D" w:rsidP="00653B4D">
      <w:pPr>
        <w:tabs>
          <w:tab w:val="left" w:pos="9720"/>
        </w:tabs>
        <w:suppressAutoHyphens/>
        <w:ind w:right="22"/>
        <w:jc w:val="center"/>
      </w:pPr>
      <w:r w:rsidRPr="001E0704">
        <w:t>от «</w:t>
      </w:r>
      <w:r w:rsidR="007525C4">
        <w:t>22</w:t>
      </w:r>
      <w:r w:rsidRPr="001E0704">
        <w:t>» </w:t>
      </w:r>
      <w:r w:rsidR="00121131">
        <w:t>июля</w:t>
      </w:r>
      <w:r>
        <w:t xml:space="preserve"> 201</w:t>
      </w:r>
      <w:r w:rsidR="008F5F4A">
        <w:t>9</w:t>
      </w:r>
      <w:r>
        <w:t xml:space="preserve"> года </w:t>
      </w:r>
      <w:r w:rsidRPr="001E0704">
        <w:t>№</w:t>
      </w:r>
      <w:r w:rsidR="007B6E73">
        <w:t>____________</w:t>
      </w:r>
      <w:r w:rsidR="0047490A" w:rsidRPr="0047490A">
        <w:t>/0601/</w:t>
      </w:r>
      <w:r w:rsidR="007B6E73">
        <w:t>____</w:t>
      </w:r>
    </w:p>
    <w:p w:rsidR="007B6E73" w:rsidRPr="006E3576" w:rsidRDefault="005710E1" w:rsidP="007B6E73">
      <w:pPr>
        <w:tabs>
          <w:tab w:val="left" w:pos="9720"/>
        </w:tabs>
        <w:suppressAutoHyphens/>
        <w:ind w:left="-567" w:right="22"/>
        <w:jc w:val="center"/>
      </w:pPr>
      <w:r w:rsidRPr="006E3576">
        <w:t>и на сайте элект</w:t>
      </w:r>
      <w:r w:rsidR="008760C6">
        <w:t xml:space="preserve">ронной торговой площадки </w:t>
      </w:r>
      <w:proofErr w:type="spellStart"/>
      <w:r w:rsidR="007B6E73">
        <w:t>Фабрикант.ру</w:t>
      </w:r>
      <w:proofErr w:type="spellEnd"/>
      <w:r w:rsidR="007B6E73" w:rsidRPr="006E3576">
        <w:t xml:space="preserve"> </w:t>
      </w:r>
    </w:p>
    <w:p w:rsidR="007B6E73" w:rsidRPr="001008AA" w:rsidRDefault="007525C4" w:rsidP="007B6E73">
      <w:pPr>
        <w:tabs>
          <w:tab w:val="left" w:pos="9720"/>
        </w:tabs>
        <w:suppressAutoHyphens/>
        <w:ind w:right="22"/>
        <w:jc w:val="center"/>
        <w:rPr>
          <w:rFonts w:eastAsia="Calibri"/>
        </w:rPr>
      </w:pPr>
      <w:hyperlink r:id="rId7" w:history="1">
        <w:r w:rsidR="007B6E73" w:rsidRPr="00732AD9">
          <w:rPr>
            <w:rStyle w:val="a6"/>
            <w:lang w:val="en-US"/>
          </w:rPr>
          <w:t>www</w:t>
        </w:r>
        <w:r w:rsidR="007B6E73" w:rsidRPr="00732AD9">
          <w:rPr>
            <w:rStyle w:val="a6"/>
          </w:rPr>
          <w:t>.</w:t>
        </w:r>
        <w:proofErr w:type="spellStart"/>
        <w:r w:rsidR="007B6E73" w:rsidRPr="00732AD9">
          <w:rPr>
            <w:rStyle w:val="a6"/>
            <w:lang w:val="en-US"/>
          </w:rPr>
          <w:t>fabrikant</w:t>
        </w:r>
        <w:proofErr w:type="spellEnd"/>
        <w:r w:rsidR="007B6E73" w:rsidRPr="00732AD9">
          <w:rPr>
            <w:rStyle w:val="a6"/>
          </w:rPr>
          <w:t>.</w:t>
        </w:r>
        <w:proofErr w:type="spellStart"/>
        <w:r w:rsidR="007B6E73" w:rsidRPr="00732AD9">
          <w:rPr>
            <w:rStyle w:val="a6"/>
            <w:lang w:val="en-US"/>
          </w:rPr>
          <w:t>ru</w:t>
        </w:r>
        <w:proofErr w:type="spellEnd"/>
      </w:hyperlink>
      <w:r w:rsidR="007B6E73" w:rsidRPr="00BA4F7F">
        <w:t xml:space="preserve"> №</w:t>
      </w:r>
      <w:r w:rsidR="007B6E73" w:rsidRPr="005E2158">
        <w:t xml:space="preserve"> </w:t>
      </w:r>
      <w:r w:rsidR="007B6E73">
        <w:t>_____________</w:t>
      </w:r>
    </w:p>
    <w:p w:rsidR="00653B4D" w:rsidRPr="008760C6" w:rsidRDefault="00653B4D" w:rsidP="007B6E73">
      <w:pPr>
        <w:tabs>
          <w:tab w:val="left" w:pos="9720"/>
        </w:tabs>
        <w:suppressAutoHyphens/>
        <w:ind w:left="-567" w:right="22"/>
        <w:jc w:val="center"/>
      </w:pPr>
    </w:p>
    <w:p w:rsidR="00653B4D" w:rsidRPr="00653B4D" w:rsidRDefault="00653B4D" w:rsidP="00653B4D">
      <w:pPr>
        <w:pStyle w:val="a8"/>
        <w:numPr>
          <w:ilvl w:val="0"/>
          <w:numId w:val="5"/>
        </w:numPr>
        <w:tabs>
          <w:tab w:val="left" w:pos="0"/>
          <w:tab w:val="left" w:pos="426"/>
          <w:tab w:val="left" w:pos="1134"/>
        </w:tabs>
        <w:spacing w:after="0" w:line="240" w:lineRule="auto"/>
        <w:ind w:left="-567" w:firstLine="567"/>
        <w:jc w:val="both"/>
        <w:rPr>
          <w:rFonts w:ascii="Times New Roman" w:hAnsi="Times New Roman"/>
          <w:b/>
          <w:i/>
          <w:sz w:val="24"/>
          <w:szCs w:val="24"/>
        </w:rPr>
      </w:pPr>
      <w:r w:rsidRPr="00653B4D">
        <w:rPr>
          <w:rFonts w:ascii="Times New Roman" w:eastAsia="Times New Roman" w:hAnsi="Times New Roman"/>
          <w:sz w:val="24"/>
          <w:szCs w:val="24"/>
          <w:lang w:eastAsia="ru-RU"/>
        </w:rPr>
        <w:t xml:space="preserve">Форма и способ процедуры закупки: </w:t>
      </w:r>
      <w:r>
        <w:rPr>
          <w:rFonts w:ascii="Times New Roman" w:eastAsia="Times New Roman" w:hAnsi="Times New Roman"/>
          <w:b/>
          <w:i/>
          <w:sz w:val="24"/>
          <w:szCs w:val="24"/>
          <w:lang w:eastAsia="ru-RU"/>
        </w:rPr>
        <w:t>о</w:t>
      </w:r>
      <w:r w:rsidRPr="00653B4D">
        <w:rPr>
          <w:rFonts w:ascii="Times New Roman" w:hAnsi="Times New Roman"/>
          <w:b/>
          <w:i/>
          <w:sz w:val="24"/>
          <w:szCs w:val="24"/>
        </w:rPr>
        <w:t xml:space="preserve">ткрытый </w:t>
      </w:r>
      <w:r w:rsidR="00A91782">
        <w:rPr>
          <w:rFonts w:ascii="Times New Roman" w:hAnsi="Times New Roman"/>
          <w:b/>
          <w:i/>
          <w:sz w:val="24"/>
          <w:szCs w:val="24"/>
        </w:rPr>
        <w:t xml:space="preserve">одноэтапный </w:t>
      </w:r>
      <w:r w:rsidRPr="00653B4D">
        <w:rPr>
          <w:rFonts w:ascii="Times New Roman" w:hAnsi="Times New Roman"/>
          <w:b/>
          <w:i/>
          <w:sz w:val="24"/>
          <w:szCs w:val="24"/>
        </w:rPr>
        <w:t xml:space="preserve">запрос </w:t>
      </w:r>
      <w:r w:rsidR="00A91782">
        <w:rPr>
          <w:rFonts w:ascii="Times New Roman" w:hAnsi="Times New Roman"/>
          <w:b/>
          <w:i/>
          <w:sz w:val="24"/>
          <w:szCs w:val="24"/>
        </w:rPr>
        <w:t>предложений</w:t>
      </w:r>
      <w:r w:rsidRPr="00653B4D">
        <w:rPr>
          <w:rFonts w:ascii="Times New Roman" w:hAnsi="Times New Roman"/>
          <w:b/>
          <w:i/>
          <w:sz w:val="24"/>
          <w:szCs w:val="24"/>
        </w:rPr>
        <w:t xml:space="preserve"> в электронной форме</w:t>
      </w:r>
      <w:r w:rsidR="00A91782">
        <w:rPr>
          <w:rFonts w:ascii="Times New Roman" w:hAnsi="Times New Roman"/>
          <w:b/>
          <w:i/>
          <w:sz w:val="24"/>
          <w:szCs w:val="24"/>
        </w:rPr>
        <w:t xml:space="preserve"> без предварительного квалификационного отбора</w:t>
      </w:r>
      <w:r w:rsidRPr="00653B4D">
        <w:rPr>
          <w:rFonts w:ascii="Times New Roman" w:hAnsi="Times New Roman"/>
          <w:b/>
          <w:i/>
          <w:sz w:val="24"/>
          <w:szCs w:val="24"/>
        </w:rPr>
        <w:t>.</w:t>
      </w:r>
    </w:p>
    <w:p w:rsidR="00653B4D" w:rsidRPr="00653B4D" w:rsidRDefault="00653B4D" w:rsidP="00653B4D">
      <w:pPr>
        <w:tabs>
          <w:tab w:val="left" w:pos="0"/>
          <w:tab w:val="left" w:pos="426"/>
          <w:tab w:val="left" w:pos="1134"/>
        </w:tabs>
        <w:ind w:left="-567" w:firstLine="567"/>
        <w:contextualSpacing/>
        <w:jc w:val="both"/>
        <w:rPr>
          <w:rFonts w:eastAsia="Calibri"/>
          <w:bCs/>
          <w:lang w:eastAsia="en-US"/>
        </w:rPr>
      </w:pPr>
    </w:p>
    <w:p w:rsidR="00653B4D" w:rsidRPr="005710E1" w:rsidRDefault="00653B4D" w:rsidP="00653B4D">
      <w:pPr>
        <w:pStyle w:val="a8"/>
        <w:numPr>
          <w:ilvl w:val="0"/>
          <w:numId w:val="5"/>
        </w:numPr>
        <w:tabs>
          <w:tab w:val="left" w:pos="0"/>
          <w:tab w:val="left" w:pos="426"/>
          <w:tab w:val="left" w:pos="1134"/>
        </w:tabs>
        <w:spacing w:after="0" w:line="240" w:lineRule="auto"/>
        <w:ind w:left="-567" w:firstLine="567"/>
        <w:jc w:val="both"/>
        <w:rPr>
          <w:rFonts w:ascii="Times New Roman" w:hAnsi="Times New Roman"/>
          <w:spacing w:val="-6"/>
          <w:sz w:val="24"/>
          <w:szCs w:val="24"/>
        </w:rPr>
      </w:pPr>
      <w:r w:rsidRPr="005710E1">
        <w:rPr>
          <w:rFonts w:ascii="Times New Roman" w:hAnsi="Times New Roman"/>
          <w:sz w:val="24"/>
          <w:szCs w:val="24"/>
        </w:rPr>
        <w:t xml:space="preserve">Закупка проводится в соответствии с Единым </w:t>
      </w:r>
      <w:r w:rsidRPr="005710E1">
        <w:rPr>
          <w:rFonts w:ascii="Times New Roman" w:eastAsia="Times New Roman" w:hAnsi="Times New Roman"/>
          <w:sz w:val="24"/>
          <w:szCs w:val="24"/>
          <w:lang w:eastAsia="ru-RU"/>
        </w:rPr>
        <w:t>отраслевым</w:t>
      </w:r>
      <w:r w:rsidRPr="005710E1">
        <w:rPr>
          <w:rFonts w:ascii="Times New Roman" w:hAnsi="Times New Roman"/>
          <w:sz w:val="24"/>
          <w:szCs w:val="24"/>
        </w:rPr>
        <w:t xml:space="preserve"> стандартом закупок (Положением о закупке) Государственной корпорации по атомной энергии «Росатом» с изменениями, утвержденными решением наблюдательного совета Госкорпорации «Росатом» (протокол от </w:t>
      </w:r>
      <w:r w:rsidRPr="005710E1">
        <w:rPr>
          <w:rFonts w:ascii="Times New Roman" w:hAnsi="Times New Roman"/>
          <w:bCs/>
          <w:sz w:val="24"/>
          <w:szCs w:val="24"/>
        </w:rPr>
        <w:t>07 февраля 2012 № 37</w:t>
      </w:r>
      <w:r w:rsidRPr="005710E1">
        <w:rPr>
          <w:rFonts w:ascii="Times New Roman" w:hAnsi="Times New Roman"/>
          <w:sz w:val="24"/>
          <w:szCs w:val="24"/>
        </w:rPr>
        <w:t>), с учетом приказов генерального директора Госкорпорации «Росатом» от </w:t>
      </w:r>
      <w:r w:rsidRPr="005710E1">
        <w:rPr>
          <w:rFonts w:ascii="Times New Roman" w:hAnsi="Times New Roman"/>
          <w:bCs/>
          <w:sz w:val="24"/>
          <w:szCs w:val="24"/>
        </w:rPr>
        <w:t>15 февраля 2013 № 46, от 25 сентября 2013 № 53, от 03 декабря 2013 № 54, от 10 апреля 2014 № 59, от 14 мая 2014 № 61, от 04 июня 2014 № 62, от 26 июня 2014 № 63, от 17 октября 2014 № 64, от 20 ноября 2014 № 66, от 31 марта 2015 № 70</w:t>
      </w:r>
      <w:r w:rsidRPr="005710E1">
        <w:rPr>
          <w:rFonts w:ascii="Times New Roman" w:hAnsi="Times New Roman"/>
          <w:sz w:val="24"/>
          <w:szCs w:val="24"/>
        </w:rPr>
        <w:t>, от 29 апреля 2015 № 72, от 04 июня 2015 № 73, от 29 июля 2015 № 75, от 22 сентября 2015 № 76, от 24 декабря 2015 № 78, от 29 января 2016 № 79, от 26 апреля 2016 № 82, от 18 мая 2016 № 83, от 24 июня 2016 № 84, от 02 августа 2016 № 86, от 07 декабря 2016 № 88, от 30 декабря 2016 № 89, от 04 апреля 2017 № 93</w:t>
      </w:r>
      <w:r w:rsidR="008C7512" w:rsidRPr="005710E1">
        <w:rPr>
          <w:rFonts w:ascii="Times New Roman" w:hAnsi="Times New Roman"/>
          <w:sz w:val="24"/>
          <w:szCs w:val="24"/>
        </w:rPr>
        <w:t>, от 08 сентября 2017 № 97</w:t>
      </w:r>
      <w:r w:rsidR="00B43E1D" w:rsidRPr="005710E1">
        <w:rPr>
          <w:rFonts w:ascii="Times New Roman" w:hAnsi="Times New Roman"/>
          <w:sz w:val="24"/>
          <w:szCs w:val="24"/>
        </w:rPr>
        <w:t>,</w:t>
      </w:r>
      <w:r w:rsidR="00B43E1D" w:rsidRPr="005710E1">
        <w:rPr>
          <w:rFonts w:ascii="Times New Roman" w:hAnsi="Times New Roman"/>
          <w:i/>
          <w:sz w:val="24"/>
          <w:szCs w:val="24"/>
        </w:rPr>
        <w:t xml:space="preserve"> </w:t>
      </w:r>
      <w:r w:rsidR="00B43E1D" w:rsidRPr="005710E1">
        <w:rPr>
          <w:rFonts w:ascii="Times New Roman" w:hAnsi="Times New Roman"/>
          <w:sz w:val="24"/>
          <w:szCs w:val="24"/>
        </w:rPr>
        <w:t xml:space="preserve">от 28 февраля 2018 </w:t>
      </w:r>
      <w:r w:rsidR="005710E1" w:rsidRPr="005710E1">
        <w:rPr>
          <w:rFonts w:ascii="Times New Roman" w:hAnsi="Times New Roman"/>
          <w:sz w:val="24"/>
          <w:szCs w:val="24"/>
        </w:rPr>
        <w:t>№ 100, от 11 апреля 2018 № 101</w:t>
      </w:r>
      <w:r w:rsidR="005674E9">
        <w:rPr>
          <w:rFonts w:ascii="Times New Roman" w:hAnsi="Times New Roman"/>
          <w:sz w:val="24"/>
          <w:szCs w:val="24"/>
        </w:rPr>
        <w:t>,</w:t>
      </w:r>
      <w:r w:rsidR="005674E9" w:rsidRPr="005674E9">
        <w:rPr>
          <w:rFonts w:ascii="Times New Roman" w:hAnsi="Times New Roman"/>
          <w:sz w:val="24"/>
          <w:szCs w:val="24"/>
        </w:rPr>
        <w:t xml:space="preserve"> </w:t>
      </w:r>
      <w:r w:rsidR="005674E9">
        <w:rPr>
          <w:rFonts w:ascii="Times New Roman" w:hAnsi="Times New Roman"/>
          <w:sz w:val="24"/>
          <w:szCs w:val="24"/>
        </w:rPr>
        <w:t>от 23 июня 2018 №105</w:t>
      </w:r>
      <w:r w:rsidR="00B7711C">
        <w:rPr>
          <w:rFonts w:ascii="Times New Roman" w:hAnsi="Times New Roman"/>
          <w:sz w:val="24"/>
          <w:szCs w:val="24"/>
        </w:rPr>
        <w:t xml:space="preserve">, от 04 октября 2018 №109, </w:t>
      </w:r>
      <w:r w:rsidR="00B7711C" w:rsidRPr="000554C4">
        <w:rPr>
          <w:rFonts w:ascii="Times New Roman" w:hAnsi="Times New Roman"/>
          <w:sz w:val="24"/>
          <w:szCs w:val="24"/>
        </w:rPr>
        <w:t>от 07 февраля 2019 № 112</w:t>
      </w:r>
      <w:r w:rsidR="00B7711C" w:rsidRPr="00246F52">
        <w:rPr>
          <w:rFonts w:ascii="Times New Roman" w:hAnsi="Times New Roman"/>
          <w:sz w:val="24"/>
          <w:szCs w:val="24"/>
        </w:rPr>
        <w:t>.</w:t>
      </w:r>
    </w:p>
    <w:p w:rsidR="009D357C" w:rsidRDefault="009D357C" w:rsidP="005674E9">
      <w:pPr>
        <w:pStyle w:val="a8"/>
        <w:tabs>
          <w:tab w:val="left" w:pos="426"/>
          <w:tab w:val="left" w:pos="1134"/>
        </w:tabs>
        <w:spacing w:after="0" w:line="240" w:lineRule="auto"/>
        <w:ind w:left="-567" w:firstLine="567"/>
        <w:jc w:val="both"/>
        <w:rPr>
          <w:rFonts w:ascii="Times New Roman" w:hAnsi="Times New Roman"/>
          <w:spacing w:val="-6"/>
          <w:sz w:val="24"/>
          <w:szCs w:val="24"/>
        </w:rPr>
      </w:pPr>
    </w:p>
    <w:p w:rsidR="005710E1" w:rsidRDefault="005674E9" w:rsidP="005674E9">
      <w:pPr>
        <w:pStyle w:val="a8"/>
        <w:tabs>
          <w:tab w:val="left" w:pos="426"/>
          <w:tab w:val="left" w:pos="1134"/>
        </w:tabs>
        <w:spacing w:after="0" w:line="240" w:lineRule="auto"/>
        <w:ind w:left="-567" w:firstLine="567"/>
        <w:jc w:val="both"/>
        <w:rPr>
          <w:rFonts w:ascii="Times New Roman" w:hAnsi="Times New Roman"/>
          <w:sz w:val="24"/>
          <w:szCs w:val="24"/>
        </w:rPr>
      </w:pPr>
      <w:r w:rsidRPr="00044E2B">
        <w:rPr>
          <w:rFonts w:ascii="Times New Roman" w:hAnsi="Times New Roman"/>
          <w:spacing w:val="-6"/>
          <w:sz w:val="24"/>
          <w:szCs w:val="24"/>
        </w:rPr>
        <w:t>З</w:t>
      </w:r>
      <w:r w:rsidRPr="005674E9">
        <w:rPr>
          <w:rFonts w:ascii="Times New Roman" w:hAnsi="Times New Roman"/>
          <w:sz w:val="24"/>
          <w:szCs w:val="24"/>
        </w:rPr>
        <w:t>акупка не регулируется Федеральным законом от 18 июля 2011 года № 223-ФЗ «О закупках товаров, работ, услуг отдельными видами юридических лиц».</w:t>
      </w:r>
    </w:p>
    <w:p w:rsidR="005674E9" w:rsidRPr="005710E1" w:rsidRDefault="005674E9" w:rsidP="005674E9">
      <w:pPr>
        <w:pStyle w:val="a8"/>
        <w:tabs>
          <w:tab w:val="left" w:pos="426"/>
          <w:tab w:val="left" w:pos="1134"/>
        </w:tabs>
        <w:spacing w:after="0" w:line="240" w:lineRule="auto"/>
        <w:ind w:left="-567" w:firstLine="567"/>
        <w:jc w:val="both"/>
        <w:rPr>
          <w:rFonts w:ascii="Times New Roman" w:hAnsi="Times New Roman"/>
          <w:b/>
          <w:spacing w:val="-6"/>
          <w:sz w:val="24"/>
          <w:szCs w:val="24"/>
        </w:rPr>
      </w:pPr>
    </w:p>
    <w:p w:rsidR="00653B4D" w:rsidRPr="00653B4D" w:rsidRDefault="00653B4D" w:rsidP="007B6E73">
      <w:pPr>
        <w:pStyle w:val="a8"/>
        <w:numPr>
          <w:ilvl w:val="0"/>
          <w:numId w:val="5"/>
        </w:numPr>
        <w:tabs>
          <w:tab w:val="left" w:pos="0"/>
          <w:tab w:val="left" w:pos="426"/>
        </w:tabs>
        <w:spacing w:after="0" w:line="240" w:lineRule="auto"/>
        <w:ind w:left="-567" w:firstLine="567"/>
        <w:jc w:val="both"/>
        <w:rPr>
          <w:rFonts w:ascii="Times New Roman" w:hAnsi="Times New Roman"/>
          <w:b/>
          <w:sz w:val="24"/>
          <w:szCs w:val="24"/>
        </w:rPr>
      </w:pPr>
      <w:r w:rsidRPr="00653B4D">
        <w:rPr>
          <w:rFonts w:ascii="Times New Roman" w:hAnsi="Times New Roman"/>
          <w:sz w:val="24"/>
          <w:szCs w:val="24"/>
        </w:rPr>
        <w:t xml:space="preserve">Предмет закупки: </w:t>
      </w:r>
      <w:r w:rsidR="007B6E73" w:rsidRPr="007B6E73">
        <w:rPr>
          <w:rFonts w:ascii="Times New Roman" w:hAnsi="Times New Roman"/>
          <w:sz w:val="24"/>
          <w:szCs w:val="24"/>
        </w:rPr>
        <w:t>право заключения договора на оказание услуг по проведению периодического медицинского осмотра</w:t>
      </w:r>
      <w:r w:rsidR="00B7711C">
        <w:rPr>
          <w:rFonts w:ascii="Times New Roman" w:hAnsi="Times New Roman"/>
          <w:sz w:val="24"/>
          <w:szCs w:val="24"/>
        </w:rPr>
        <w:t>.</w:t>
      </w:r>
    </w:p>
    <w:p w:rsidR="00653B4D" w:rsidRPr="00653B4D" w:rsidRDefault="00653B4D" w:rsidP="00653B4D">
      <w:pPr>
        <w:tabs>
          <w:tab w:val="left" w:pos="0"/>
          <w:tab w:val="left" w:pos="426"/>
          <w:tab w:val="left" w:pos="1134"/>
        </w:tabs>
        <w:ind w:left="-567" w:firstLine="567"/>
        <w:contextualSpacing/>
        <w:jc w:val="both"/>
        <w:rPr>
          <w:b/>
          <w:spacing w:val="-6"/>
        </w:rPr>
      </w:pPr>
    </w:p>
    <w:p w:rsidR="00653B4D" w:rsidRDefault="00653B4D" w:rsidP="00653B4D">
      <w:pPr>
        <w:numPr>
          <w:ilvl w:val="0"/>
          <w:numId w:val="5"/>
        </w:numPr>
        <w:tabs>
          <w:tab w:val="left" w:pos="-567"/>
          <w:tab w:val="left" w:pos="426"/>
          <w:tab w:val="left" w:pos="567"/>
        </w:tabs>
        <w:ind w:left="-567" w:firstLine="567"/>
        <w:contextualSpacing/>
        <w:jc w:val="both"/>
        <w:rPr>
          <w:rFonts w:eastAsia="Calibri"/>
          <w:b/>
          <w:i/>
        </w:rPr>
      </w:pPr>
      <w:r w:rsidRPr="001E0704">
        <w:t>Заказчик</w:t>
      </w:r>
      <w:r w:rsidRPr="001E0704">
        <w:rPr>
          <w:b/>
          <w:spacing w:val="-6"/>
        </w:rPr>
        <w:t xml:space="preserve"> </w:t>
      </w:r>
      <w:r w:rsidRPr="001E0704">
        <w:rPr>
          <w:rFonts w:eastAsia="Calibri"/>
        </w:rPr>
        <w:t>ПАО «</w:t>
      </w:r>
      <w:proofErr w:type="spellStart"/>
      <w:r w:rsidRPr="001E0704">
        <w:rPr>
          <w:rFonts w:eastAsia="Calibri"/>
        </w:rPr>
        <w:t>ЗиО</w:t>
      </w:r>
      <w:proofErr w:type="spellEnd"/>
      <w:r w:rsidRPr="001E0704">
        <w:rPr>
          <w:rFonts w:eastAsia="Calibri"/>
        </w:rPr>
        <w:t>-Подольск»</w:t>
      </w:r>
      <w:r w:rsidRPr="001E0704">
        <w:rPr>
          <w:rFonts w:eastAsia="Calibri"/>
          <w:spacing w:val="-6"/>
        </w:rPr>
        <w:t>.</w:t>
      </w:r>
    </w:p>
    <w:p w:rsidR="00653B4D" w:rsidRPr="00653B4D" w:rsidRDefault="00653B4D" w:rsidP="00653B4D">
      <w:pPr>
        <w:tabs>
          <w:tab w:val="left" w:pos="-567"/>
          <w:tab w:val="left" w:pos="426"/>
          <w:tab w:val="left" w:pos="567"/>
        </w:tabs>
        <w:ind w:left="-567"/>
        <w:contextualSpacing/>
        <w:jc w:val="both"/>
        <w:rPr>
          <w:rFonts w:eastAsia="Calibri"/>
          <w:b/>
          <w:i/>
        </w:rPr>
      </w:pPr>
      <w:r w:rsidRPr="001E0704">
        <w:t>Место нахождения: Россия, Московская обл., г. Подольск, ул. Железнодорожная, д. 2.</w:t>
      </w:r>
    </w:p>
    <w:p w:rsidR="00653B4D" w:rsidRPr="001E0704" w:rsidRDefault="00653B4D" w:rsidP="00653B4D">
      <w:pPr>
        <w:tabs>
          <w:tab w:val="left" w:pos="-567"/>
        </w:tabs>
        <w:ind w:left="-567"/>
        <w:jc w:val="both"/>
      </w:pPr>
      <w:r w:rsidRPr="001E0704">
        <w:t>Почтовый адрес: 142103, Россия, Московская обл., г. Подольск, ул. Железнодорожная, д. 2.</w:t>
      </w:r>
    </w:p>
    <w:p w:rsidR="00653B4D" w:rsidRPr="00653B4D" w:rsidRDefault="00653B4D" w:rsidP="00653B4D">
      <w:pPr>
        <w:tabs>
          <w:tab w:val="left" w:pos="-567"/>
          <w:tab w:val="left" w:pos="426"/>
          <w:tab w:val="left" w:pos="1134"/>
        </w:tabs>
        <w:ind w:left="-567"/>
        <w:contextualSpacing/>
        <w:jc w:val="both"/>
      </w:pPr>
      <w:r w:rsidRPr="001E0704">
        <w:t xml:space="preserve">Тел./факс, эл. почта: тел. 8 (495) 747-10-21, 8(495)747-10-22, </w:t>
      </w:r>
      <w:hyperlink r:id="rId8" w:history="1">
        <w:r w:rsidRPr="001E0704">
          <w:rPr>
            <w:color w:val="0000FF"/>
            <w:u w:val="single"/>
          </w:rPr>
          <w:t>tender@eatom.ru</w:t>
        </w:r>
      </w:hyperlink>
      <w:r w:rsidRPr="001E0704">
        <w:t>.</w:t>
      </w:r>
    </w:p>
    <w:p w:rsidR="00653B4D" w:rsidRPr="00653B4D" w:rsidRDefault="00653B4D" w:rsidP="00653B4D">
      <w:pPr>
        <w:tabs>
          <w:tab w:val="left" w:pos="0"/>
          <w:tab w:val="left" w:pos="426"/>
          <w:tab w:val="left" w:pos="1134"/>
        </w:tabs>
        <w:ind w:left="-567" w:firstLine="567"/>
        <w:contextualSpacing/>
        <w:jc w:val="both"/>
      </w:pPr>
    </w:p>
    <w:p w:rsidR="00653B4D" w:rsidRPr="00653B4D" w:rsidRDefault="00653B4D" w:rsidP="00653B4D">
      <w:pPr>
        <w:numPr>
          <w:ilvl w:val="0"/>
          <w:numId w:val="5"/>
        </w:numPr>
        <w:tabs>
          <w:tab w:val="left" w:pos="0"/>
          <w:tab w:val="left" w:pos="567"/>
        </w:tabs>
        <w:spacing w:after="200" w:line="276" w:lineRule="auto"/>
        <w:ind w:left="0" w:firstLine="0"/>
        <w:contextualSpacing/>
        <w:jc w:val="both"/>
        <w:rPr>
          <w:rFonts w:eastAsia="Calibri"/>
          <w:b/>
          <w:i/>
          <w:lang w:eastAsia="en-US"/>
        </w:rPr>
      </w:pPr>
      <w:r w:rsidRPr="00653B4D">
        <w:rPr>
          <w:rFonts w:eastAsia="Calibri"/>
          <w:lang w:eastAsia="en-US"/>
        </w:rPr>
        <w:t>Организатор закупки:</w:t>
      </w:r>
      <w:r w:rsidRPr="00653B4D">
        <w:rPr>
          <w:rFonts w:eastAsia="Calibri"/>
          <w:spacing w:val="-6"/>
          <w:lang w:eastAsia="en-US"/>
        </w:rPr>
        <w:t> </w:t>
      </w:r>
      <w:r w:rsidRPr="00653B4D">
        <w:rPr>
          <w:rFonts w:eastAsia="Calibri"/>
          <w:lang w:eastAsia="en-US"/>
        </w:rPr>
        <w:t>ПАО «</w:t>
      </w:r>
      <w:proofErr w:type="spellStart"/>
      <w:r w:rsidRPr="00653B4D">
        <w:rPr>
          <w:rFonts w:eastAsia="Calibri"/>
          <w:lang w:eastAsia="en-US"/>
        </w:rPr>
        <w:t>ЗиО</w:t>
      </w:r>
      <w:proofErr w:type="spellEnd"/>
      <w:r w:rsidRPr="00653B4D">
        <w:rPr>
          <w:rFonts w:eastAsia="Calibri"/>
          <w:lang w:eastAsia="en-US"/>
        </w:rPr>
        <w:t>-Подольск».</w:t>
      </w:r>
    </w:p>
    <w:p w:rsidR="00653B4D" w:rsidRPr="00653B4D" w:rsidRDefault="00653B4D" w:rsidP="00653B4D">
      <w:pPr>
        <w:ind w:left="-567"/>
        <w:jc w:val="both"/>
      </w:pPr>
      <w:r w:rsidRPr="00653B4D">
        <w:t>Место нахождения: Россия, Московская обл., г. Подольск, ул. Железнодорожная, д. 2.</w:t>
      </w:r>
    </w:p>
    <w:p w:rsidR="00653B4D" w:rsidRPr="00653B4D" w:rsidRDefault="00653B4D" w:rsidP="00653B4D">
      <w:pPr>
        <w:ind w:left="-567"/>
        <w:jc w:val="both"/>
      </w:pPr>
      <w:r w:rsidRPr="00653B4D">
        <w:t>Почтовый адрес: 142103, Россия, Московская обл., г. Подольск, ул. Железнодорожная, д. 2.</w:t>
      </w:r>
    </w:p>
    <w:p w:rsidR="00653B4D" w:rsidRPr="00653B4D" w:rsidRDefault="00653B4D" w:rsidP="00653B4D">
      <w:pPr>
        <w:tabs>
          <w:tab w:val="left" w:pos="0"/>
          <w:tab w:val="left" w:pos="426"/>
          <w:tab w:val="left" w:pos="1134"/>
        </w:tabs>
        <w:ind w:left="-567"/>
        <w:contextualSpacing/>
        <w:jc w:val="both"/>
      </w:pPr>
      <w:r w:rsidRPr="00653B4D">
        <w:t xml:space="preserve">Контактное лицо: Гетманская Дарья Игоревна, тел. 8 (495) 747-10-22, Переверзев Дмитрий Игоревич,  8(495)747-10-22 эл. почта </w:t>
      </w:r>
      <w:hyperlink r:id="rId9" w:history="1">
        <w:r w:rsidRPr="00653B4D">
          <w:rPr>
            <w:color w:val="0000FF" w:themeColor="hyperlink"/>
            <w:u w:val="single"/>
          </w:rPr>
          <w:t>tender@eatom.ru</w:t>
        </w:r>
      </w:hyperlink>
      <w:r w:rsidRPr="00653B4D">
        <w:t>.</w:t>
      </w:r>
    </w:p>
    <w:p w:rsidR="00653B4D" w:rsidRPr="00653B4D" w:rsidRDefault="00653B4D" w:rsidP="00653B4D">
      <w:pPr>
        <w:tabs>
          <w:tab w:val="left" w:pos="0"/>
          <w:tab w:val="left" w:pos="426"/>
          <w:tab w:val="left" w:pos="1134"/>
        </w:tabs>
        <w:ind w:left="-567" w:firstLine="567"/>
        <w:contextualSpacing/>
      </w:pPr>
    </w:p>
    <w:p w:rsidR="00653B4D" w:rsidRPr="00653B4D" w:rsidRDefault="00653B4D" w:rsidP="00653B4D">
      <w:pPr>
        <w:pStyle w:val="a8"/>
        <w:numPr>
          <w:ilvl w:val="0"/>
          <w:numId w:val="5"/>
        </w:numPr>
        <w:tabs>
          <w:tab w:val="left" w:pos="0"/>
          <w:tab w:val="left" w:pos="426"/>
          <w:tab w:val="left" w:pos="1134"/>
        </w:tabs>
        <w:spacing w:after="0" w:line="240" w:lineRule="auto"/>
        <w:ind w:left="-567" w:firstLine="567"/>
        <w:jc w:val="both"/>
        <w:rPr>
          <w:rFonts w:ascii="Times New Roman" w:hAnsi="Times New Roman"/>
          <w:sz w:val="24"/>
          <w:szCs w:val="24"/>
        </w:rPr>
      </w:pPr>
      <w:r w:rsidRPr="00653B4D">
        <w:rPr>
          <w:rFonts w:ascii="Times New Roman" w:hAnsi="Times New Roman"/>
          <w:sz w:val="24"/>
          <w:szCs w:val="24"/>
        </w:rPr>
        <w:t xml:space="preserve">Количество лотов: </w:t>
      </w:r>
      <w:r>
        <w:rPr>
          <w:rFonts w:ascii="Times New Roman" w:hAnsi="Times New Roman"/>
          <w:sz w:val="24"/>
          <w:szCs w:val="24"/>
        </w:rPr>
        <w:t>1</w:t>
      </w:r>
      <w:r w:rsidRPr="00653B4D">
        <w:rPr>
          <w:rFonts w:ascii="Times New Roman" w:hAnsi="Times New Roman"/>
          <w:sz w:val="24"/>
          <w:szCs w:val="24"/>
        </w:rPr>
        <w:t xml:space="preserve"> (</w:t>
      </w:r>
      <w:r>
        <w:rPr>
          <w:rFonts w:ascii="Times New Roman" w:hAnsi="Times New Roman"/>
          <w:sz w:val="24"/>
          <w:szCs w:val="24"/>
        </w:rPr>
        <w:t>один</w:t>
      </w:r>
      <w:r w:rsidRPr="00653B4D">
        <w:rPr>
          <w:rFonts w:ascii="Times New Roman" w:hAnsi="Times New Roman"/>
          <w:sz w:val="24"/>
          <w:szCs w:val="24"/>
        </w:rPr>
        <w:t xml:space="preserve">). </w:t>
      </w:r>
    </w:p>
    <w:p w:rsidR="00653B4D" w:rsidRPr="00653B4D" w:rsidRDefault="00653B4D" w:rsidP="00653B4D">
      <w:pPr>
        <w:tabs>
          <w:tab w:val="left" w:pos="0"/>
          <w:tab w:val="left" w:pos="426"/>
          <w:tab w:val="left" w:pos="1134"/>
        </w:tabs>
        <w:ind w:left="-567" w:firstLine="567"/>
        <w:contextualSpacing/>
      </w:pPr>
    </w:p>
    <w:p w:rsidR="00B7711C" w:rsidRPr="00653B4D" w:rsidRDefault="00653B4D" w:rsidP="00B7711C">
      <w:pPr>
        <w:pStyle w:val="a8"/>
        <w:numPr>
          <w:ilvl w:val="0"/>
          <w:numId w:val="5"/>
        </w:numPr>
        <w:tabs>
          <w:tab w:val="left" w:pos="0"/>
          <w:tab w:val="left" w:pos="426"/>
          <w:tab w:val="left" w:pos="1134"/>
        </w:tabs>
        <w:spacing w:after="0" w:line="240" w:lineRule="auto"/>
        <w:ind w:left="-567" w:firstLine="567"/>
        <w:jc w:val="both"/>
        <w:rPr>
          <w:rFonts w:ascii="Times New Roman" w:hAnsi="Times New Roman"/>
          <w:b/>
          <w:sz w:val="24"/>
          <w:szCs w:val="24"/>
        </w:rPr>
      </w:pPr>
      <w:r w:rsidRPr="00653B4D">
        <w:rPr>
          <w:rFonts w:ascii="Times New Roman" w:hAnsi="Times New Roman"/>
          <w:sz w:val="24"/>
          <w:szCs w:val="24"/>
        </w:rPr>
        <w:t xml:space="preserve">Предмет договора: </w:t>
      </w:r>
      <w:r w:rsidR="007B6E73">
        <w:rPr>
          <w:rFonts w:ascii="Times New Roman" w:hAnsi="Times New Roman"/>
          <w:sz w:val="24"/>
          <w:szCs w:val="24"/>
        </w:rPr>
        <w:t>услуги по проведению периодического медицинского осмотра</w:t>
      </w:r>
      <w:r w:rsidR="00B7711C">
        <w:rPr>
          <w:rFonts w:ascii="Times New Roman" w:hAnsi="Times New Roman"/>
          <w:sz w:val="24"/>
          <w:szCs w:val="24"/>
        </w:rPr>
        <w:t>.</w:t>
      </w:r>
    </w:p>
    <w:p w:rsidR="0001701C" w:rsidRDefault="0001701C" w:rsidP="00B7711C">
      <w:pPr>
        <w:pStyle w:val="a8"/>
        <w:tabs>
          <w:tab w:val="left" w:pos="0"/>
          <w:tab w:val="left" w:pos="426"/>
          <w:tab w:val="left" w:pos="1134"/>
        </w:tabs>
        <w:spacing w:after="0" w:line="240" w:lineRule="auto"/>
        <w:ind w:left="0"/>
        <w:jc w:val="both"/>
      </w:pPr>
    </w:p>
    <w:p w:rsidR="00647350" w:rsidRDefault="00653B4D" w:rsidP="00647350">
      <w:pPr>
        <w:tabs>
          <w:tab w:val="left" w:pos="0"/>
          <w:tab w:val="left" w:pos="426"/>
          <w:tab w:val="left" w:pos="1134"/>
        </w:tabs>
        <w:ind w:left="-567" w:firstLine="567"/>
        <w:contextualSpacing/>
        <w:jc w:val="both"/>
      </w:pPr>
      <w:r w:rsidRPr="00653B4D">
        <w:t xml:space="preserve">Срок выполнения </w:t>
      </w:r>
      <w:r w:rsidRPr="00653B4D">
        <w:rPr>
          <w:b/>
          <w:i/>
        </w:rPr>
        <w:t>поставок/работ/услуг</w:t>
      </w:r>
      <w:r w:rsidRPr="00653B4D">
        <w:t>:</w:t>
      </w:r>
      <w:r w:rsidR="0065713D">
        <w:t xml:space="preserve"> </w:t>
      </w:r>
      <w:r w:rsidR="00647350" w:rsidRPr="00122259">
        <w:t>все необходимые сведения приведены в Томе 2 закупочной документации.</w:t>
      </w:r>
    </w:p>
    <w:p w:rsidR="00490B92" w:rsidRDefault="00490B92" w:rsidP="00653B4D">
      <w:pPr>
        <w:tabs>
          <w:tab w:val="left" w:pos="0"/>
          <w:tab w:val="left" w:pos="426"/>
          <w:tab w:val="left" w:pos="1134"/>
        </w:tabs>
        <w:ind w:left="-567" w:firstLine="567"/>
        <w:contextualSpacing/>
        <w:jc w:val="both"/>
      </w:pPr>
    </w:p>
    <w:p w:rsidR="000F19F0" w:rsidRDefault="00653B4D" w:rsidP="000F19F0">
      <w:pPr>
        <w:tabs>
          <w:tab w:val="left" w:pos="0"/>
          <w:tab w:val="left" w:pos="426"/>
          <w:tab w:val="left" w:pos="1134"/>
        </w:tabs>
        <w:ind w:left="-567" w:firstLine="567"/>
        <w:contextualSpacing/>
        <w:jc w:val="both"/>
      </w:pPr>
      <w:r w:rsidRPr="00653B4D">
        <w:t xml:space="preserve">Место выполнения </w:t>
      </w:r>
      <w:r w:rsidRPr="00653B4D">
        <w:rPr>
          <w:b/>
          <w:i/>
        </w:rPr>
        <w:t>поставок/работ/услуг</w:t>
      </w:r>
      <w:r w:rsidRPr="00653B4D">
        <w:t>:</w:t>
      </w:r>
      <w:r>
        <w:t xml:space="preserve"> </w:t>
      </w:r>
      <w:r w:rsidR="000F19F0" w:rsidRPr="00653B4D">
        <w:t>все необходимые сведения приведены в Томе 2 закупочной документации.</w:t>
      </w:r>
    </w:p>
    <w:p w:rsidR="00647350" w:rsidRDefault="00647350" w:rsidP="0065713D">
      <w:pPr>
        <w:tabs>
          <w:tab w:val="left" w:pos="0"/>
          <w:tab w:val="left" w:pos="426"/>
          <w:tab w:val="left" w:pos="1134"/>
        </w:tabs>
        <w:ind w:left="-567" w:firstLine="567"/>
        <w:contextualSpacing/>
        <w:jc w:val="both"/>
      </w:pPr>
    </w:p>
    <w:p w:rsidR="003A1749" w:rsidRDefault="00653B4D" w:rsidP="0065713D">
      <w:pPr>
        <w:tabs>
          <w:tab w:val="left" w:pos="0"/>
          <w:tab w:val="left" w:pos="426"/>
          <w:tab w:val="left" w:pos="1134"/>
        </w:tabs>
        <w:ind w:left="-567" w:firstLine="567"/>
        <w:contextualSpacing/>
        <w:jc w:val="both"/>
      </w:pPr>
      <w:r w:rsidRPr="00653B4D">
        <w:t xml:space="preserve">Состав и объем </w:t>
      </w:r>
      <w:r w:rsidRPr="00653B4D">
        <w:rPr>
          <w:b/>
          <w:i/>
        </w:rPr>
        <w:t>поставок/работ/услуг</w:t>
      </w:r>
      <w:r w:rsidRPr="00653B4D">
        <w:t>:</w:t>
      </w:r>
      <w:r w:rsidR="00B7458A">
        <w:t xml:space="preserve"> </w:t>
      </w:r>
      <w:r w:rsidRPr="00653B4D">
        <w:t>все необходимые сведения приведены в Томе 2 закупочной документации.</w:t>
      </w:r>
    </w:p>
    <w:p w:rsidR="00647350" w:rsidRDefault="00647350" w:rsidP="0065713D">
      <w:pPr>
        <w:tabs>
          <w:tab w:val="left" w:pos="0"/>
          <w:tab w:val="left" w:pos="426"/>
          <w:tab w:val="left" w:pos="1134"/>
        </w:tabs>
        <w:ind w:left="-567" w:firstLine="567"/>
        <w:contextualSpacing/>
        <w:jc w:val="both"/>
      </w:pPr>
    </w:p>
    <w:p w:rsidR="003E5A45" w:rsidRDefault="00653B4D" w:rsidP="0065713D">
      <w:pPr>
        <w:tabs>
          <w:tab w:val="left" w:pos="0"/>
          <w:tab w:val="left" w:pos="426"/>
          <w:tab w:val="left" w:pos="1134"/>
        </w:tabs>
        <w:ind w:left="-567" w:firstLine="567"/>
        <w:contextualSpacing/>
        <w:jc w:val="both"/>
        <w:rPr>
          <w:b/>
          <w:i/>
        </w:rPr>
      </w:pPr>
      <w:r w:rsidRPr="00653B4D">
        <w:lastRenderedPageBreak/>
        <w:t xml:space="preserve">Предложение частичного выполнения </w:t>
      </w:r>
      <w:r w:rsidRPr="00653B4D">
        <w:rPr>
          <w:b/>
          <w:i/>
        </w:rPr>
        <w:t xml:space="preserve">поставок/работ/услуг  </w:t>
      </w:r>
      <w:r w:rsidRPr="0001701C">
        <w:t>не допускается</w:t>
      </w:r>
      <w:r w:rsidRPr="00653B4D">
        <w:rPr>
          <w:b/>
          <w:i/>
        </w:rPr>
        <w:t>.</w:t>
      </w:r>
    </w:p>
    <w:p w:rsidR="00647350" w:rsidRPr="00653B4D" w:rsidRDefault="00647350" w:rsidP="0065713D">
      <w:pPr>
        <w:tabs>
          <w:tab w:val="left" w:pos="0"/>
          <w:tab w:val="left" w:pos="426"/>
          <w:tab w:val="left" w:pos="1134"/>
        </w:tabs>
        <w:ind w:left="-567" w:firstLine="567"/>
        <w:contextualSpacing/>
        <w:jc w:val="both"/>
        <w:rPr>
          <w:b/>
          <w:i/>
        </w:rPr>
      </w:pPr>
    </w:p>
    <w:p w:rsidR="003E5A45" w:rsidRDefault="00653B4D" w:rsidP="008E36A1">
      <w:pPr>
        <w:pStyle w:val="a8"/>
        <w:numPr>
          <w:ilvl w:val="0"/>
          <w:numId w:val="5"/>
        </w:numPr>
        <w:tabs>
          <w:tab w:val="left" w:pos="0"/>
          <w:tab w:val="left" w:pos="426"/>
          <w:tab w:val="left" w:pos="1134"/>
        </w:tabs>
        <w:spacing w:after="0" w:line="240" w:lineRule="auto"/>
        <w:ind w:left="-567" w:firstLine="567"/>
        <w:jc w:val="both"/>
        <w:rPr>
          <w:rFonts w:ascii="Times New Roman" w:hAnsi="Times New Roman"/>
          <w:sz w:val="24"/>
          <w:szCs w:val="24"/>
        </w:rPr>
      </w:pPr>
      <w:r w:rsidRPr="00653B4D">
        <w:rPr>
          <w:rFonts w:ascii="Times New Roman" w:hAnsi="Times New Roman"/>
          <w:sz w:val="24"/>
          <w:szCs w:val="24"/>
        </w:rPr>
        <w:t>Условия оплаты:</w:t>
      </w:r>
      <w:r w:rsidR="00232F11">
        <w:rPr>
          <w:rFonts w:ascii="Times New Roman" w:hAnsi="Times New Roman"/>
          <w:sz w:val="24"/>
          <w:szCs w:val="24"/>
        </w:rPr>
        <w:t xml:space="preserve"> </w:t>
      </w:r>
      <w:r w:rsidR="00647350">
        <w:rPr>
          <w:rFonts w:ascii="Times New Roman" w:hAnsi="Times New Roman"/>
          <w:sz w:val="24"/>
          <w:szCs w:val="24"/>
        </w:rPr>
        <w:t>в соответствии с Частью 3 «Проекта договора» Тома 1 закупочной документации</w:t>
      </w:r>
      <w:r w:rsidR="007524C3">
        <w:rPr>
          <w:rFonts w:ascii="Times New Roman" w:hAnsi="Times New Roman"/>
          <w:sz w:val="24"/>
          <w:szCs w:val="24"/>
        </w:rPr>
        <w:t>.</w:t>
      </w:r>
    </w:p>
    <w:p w:rsidR="00A91782" w:rsidRDefault="00A91782" w:rsidP="00670810">
      <w:pPr>
        <w:tabs>
          <w:tab w:val="left" w:pos="-567"/>
          <w:tab w:val="left" w:pos="426"/>
        </w:tabs>
        <w:ind w:left="-567" w:right="153" w:firstLine="567"/>
        <w:jc w:val="both"/>
      </w:pPr>
    </w:p>
    <w:p w:rsidR="00653B4D" w:rsidRPr="00653B4D" w:rsidRDefault="00653B4D" w:rsidP="00A91782">
      <w:pPr>
        <w:tabs>
          <w:tab w:val="left" w:pos="0"/>
          <w:tab w:val="left" w:pos="426"/>
        </w:tabs>
        <w:ind w:left="-567" w:right="-1" w:firstLine="567"/>
        <w:jc w:val="both"/>
      </w:pPr>
      <w:r w:rsidRPr="00653B4D">
        <w:t xml:space="preserve">Форма и все условия проекта договора (Часть 3 «Проект договора» </w:t>
      </w:r>
      <w:r w:rsidR="00E90608">
        <w:t xml:space="preserve">Тома 1 закупочной документации) </w:t>
      </w:r>
      <w:r w:rsidRPr="00653B4D">
        <w:t>являются обязательными. Встречные предложения участников по проекту договора не допускаются.</w:t>
      </w:r>
    </w:p>
    <w:p w:rsidR="00C738A1" w:rsidRDefault="00C738A1" w:rsidP="002B4CAE">
      <w:pPr>
        <w:tabs>
          <w:tab w:val="left" w:pos="0"/>
          <w:tab w:val="left" w:pos="426"/>
        </w:tabs>
        <w:ind w:left="-567" w:right="-1" w:firstLine="567"/>
        <w:jc w:val="both"/>
        <w:rPr>
          <w:b/>
          <w:i/>
        </w:rPr>
      </w:pPr>
    </w:p>
    <w:p w:rsidR="00653B4D" w:rsidRPr="00653B4D" w:rsidRDefault="00653B4D" w:rsidP="00653B4D">
      <w:pPr>
        <w:tabs>
          <w:tab w:val="left" w:pos="0"/>
          <w:tab w:val="left" w:pos="426"/>
          <w:tab w:val="left" w:pos="1134"/>
        </w:tabs>
        <w:ind w:left="-567" w:firstLine="567"/>
        <w:contextualSpacing/>
        <w:jc w:val="both"/>
      </w:pPr>
      <w:r w:rsidRPr="00653B4D">
        <w:t>При этом не считаются встречными предложения по формулировкам условий договора, направленным на исправление грамматических и технических ошибок, если таковые выявлены участником в проекте договора (Часть 3 «Проект договора» Тома 1 закупочной документации).</w:t>
      </w:r>
    </w:p>
    <w:p w:rsidR="00653B4D" w:rsidRPr="00653B4D" w:rsidRDefault="00653B4D" w:rsidP="00653B4D">
      <w:pPr>
        <w:tabs>
          <w:tab w:val="left" w:pos="0"/>
          <w:tab w:val="left" w:pos="426"/>
          <w:tab w:val="left" w:pos="1134"/>
        </w:tabs>
        <w:ind w:left="-567" w:firstLine="567"/>
        <w:contextualSpacing/>
        <w:jc w:val="both"/>
      </w:pPr>
    </w:p>
    <w:p w:rsidR="00653B4D" w:rsidRPr="00653B4D" w:rsidRDefault="00653B4D" w:rsidP="00653B4D">
      <w:pPr>
        <w:pStyle w:val="a8"/>
        <w:numPr>
          <w:ilvl w:val="0"/>
          <w:numId w:val="5"/>
        </w:numPr>
        <w:tabs>
          <w:tab w:val="left" w:pos="0"/>
          <w:tab w:val="left" w:pos="426"/>
          <w:tab w:val="left" w:pos="1134"/>
        </w:tabs>
        <w:spacing w:after="0" w:line="240" w:lineRule="auto"/>
        <w:ind w:left="-567" w:firstLine="567"/>
        <w:jc w:val="both"/>
        <w:rPr>
          <w:rFonts w:ascii="Times New Roman" w:hAnsi="Times New Roman"/>
          <w:sz w:val="24"/>
          <w:szCs w:val="24"/>
        </w:rPr>
      </w:pPr>
      <w:r w:rsidRPr="00653B4D">
        <w:rPr>
          <w:rFonts w:ascii="Times New Roman" w:hAnsi="Times New Roman"/>
          <w:sz w:val="24"/>
          <w:szCs w:val="24"/>
        </w:rPr>
        <w:t xml:space="preserve">Начальная (максимальная) цена договора: </w:t>
      </w:r>
    </w:p>
    <w:p w:rsidR="00653B4D" w:rsidRPr="00653B4D" w:rsidRDefault="00653B4D" w:rsidP="00653B4D">
      <w:pPr>
        <w:tabs>
          <w:tab w:val="left" w:pos="0"/>
          <w:tab w:val="left" w:pos="426"/>
          <w:tab w:val="left" w:pos="1134"/>
        </w:tabs>
        <w:ind w:left="-567" w:firstLine="567"/>
        <w:contextualSpacing/>
        <w:jc w:val="both"/>
      </w:pPr>
    </w:p>
    <w:p w:rsidR="00A33EC7" w:rsidRDefault="008A489C" w:rsidP="007B6E73">
      <w:pPr>
        <w:tabs>
          <w:tab w:val="left" w:pos="-567"/>
          <w:tab w:val="left" w:pos="0"/>
        </w:tabs>
        <w:ind w:left="-567"/>
        <w:contextualSpacing/>
        <w:jc w:val="both"/>
        <w:rPr>
          <w:rFonts w:eastAsia="Calibri"/>
          <w:bCs/>
          <w:lang w:eastAsia="en-US"/>
        </w:rPr>
      </w:pPr>
      <w:r>
        <w:rPr>
          <w:rFonts w:eastAsia="Calibri"/>
          <w:bCs/>
          <w:lang w:eastAsia="en-US"/>
        </w:rPr>
        <w:tab/>
      </w:r>
      <w:r w:rsidR="007B6E73" w:rsidRPr="007B6E73">
        <w:rPr>
          <w:rFonts w:eastAsia="Calibri"/>
          <w:bCs/>
          <w:lang w:eastAsia="en-US"/>
        </w:rPr>
        <w:t>2 887 270,00 (Два миллиона восемьсот восемьдесят семь тысяч двести семьдесят) рублей 00 копеек, НДС не облагается.</w:t>
      </w:r>
    </w:p>
    <w:p w:rsidR="007B6E73" w:rsidRPr="00C01DF5" w:rsidRDefault="007B6E73" w:rsidP="007B6E73">
      <w:pPr>
        <w:tabs>
          <w:tab w:val="left" w:pos="-567"/>
          <w:tab w:val="left" w:pos="0"/>
        </w:tabs>
        <w:ind w:left="-567"/>
        <w:contextualSpacing/>
        <w:jc w:val="both"/>
        <w:rPr>
          <w:rFonts w:eastAsia="Calibri"/>
          <w:b/>
          <w:bCs/>
          <w:i/>
          <w:lang w:eastAsia="en-US"/>
        </w:rPr>
      </w:pPr>
    </w:p>
    <w:p w:rsidR="00D26602" w:rsidRPr="00653B4D" w:rsidRDefault="00721B57" w:rsidP="00D26602">
      <w:pPr>
        <w:tabs>
          <w:tab w:val="left" w:pos="0"/>
          <w:tab w:val="left" w:pos="426"/>
          <w:tab w:val="left" w:pos="1134"/>
        </w:tabs>
        <w:ind w:left="-567" w:firstLine="567"/>
        <w:contextualSpacing/>
        <w:jc w:val="both"/>
        <w:rPr>
          <w:b/>
          <w:i/>
        </w:rPr>
      </w:pPr>
      <w:r w:rsidRPr="00721B57">
        <w:t>Предложение участника о цене договора</w:t>
      </w:r>
      <w:r w:rsidRPr="00721B57">
        <w:rPr>
          <w:b/>
          <w:i/>
        </w:rPr>
        <w:t xml:space="preserve"> </w:t>
      </w:r>
      <w:r w:rsidRPr="00721B57">
        <w:t>не должно превышать начальную (максимальную) цену договора в базисе поданной участником закупки цены.</w:t>
      </w:r>
    </w:p>
    <w:p w:rsidR="00653B4D" w:rsidRPr="00653B4D" w:rsidRDefault="00653B4D" w:rsidP="00653B4D">
      <w:pPr>
        <w:pStyle w:val="3"/>
        <w:tabs>
          <w:tab w:val="clear" w:pos="1307"/>
          <w:tab w:val="left" w:pos="0"/>
          <w:tab w:val="left" w:pos="426"/>
        </w:tabs>
        <w:ind w:left="-567" w:right="153" w:firstLine="567"/>
        <w:rPr>
          <w:b/>
          <w:i/>
          <w:szCs w:val="24"/>
        </w:rPr>
      </w:pPr>
    </w:p>
    <w:p w:rsidR="00F91E12" w:rsidRDefault="003B7768" w:rsidP="009C3C05">
      <w:pPr>
        <w:tabs>
          <w:tab w:val="left" w:pos="0"/>
          <w:tab w:val="left" w:pos="426"/>
          <w:tab w:val="left" w:pos="1134"/>
        </w:tabs>
        <w:ind w:left="-567" w:firstLine="567"/>
        <w:contextualSpacing/>
        <w:jc w:val="both"/>
      </w:pPr>
      <w:r w:rsidRPr="003B7768">
        <w:t>Цена договора включает в себя:</w:t>
      </w:r>
      <w:r w:rsidR="00151056">
        <w:t xml:space="preserve"> </w:t>
      </w:r>
      <w:r w:rsidR="009C3C05" w:rsidRPr="009C3C05">
        <w:t>в соответствии с Частью 3 «Проект договора» Тома 1 закупочной документации</w:t>
      </w:r>
      <w:r w:rsidR="00853D39">
        <w:t>.</w:t>
      </w:r>
    </w:p>
    <w:p w:rsidR="00151056" w:rsidRPr="003B7768" w:rsidRDefault="00151056" w:rsidP="003B7768">
      <w:pPr>
        <w:tabs>
          <w:tab w:val="left" w:pos="0"/>
          <w:tab w:val="left" w:pos="426"/>
          <w:tab w:val="left" w:pos="1134"/>
        </w:tabs>
        <w:ind w:left="-567" w:firstLine="567"/>
        <w:contextualSpacing/>
        <w:jc w:val="both"/>
      </w:pPr>
    </w:p>
    <w:p w:rsidR="00653B4D" w:rsidRPr="00F54B87" w:rsidRDefault="00653B4D" w:rsidP="00653B4D">
      <w:pPr>
        <w:pStyle w:val="a8"/>
        <w:numPr>
          <w:ilvl w:val="0"/>
          <w:numId w:val="5"/>
        </w:numPr>
        <w:tabs>
          <w:tab w:val="left" w:pos="0"/>
          <w:tab w:val="left" w:pos="426"/>
          <w:tab w:val="left" w:pos="1134"/>
        </w:tabs>
        <w:spacing w:after="0" w:line="240" w:lineRule="auto"/>
        <w:ind w:left="-567" w:firstLine="567"/>
        <w:jc w:val="both"/>
        <w:rPr>
          <w:rFonts w:ascii="Times New Roman" w:hAnsi="Times New Roman"/>
          <w:bCs/>
          <w:sz w:val="24"/>
          <w:szCs w:val="24"/>
        </w:rPr>
      </w:pPr>
      <w:r w:rsidRPr="00653B4D">
        <w:rPr>
          <w:rFonts w:ascii="Times New Roman" w:hAnsi="Times New Roman"/>
          <w:sz w:val="24"/>
          <w:szCs w:val="24"/>
        </w:rPr>
        <w:t xml:space="preserve">Официальный язык закупки: </w:t>
      </w:r>
      <w:r w:rsidRPr="00F54B87">
        <w:rPr>
          <w:rFonts w:ascii="Times New Roman" w:hAnsi="Times New Roman"/>
          <w:sz w:val="24"/>
          <w:szCs w:val="24"/>
        </w:rPr>
        <w:t>русский.</w:t>
      </w:r>
    </w:p>
    <w:p w:rsidR="00653B4D" w:rsidRPr="00653B4D" w:rsidRDefault="00653B4D" w:rsidP="00653B4D">
      <w:pPr>
        <w:tabs>
          <w:tab w:val="left" w:pos="0"/>
          <w:tab w:val="left" w:pos="426"/>
          <w:tab w:val="left" w:pos="1134"/>
        </w:tabs>
        <w:ind w:left="-567" w:firstLine="567"/>
        <w:contextualSpacing/>
        <w:jc w:val="both"/>
        <w:rPr>
          <w:rFonts w:eastAsia="Calibri"/>
          <w:b/>
          <w:bCs/>
          <w:i/>
          <w:lang w:eastAsia="en-US"/>
        </w:rPr>
      </w:pPr>
      <w:bookmarkStart w:id="3" w:name="_Ref317253353"/>
      <w:r w:rsidRPr="00F54B87">
        <w:rPr>
          <w:rFonts w:eastAsia="Calibri"/>
          <w:lang w:eastAsia="en-US"/>
        </w:rPr>
        <w:t>Заявка на участие в закупке, подготовленная участником закупки, а также вся корреспонденция и документация, связанная с закупкой, которыми обмениваются участники закупки и организатор закупки, должны быть написаны на русском языке.</w:t>
      </w:r>
      <w:bookmarkEnd w:id="3"/>
      <w:r w:rsidRPr="00F54B87">
        <w:rPr>
          <w:rFonts w:eastAsia="Calibri"/>
          <w:lang w:eastAsia="en-US"/>
        </w:rPr>
        <w:t xml:space="preserve"> Документы, составленные на другом языке, должны сопровождаться переводом на русский язык. Закупочная комиссия рассматривает документы только на русском языке. 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rsidR="00653B4D" w:rsidRPr="00653B4D" w:rsidRDefault="00653B4D" w:rsidP="00653B4D">
      <w:pPr>
        <w:tabs>
          <w:tab w:val="left" w:pos="0"/>
          <w:tab w:val="left" w:pos="426"/>
          <w:tab w:val="left" w:pos="1134"/>
        </w:tabs>
        <w:ind w:left="-567" w:firstLine="567"/>
        <w:contextualSpacing/>
        <w:jc w:val="both"/>
        <w:rPr>
          <w:b/>
          <w:i/>
        </w:rPr>
      </w:pPr>
    </w:p>
    <w:p w:rsidR="00653B4D" w:rsidRPr="00F54B87" w:rsidRDefault="00653B4D" w:rsidP="00653B4D">
      <w:pPr>
        <w:pStyle w:val="a8"/>
        <w:numPr>
          <w:ilvl w:val="0"/>
          <w:numId w:val="5"/>
        </w:numPr>
        <w:tabs>
          <w:tab w:val="left" w:pos="0"/>
          <w:tab w:val="left" w:pos="426"/>
          <w:tab w:val="left" w:pos="1134"/>
        </w:tabs>
        <w:spacing w:after="0" w:line="240" w:lineRule="auto"/>
        <w:ind w:left="-567" w:firstLine="567"/>
        <w:jc w:val="both"/>
        <w:rPr>
          <w:rFonts w:ascii="Times New Roman" w:hAnsi="Times New Roman"/>
          <w:bCs/>
          <w:sz w:val="24"/>
          <w:szCs w:val="24"/>
        </w:rPr>
      </w:pPr>
      <w:r w:rsidRPr="00653B4D">
        <w:rPr>
          <w:rFonts w:ascii="Times New Roman" w:hAnsi="Times New Roman"/>
          <w:sz w:val="24"/>
          <w:szCs w:val="24"/>
        </w:rPr>
        <w:t>Валюта закупки</w:t>
      </w:r>
      <w:r w:rsidRPr="009D357C">
        <w:rPr>
          <w:rFonts w:ascii="Times New Roman" w:hAnsi="Times New Roman"/>
          <w:sz w:val="24"/>
          <w:szCs w:val="24"/>
        </w:rPr>
        <w:t>:</w:t>
      </w:r>
      <w:r w:rsidRPr="00F54B87">
        <w:rPr>
          <w:rFonts w:ascii="Times New Roman" w:hAnsi="Times New Roman"/>
          <w:b/>
          <w:i/>
          <w:sz w:val="24"/>
          <w:szCs w:val="24"/>
        </w:rPr>
        <w:t xml:space="preserve"> </w:t>
      </w:r>
      <w:r w:rsidRPr="00F54B87">
        <w:rPr>
          <w:rFonts w:ascii="Times New Roman" w:hAnsi="Times New Roman"/>
          <w:sz w:val="24"/>
          <w:szCs w:val="24"/>
        </w:rPr>
        <w:t>российский рубль.</w:t>
      </w:r>
    </w:p>
    <w:p w:rsidR="00653B4D" w:rsidRPr="00F54B87" w:rsidRDefault="00653B4D" w:rsidP="00653B4D">
      <w:pPr>
        <w:tabs>
          <w:tab w:val="left" w:pos="0"/>
          <w:tab w:val="left" w:pos="426"/>
          <w:tab w:val="left" w:pos="1134"/>
        </w:tabs>
        <w:ind w:left="-567" w:firstLine="567"/>
        <w:contextualSpacing/>
        <w:jc w:val="both"/>
        <w:rPr>
          <w:rFonts w:eastAsia="Calibri"/>
          <w:lang w:eastAsia="en-US"/>
        </w:rPr>
      </w:pPr>
      <w:r w:rsidRPr="00F54B87">
        <w:rPr>
          <w:rFonts w:eastAsia="Calibri"/>
          <w:lang w:eastAsia="en-US"/>
        </w:rPr>
        <w:t>Документы, оригиналы которых выданы участнику закупки третьими лицами с выражением сумм денежных средств в иных валютах, должны сопровождаться переводом этих сумм в рубли, исходя из официального курса валюты, установленного Центральным банком РФ, с указанием такового курса и даты его установления.</w:t>
      </w:r>
    </w:p>
    <w:p w:rsidR="00653B4D" w:rsidRPr="00653B4D" w:rsidRDefault="00653B4D" w:rsidP="00653B4D">
      <w:pPr>
        <w:tabs>
          <w:tab w:val="left" w:pos="0"/>
          <w:tab w:val="left" w:pos="426"/>
          <w:tab w:val="left" w:pos="1134"/>
        </w:tabs>
        <w:ind w:left="-567" w:firstLine="567"/>
        <w:contextualSpacing/>
        <w:jc w:val="both"/>
        <w:rPr>
          <w:b/>
          <w:i/>
        </w:rPr>
      </w:pPr>
    </w:p>
    <w:p w:rsidR="001F0BEA" w:rsidRPr="00C628F7" w:rsidRDefault="00653B4D" w:rsidP="00C628F7">
      <w:pPr>
        <w:numPr>
          <w:ilvl w:val="0"/>
          <w:numId w:val="5"/>
        </w:numPr>
        <w:tabs>
          <w:tab w:val="left" w:pos="0"/>
          <w:tab w:val="left" w:pos="426"/>
          <w:tab w:val="left" w:pos="1134"/>
        </w:tabs>
        <w:ind w:left="-567" w:firstLine="567"/>
        <w:contextualSpacing/>
        <w:jc w:val="both"/>
        <w:rPr>
          <w:rFonts w:eastAsia="Calibri"/>
          <w:lang w:eastAsia="en-US"/>
        </w:rPr>
      </w:pPr>
      <w:r w:rsidRPr="00653B4D">
        <w:t>Обеспечение заявки на участие в закупке</w:t>
      </w:r>
      <w:r w:rsidR="00313B1E">
        <w:t>:</w:t>
      </w:r>
      <w:r w:rsidR="000C5792" w:rsidRPr="000C5792">
        <w:rPr>
          <w:rFonts w:eastAsia="Calibri"/>
          <w:b/>
          <w:i/>
          <w:lang w:eastAsia="en-US"/>
        </w:rPr>
        <w:t xml:space="preserve"> </w:t>
      </w:r>
      <w:r w:rsidR="00C628F7" w:rsidRPr="00360C91">
        <w:rPr>
          <w:b/>
          <w:i/>
        </w:rPr>
        <w:t>не требуется.</w:t>
      </w:r>
    </w:p>
    <w:p w:rsidR="00C628F7" w:rsidRPr="005F4F4C" w:rsidRDefault="00C628F7" w:rsidP="00C628F7">
      <w:pPr>
        <w:tabs>
          <w:tab w:val="left" w:pos="0"/>
          <w:tab w:val="left" w:pos="426"/>
          <w:tab w:val="left" w:pos="1134"/>
        </w:tabs>
        <w:contextualSpacing/>
        <w:jc w:val="both"/>
        <w:rPr>
          <w:rFonts w:eastAsia="Calibri"/>
          <w:lang w:eastAsia="en-US"/>
        </w:rPr>
      </w:pPr>
    </w:p>
    <w:p w:rsidR="00653B4D" w:rsidRPr="00653B4D" w:rsidRDefault="00653B4D" w:rsidP="00653B4D">
      <w:pPr>
        <w:pStyle w:val="a8"/>
        <w:numPr>
          <w:ilvl w:val="0"/>
          <w:numId w:val="5"/>
        </w:numPr>
        <w:tabs>
          <w:tab w:val="left" w:pos="0"/>
          <w:tab w:val="left" w:pos="426"/>
          <w:tab w:val="left" w:pos="1134"/>
        </w:tabs>
        <w:spacing w:after="0" w:line="240" w:lineRule="auto"/>
        <w:ind w:left="-567" w:firstLine="567"/>
        <w:jc w:val="both"/>
        <w:rPr>
          <w:rFonts w:ascii="Times New Roman" w:hAnsi="Times New Roman"/>
          <w:sz w:val="24"/>
          <w:szCs w:val="24"/>
        </w:rPr>
      </w:pPr>
      <w:r w:rsidRPr="00653B4D">
        <w:rPr>
          <w:rFonts w:ascii="Times New Roman" w:hAnsi="Times New Roman"/>
          <w:sz w:val="24"/>
          <w:szCs w:val="24"/>
        </w:rPr>
        <w:t>Сведения о порядке проведения, в том числе об оформлении участия в закупке, определении лица, выигравшего закупку</w:t>
      </w:r>
      <w:r w:rsidR="0046237F">
        <w:rPr>
          <w:rFonts w:ascii="Times New Roman" w:hAnsi="Times New Roman"/>
          <w:sz w:val="24"/>
          <w:szCs w:val="24"/>
        </w:rPr>
        <w:t xml:space="preserve"> (порядок подведения итогов закупки)</w:t>
      </w:r>
      <w:r w:rsidRPr="00653B4D">
        <w:rPr>
          <w:rFonts w:ascii="Times New Roman" w:hAnsi="Times New Roman"/>
          <w:sz w:val="24"/>
          <w:szCs w:val="24"/>
        </w:rPr>
        <w:t>:</w:t>
      </w:r>
    </w:p>
    <w:p w:rsidR="002B4CAE" w:rsidRDefault="002B4CAE" w:rsidP="00653B4D">
      <w:pPr>
        <w:tabs>
          <w:tab w:val="left" w:pos="0"/>
          <w:tab w:val="left" w:pos="426"/>
          <w:tab w:val="left" w:pos="1134"/>
        </w:tabs>
        <w:ind w:left="-567" w:firstLine="567"/>
        <w:contextualSpacing/>
        <w:jc w:val="both"/>
      </w:pPr>
      <w:r w:rsidRPr="002B4CAE">
        <w:t xml:space="preserve">Закупка проводится на электронной торговой площадке (ЭТП) </w:t>
      </w:r>
      <w:proofErr w:type="spellStart"/>
      <w:r w:rsidR="00C628F7">
        <w:t>Фабрикант.ру</w:t>
      </w:r>
      <w:proofErr w:type="spellEnd"/>
      <w:r w:rsidR="00C628F7" w:rsidRPr="00653B4D">
        <w:t xml:space="preserve"> в сети «Интернет» по адресу: </w:t>
      </w:r>
      <w:hyperlink r:id="rId10" w:history="1">
        <w:r w:rsidR="00C628F7" w:rsidRPr="00732AD9">
          <w:rPr>
            <w:rStyle w:val="a6"/>
            <w:lang w:val="en-US"/>
          </w:rPr>
          <w:t>www</w:t>
        </w:r>
        <w:r w:rsidR="00C628F7" w:rsidRPr="00732AD9">
          <w:rPr>
            <w:rStyle w:val="a6"/>
          </w:rPr>
          <w:t>.</w:t>
        </w:r>
        <w:proofErr w:type="spellStart"/>
        <w:r w:rsidR="00C628F7" w:rsidRPr="00732AD9">
          <w:rPr>
            <w:rStyle w:val="a6"/>
            <w:lang w:val="en-US"/>
          </w:rPr>
          <w:t>fabrikant</w:t>
        </w:r>
        <w:proofErr w:type="spellEnd"/>
        <w:r w:rsidR="00C628F7" w:rsidRPr="00732AD9">
          <w:rPr>
            <w:rStyle w:val="a6"/>
          </w:rPr>
          <w:t>.</w:t>
        </w:r>
        <w:proofErr w:type="spellStart"/>
        <w:r w:rsidR="00C628F7" w:rsidRPr="00732AD9">
          <w:rPr>
            <w:rStyle w:val="a6"/>
            <w:lang w:val="en-US"/>
          </w:rPr>
          <w:t>ru</w:t>
        </w:r>
        <w:proofErr w:type="spellEnd"/>
      </w:hyperlink>
      <w:r>
        <w:t xml:space="preserve"> в </w:t>
      </w:r>
      <w:r w:rsidRPr="002B4CAE">
        <w:t>порядке, установленном регламентом данной ЭТП в соответствии с условиями и требованиями закупочной документации.</w:t>
      </w:r>
    </w:p>
    <w:p w:rsidR="00653B4D" w:rsidRPr="00653B4D" w:rsidRDefault="00653B4D" w:rsidP="00653B4D">
      <w:pPr>
        <w:tabs>
          <w:tab w:val="left" w:pos="0"/>
          <w:tab w:val="left" w:pos="426"/>
          <w:tab w:val="left" w:pos="1134"/>
        </w:tabs>
        <w:ind w:left="-567" w:firstLine="567"/>
        <w:contextualSpacing/>
        <w:jc w:val="both"/>
      </w:pPr>
      <w:r w:rsidRPr="00653B4D">
        <w:t>Для участия в процедуре закупки участник</w:t>
      </w:r>
      <w:r w:rsidR="0046237F">
        <w:t>у</w:t>
      </w:r>
      <w:r w:rsidRPr="00653B4D">
        <w:t xml:space="preserve"> </w:t>
      </w:r>
      <w:r w:rsidR="0046237F">
        <w:t>необходимо получить аккредитацию</w:t>
      </w:r>
      <w:r w:rsidRPr="00653B4D">
        <w:t xml:space="preserve"> на указанной ЭТП в соответствии с правилами, условиями и порядком </w:t>
      </w:r>
      <w:r w:rsidR="0046237F">
        <w:t>аккредитации</w:t>
      </w:r>
      <w:r w:rsidRPr="00653B4D">
        <w:t>, установленными данной ЭТП, и подать заявку на участие в закупке в срок, указанный в настоящем извещении о проведении закупки.</w:t>
      </w:r>
    </w:p>
    <w:p w:rsidR="00653B4D" w:rsidRPr="00653B4D" w:rsidRDefault="00653B4D" w:rsidP="00653B4D">
      <w:pPr>
        <w:tabs>
          <w:tab w:val="left" w:pos="0"/>
          <w:tab w:val="left" w:pos="426"/>
          <w:tab w:val="left" w:pos="1134"/>
        </w:tabs>
        <w:ind w:left="-567" w:firstLine="567"/>
        <w:contextualSpacing/>
        <w:jc w:val="both"/>
      </w:pPr>
      <w:bookmarkStart w:id="4" w:name="_Ref438465267"/>
      <w:r w:rsidRPr="00653B4D">
        <w:t xml:space="preserve">Заявка на участие в закупке должна быть действительна не менее </w:t>
      </w:r>
      <w:r w:rsidRPr="00653B4D">
        <w:rPr>
          <w:b/>
          <w:i/>
        </w:rPr>
        <w:t>60</w:t>
      </w:r>
      <w:r w:rsidRPr="00653B4D">
        <w:t xml:space="preserve"> календарных дней со дня окончания срока подачи заявок.</w:t>
      </w:r>
      <w:bookmarkEnd w:id="4"/>
    </w:p>
    <w:p w:rsidR="00653B4D" w:rsidRPr="00653B4D" w:rsidRDefault="00653B4D" w:rsidP="00653B4D">
      <w:pPr>
        <w:tabs>
          <w:tab w:val="left" w:pos="0"/>
          <w:tab w:val="left" w:pos="426"/>
          <w:tab w:val="left" w:pos="1134"/>
        </w:tabs>
        <w:ind w:left="-567" w:firstLine="567"/>
        <w:contextualSpacing/>
        <w:jc w:val="both"/>
      </w:pPr>
      <w:r w:rsidRPr="00653B4D">
        <w:lastRenderedPageBreak/>
        <w:t xml:space="preserve">Победителем закупки признается, по решению закупочной комиссии, </w:t>
      </w:r>
      <w:r w:rsidR="00FD37E4">
        <w:t xml:space="preserve">допущенный </w:t>
      </w:r>
      <w:r w:rsidRPr="00653B4D">
        <w:t>участник</w:t>
      </w:r>
      <w:r w:rsidR="00FD37E4">
        <w:t xml:space="preserve"> закупки</w:t>
      </w:r>
      <w:r w:rsidRPr="00653B4D">
        <w:t xml:space="preserve">, предложивший </w:t>
      </w:r>
      <w:r w:rsidR="00FD37E4">
        <w:t>наилучшие условия исполнения договора</w:t>
      </w:r>
      <w:r w:rsidRPr="00653B4D">
        <w:t xml:space="preserve">, </w:t>
      </w:r>
      <w:r w:rsidR="00FD37E4">
        <w:t>по совокупности критериев, объявленных в закупочной документации</w:t>
      </w:r>
      <w:r w:rsidRPr="00653B4D">
        <w:t xml:space="preserve">. </w:t>
      </w:r>
    </w:p>
    <w:p w:rsidR="00653B4D" w:rsidRPr="00653B4D" w:rsidRDefault="00653B4D" w:rsidP="00653B4D">
      <w:pPr>
        <w:tabs>
          <w:tab w:val="left" w:pos="0"/>
          <w:tab w:val="left" w:pos="426"/>
          <w:tab w:val="left" w:pos="1134"/>
        </w:tabs>
        <w:ind w:left="-567" w:firstLine="567"/>
        <w:contextualSpacing/>
        <w:jc w:val="both"/>
        <w:rPr>
          <w:spacing w:val="-6"/>
        </w:rPr>
      </w:pPr>
    </w:p>
    <w:p w:rsidR="00653B4D" w:rsidRPr="001259D5" w:rsidRDefault="00653B4D" w:rsidP="00653B4D">
      <w:pPr>
        <w:pStyle w:val="a8"/>
        <w:numPr>
          <w:ilvl w:val="0"/>
          <w:numId w:val="5"/>
        </w:numPr>
        <w:tabs>
          <w:tab w:val="left" w:pos="0"/>
          <w:tab w:val="left" w:pos="426"/>
          <w:tab w:val="left" w:pos="1134"/>
        </w:tabs>
        <w:spacing w:after="0" w:line="240" w:lineRule="auto"/>
        <w:ind w:left="-567" w:firstLine="567"/>
        <w:jc w:val="both"/>
        <w:rPr>
          <w:rFonts w:ascii="Times New Roman" w:hAnsi="Times New Roman"/>
          <w:sz w:val="24"/>
          <w:szCs w:val="24"/>
        </w:rPr>
      </w:pPr>
      <w:r w:rsidRPr="001259D5">
        <w:rPr>
          <w:rFonts w:ascii="Times New Roman" w:hAnsi="Times New Roman"/>
          <w:sz w:val="24"/>
          <w:szCs w:val="24"/>
        </w:rPr>
        <w:t>Порядок получения закупочной документации:</w:t>
      </w:r>
    </w:p>
    <w:p w:rsidR="00653B4D" w:rsidRPr="001259D5" w:rsidRDefault="00653B4D" w:rsidP="00653B4D">
      <w:pPr>
        <w:tabs>
          <w:tab w:val="left" w:pos="0"/>
          <w:tab w:val="left" w:pos="426"/>
          <w:tab w:val="left" w:pos="1134"/>
        </w:tabs>
        <w:ind w:left="-567" w:firstLine="567"/>
        <w:contextualSpacing/>
        <w:jc w:val="both"/>
        <w:rPr>
          <w:b/>
          <w:i/>
        </w:rPr>
      </w:pPr>
      <w:r w:rsidRPr="001259D5">
        <w:t>На официальных сайтах закупочная документация находится в открытом доступе, начиная с даты официальной публикации. Порядок получения закупочной документации на ЭТП определяется правилами данной ЭТП.</w:t>
      </w:r>
    </w:p>
    <w:p w:rsidR="00653B4D" w:rsidRPr="001259D5" w:rsidRDefault="00653B4D" w:rsidP="00653B4D">
      <w:pPr>
        <w:tabs>
          <w:tab w:val="left" w:pos="0"/>
          <w:tab w:val="left" w:pos="386"/>
          <w:tab w:val="left" w:pos="426"/>
        </w:tabs>
        <w:ind w:left="-567" w:firstLine="567"/>
        <w:contextualSpacing/>
        <w:jc w:val="both"/>
      </w:pPr>
      <w:r w:rsidRPr="001259D5">
        <w:t>Официальная публикация документов по данной закупке: Официальный сайт по закупкам атомной отрасли (</w:t>
      </w:r>
      <w:hyperlink r:id="rId11" w:history="1">
        <w:r w:rsidRPr="001259D5">
          <w:rPr>
            <w:rStyle w:val="a6"/>
            <w:rFonts w:eastAsia="Calibri"/>
            <w:color w:val="000000" w:themeColor="text1"/>
            <w:lang w:eastAsia="en-US"/>
          </w:rPr>
          <w:t>http://zakupki.rosatom.ru</w:t>
        </w:r>
      </w:hyperlink>
      <w:r w:rsidRPr="001259D5">
        <w:t>).</w:t>
      </w:r>
    </w:p>
    <w:p w:rsidR="00714415" w:rsidRPr="001259D5" w:rsidRDefault="00714415" w:rsidP="00714415">
      <w:pPr>
        <w:tabs>
          <w:tab w:val="left" w:pos="0"/>
          <w:tab w:val="left" w:pos="386"/>
          <w:tab w:val="left" w:pos="426"/>
        </w:tabs>
        <w:ind w:left="-567" w:firstLine="567"/>
        <w:contextualSpacing/>
        <w:jc w:val="both"/>
      </w:pPr>
      <w:r w:rsidRPr="001259D5">
        <w:t xml:space="preserve">Копии публикации документов по данной закупке: </w:t>
      </w:r>
      <w:r w:rsidR="00003016">
        <w:t xml:space="preserve">ЭТП </w:t>
      </w:r>
      <w:proofErr w:type="spellStart"/>
      <w:r w:rsidR="00C628F7">
        <w:t>Фабрикант.ру</w:t>
      </w:r>
      <w:proofErr w:type="spellEnd"/>
      <w:r w:rsidR="00C628F7" w:rsidRPr="001259D5">
        <w:t xml:space="preserve"> </w:t>
      </w:r>
      <w:hyperlink r:id="rId12" w:history="1">
        <w:r w:rsidR="00C628F7" w:rsidRPr="00732AD9">
          <w:rPr>
            <w:rStyle w:val="a6"/>
            <w:lang w:val="en-US"/>
          </w:rPr>
          <w:t>www</w:t>
        </w:r>
        <w:r w:rsidR="00C628F7" w:rsidRPr="00732AD9">
          <w:rPr>
            <w:rStyle w:val="a6"/>
          </w:rPr>
          <w:t>.</w:t>
        </w:r>
        <w:proofErr w:type="spellStart"/>
        <w:r w:rsidR="00C628F7" w:rsidRPr="00732AD9">
          <w:rPr>
            <w:rStyle w:val="a6"/>
            <w:lang w:val="en-US"/>
          </w:rPr>
          <w:t>fabrikant</w:t>
        </w:r>
        <w:proofErr w:type="spellEnd"/>
        <w:r w:rsidR="00C628F7" w:rsidRPr="00732AD9">
          <w:rPr>
            <w:rStyle w:val="a6"/>
          </w:rPr>
          <w:t>.</w:t>
        </w:r>
        <w:proofErr w:type="spellStart"/>
        <w:r w:rsidR="00C628F7" w:rsidRPr="00732AD9">
          <w:rPr>
            <w:rStyle w:val="a6"/>
            <w:lang w:val="en-US"/>
          </w:rPr>
          <w:t>ru</w:t>
        </w:r>
        <w:proofErr w:type="spellEnd"/>
      </w:hyperlink>
      <w:r>
        <w:t>.</w:t>
      </w:r>
    </w:p>
    <w:p w:rsidR="009C4B3C" w:rsidRDefault="009C4B3C" w:rsidP="00967327">
      <w:pPr>
        <w:tabs>
          <w:tab w:val="left" w:pos="0"/>
          <w:tab w:val="left" w:pos="386"/>
          <w:tab w:val="left" w:pos="426"/>
        </w:tabs>
        <w:ind w:left="-567" w:firstLine="567"/>
        <w:contextualSpacing/>
        <w:jc w:val="both"/>
      </w:pPr>
    </w:p>
    <w:p w:rsidR="00653B4D" w:rsidRPr="001259D5" w:rsidRDefault="0036412B" w:rsidP="00967327">
      <w:pPr>
        <w:tabs>
          <w:tab w:val="left" w:pos="0"/>
          <w:tab w:val="left" w:pos="386"/>
          <w:tab w:val="left" w:pos="426"/>
        </w:tabs>
        <w:ind w:left="-567" w:firstLine="567"/>
        <w:contextualSpacing/>
        <w:jc w:val="both"/>
      </w:pPr>
      <w:r>
        <w:t>15</w:t>
      </w:r>
      <w:r w:rsidR="009C4B3C">
        <w:t xml:space="preserve">) </w:t>
      </w:r>
      <w:r w:rsidR="00653B4D" w:rsidRPr="001259D5">
        <w:t xml:space="preserve">Возможность и условия, по которым допускается подача альтернативных предложений: </w:t>
      </w:r>
      <w:r w:rsidR="00653B4D" w:rsidRPr="009C4B3C">
        <w:rPr>
          <w:b/>
          <w:i/>
        </w:rPr>
        <w:t>не допускается.</w:t>
      </w:r>
    </w:p>
    <w:p w:rsidR="00653B4D" w:rsidRPr="00653B4D" w:rsidRDefault="00653B4D" w:rsidP="00653B4D">
      <w:pPr>
        <w:tabs>
          <w:tab w:val="left" w:pos="0"/>
          <w:tab w:val="left" w:pos="426"/>
          <w:tab w:val="left" w:pos="1134"/>
        </w:tabs>
        <w:ind w:left="-567" w:firstLine="567"/>
        <w:contextualSpacing/>
        <w:jc w:val="both"/>
        <w:rPr>
          <w:spacing w:val="-6"/>
        </w:rPr>
      </w:pPr>
    </w:p>
    <w:p w:rsidR="00612964" w:rsidRDefault="009C4B3C" w:rsidP="009C4B3C">
      <w:pPr>
        <w:pStyle w:val="a8"/>
        <w:tabs>
          <w:tab w:val="left" w:pos="-567"/>
          <w:tab w:val="left" w:pos="426"/>
          <w:tab w:val="left" w:pos="1134"/>
        </w:tabs>
        <w:spacing w:after="0" w:line="240" w:lineRule="auto"/>
        <w:ind w:left="-567" w:firstLine="567"/>
        <w:jc w:val="both"/>
        <w:rPr>
          <w:rFonts w:ascii="Times New Roman" w:eastAsia="Times New Roman" w:hAnsi="Times New Roman"/>
          <w:b/>
          <w:i/>
          <w:sz w:val="24"/>
          <w:szCs w:val="24"/>
          <w:lang w:eastAsia="ru-RU"/>
        </w:rPr>
      </w:pPr>
      <w:r>
        <w:rPr>
          <w:rFonts w:ascii="Times New Roman" w:hAnsi="Times New Roman"/>
          <w:sz w:val="24"/>
          <w:szCs w:val="24"/>
        </w:rPr>
        <w:t>1</w:t>
      </w:r>
      <w:r w:rsidR="0036412B">
        <w:rPr>
          <w:rFonts w:ascii="Times New Roman" w:hAnsi="Times New Roman"/>
          <w:sz w:val="24"/>
          <w:szCs w:val="24"/>
        </w:rPr>
        <w:t>6</w:t>
      </w:r>
      <w:r>
        <w:rPr>
          <w:rFonts w:ascii="Times New Roman" w:hAnsi="Times New Roman"/>
          <w:sz w:val="24"/>
          <w:szCs w:val="24"/>
        </w:rPr>
        <w:t xml:space="preserve">) </w:t>
      </w:r>
      <w:r w:rsidR="00653B4D" w:rsidRPr="00653B4D">
        <w:rPr>
          <w:rFonts w:ascii="Times New Roman" w:hAnsi="Times New Roman"/>
          <w:sz w:val="24"/>
          <w:szCs w:val="24"/>
        </w:rPr>
        <w:t xml:space="preserve">Привлечение </w:t>
      </w:r>
      <w:r w:rsidR="00653B4D" w:rsidRPr="00653B4D">
        <w:rPr>
          <w:rFonts w:ascii="Times New Roman" w:hAnsi="Times New Roman"/>
          <w:b/>
          <w:bCs/>
          <w:i/>
          <w:sz w:val="24"/>
          <w:szCs w:val="24"/>
        </w:rPr>
        <w:t>субподрядчиков/соисполнителей</w:t>
      </w:r>
      <w:r w:rsidR="00653B4D" w:rsidRPr="00653B4D">
        <w:rPr>
          <w:rFonts w:ascii="Times New Roman" w:hAnsi="Times New Roman"/>
          <w:sz w:val="24"/>
          <w:szCs w:val="24"/>
        </w:rPr>
        <w:t xml:space="preserve"> (юридических или физических лиц, </w:t>
      </w:r>
      <w:r w:rsidR="00653B4D" w:rsidRPr="00653B4D">
        <w:rPr>
          <w:rFonts w:ascii="Times New Roman" w:hAnsi="Times New Roman"/>
          <w:b/>
          <w:bCs/>
          <w:i/>
          <w:sz w:val="24"/>
          <w:szCs w:val="24"/>
        </w:rPr>
        <w:t>выполняющих/оказывающих</w:t>
      </w:r>
      <w:r w:rsidR="00653B4D" w:rsidRPr="00653B4D">
        <w:rPr>
          <w:rFonts w:ascii="Times New Roman" w:hAnsi="Times New Roman"/>
          <w:sz w:val="24"/>
          <w:szCs w:val="24"/>
        </w:rPr>
        <w:t xml:space="preserve"> часть </w:t>
      </w:r>
      <w:r w:rsidR="00653B4D" w:rsidRPr="00653B4D">
        <w:rPr>
          <w:rFonts w:ascii="Times New Roman" w:hAnsi="Times New Roman"/>
          <w:b/>
          <w:bCs/>
          <w:i/>
          <w:sz w:val="24"/>
          <w:szCs w:val="24"/>
        </w:rPr>
        <w:t>работ/услуг</w:t>
      </w:r>
      <w:r w:rsidR="00653B4D" w:rsidRPr="00653B4D">
        <w:rPr>
          <w:rFonts w:ascii="Times New Roman" w:hAnsi="Times New Roman"/>
          <w:sz w:val="24"/>
          <w:szCs w:val="24"/>
        </w:rPr>
        <w:t xml:space="preserve"> по договору):</w:t>
      </w:r>
      <w:r w:rsidR="00653B4D" w:rsidRPr="00653B4D">
        <w:rPr>
          <w:rFonts w:ascii="Times New Roman" w:hAnsi="Times New Roman"/>
          <w:b/>
          <w:i/>
          <w:sz w:val="24"/>
          <w:szCs w:val="24"/>
        </w:rPr>
        <w:t xml:space="preserve"> </w:t>
      </w:r>
      <w:r w:rsidR="00653B4D" w:rsidRPr="00653B4D">
        <w:rPr>
          <w:rFonts w:ascii="Times New Roman" w:eastAsia="Times New Roman" w:hAnsi="Times New Roman"/>
          <w:b/>
          <w:i/>
          <w:sz w:val="24"/>
          <w:szCs w:val="24"/>
          <w:lang w:eastAsia="ru-RU"/>
        </w:rPr>
        <w:t>допускается.</w:t>
      </w:r>
      <w:r w:rsidR="009D357C">
        <w:rPr>
          <w:rFonts w:ascii="Times New Roman" w:eastAsia="Times New Roman" w:hAnsi="Times New Roman"/>
          <w:b/>
          <w:i/>
          <w:sz w:val="24"/>
          <w:szCs w:val="24"/>
          <w:lang w:eastAsia="ru-RU"/>
        </w:rPr>
        <w:t xml:space="preserve"> </w:t>
      </w:r>
    </w:p>
    <w:p w:rsidR="00653B4D" w:rsidRDefault="003B7768" w:rsidP="009C4B3C">
      <w:pPr>
        <w:pStyle w:val="a8"/>
        <w:tabs>
          <w:tab w:val="left" w:pos="-567"/>
          <w:tab w:val="left" w:pos="426"/>
          <w:tab w:val="left" w:pos="1134"/>
        </w:tabs>
        <w:spacing w:after="0" w:line="240" w:lineRule="auto"/>
        <w:ind w:left="-567" w:firstLine="567"/>
        <w:jc w:val="both"/>
        <w:rPr>
          <w:rFonts w:ascii="Times New Roman" w:eastAsia="Times New Roman" w:hAnsi="Times New Roman"/>
          <w:b/>
          <w:i/>
          <w:sz w:val="24"/>
          <w:szCs w:val="24"/>
          <w:lang w:eastAsia="ru-RU"/>
        </w:rPr>
      </w:pPr>
      <w:r w:rsidRPr="003B7768">
        <w:rPr>
          <w:rFonts w:ascii="Times New Roman" w:eastAsia="Times New Roman" w:hAnsi="Times New Roman"/>
          <w:b/>
          <w:i/>
          <w:sz w:val="24"/>
          <w:szCs w:val="24"/>
          <w:lang w:eastAsia="ru-RU"/>
        </w:rPr>
        <w:t>Объем привлечения соисполнителей определяется участником закупки самостоятельно.</w:t>
      </w:r>
    </w:p>
    <w:p w:rsidR="0031560F" w:rsidRDefault="002059A8" w:rsidP="002059A8">
      <w:pPr>
        <w:pStyle w:val="a8"/>
        <w:tabs>
          <w:tab w:val="left" w:pos="-567"/>
          <w:tab w:val="left" w:pos="426"/>
          <w:tab w:val="left" w:pos="1134"/>
        </w:tabs>
        <w:spacing w:after="0" w:line="240" w:lineRule="auto"/>
        <w:ind w:left="-567" w:firstLine="567"/>
        <w:jc w:val="both"/>
        <w:rPr>
          <w:rFonts w:ascii="Times New Roman" w:hAnsi="Times New Roman"/>
          <w:bCs/>
          <w:sz w:val="24"/>
          <w:szCs w:val="24"/>
        </w:rPr>
      </w:pPr>
      <w:r w:rsidRPr="002059A8">
        <w:rPr>
          <w:rFonts w:ascii="Times New Roman" w:hAnsi="Times New Roman"/>
          <w:bCs/>
          <w:sz w:val="24"/>
          <w:szCs w:val="24"/>
        </w:rPr>
        <w:t xml:space="preserve">Если участник </w:t>
      </w:r>
      <w:r w:rsidR="002951FE">
        <w:rPr>
          <w:rFonts w:ascii="Times New Roman" w:hAnsi="Times New Roman"/>
          <w:bCs/>
          <w:sz w:val="24"/>
          <w:szCs w:val="24"/>
        </w:rPr>
        <w:t xml:space="preserve">закупки </w:t>
      </w:r>
      <w:r w:rsidRPr="002059A8">
        <w:rPr>
          <w:rFonts w:ascii="Times New Roman" w:hAnsi="Times New Roman"/>
          <w:bCs/>
          <w:sz w:val="24"/>
          <w:szCs w:val="24"/>
        </w:rPr>
        <w:t xml:space="preserve">обязан выбирать </w:t>
      </w:r>
      <w:r w:rsidR="003B7768">
        <w:rPr>
          <w:rFonts w:ascii="Times New Roman" w:hAnsi="Times New Roman"/>
          <w:bCs/>
          <w:sz w:val="24"/>
          <w:szCs w:val="24"/>
        </w:rPr>
        <w:t>соисполнителей</w:t>
      </w:r>
      <w:r w:rsidRPr="002059A8">
        <w:rPr>
          <w:rFonts w:ascii="Times New Roman" w:hAnsi="Times New Roman"/>
          <w:bCs/>
          <w:sz w:val="24"/>
          <w:szCs w:val="24"/>
        </w:rPr>
        <w:t xml:space="preserve"> в соответствии с требованиями законодательства о контрактной системе в сфере закупок товаров, работ, услуг для обеспечения государственных и муниципальных нужд, то он вправе в плане распределения видов и объемов выполнения работ наименования конкретных </w:t>
      </w:r>
      <w:r w:rsidR="003B7768">
        <w:rPr>
          <w:rFonts w:ascii="Times New Roman" w:hAnsi="Times New Roman"/>
          <w:bCs/>
          <w:sz w:val="24"/>
          <w:szCs w:val="24"/>
        </w:rPr>
        <w:t>соисполнителей</w:t>
      </w:r>
      <w:r w:rsidRPr="002059A8">
        <w:rPr>
          <w:rFonts w:ascii="Times New Roman" w:hAnsi="Times New Roman"/>
          <w:bCs/>
          <w:sz w:val="24"/>
          <w:szCs w:val="24"/>
        </w:rPr>
        <w:t xml:space="preserve"> не указывать, а сделать ссылку на особый порядок их выбора в соответствии с требованиями законодательства о контрактной системе в сфере закупок товаров, работ, услуг для обеспечения государственных и муниципальных нужд.</w:t>
      </w:r>
    </w:p>
    <w:p w:rsidR="002059A8" w:rsidRDefault="002059A8" w:rsidP="0031560F">
      <w:pPr>
        <w:pStyle w:val="a8"/>
        <w:tabs>
          <w:tab w:val="left" w:pos="0"/>
          <w:tab w:val="left" w:pos="426"/>
          <w:tab w:val="left" w:pos="1134"/>
        </w:tabs>
        <w:spacing w:after="0" w:line="240" w:lineRule="auto"/>
        <w:ind w:left="0"/>
        <w:jc w:val="both"/>
        <w:rPr>
          <w:rFonts w:ascii="Times New Roman" w:hAnsi="Times New Roman"/>
          <w:bCs/>
          <w:sz w:val="24"/>
          <w:szCs w:val="24"/>
        </w:rPr>
      </w:pPr>
    </w:p>
    <w:p w:rsidR="00714415" w:rsidRPr="00714415" w:rsidRDefault="009C4B3C" w:rsidP="009C4B3C">
      <w:pPr>
        <w:pStyle w:val="a8"/>
        <w:tabs>
          <w:tab w:val="left" w:pos="-567"/>
          <w:tab w:val="left" w:pos="426"/>
          <w:tab w:val="left" w:pos="1134"/>
        </w:tabs>
        <w:spacing w:after="0" w:line="240" w:lineRule="auto"/>
        <w:ind w:left="-567" w:firstLine="567"/>
        <w:jc w:val="both"/>
        <w:rPr>
          <w:rFonts w:ascii="Times New Roman" w:eastAsia="Times New Roman" w:hAnsi="Times New Roman"/>
          <w:b/>
          <w:i/>
          <w:sz w:val="24"/>
          <w:szCs w:val="24"/>
          <w:lang w:eastAsia="ru-RU"/>
        </w:rPr>
      </w:pPr>
      <w:r>
        <w:rPr>
          <w:rFonts w:ascii="Times New Roman" w:eastAsia="Times New Roman" w:hAnsi="Times New Roman"/>
          <w:sz w:val="24"/>
          <w:szCs w:val="24"/>
          <w:lang w:eastAsia="ru-RU"/>
        </w:rPr>
        <w:t>1</w:t>
      </w:r>
      <w:r w:rsidR="0036412B">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w:t>
      </w:r>
      <w:r w:rsidR="00714415">
        <w:rPr>
          <w:rFonts w:ascii="Times New Roman" w:eastAsia="Times New Roman" w:hAnsi="Times New Roman"/>
          <w:sz w:val="24"/>
          <w:szCs w:val="24"/>
          <w:lang w:eastAsia="ru-RU"/>
        </w:rPr>
        <w:t xml:space="preserve">Возможность проведения переговоров: </w:t>
      </w:r>
      <w:r w:rsidR="00714415" w:rsidRPr="00714415">
        <w:rPr>
          <w:rFonts w:ascii="Times New Roman" w:eastAsia="Times New Roman" w:hAnsi="Times New Roman"/>
          <w:b/>
          <w:i/>
          <w:sz w:val="24"/>
          <w:szCs w:val="24"/>
          <w:lang w:eastAsia="ru-RU"/>
        </w:rPr>
        <w:t>невозможны.</w:t>
      </w:r>
    </w:p>
    <w:p w:rsidR="00714415" w:rsidRDefault="00714415" w:rsidP="009C4B3C">
      <w:pPr>
        <w:pStyle w:val="a8"/>
        <w:tabs>
          <w:tab w:val="left" w:pos="-567"/>
          <w:tab w:val="left" w:pos="426"/>
          <w:tab w:val="left" w:pos="1134"/>
        </w:tabs>
        <w:spacing w:after="0" w:line="240" w:lineRule="auto"/>
        <w:ind w:left="-567" w:firstLine="567"/>
        <w:jc w:val="both"/>
        <w:rPr>
          <w:rFonts w:ascii="Times New Roman" w:eastAsia="Times New Roman" w:hAnsi="Times New Roman"/>
          <w:sz w:val="24"/>
          <w:szCs w:val="24"/>
          <w:lang w:eastAsia="ru-RU"/>
        </w:rPr>
      </w:pPr>
    </w:p>
    <w:p w:rsidR="009C4B3C" w:rsidRDefault="00714415" w:rsidP="009C4B3C">
      <w:pPr>
        <w:pStyle w:val="a8"/>
        <w:tabs>
          <w:tab w:val="left" w:pos="-567"/>
          <w:tab w:val="left" w:pos="426"/>
          <w:tab w:val="left" w:pos="1134"/>
        </w:tabs>
        <w:spacing w:after="0" w:line="240" w:lineRule="auto"/>
        <w:ind w:left="-567" w:firstLine="567"/>
        <w:jc w:val="both"/>
        <w:rPr>
          <w:rFonts w:ascii="Times New Roman" w:eastAsia="Times New Roman" w:hAnsi="Times New Roman"/>
          <w:b/>
          <w:i/>
          <w:sz w:val="24"/>
          <w:szCs w:val="24"/>
          <w:lang w:eastAsia="ru-RU"/>
        </w:rPr>
      </w:pPr>
      <w:r>
        <w:rPr>
          <w:rFonts w:ascii="Times New Roman" w:eastAsia="Times New Roman" w:hAnsi="Times New Roman"/>
          <w:sz w:val="24"/>
          <w:szCs w:val="24"/>
          <w:lang w:eastAsia="ru-RU"/>
        </w:rPr>
        <w:t>1</w:t>
      </w:r>
      <w:r w:rsidR="0036412B">
        <w:rPr>
          <w:rFonts w:ascii="Times New Roman" w:eastAsia="Times New Roman" w:hAnsi="Times New Roman"/>
          <w:sz w:val="24"/>
          <w:szCs w:val="24"/>
          <w:lang w:eastAsia="ru-RU"/>
        </w:rPr>
        <w:t>8</w:t>
      </w:r>
      <w:r>
        <w:rPr>
          <w:rFonts w:ascii="Times New Roman" w:eastAsia="Times New Roman" w:hAnsi="Times New Roman"/>
          <w:sz w:val="24"/>
          <w:szCs w:val="24"/>
          <w:lang w:eastAsia="ru-RU"/>
        </w:rPr>
        <w:t xml:space="preserve">) </w:t>
      </w:r>
      <w:r w:rsidR="009C4B3C">
        <w:rPr>
          <w:rFonts w:ascii="Times New Roman" w:eastAsia="Times New Roman" w:hAnsi="Times New Roman"/>
          <w:sz w:val="24"/>
          <w:szCs w:val="24"/>
          <w:lang w:eastAsia="ru-RU"/>
        </w:rPr>
        <w:t xml:space="preserve">Возможность проведения процедуры переторжки: </w:t>
      </w:r>
      <w:r w:rsidR="009C4B3C" w:rsidRPr="0031560F">
        <w:rPr>
          <w:rFonts w:ascii="Times New Roman" w:eastAsia="Times New Roman" w:hAnsi="Times New Roman"/>
          <w:b/>
          <w:i/>
          <w:sz w:val="24"/>
          <w:szCs w:val="24"/>
          <w:lang w:eastAsia="ru-RU"/>
        </w:rPr>
        <w:t>возможна по снижению первоначально указанной в заявке на участие в закупке цены.</w:t>
      </w:r>
    </w:p>
    <w:p w:rsidR="00490B92" w:rsidRDefault="00490B92" w:rsidP="009C4B3C">
      <w:pPr>
        <w:pStyle w:val="a8"/>
        <w:tabs>
          <w:tab w:val="left" w:pos="-567"/>
          <w:tab w:val="left" w:pos="426"/>
          <w:tab w:val="left" w:pos="1134"/>
        </w:tabs>
        <w:spacing w:after="0" w:line="240" w:lineRule="auto"/>
        <w:ind w:left="-567" w:firstLine="567"/>
        <w:jc w:val="both"/>
        <w:rPr>
          <w:rFonts w:ascii="Times New Roman" w:hAnsi="Times New Roman"/>
          <w:bCs/>
          <w:sz w:val="24"/>
          <w:szCs w:val="24"/>
        </w:rPr>
      </w:pPr>
    </w:p>
    <w:p w:rsidR="005B348F" w:rsidRPr="008F5F4A" w:rsidRDefault="0036412B" w:rsidP="008F5F4A">
      <w:pPr>
        <w:pStyle w:val="a8"/>
        <w:tabs>
          <w:tab w:val="left" w:pos="-567"/>
          <w:tab w:val="left" w:pos="426"/>
          <w:tab w:val="left" w:pos="1134"/>
        </w:tabs>
        <w:spacing w:after="0" w:line="240" w:lineRule="auto"/>
        <w:ind w:left="-567" w:firstLine="567"/>
        <w:jc w:val="both"/>
        <w:rPr>
          <w:rFonts w:ascii="Times New Roman" w:hAnsi="Times New Roman"/>
          <w:bCs/>
          <w:sz w:val="24"/>
          <w:szCs w:val="24"/>
        </w:rPr>
      </w:pPr>
      <w:r>
        <w:rPr>
          <w:rFonts w:ascii="Times New Roman" w:hAnsi="Times New Roman"/>
          <w:bCs/>
          <w:sz w:val="24"/>
          <w:szCs w:val="24"/>
        </w:rPr>
        <w:t>19</w:t>
      </w:r>
      <w:r w:rsidR="009C4B3C">
        <w:rPr>
          <w:rFonts w:ascii="Times New Roman" w:hAnsi="Times New Roman"/>
          <w:bCs/>
          <w:sz w:val="24"/>
          <w:szCs w:val="24"/>
        </w:rPr>
        <w:t xml:space="preserve">) </w:t>
      </w:r>
      <w:r w:rsidR="0046237F">
        <w:rPr>
          <w:rFonts w:ascii="Times New Roman" w:hAnsi="Times New Roman"/>
          <w:bCs/>
          <w:sz w:val="24"/>
          <w:szCs w:val="24"/>
        </w:rPr>
        <w:t>Дата начала, дата и время окончания срока подачи заявок на участие в закупке (открытия доступа к поданным заявкам):</w:t>
      </w:r>
    </w:p>
    <w:p w:rsidR="000C3F55" w:rsidRDefault="000C3F55" w:rsidP="009C4B3C">
      <w:pPr>
        <w:pStyle w:val="a8"/>
        <w:tabs>
          <w:tab w:val="left" w:pos="-567"/>
          <w:tab w:val="left" w:pos="426"/>
          <w:tab w:val="left" w:pos="1134"/>
        </w:tabs>
        <w:spacing w:after="0" w:line="240" w:lineRule="auto"/>
        <w:ind w:left="-567" w:firstLine="567"/>
        <w:jc w:val="both"/>
        <w:rPr>
          <w:rFonts w:ascii="Times New Roman" w:hAnsi="Times New Roman"/>
          <w:bCs/>
          <w:sz w:val="24"/>
          <w:szCs w:val="24"/>
        </w:rPr>
      </w:pPr>
    </w:p>
    <w:p w:rsidR="00653B4D" w:rsidRPr="0046237F" w:rsidRDefault="005641C2" w:rsidP="009C4B3C">
      <w:pPr>
        <w:pStyle w:val="a8"/>
        <w:tabs>
          <w:tab w:val="left" w:pos="-567"/>
          <w:tab w:val="left" w:pos="426"/>
          <w:tab w:val="left" w:pos="1134"/>
        </w:tabs>
        <w:spacing w:after="0" w:line="240" w:lineRule="auto"/>
        <w:ind w:left="-567" w:firstLine="567"/>
        <w:jc w:val="both"/>
        <w:rPr>
          <w:rFonts w:ascii="Times New Roman" w:hAnsi="Times New Roman"/>
          <w:bCs/>
          <w:sz w:val="24"/>
          <w:szCs w:val="24"/>
        </w:rPr>
      </w:pPr>
      <w:r>
        <w:rPr>
          <w:rFonts w:ascii="Times New Roman" w:hAnsi="Times New Roman"/>
          <w:bCs/>
          <w:sz w:val="24"/>
          <w:szCs w:val="24"/>
        </w:rPr>
        <w:t>Дата начала срока подачи заявок на участие в закупке:</w:t>
      </w:r>
      <w:r w:rsidR="00653B4D" w:rsidRPr="00DB18CB">
        <w:rPr>
          <w:rFonts w:ascii="Times New Roman" w:hAnsi="Times New Roman"/>
          <w:sz w:val="24"/>
          <w:szCs w:val="24"/>
        </w:rPr>
        <w:t xml:space="preserve"> «</w:t>
      </w:r>
      <w:r w:rsidR="007525C4">
        <w:rPr>
          <w:rFonts w:ascii="Times New Roman" w:hAnsi="Times New Roman"/>
          <w:sz w:val="24"/>
          <w:szCs w:val="24"/>
        </w:rPr>
        <w:t>22</w:t>
      </w:r>
      <w:r w:rsidR="00653B4D" w:rsidRPr="00DB18CB">
        <w:rPr>
          <w:rFonts w:ascii="Times New Roman" w:hAnsi="Times New Roman"/>
          <w:sz w:val="24"/>
          <w:szCs w:val="24"/>
        </w:rPr>
        <w:t xml:space="preserve">» </w:t>
      </w:r>
      <w:r w:rsidR="000C5792">
        <w:rPr>
          <w:rFonts w:ascii="Times New Roman" w:hAnsi="Times New Roman"/>
          <w:sz w:val="24"/>
          <w:szCs w:val="24"/>
        </w:rPr>
        <w:t>июл</w:t>
      </w:r>
      <w:r w:rsidR="00E02C60">
        <w:rPr>
          <w:rFonts w:ascii="Times New Roman" w:hAnsi="Times New Roman"/>
          <w:sz w:val="24"/>
          <w:szCs w:val="24"/>
        </w:rPr>
        <w:t>я</w:t>
      </w:r>
      <w:r w:rsidR="00653B4D" w:rsidRPr="00DB18CB">
        <w:rPr>
          <w:rFonts w:ascii="Times New Roman" w:hAnsi="Times New Roman"/>
          <w:sz w:val="24"/>
          <w:szCs w:val="24"/>
        </w:rPr>
        <w:t xml:space="preserve"> 20</w:t>
      </w:r>
      <w:r w:rsidR="008F5F4A">
        <w:rPr>
          <w:rFonts w:ascii="Times New Roman" w:hAnsi="Times New Roman"/>
          <w:sz w:val="24"/>
          <w:szCs w:val="24"/>
        </w:rPr>
        <w:t>19</w:t>
      </w:r>
      <w:r w:rsidR="00653B4D" w:rsidRPr="00DB18CB">
        <w:rPr>
          <w:rFonts w:ascii="Times New Roman" w:hAnsi="Times New Roman"/>
          <w:sz w:val="24"/>
          <w:szCs w:val="24"/>
        </w:rPr>
        <w:t xml:space="preserve"> года. </w:t>
      </w:r>
    </w:p>
    <w:p w:rsidR="005641C2" w:rsidRDefault="005641C2" w:rsidP="00653B4D">
      <w:pPr>
        <w:tabs>
          <w:tab w:val="left" w:pos="0"/>
          <w:tab w:val="left" w:pos="426"/>
          <w:tab w:val="left" w:pos="1134"/>
        </w:tabs>
        <w:ind w:left="-567" w:firstLine="567"/>
        <w:contextualSpacing/>
        <w:jc w:val="both"/>
      </w:pPr>
    </w:p>
    <w:p w:rsidR="00653B4D" w:rsidRDefault="005641C2" w:rsidP="00653B4D">
      <w:pPr>
        <w:tabs>
          <w:tab w:val="left" w:pos="0"/>
          <w:tab w:val="left" w:pos="426"/>
          <w:tab w:val="left" w:pos="1134"/>
        </w:tabs>
        <w:ind w:left="-567" w:firstLine="567"/>
        <w:contextualSpacing/>
        <w:jc w:val="both"/>
      </w:pPr>
      <w:r>
        <w:t xml:space="preserve">Дата и время окончания срока подачи заявок на участие в закупке: </w:t>
      </w:r>
      <w:r w:rsidRPr="00DB18CB">
        <w:t>10-00 (время московское) «</w:t>
      </w:r>
      <w:r w:rsidR="007525C4">
        <w:t>01</w:t>
      </w:r>
      <w:r w:rsidRPr="00DB18CB">
        <w:t xml:space="preserve">» </w:t>
      </w:r>
      <w:r w:rsidR="007525C4">
        <w:t>августа</w:t>
      </w:r>
      <w:r w:rsidRPr="00DB18CB">
        <w:t xml:space="preserve"> 20</w:t>
      </w:r>
      <w:r w:rsidR="008F5F4A">
        <w:t>19</w:t>
      </w:r>
      <w:r w:rsidRPr="00DB18CB">
        <w:t xml:space="preserve"> года.</w:t>
      </w:r>
    </w:p>
    <w:p w:rsidR="005641C2" w:rsidRPr="00653B4D" w:rsidRDefault="005641C2" w:rsidP="00653B4D">
      <w:pPr>
        <w:tabs>
          <w:tab w:val="left" w:pos="0"/>
          <w:tab w:val="left" w:pos="426"/>
          <w:tab w:val="left" w:pos="1134"/>
        </w:tabs>
        <w:ind w:left="-567" w:firstLine="567"/>
        <w:contextualSpacing/>
        <w:jc w:val="both"/>
        <w:rPr>
          <w:spacing w:val="-6"/>
        </w:rPr>
      </w:pPr>
    </w:p>
    <w:p w:rsidR="00653B4D" w:rsidRPr="00653B4D" w:rsidRDefault="0036412B" w:rsidP="009C4B3C">
      <w:pPr>
        <w:pStyle w:val="a8"/>
        <w:tabs>
          <w:tab w:val="left" w:pos="0"/>
          <w:tab w:val="left" w:pos="426"/>
          <w:tab w:val="left" w:pos="1134"/>
        </w:tabs>
        <w:spacing w:after="0" w:line="240" w:lineRule="auto"/>
        <w:ind w:left="0"/>
        <w:jc w:val="both"/>
        <w:rPr>
          <w:rFonts w:ascii="Times New Roman" w:hAnsi="Times New Roman"/>
          <w:spacing w:val="-6"/>
          <w:sz w:val="24"/>
          <w:szCs w:val="24"/>
        </w:rPr>
      </w:pPr>
      <w:r>
        <w:rPr>
          <w:rFonts w:ascii="Times New Roman" w:hAnsi="Times New Roman"/>
          <w:sz w:val="24"/>
          <w:szCs w:val="24"/>
        </w:rPr>
        <w:t>20</w:t>
      </w:r>
      <w:r w:rsidR="009C4B3C">
        <w:rPr>
          <w:rFonts w:ascii="Times New Roman" w:hAnsi="Times New Roman"/>
          <w:sz w:val="24"/>
          <w:szCs w:val="24"/>
        </w:rPr>
        <w:t xml:space="preserve">) </w:t>
      </w:r>
      <w:r w:rsidR="00653B4D" w:rsidRPr="00DB18CB">
        <w:rPr>
          <w:rFonts w:ascii="Times New Roman" w:hAnsi="Times New Roman"/>
          <w:sz w:val="24"/>
          <w:szCs w:val="24"/>
        </w:rPr>
        <w:t>Место и дата рассмотрения заявок и подведения итогов закупки</w:t>
      </w:r>
      <w:r w:rsidR="00653B4D" w:rsidRPr="00653B4D">
        <w:rPr>
          <w:rFonts w:ascii="Times New Roman" w:hAnsi="Times New Roman"/>
          <w:spacing w:val="-6"/>
          <w:sz w:val="24"/>
          <w:szCs w:val="24"/>
        </w:rPr>
        <w:t xml:space="preserve">: </w:t>
      </w:r>
    </w:p>
    <w:p w:rsidR="0031560F" w:rsidRDefault="0031560F" w:rsidP="00653B4D">
      <w:pPr>
        <w:tabs>
          <w:tab w:val="left" w:pos="0"/>
          <w:tab w:val="left" w:pos="426"/>
          <w:tab w:val="left" w:pos="1134"/>
        </w:tabs>
        <w:ind w:left="-567" w:firstLine="567"/>
        <w:contextualSpacing/>
        <w:jc w:val="both"/>
      </w:pPr>
    </w:p>
    <w:p w:rsidR="00653B4D" w:rsidRPr="00DB18CB" w:rsidRDefault="0031560F" w:rsidP="00653B4D">
      <w:pPr>
        <w:tabs>
          <w:tab w:val="left" w:pos="0"/>
          <w:tab w:val="left" w:pos="426"/>
          <w:tab w:val="left" w:pos="1134"/>
        </w:tabs>
        <w:ind w:left="-567" w:firstLine="567"/>
        <w:contextualSpacing/>
        <w:jc w:val="both"/>
      </w:pPr>
      <w:r>
        <w:t>Отборочная стадия рассмотрения заявок на участие в закупке:</w:t>
      </w:r>
      <w:r w:rsidR="00653B4D" w:rsidRPr="00DB18CB">
        <w:t xml:space="preserve"> адрес</w:t>
      </w:r>
      <w:r w:rsidR="00DB18CB" w:rsidRPr="00DB18CB">
        <w:t xml:space="preserve"> Россия, Московская обл., г. Подольск, ул. Железнодорожная, д. 2</w:t>
      </w:r>
      <w:r w:rsidR="00653B4D" w:rsidRPr="00DB18CB">
        <w:t>, не позднее «</w:t>
      </w:r>
      <w:r w:rsidR="007525C4">
        <w:t>08</w:t>
      </w:r>
      <w:r w:rsidR="00653B4D" w:rsidRPr="00DB18CB">
        <w:t>»</w:t>
      </w:r>
      <w:r>
        <w:t xml:space="preserve"> </w:t>
      </w:r>
      <w:r w:rsidR="000C5792">
        <w:t>августа</w:t>
      </w:r>
      <w:r w:rsidR="00DB18CB" w:rsidRPr="00DB18CB">
        <w:t xml:space="preserve"> 201</w:t>
      </w:r>
      <w:r w:rsidR="008F5F4A">
        <w:t>9</w:t>
      </w:r>
      <w:r w:rsidR="00653B4D" w:rsidRPr="00DB18CB">
        <w:t xml:space="preserve"> г</w:t>
      </w:r>
      <w:r w:rsidR="00DB18CB">
        <w:t>ода</w:t>
      </w:r>
      <w:r w:rsidR="00653B4D" w:rsidRPr="00DB18CB">
        <w:t xml:space="preserve">. </w:t>
      </w:r>
    </w:p>
    <w:p w:rsidR="00653B4D" w:rsidRDefault="00653B4D" w:rsidP="00653B4D">
      <w:pPr>
        <w:tabs>
          <w:tab w:val="left" w:pos="0"/>
          <w:tab w:val="left" w:pos="426"/>
          <w:tab w:val="left" w:pos="1134"/>
        </w:tabs>
        <w:ind w:left="-567" w:firstLine="567"/>
        <w:contextualSpacing/>
        <w:jc w:val="both"/>
        <w:rPr>
          <w:spacing w:val="-6"/>
        </w:rPr>
      </w:pPr>
    </w:p>
    <w:p w:rsidR="0031560F" w:rsidRPr="0031560F" w:rsidRDefault="0031560F" w:rsidP="00653B4D">
      <w:pPr>
        <w:tabs>
          <w:tab w:val="left" w:pos="0"/>
          <w:tab w:val="left" w:pos="426"/>
          <w:tab w:val="left" w:pos="1134"/>
        </w:tabs>
        <w:ind w:left="-567" w:firstLine="567"/>
        <w:contextualSpacing/>
        <w:jc w:val="both"/>
      </w:pPr>
      <w:r w:rsidRPr="0031560F">
        <w:t xml:space="preserve">Оценочная </w:t>
      </w:r>
      <w:r>
        <w:t xml:space="preserve">стадия рассмотрения заявок на участие в закупке и подведение итогов закупки: </w:t>
      </w:r>
      <w:r w:rsidRPr="00DB18CB">
        <w:t>адрес Россия, Московская обл., г. Подольск, ул. Железнодорожная, д. 2, не позднее «</w:t>
      </w:r>
      <w:r w:rsidR="007525C4">
        <w:t>13</w:t>
      </w:r>
      <w:bookmarkStart w:id="5" w:name="_GoBack"/>
      <w:bookmarkEnd w:id="5"/>
      <w:r w:rsidRPr="00DB18CB">
        <w:t>»</w:t>
      </w:r>
      <w:r>
        <w:t xml:space="preserve"> </w:t>
      </w:r>
      <w:r w:rsidR="000C5792">
        <w:t>августа</w:t>
      </w:r>
      <w:r w:rsidRPr="00DB18CB">
        <w:t xml:space="preserve"> 201</w:t>
      </w:r>
      <w:r w:rsidR="008F5F4A">
        <w:t>9</w:t>
      </w:r>
      <w:r w:rsidRPr="00DB18CB">
        <w:t xml:space="preserve"> г</w:t>
      </w:r>
      <w:r>
        <w:t>ода</w:t>
      </w:r>
      <w:r w:rsidRPr="00DB18CB">
        <w:t>.</w:t>
      </w:r>
    </w:p>
    <w:p w:rsidR="0031560F" w:rsidRDefault="0031560F" w:rsidP="00653B4D">
      <w:pPr>
        <w:tabs>
          <w:tab w:val="left" w:pos="0"/>
          <w:tab w:val="left" w:pos="426"/>
          <w:tab w:val="left" w:pos="1134"/>
        </w:tabs>
        <w:ind w:left="-567" w:firstLine="567"/>
        <w:contextualSpacing/>
        <w:jc w:val="both"/>
        <w:rPr>
          <w:spacing w:val="-6"/>
        </w:rPr>
      </w:pPr>
    </w:p>
    <w:p w:rsidR="00653B4D" w:rsidRPr="00653B4D" w:rsidRDefault="009C4B3C" w:rsidP="009C4B3C">
      <w:pPr>
        <w:pStyle w:val="a8"/>
        <w:tabs>
          <w:tab w:val="left" w:pos="-567"/>
          <w:tab w:val="left" w:pos="426"/>
          <w:tab w:val="left" w:pos="1134"/>
        </w:tabs>
        <w:spacing w:after="0" w:line="240" w:lineRule="auto"/>
        <w:ind w:left="-567" w:firstLine="567"/>
        <w:jc w:val="both"/>
        <w:rPr>
          <w:rFonts w:ascii="Times New Roman" w:hAnsi="Times New Roman"/>
          <w:spacing w:val="-6"/>
          <w:sz w:val="24"/>
          <w:szCs w:val="24"/>
        </w:rPr>
      </w:pPr>
      <w:r>
        <w:rPr>
          <w:rFonts w:ascii="Times New Roman" w:hAnsi="Times New Roman"/>
          <w:sz w:val="24"/>
          <w:szCs w:val="24"/>
        </w:rPr>
        <w:t>2</w:t>
      </w:r>
      <w:r w:rsidR="0036412B">
        <w:rPr>
          <w:rFonts w:ascii="Times New Roman" w:hAnsi="Times New Roman"/>
          <w:sz w:val="24"/>
          <w:szCs w:val="24"/>
        </w:rPr>
        <w:t>1</w:t>
      </w:r>
      <w:r>
        <w:rPr>
          <w:rFonts w:ascii="Times New Roman" w:hAnsi="Times New Roman"/>
          <w:sz w:val="24"/>
          <w:szCs w:val="24"/>
        </w:rPr>
        <w:t xml:space="preserve">) </w:t>
      </w:r>
      <w:r w:rsidR="000066C3" w:rsidRPr="00DB18CB">
        <w:rPr>
          <w:rFonts w:ascii="Times New Roman" w:hAnsi="Times New Roman"/>
          <w:sz w:val="24"/>
          <w:szCs w:val="24"/>
        </w:rPr>
        <w:t>Срок заключения договора:</w:t>
      </w:r>
      <w:r w:rsidR="000066C3" w:rsidRPr="00653B4D">
        <w:rPr>
          <w:rFonts w:ascii="Times New Roman" w:hAnsi="Times New Roman"/>
          <w:spacing w:val="-6"/>
          <w:sz w:val="24"/>
          <w:szCs w:val="24"/>
        </w:rPr>
        <w:t xml:space="preserve"> </w:t>
      </w:r>
      <w:r w:rsidR="009B2FB2" w:rsidRPr="009B2FB2">
        <w:rPr>
          <w:rFonts w:ascii="Times New Roman" w:hAnsi="Times New Roman"/>
          <w:sz w:val="24"/>
          <w:szCs w:val="24"/>
        </w:rPr>
        <w:t>в течение 20 (двадцати) дней, но не ранее чем через 10 (десять) дней после размещения на официальном сайте и на ЭТП протокола подведения итогов закупки,</w:t>
      </w:r>
      <w:r w:rsidR="00806436">
        <w:rPr>
          <w:rFonts w:ascii="Times New Roman" w:hAnsi="Times New Roman"/>
          <w:sz w:val="24"/>
          <w:szCs w:val="24"/>
        </w:rPr>
        <w:t xml:space="preserve"> </w:t>
      </w:r>
      <w:r w:rsidR="009B2FB2" w:rsidRPr="009B2FB2">
        <w:rPr>
          <w:rFonts w:ascii="Times New Roman" w:hAnsi="Times New Roman"/>
          <w:sz w:val="24"/>
          <w:szCs w:val="24"/>
        </w:rPr>
        <w:t>за исключением следующих случаев</w:t>
      </w:r>
      <w:r w:rsidR="000066C3" w:rsidRPr="00653B4D">
        <w:rPr>
          <w:rFonts w:ascii="Times New Roman" w:hAnsi="Times New Roman"/>
          <w:sz w:val="24"/>
          <w:szCs w:val="24"/>
        </w:rPr>
        <w:t>:</w:t>
      </w:r>
    </w:p>
    <w:p w:rsidR="00653B4D" w:rsidRPr="00653B4D" w:rsidRDefault="00653B4D" w:rsidP="009C4B3C">
      <w:pPr>
        <w:tabs>
          <w:tab w:val="left" w:pos="-567"/>
          <w:tab w:val="left" w:pos="426"/>
          <w:tab w:val="left" w:pos="1134"/>
        </w:tabs>
        <w:ind w:left="-567" w:firstLine="567"/>
        <w:contextualSpacing/>
        <w:jc w:val="both"/>
      </w:pPr>
      <w:r w:rsidRPr="00653B4D">
        <w:t>действия (бездействие) заказчика, организатора закупки, закупочной комиссии, оператора ЭТП при осуществлении закупки обжалуются</w:t>
      </w:r>
      <w:r w:rsidRPr="00653B4D" w:rsidDel="00890277">
        <w:t xml:space="preserve"> </w:t>
      </w:r>
      <w:r w:rsidRPr="00653B4D">
        <w:t xml:space="preserve">в ЦАК, АК, антимонопольном органе или в </w:t>
      </w:r>
      <w:r w:rsidRPr="00653B4D">
        <w:lastRenderedPageBreak/>
        <w:t>судебном порядке; в данном случае срок заключения договора продлевается на количество дней задержки;</w:t>
      </w:r>
    </w:p>
    <w:p w:rsidR="00653B4D" w:rsidRPr="00653B4D" w:rsidRDefault="00653B4D" w:rsidP="00653B4D">
      <w:pPr>
        <w:tabs>
          <w:tab w:val="left" w:pos="0"/>
          <w:tab w:val="left" w:pos="426"/>
          <w:tab w:val="left" w:pos="1134"/>
        </w:tabs>
        <w:ind w:left="-567" w:firstLine="567"/>
        <w:contextualSpacing/>
        <w:jc w:val="both"/>
      </w:pPr>
      <w:r w:rsidRPr="00653B4D">
        <w:t>в соответствии с законодательством РФ для заключения необходимо его одобрение органом управления заказчика; в данном случае срок заключения договора продлевается на количество дней задержки;</w:t>
      </w:r>
    </w:p>
    <w:p w:rsidR="00653B4D" w:rsidRPr="00653B4D" w:rsidRDefault="00653B4D" w:rsidP="00653B4D">
      <w:pPr>
        <w:tabs>
          <w:tab w:val="left" w:pos="0"/>
          <w:tab w:val="left" w:pos="426"/>
          <w:tab w:val="left" w:pos="1134"/>
        </w:tabs>
        <w:ind w:left="-567" w:firstLine="567"/>
        <w:contextualSpacing/>
        <w:jc w:val="both"/>
      </w:pPr>
      <w:r w:rsidRPr="00653B4D">
        <w:t>если в соответствии с законодательством РФ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 в данном случае договор заключается в течение 20 дней со дня выполнения предписанных мероприятий.</w:t>
      </w:r>
      <w:bookmarkStart w:id="6" w:name="ч2аст91"/>
      <w:bookmarkStart w:id="7" w:name="ч2бст91"/>
      <w:bookmarkEnd w:id="6"/>
      <w:bookmarkEnd w:id="7"/>
    </w:p>
    <w:p w:rsidR="00653B4D" w:rsidRPr="00DB18CB" w:rsidRDefault="00653B4D" w:rsidP="00653B4D">
      <w:pPr>
        <w:tabs>
          <w:tab w:val="left" w:pos="0"/>
          <w:tab w:val="left" w:pos="426"/>
          <w:tab w:val="left" w:pos="1134"/>
        </w:tabs>
        <w:ind w:left="-567" w:firstLine="567"/>
        <w:contextualSpacing/>
        <w:jc w:val="both"/>
        <w:rPr>
          <w:rFonts w:eastAsia="Calibri"/>
          <w:lang w:eastAsia="en-US"/>
        </w:rPr>
      </w:pPr>
      <w:r w:rsidRPr="00DB18CB">
        <w:rPr>
          <w:rFonts w:eastAsia="Calibri"/>
          <w:lang w:eastAsia="en-US"/>
        </w:rPr>
        <w:t xml:space="preserve">Заказчик в течение </w:t>
      </w:r>
      <w:r w:rsidRPr="00DB18CB">
        <w:rPr>
          <w:bCs/>
          <w:iCs/>
        </w:rPr>
        <w:t>3 (трех) рабочих дней</w:t>
      </w:r>
      <w:r w:rsidRPr="00DB18CB">
        <w:t xml:space="preserve"> </w:t>
      </w:r>
      <w:r w:rsidRPr="00DB18CB">
        <w:rPr>
          <w:rFonts w:eastAsia="Calibri"/>
          <w:lang w:eastAsia="en-US"/>
        </w:rPr>
        <w:t>со дня размещения протокола заседания закупочной комиссии по подведению итогов закупки на официальном сайте и ЭТП, либо со дня завершения выше указанных мероприятий, передает лицу, с которым заключается договор (победителю закупки или единственному участнику закупки), проект договора, который составляется путем включения условий исполнения договора, предложенных лицом, с которым заключается договор, в заявке на участие в закупке, с учетом преддоговорных переговоров, в проект договора, прилагаемый к закупочной документации.</w:t>
      </w:r>
    </w:p>
    <w:p w:rsidR="00653B4D" w:rsidRPr="00DB18CB" w:rsidRDefault="00653B4D" w:rsidP="00653B4D">
      <w:pPr>
        <w:tabs>
          <w:tab w:val="left" w:pos="0"/>
          <w:tab w:val="left" w:pos="426"/>
          <w:tab w:val="left" w:pos="1134"/>
        </w:tabs>
        <w:ind w:left="-567" w:firstLine="567"/>
        <w:contextualSpacing/>
        <w:jc w:val="both"/>
      </w:pPr>
      <w:r w:rsidRPr="00DB18CB">
        <w:rPr>
          <w:rFonts w:eastAsia="Calibri"/>
          <w:lang w:eastAsia="en-US"/>
        </w:rPr>
        <w:t>Заказчик должен обеспечить получение подтверждения от лица, с которым заключается договор, что данный проект договора таким лицом получен.</w:t>
      </w:r>
    </w:p>
    <w:p w:rsidR="00653B4D" w:rsidRDefault="00653B4D" w:rsidP="00653B4D">
      <w:pPr>
        <w:tabs>
          <w:tab w:val="left" w:pos="0"/>
          <w:tab w:val="left" w:pos="426"/>
          <w:tab w:val="left" w:pos="1134"/>
        </w:tabs>
        <w:ind w:left="-567" w:firstLine="567"/>
        <w:contextualSpacing/>
        <w:jc w:val="both"/>
        <w:rPr>
          <w:rFonts w:eastAsia="Calibri"/>
          <w:lang w:eastAsia="en-US"/>
        </w:rPr>
      </w:pPr>
      <w:r w:rsidRPr="00DB18CB">
        <w:rPr>
          <w:rFonts w:eastAsia="Calibri"/>
          <w:lang w:eastAsia="en-US"/>
        </w:rPr>
        <w:t xml:space="preserve">Лицо, с которым заключается договор, обязано предоставить заказчику подписанный и заверенный печатью со своей стороны договор </w:t>
      </w:r>
      <w:r w:rsidRPr="00DB18CB">
        <w:rPr>
          <w:bCs/>
          <w:iCs/>
        </w:rPr>
        <w:t>в течение 10 (десяти) дней</w:t>
      </w:r>
      <w:r w:rsidRPr="00DB18CB">
        <w:t xml:space="preserve"> </w:t>
      </w:r>
      <w:r w:rsidRPr="00DB18CB">
        <w:rPr>
          <w:rFonts w:eastAsia="Calibri"/>
          <w:lang w:eastAsia="en-US"/>
        </w:rPr>
        <w:t>со дня направления указанного договора.</w:t>
      </w:r>
    </w:p>
    <w:p w:rsidR="00B44A08" w:rsidRPr="000F19F0" w:rsidRDefault="00B44A08" w:rsidP="000F19F0">
      <w:pPr>
        <w:tabs>
          <w:tab w:val="left" w:pos="426"/>
          <w:tab w:val="left" w:pos="1134"/>
        </w:tabs>
        <w:ind w:firstLine="567"/>
        <w:contextualSpacing/>
        <w:jc w:val="both"/>
        <w:rPr>
          <w:rFonts w:eastAsia="Calibri"/>
          <w:lang w:eastAsia="en-US"/>
        </w:rPr>
      </w:pPr>
    </w:p>
    <w:p w:rsidR="000F19F0" w:rsidRPr="000F19F0" w:rsidRDefault="000F19F0" w:rsidP="000C5792">
      <w:pPr>
        <w:pStyle w:val="a8"/>
        <w:tabs>
          <w:tab w:val="left" w:pos="426"/>
          <w:tab w:val="left" w:pos="1134"/>
        </w:tabs>
        <w:spacing w:after="0" w:line="240" w:lineRule="auto"/>
        <w:ind w:left="-567" w:firstLine="567"/>
        <w:jc w:val="both"/>
        <w:rPr>
          <w:rFonts w:ascii="Times New Roman" w:hAnsi="Times New Roman"/>
          <w:spacing w:val="-6"/>
          <w:sz w:val="24"/>
          <w:szCs w:val="24"/>
        </w:rPr>
      </w:pPr>
      <w:r w:rsidRPr="000F19F0">
        <w:rPr>
          <w:rFonts w:ascii="Times New Roman" w:hAnsi="Times New Roman"/>
          <w:sz w:val="24"/>
          <w:szCs w:val="24"/>
        </w:rPr>
        <w:t>22) Обеспечение исполнения обязательств по договору:</w:t>
      </w:r>
      <w:r w:rsidRPr="000F19F0">
        <w:rPr>
          <w:rFonts w:ascii="Times New Roman" w:hAnsi="Times New Roman"/>
          <w:spacing w:val="-6"/>
          <w:sz w:val="24"/>
          <w:szCs w:val="24"/>
        </w:rPr>
        <w:t xml:space="preserve"> </w:t>
      </w:r>
      <w:r w:rsidR="00C628F7" w:rsidRPr="00C628F7">
        <w:rPr>
          <w:rFonts w:ascii="Times New Roman" w:hAnsi="Times New Roman"/>
          <w:b/>
          <w:i/>
          <w:spacing w:val="-6"/>
          <w:sz w:val="24"/>
          <w:szCs w:val="24"/>
        </w:rPr>
        <w:t>не требуется.</w:t>
      </w:r>
    </w:p>
    <w:p w:rsidR="008B34EE" w:rsidRDefault="008B34EE" w:rsidP="009C4B3C">
      <w:pPr>
        <w:pStyle w:val="a8"/>
        <w:tabs>
          <w:tab w:val="left" w:pos="0"/>
          <w:tab w:val="left" w:pos="426"/>
          <w:tab w:val="left" w:pos="1134"/>
        </w:tabs>
        <w:spacing w:after="0" w:line="240" w:lineRule="auto"/>
        <w:ind w:left="0"/>
        <w:jc w:val="both"/>
        <w:rPr>
          <w:rFonts w:ascii="Times New Roman" w:hAnsi="Times New Roman"/>
          <w:spacing w:val="-6"/>
          <w:sz w:val="24"/>
          <w:szCs w:val="24"/>
        </w:rPr>
      </w:pPr>
    </w:p>
    <w:p w:rsidR="00653B4D" w:rsidRPr="00653B4D" w:rsidRDefault="009C4B3C" w:rsidP="009C4B3C">
      <w:pPr>
        <w:tabs>
          <w:tab w:val="left" w:pos="0"/>
          <w:tab w:val="left" w:pos="426"/>
          <w:tab w:val="left" w:pos="1134"/>
        </w:tabs>
        <w:contextualSpacing/>
        <w:jc w:val="both"/>
      </w:pPr>
      <w:r>
        <w:t>2</w:t>
      </w:r>
      <w:r w:rsidR="0036412B">
        <w:t>3</w:t>
      </w:r>
      <w:r>
        <w:t xml:space="preserve">) </w:t>
      </w:r>
      <w:r w:rsidR="00653B4D" w:rsidRPr="00653B4D">
        <w:t xml:space="preserve">Процедура </w:t>
      </w:r>
      <w:r w:rsidR="00653B4D" w:rsidRPr="00DB18CB">
        <w:t xml:space="preserve">запроса </w:t>
      </w:r>
      <w:r w:rsidR="0031560F">
        <w:t>предложений</w:t>
      </w:r>
      <w:r w:rsidR="00653B4D" w:rsidRPr="00653B4D">
        <w:rPr>
          <w:b/>
          <w:i/>
        </w:rPr>
        <w:t xml:space="preserve"> </w:t>
      </w:r>
      <w:r w:rsidR="00653B4D" w:rsidRPr="00653B4D">
        <w:t>не является торгами по законодательству РФ.</w:t>
      </w:r>
    </w:p>
    <w:p w:rsidR="00653B4D" w:rsidRPr="00653B4D" w:rsidRDefault="00653B4D" w:rsidP="00653B4D">
      <w:pPr>
        <w:tabs>
          <w:tab w:val="left" w:pos="0"/>
          <w:tab w:val="left" w:pos="426"/>
          <w:tab w:val="left" w:pos="1134"/>
        </w:tabs>
        <w:ind w:left="-567" w:firstLine="567"/>
        <w:contextualSpacing/>
        <w:jc w:val="both"/>
      </w:pPr>
    </w:p>
    <w:p w:rsidR="008C1457" w:rsidRPr="00A04BC4" w:rsidRDefault="009C4B3C" w:rsidP="008C1457">
      <w:pPr>
        <w:pStyle w:val="a8"/>
        <w:tabs>
          <w:tab w:val="left" w:pos="-567"/>
          <w:tab w:val="left" w:pos="426"/>
          <w:tab w:val="left" w:pos="1134"/>
        </w:tabs>
        <w:spacing w:after="0" w:line="240" w:lineRule="auto"/>
        <w:ind w:left="-567" w:firstLine="567"/>
        <w:jc w:val="both"/>
        <w:rPr>
          <w:rFonts w:ascii="Times New Roman" w:hAnsi="Times New Roman"/>
          <w:sz w:val="24"/>
          <w:szCs w:val="24"/>
        </w:rPr>
      </w:pPr>
      <w:r>
        <w:rPr>
          <w:rFonts w:ascii="Times New Roman" w:hAnsi="Times New Roman"/>
          <w:sz w:val="24"/>
          <w:szCs w:val="24"/>
        </w:rPr>
        <w:t>2</w:t>
      </w:r>
      <w:r w:rsidR="0036412B">
        <w:rPr>
          <w:rFonts w:ascii="Times New Roman" w:hAnsi="Times New Roman"/>
          <w:sz w:val="24"/>
          <w:szCs w:val="24"/>
        </w:rPr>
        <w:t>4</w:t>
      </w:r>
      <w:r>
        <w:rPr>
          <w:rFonts w:ascii="Times New Roman" w:hAnsi="Times New Roman"/>
          <w:sz w:val="24"/>
          <w:szCs w:val="24"/>
        </w:rPr>
        <w:t xml:space="preserve">) </w:t>
      </w:r>
      <w:r w:rsidR="008C1457" w:rsidRPr="00A04BC4">
        <w:rPr>
          <w:rFonts w:ascii="Times New Roman" w:hAnsi="Times New Roman"/>
          <w:sz w:val="24"/>
          <w:szCs w:val="24"/>
        </w:rPr>
        <w:t>Отмена закупки по решению заказчика в любое время вплоть до подведения итогов закупки,</w:t>
      </w:r>
      <w:r w:rsidR="008C1457">
        <w:rPr>
          <w:rFonts w:ascii="Times New Roman" w:hAnsi="Times New Roman"/>
          <w:sz w:val="24"/>
          <w:szCs w:val="24"/>
        </w:rPr>
        <w:t xml:space="preserve"> </w:t>
      </w:r>
      <w:r w:rsidR="008C1457" w:rsidRPr="00A04BC4">
        <w:rPr>
          <w:rFonts w:ascii="Times New Roman" w:hAnsi="Times New Roman"/>
          <w:sz w:val="24"/>
          <w:szCs w:val="24"/>
        </w:rPr>
        <w:t xml:space="preserve">не приводит к каким-либо последствиям </w:t>
      </w:r>
      <w:r w:rsidR="008C1457">
        <w:rPr>
          <w:rFonts w:ascii="Times New Roman" w:hAnsi="Times New Roman"/>
          <w:sz w:val="24"/>
          <w:szCs w:val="24"/>
        </w:rPr>
        <w:t>в следующих случаях</w:t>
      </w:r>
      <w:r w:rsidR="008C1457" w:rsidRPr="00A04BC4">
        <w:rPr>
          <w:rFonts w:ascii="Times New Roman" w:hAnsi="Times New Roman"/>
          <w:sz w:val="24"/>
          <w:szCs w:val="24"/>
        </w:rPr>
        <w:t>:</w:t>
      </w:r>
    </w:p>
    <w:p w:rsidR="008C1457" w:rsidRPr="00653B4D" w:rsidRDefault="008C1457" w:rsidP="008C1457">
      <w:pPr>
        <w:pStyle w:val="a7"/>
        <w:tabs>
          <w:tab w:val="left" w:pos="0"/>
          <w:tab w:val="left" w:pos="426"/>
        </w:tabs>
        <w:spacing w:after="0"/>
        <w:ind w:left="-567" w:firstLine="567"/>
        <w:jc w:val="both"/>
      </w:pPr>
      <w:r>
        <w:t xml:space="preserve">а) </w:t>
      </w:r>
      <w:r w:rsidRPr="00653B4D">
        <w:t>изменение финансовых, инвестиционных, производственных и иных программ, оказавших влияние на потребность в данной закупке;</w:t>
      </w:r>
    </w:p>
    <w:p w:rsidR="008C1457" w:rsidRPr="00653B4D" w:rsidRDefault="008C1457" w:rsidP="008C1457">
      <w:pPr>
        <w:pStyle w:val="a7"/>
        <w:tabs>
          <w:tab w:val="left" w:pos="0"/>
          <w:tab w:val="left" w:pos="426"/>
        </w:tabs>
        <w:spacing w:after="0"/>
        <w:ind w:left="-567" w:firstLine="567"/>
        <w:jc w:val="both"/>
      </w:pPr>
      <w:r>
        <w:t xml:space="preserve">б) </w:t>
      </w:r>
      <w:r w:rsidRPr="00653B4D">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rsidR="008C1457" w:rsidRPr="00653B4D" w:rsidRDefault="008C1457" w:rsidP="008C1457">
      <w:pPr>
        <w:pStyle w:val="a7"/>
        <w:tabs>
          <w:tab w:val="left" w:pos="0"/>
          <w:tab w:val="left" w:pos="426"/>
        </w:tabs>
        <w:spacing w:after="0"/>
        <w:ind w:left="-567" w:firstLine="567"/>
        <w:jc w:val="both"/>
      </w:pPr>
      <w:r>
        <w:t xml:space="preserve">в) </w:t>
      </w:r>
      <w:r w:rsidRPr="00653B4D">
        <w:t>при возникновении обстоятельств непреодолимой силы, подтвержденных соответствующим документом и влияющих на целесообразность закупки;</w:t>
      </w:r>
    </w:p>
    <w:p w:rsidR="008C1457" w:rsidRPr="00653B4D" w:rsidRDefault="008C1457" w:rsidP="008C1457">
      <w:pPr>
        <w:pStyle w:val="a7"/>
        <w:tabs>
          <w:tab w:val="left" w:pos="0"/>
          <w:tab w:val="left" w:pos="426"/>
        </w:tabs>
        <w:spacing w:after="0"/>
        <w:ind w:left="-567" w:firstLine="567"/>
        <w:jc w:val="both"/>
      </w:pPr>
      <w:r>
        <w:t xml:space="preserve">г) </w:t>
      </w:r>
      <w:r w:rsidRPr="00653B4D">
        <w:t>необходимость исполнения предписаний антимонопольного органа и/или рекомендаций ЦАК, АК и/или иного уполномоченного контролирующего органа:</w:t>
      </w:r>
    </w:p>
    <w:p w:rsidR="008C1457" w:rsidRPr="00653B4D" w:rsidRDefault="008C1457" w:rsidP="008C1457">
      <w:pPr>
        <w:pStyle w:val="a7"/>
        <w:tabs>
          <w:tab w:val="left" w:pos="0"/>
          <w:tab w:val="left" w:pos="426"/>
        </w:tabs>
        <w:spacing w:after="0"/>
        <w:ind w:left="-567" w:firstLine="567"/>
        <w:jc w:val="both"/>
      </w:pPr>
      <w:r>
        <w:rPr>
          <w:bCs/>
        </w:rPr>
        <w:t xml:space="preserve">д) </w:t>
      </w:r>
      <w:r w:rsidRPr="00653B4D">
        <w:rPr>
          <w:bCs/>
        </w:rPr>
        <w:t>изменение законодательства РФ, нормативных правовых актов, издание актов федеральных органов исполнительной власти, влияющих на возможность и/или целесообразность проведения закупки</w:t>
      </w:r>
      <w:r w:rsidRPr="00653B4D">
        <w:t>.</w:t>
      </w:r>
    </w:p>
    <w:p w:rsidR="00653B4D" w:rsidRPr="008C1457" w:rsidRDefault="008C1457" w:rsidP="008C1457">
      <w:pPr>
        <w:pStyle w:val="a8"/>
        <w:tabs>
          <w:tab w:val="left" w:pos="-567"/>
          <w:tab w:val="left" w:pos="426"/>
          <w:tab w:val="left" w:pos="1134"/>
        </w:tabs>
        <w:spacing w:after="0" w:line="240" w:lineRule="auto"/>
        <w:ind w:left="-567" w:firstLine="567"/>
        <w:jc w:val="both"/>
        <w:rPr>
          <w:rFonts w:ascii="Times New Roman" w:hAnsi="Times New Roman"/>
          <w:sz w:val="24"/>
          <w:szCs w:val="24"/>
        </w:rPr>
      </w:pPr>
      <w:r w:rsidRPr="008C1457">
        <w:rPr>
          <w:rFonts w:ascii="Times New Roman" w:hAnsi="Times New Roman"/>
          <w:sz w:val="24"/>
          <w:szCs w:val="24"/>
        </w:rPr>
        <w:t>В случае принятия решения об отмене закупки извещение об отмене закупки подписывается руководителем заказчика, направляется организатору и размещается организатором на официальном сайте и ЭТП в день принятия решения заказчиком. День принятия решения в извещении об отмене закупки определяется заказчиком следующим образом: текущая дата – если извещение об отмене закупки будет направлено организатору в тот же день в рабочее время организатора закупки либо дата, следующая за датой подписания извещения руководителем заказчика. К извещению об отмене закупки при размещении прикладывается обоснование отмены закупки, содержащее подтвержденную документально причину принятого решения.</w:t>
      </w:r>
    </w:p>
    <w:p w:rsidR="00653B4D" w:rsidRPr="00653B4D" w:rsidRDefault="00653B4D" w:rsidP="00653B4D">
      <w:pPr>
        <w:tabs>
          <w:tab w:val="left" w:pos="0"/>
          <w:tab w:val="left" w:pos="426"/>
          <w:tab w:val="left" w:pos="1134"/>
        </w:tabs>
        <w:ind w:left="-567" w:firstLine="567"/>
        <w:contextualSpacing/>
        <w:jc w:val="both"/>
      </w:pPr>
    </w:p>
    <w:p w:rsidR="00653B4D" w:rsidRPr="00653B4D" w:rsidRDefault="009C4B3C" w:rsidP="009C4B3C">
      <w:pPr>
        <w:pStyle w:val="a8"/>
        <w:tabs>
          <w:tab w:val="left" w:pos="-567"/>
          <w:tab w:val="left" w:pos="426"/>
          <w:tab w:val="left" w:pos="1134"/>
        </w:tabs>
        <w:spacing w:after="0" w:line="240" w:lineRule="auto"/>
        <w:ind w:left="-567" w:firstLine="567"/>
        <w:jc w:val="both"/>
        <w:rPr>
          <w:rFonts w:ascii="Times New Roman" w:hAnsi="Times New Roman"/>
          <w:sz w:val="24"/>
          <w:szCs w:val="24"/>
        </w:rPr>
      </w:pPr>
      <w:r>
        <w:rPr>
          <w:rFonts w:ascii="Times New Roman" w:hAnsi="Times New Roman"/>
          <w:sz w:val="24"/>
          <w:szCs w:val="24"/>
        </w:rPr>
        <w:t>2</w:t>
      </w:r>
      <w:r w:rsidR="0036412B">
        <w:rPr>
          <w:rFonts w:ascii="Times New Roman" w:hAnsi="Times New Roman"/>
          <w:sz w:val="24"/>
          <w:szCs w:val="24"/>
        </w:rPr>
        <w:t>5</w:t>
      </w:r>
      <w:r>
        <w:rPr>
          <w:rFonts w:ascii="Times New Roman" w:hAnsi="Times New Roman"/>
          <w:sz w:val="24"/>
          <w:szCs w:val="24"/>
        </w:rPr>
        <w:t xml:space="preserve">) </w:t>
      </w:r>
      <w:r w:rsidR="00653B4D" w:rsidRPr="00653B4D">
        <w:rPr>
          <w:rFonts w:ascii="Times New Roman" w:hAnsi="Times New Roman"/>
          <w:sz w:val="24"/>
          <w:szCs w:val="24"/>
        </w:rPr>
        <w:t xml:space="preserve">Наименование, электронный адрес арбитражного комитета, в котором могут быть обжалованы действия (бездействие) заказчика, организатора закупки, закупочной комиссии: </w:t>
      </w:r>
    </w:p>
    <w:p w:rsidR="00653B4D" w:rsidRPr="00653B4D" w:rsidRDefault="00653B4D" w:rsidP="000C5792">
      <w:pPr>
        <w:pStyle w:val="a8"/>
        <w:tabs>
          <w:tab w:val="left" w:pos="0"/>
          <w:tab w:val="left" w:pos="426"/>
          <w:tab w:val="left" w:pos="1134"/>
        </w:tabs>
        <w:spacing w:after="0" w:line="240" w:lineRule="auto"/>
        <w:ind w:left="-567" w:firstLine="567"/>
        <w:jc w:val="both"/>
      </w:pPr>
      <w:r w:rsidRPr="00653B4D">
        <w:rPr>
          <w:rFonts w:ascii="Times New Roman" w:hAnsi="Times New Roman"/>
          <w:sz w:val="24"/>
          <w:szCs w:val="24"/>
        </w:rPr>
        <w:t xml:space="preserve">Центральный арбитражный комитет (ЦАК) Госкорпорации «Росатом» - </w:t>
      </w:r>
      <w:hyperlink r:id="rId13" w:history="1">
        <w:r w:rsidRPr="00653B4D">
          <w:rPr>
            <w:rFonts w:ascii="Times New Roman" w:hAnsi="Times New Roman"/>
            <w:sz w:val="24"/>
            <w:szCs w:val="24"/>
          </w:rPr>
          <w:t>arbitration@rosatom.ru</w:t>
        </w:r>
      </w:hyperlink>
      <w:r w:rsidRPr="00653B4D">
        <w:rPr>
          <w:rFonts w:ascii="Times New Roman" w:hAnsi="Times New Roman"/>
          <w:sz w:val="24"/>
          <w:szCs w:val="24"/>
        </w:rPr>
        <w:t>.</w:t>
      </w:r>
    </w:p>
    <w:sectPr w:rsidR="00653B4D" w:rsidRPr="00653B4D" w:rsidSect="00490B92">
      <w:pgSz w:w="11906" w:h="16838"/>
      <w:pgMar w:top="851"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F20A9"/>
    <w:multiLevelType w:val="hybridMultilevel"/>
    <w:tmpl w:val="41525380"/>
    <w:lvl w:ilvl="0" w:tplc="E910A4E0">
      <w:start w:val="1"/>
      <w:numFmt w:val="bullet"/>
      <w:lvlText w:val=""/>
      <w:lvlJc w:val="left"/>
      <w:pPr>
        <w:ind w:left="2487" w:hanging="360"/>
      </w:pPr>
      <w:rPr>
        <w:rFonts w:ascii="Wingdings" w:hAnsi="Wingdings"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CDD7DF0"/>
    <w:multiLevelType w:val="hybridMultilevel"/>
    <w:tmpl w:val="60B0951C"/>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E01C1C"/>
    <w:multiLevelType w:val="hybridMultilevel"/>
    <w:tmpl w:val="148819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49102643"/>
    <w:multiLevelType w:val="hybridMultilevel"/>
    <w:tmpl w:val="65BA0B42"/>
    <w:lvl w:ilvl="0" w:tplc="CB2A7F5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49EE029E"/>
    <w:multiLevelType w:val="hybridMultilevel"/>
    <w:tmpl w:val="23EEA672"/>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08D0437"/>
    <w:multiLevelType w:val="hybridMultilevel"/>
    <w:tmpl w:val="8A928F0C"/>
    <w:lvl w:ilvl="0" w:tplc="582E5D6C">
      <w:start w:val="1"/>
      <w:numFmt w:val="decimal"/>
      <w:lvlText w:val="%1)"/>
      <w:lvlJc w:val="left"/>
      <w:pPr>
        <w:ind w:left="1069"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2F246D4"/>
    <w:multiLevelType w:val="hybridMultilevel"/>
    <w:tmpl w:val="03A2BE2C"/>
    <w:lvl w:ilvl="0" w:tplc="E8D4CA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6ED535E"/>
    <w:multiLevelType w:val="multilevel"/>
    <w:tmpl w:val="8FBC92A6"/>
    <w:lvl w:ilvl="0">
      <w:start w:val="1"/>
      <w:numFmt w:val="decimal"/>
      <w:lvlText w:val="%1."/>
      <w:lvlJc w:val="left"/>
      <w:pPr>
        <w:ind w:left="720" w:hanging="360"/>
      </w:pPr>
    </w:lvl>
    <w:lvl w:ilvl="1">
      <w:start w:val="1"/>
      <w:numFmt w:val="decimal"/>
      <w:isLgl/>
      <w:lvlText w:val="%1.%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9">
    <w:nsid w:val="6D87228F"/>
    <w:multiLevelType w:val="hybridMultilevel"/>
    <w:tmpl w:val="F354A1EE"/>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4D85AE4"/>
    <w:multiLevelType w:val="hybridMultilevel"/>
    <w:tmpl w:val="4D4CE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FF10394"/>
    <w:multiLevelType w:val="multilevel"/>
    <w:tmpl w:val="39FCF254"/>
    <w:lvl w:ilvl="0">
      <w:start w:val="1"/>
      <w:numFmt w:val="decimal"/>
      <w:lvlText w:val="%1)"/>
      <w:lvlJc w:val="left"/>
      <w:pPr>
        <w:tabs>
          <w:tab w:val="num" w:pos="2134"/>
        </w:tabs>
        <w:ind w:left="2134" w:hanging="360"/>
      </w:pPr>
      <w:rPr>
        <w:rFonts w:hint="default"/>
      </w:rPr>
    </w:lvl>
    <w:lvl w:ilvl="1">
      <w:start w:val="1"/>
      <w:numFmt w:val="bullet"/>
      <w:suff w:val="space"/>
      <w:lvlText w:val="­"/>
      <w:lvlJc w:val="left"/>
      <w:pPr>
        <w:ind w:left="0" w:firstLine="709"/>
      </w:pPr>
      <w:rPr>
        <w:rFonts w:ascii="Courier New" w:hAnsi="Courier New" w:hint="default"/>
      </w:rPr>
    </w:lvl>
    <w:lvl w:ilvl="2">
      <w:start w:val="1"/>
      <w:numFmt w:val="bullet"/>
      <w:lvlText w:val=""/>
      <w:lvlJc w:val="left"/>
      <w:pPr>
        <w:tabs>
          <w:tab w:val="num" w:pos="2869"/>
        </w:tabs>
        <w:ind w:left="2869" w:hanging="360"/>
      </w:pPr>
      <w:rPr>
        <w:rFonts w:ascii="Symbol" w:hAnsi="Symbol" w:hint="default"/>
      </w:rPr>
    </w:lvl>
    <w:lvl w:ilvl="3">
      <w:start w:val="1"/>
      <w:numFmt w:val="bullet"/>
      <w:suff w:val="space"/>
      <w:lvlText w:val=""/>
      <w:lvlJc w:val="left"/>
      <w:pPr>
        <w:ind w:left="3589" w:hanging="360"/>
      </w:pPr>
      <w:rPr>
        <w:rFonts w:ascii="Symbol" w:hAnsi="Symbol" w:hint="default"/>
        <w:sz w:val="20"/>
      </w:rPr>
    </w:lvl>
    <w:lvl w:ilvl="4">
      <w:start w:val="1"/>
      <w:numFmt w:val="bullet"/>
      <w:lvlText w:val="o"/>
      <w:lvlJc w:val="left"/>
      <w:pPr>
        <w:tabs>
          <w:tab w:val="num" w:pos="4309"/>
        </w:tabs>
        <w:ind w:left="4309" w:hanging="360"/>
      </w:pPr>
      <w:rPr>
        <w:rFonts w:ascii="Arial (WT)" w:hAnsi="Arial (WT)" w:cs="Arial (WT)" w:hint="default"/>
      </w:rPr>
    </w:lvl>
    <w:lvl w:ilvl="5">
      <w:start w:val="1"/>
      <w:numFmt w:val="bullet"/>
      <w:lvlText w:val=""/>
      <w:lvlJc w:val="left"/>
      <w:pPr>
        <w:tabs>
          <w:tab w:val="num" w:pos="5029"/>
        </w:tabs>
        <w:ind w:left="5029" w:hanging="360"/>
      </w:pPr>
      <w:rPr>
        <w:rFonts w:ascii="Symbol" w:hAnsi="Symbol"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Arial (WT)" w:hAnsi="Arial (WT)" w:cs="Arial (WT)" w:hint="default"/>
      </w:rPr>
    </w:lvl>
    <w:lvl w:ilvl="8">
      <w:start w:val="1"/>
      <w:numFmt w:val="bullet"/>
      <w:lvlText w:val=""/>
      <w:lvlJc w:val="left"/>
      <w:pPr>
        <w:tabs>
          <w:tab w:val="num" w:pos="7189"/>
        </w:tabs>
        <w:ind w:left="7189" w:hanging="360"/>
      </w:pPr>
      <w:rPr>
        <w:rFonts w:ascii="Symbol" w:hAnsi="Symbol" w:hint="default"/>
      </w:rPr>
    </w:lvl>
  </w:abstractNum>
  <w:num w:numId="1">
    <w:abstractNumId w:val="3"/>
  </w:num>
  <w:num w:numId="2">
    <w:abstractNumId w:val="1"/>
  </w:num>
  <w:num w:numId="3">
    <w:abstractNumId w:val="10"/>
  </w:num>
  <w:num w:numId="4">
    <w:abstractNumId w:val="5"/>
  </w:num>
  <w:num w:numId="5">
    <w:abstractNumId w:val="6"/>
  </w:num>
  <w:num w:numId="6">
    <w:abstractNumId w:val="8"/>
  </w:num>
  <w:num w:numId="7">
    <w:abstractNumId w:val="11"/>
  </w:num>
  <w:num w:numId="8">
    <w:abstractNumId w:val="7"/>
  </w:num>
  <w:num w:numId="9">
    <w:abstractNumId w:val="9"/>
  </w:num>
  <w:num w:numId="10">
    <w:abstractNumId w:val="2"/>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42F"/>
    <w:rsid w:val="00003016"/>
    <w:rsid w:val="000066C3"/>
    <w:rsid w:val="0001701C"/>
    <w:rsid w:val="00021504"/>
    <w:rsid w:val="00030AB8"/>
    <w:rsid w:val="00033537"/>
    <w:rsid w:val="00057947"/>
    <w:rsid w:val="00062AC3"/>
    <w:rsid w:val="00062BF8"/>
    <w:rsid w:val="00081E50"/>
    <w:rsid w:val="00090022"/>
    <w:rsid w:val="0009606A"/>
    <w:rsid w:val="00097F4C"/>
    <w:rsid w:val="000C3F55"/>
    <w:rsid w:val="000C5792"/>
    <w:rsid w:val="000E2CB2"/>
    <w:rsid w:val="000F19F0"/>
    <w:rsid w:val="001024E5"/>
    <w:rsid w:val="00104C80"/>
    <w:rsid w:val="00111E34"/>
    <w:rsid w:val="00121131"/>
    <w:rsid w:val="001259D5"/>
    <w:rsid w:val="0014625A"/>
    <w:rsid w:val="0014755B"/>
    <w:rsid w:val="00151056"/>
    <w:rsid w:val="0017437A"/>
    <w:rsid w:val="001856C5"/>
    <w:rsid w:val="00185761"/>
    <w:rsid w:val="00187ABD"/>
    <w:rsid w:val="001A0BC8"/>
    <w:rsid w:val="001A3147"/>
    <w:rsid w:val="001D320F"/>
    <w:rsid w:val="001E23DE"/>
    <w:rsid w:val="001F0BEA"/>
    <w:rsid w:val="001F125F"/>
    <w:rsid w:val="002059A8"/>
    <w:rsid w:val="00210E20"/>
    <w:rsid w:val="00215173"/>
    <w:rsid w:val="00226784"/>
    <w:rsid w:val="00232F11"/>
    <w:rsid w:val="0024726E"/>
    <w:rsid w:val="00250E8C"/>
    <w:rsid w:val="0025582B"/>
    <w:rsid w:val="002708E5"/>
    <w:rsid w:val="00273DDD"/>
    <w:rsid w:val="0028107B"/>
    <w:rsid w:val="002844CD"/>
    <w:rsid w:val="002951FE"/>
    <w:rsid w:val="002B3F90"/>
    <w:rsid w:val="002B4CAE"/>
    <w:rsid w:val="002C7489"/>
    <w:rsid w:val="002C7BDF"/>
    <w:rsid w:val="002D2C7E"/>
    <w:rsid w:val="002F2030"/>
    <w:rsid w:val="00301353"/>
    <w:rsid w:val="00301963"/>
    <w:rsid w:val="00313B1E"/>
    <w:rsid w:val="0031560F"/>
    <w:rsid w:val="00315E60"/>
    <w:rsid w:val="00322F72"/>
    <w:rsid w:val="00325B23"/>
    <w:rsid w:val="003372E8"/>
    <w:rsid w:val="00344A73"/>
    <w:rsid w:val="00355104"/>
    <w:rsid w:val="0036412B"/>
    <w:rsid w:val="00370E23"/>
    <w:rsid w:val="003712CA"/>
    <w:rsid w:val="003A0ECD"/>
    <w:rsid w:val="003A1749"/>
    <w:rsid w:val="003B14C7"/>
    <w:rsid w:val="003B5012"/>
    <w:rsid w:val="003B7768"/>
    <w:rsid w:val="003C37EC"/>
    <w:rsid w:val="003E5A45"/>
    <w:rsid w:val="003E61C2"/>
    <w:rsid w:val="003F472A"/>
    <w:rsid w:val="00446855"/>
    <w:rsid w:val="00456632"/>
    <w:rsid w:val="0046237F"/>
    <w:rsid w:val="00462795"/>
    <w:rsid w:val="0047490A"/>
    <w:rsid w:val="00474E4A"/>
    <w:rsid w:val="00486349"/>
    <w:rsid w:val="00490B92"/>
    <w:rsid w:val="0049571E"/>
    <w:rsid w:val="004A0A20"/>
    <w:rsid w:val="004A52D0"/>
    <w:rsid w:val="004C17F3"/>
    <w:rsid w:val="004C79B5"/>
    <w:rsid w:val="004E1DA6"/>
    <w:rsid w:val="005561C5"/>
    <w:rsid w:val="00556B5D"/>
    <w:rsid w:val="00560C86"/>
    <w:rsid w:val="005615B5"/>
    <w:rsid w:val="005641C2"/>
    <w:rsid w:val="0056446C"/>
    <w:rsid w:val="005674E9"/>
    <w:rsid w:val="005710E1"/>
    <w:rsid w:val="005815C7"/>
    <w:rsid w:val="0058164E"/>
    <w:rsid w:val="005A6127"/>
    <w:rsid w:val="005B1FE5"/>
    <w:rsid w:val="005B348F"/>
    <w:rsid w:val="005B383F"/>
    <w:rsid w:val="005B692C"/>
    <w:rsid w:val="005B6ACB"/>
    <w:rsid w:val="005D2E2E"/>
    <w:rsid w:val="005F37CA"/>
    <w:rsid w:val="005F4F4C"/>
    <w:rsid w:val="005F7B1A"/>
    <w:rsid w:val="00606A1D"/>
    <w:rsid w:val="00612964"/>
    <w:rsid w:val="0061703A"/>
    <w:rsid w:val="00623F5F"/>
    <w:rsid w:val="00647350"/>
    <w:rsid w:val="00653B4D"/>
    <w:rsid w:val="0065713D"/>
    <w:rsid w:val="00670810"/>
    <w:rsid w:val="006773B4"/>
    <w:rsid w:val="0068377D"/>
    <w:rsid w:val="006C7AC3"/>
    <w:rsid w:val="006F46E1"/>
    <w:rsid w:val="00714415"/>
    <w:rsid w:val="00721B57"/>
    <w:rsid w:val="007376C1"/>
    <w:rsid w:val="007524C3"/>
    <w:rsid w:val="007525C4"/>
    <w:rsid w:val="00756DDC"/>
    <w:rsid w:val="0077273E"/>
    <w:rsid w:val="00777FC4"/>
    <w:rsid w:val="007A49B7"/>
    <w:rsid w:val="007B2117"/>
    <w:rsid w:val="007B6E73"/>
    <w:rsid w:val="007C0C24"/>
    <w:rsid w:val="007E044B"/>
    <w:rsid w:val="00802324"/>
    <w:rsid w:val="00806436"/>
    <w:rsid w:val="0081396D"/>
    <w:rsid w:val="00824920"/>
    <w:rsid w:val="00853D39"/>
    <w:rsid w:val="008541BF"/>
    <w:rsid w:val="008545F4"/>
    <w:rsid w:val="008560E0"/>
    <w:rsid w:val="00856151"/>
    <w:rsid w:val="00857FD8"/>
    <w:rsid w:val="00861FB9"/>
    <w:rsid w:val="008760C6"/>
    <w:rsid w:val="00883870"/>
    <w:rsid w:val="00884EC3"/>
    <w:rsid w:val="008A0A90"/>
    <w:rsid w:val="008A489C"/>
    <w:rsid w:val="008A6096"/>
    <w:rsid w:val="008B34EE"/>
    <w:rsid w:val="008C0FD4"/>
    <w:rsid w:val="008C1457"/>
    <w:rsid w:val="008C45A6"/>
    <w:rsid w:val="008C7512"/>
    <w:rsid w:val="008D271D"/>
    <w:rsid w:val="008D6B9F"/>
    <w:rsid w:val="008E36A1"/>
    <w:rsid w:val="008F5F4A"/>
    <w:rsid w:val="00917714"/>
    <w:rsid w:val="009263CB"/>
    <w:rsid w:val="00926962"/>
    <w:rsid w:val="009373E3"/>
    <w:rsid w:val="00945712"/>
    <w:rsid w:val="009512C6"/>
    <w:rsid w:val="009525B4"/>
    <w:rsid w:val="00956F89"/>
    <w:rsid w:val="00961940"/>
    <w:rsid w:val="00967327"/>
    <w:rsid w:val="009702BA"/>
    <w:rsid w:val="00996FBC"/>
    <w:rsid w:val="009B2FB2"/>
    <w:rsid w:val="009C3C05"/>
    <w:rsid w:val="009C4B3C"/>
    <w:rsid w:val="009D357C"/>
    <w:rsid w:val="009E0D40"/>
    <w:rsid w:val="009E3310"/>
    <w:rsid w:val="009F07EC"/>
    <w:rsid w:val="00A135ED"/>
    <w:rsid w:val="00A33EC7"/>
    <w:rsid w:val="00A35C4D"/>
    <w:rsid w:val="00A51C45"/>
    <w:rsid w:val="00A54B61"/>
    <w:rsid w:val="00A575EE"/>
    <w:rsid w:val="00A62D8B"/>
    <w:rsid w:val="00A642C0"/>
    <w:rsid w:val="00A83DA4"/>
    <w:rsid w:val="00A91782"/>
    <w:rsid w:val="00A925FA"/>
    <w:rsid w:val="00A936E0"/>
    <w:rsid w:val="00AA6689"/>
    <w:rsid w:val="00AC610B"/>
    <w:rsid w:val="00AD21A1"/>
    <w:rsid w:val="00AE2A50"/>
    <w:rsid w:val="00AF0424"/>
    <w:rsid w:val="00B0240D"/>
    <w:rsid w:val="00B0257F"/>
    <w:rsid w:val="00B135EC"/>
    <w:rsid w:val="00B16412"/>
    <w:rsid w:val="00B43E1D"/>
    <w:rsid w:val="00B44A08"/>
    <w:rsid w:val="00B500C5"/>
    <w:rsid w:val="00B62D58"/>
    <w:rsid w:val="00B64FA8"/>
    <w:rsid w:val="00B65C6B"/>
    <w:rsid w:val="00B70075"/>
    <w:rsid w:val="00B7458A"/>
    <w:rsid w:val="00B7711C"/>
    <w:rsid w:val="00B8242F"/>
    <w:rsid w:val="00BA4F17"/>
    <w:rsid w:val="00BB1B10"/>
    <w:rsid w:val="00C01DF5"/>
    <w:rsid w:val="00C05B2A"/>
    <w:rsid w:val="00C10168"/>
    <w:rsid w:val="00C116DE"/>
    <w:rsid w:val="00C17D2E"/>
    <w:rsid w:val="00C31560"/>
    <w:rsid w:val="00C378D8"/>
    <w:rsid w:val="00C5268A"/>
    <w:rsid w:val="00C624C2"/>
    <w:rsid w:val="00C628F7"/>
    <w:rsid w:val="00C708E7"/>
    <w:rsid w:val="00C738A1"/>
    <w:rsid w:val="00C915D7"/>
    <w:rsid w:val="00CA4C87"/>
    <w:rsid w:val="00CB074E"/>
    <w:rsid w:val="00CB67F7"/>
    <w:rsid w:val="00CD7F41"/>
    <w:rsid w:val="00CE1255"/>
    <w:rsid w:val="00CF187D"/>
    <w:rsid w:val="00D0393B"/>
    <w:rsid w:val="00D11ACD"/>
    <w:rsid w:val="00D2003F"/>
    <w:rsid w:val="00D218C0"/>
    <w:rsid w:val="00D26602"/>
    <w:rsid w:val="00D329CB"/>
    <w:rsid w:val="00D36FD1"/>
    <w:rsid w:val="00D37CED"/>
    <w:rsid w:val="00D557C4"/>
    <w:rsid w:val="00D57368"/>
    <w:rsid w:val="00D64F5E"/>
    <w:rsid w:val="00D73B1E"/>
    <w:rsid w:val="00D809DA"/>
    <w:rsid w:val="00D97017"/>
    <w:rsid w:val="00DA11A5"/>
    <w:rsid w:val="00DA4F0C"/>
    <w:rsid w:val="00DA666E"/>
    <w:rsid w:val="00DB0521"/>
    <w:rsid w:val="00DB18CB"/>
    <w:rsid w:val="00DC0A80"/>
    <w:rsid w:val="00DD27B3"/>
    <w:rsid w:val="00DE04D2"/>
    <w:rsid w:val="00E01FAD"/>
    <w:rsid w:val="00E02C60"/>
    <w:rsid w:val="00E149FC"/>
    <w:rsid w:val="00E15720"/>
    <w:rsid w:val="00E20507"/>
    <w:rsid w:val="00E21CBA"/>
    <w:rsid w:val="00E30B87"/>
    <w:rsid w:val="00E37B4B"/>
    <w:rsid w:val="00E567A4"/>
    <w:rsid w:val="00E763C6"/>
    <w:rsid w:val="00E90608"/>
    <w:rsid w:val="00E9611A"/>
    <w:rsid w:val="00EB3A3D"/>
    <w:rsid w:val="00F10B41"/>
    <w:rsid w:val="00F13E04"/>
    <w:rsid w:val="00F24FE8"/>
    <w:rsid w:val="00F315DF"/>
    <w:rsid w:val="00F512A4"/>
    <w:rsid w:val="00F54B87"/>
    <w:rsid w:val="00F60332"/>
    <w:rsid w:val="00F67FF2"/>
    <w:rsid w:val="00F76B11"/>
    <w:rsid w:val="00F80857"/>
    <w:rsid w:val="00F80D3D"/>
    <w:rsid w:val="00F91E12"/>
    <w:rsid w:val="00FC1C8D"/>
    <w:rsid w:val="00FC7366"/>
    <w:rsid w:val="00FD01F8"/>
    <w:rsid w:val="00FD2D49"/>
    <w:rsid w:val="00FD3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8117AF-D595-4736-95AD-3A89F35A0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3B4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0"/>
    <w:next w:val="a0"/>
    <w:link w:val="10"/>
    <w:qFormat/>
    <w:rsid w:val="00653B4D"/>
    <w:pPr>
      <w:keepNext/>
      <w:numPr>
        <w:numId w:val="1"/>
      </w:numPr>
      <w:jc w:val="right"/>
      <w:outlineLvl w:val="0"/>
    </w:pPr>
    <w:rPr>
      <w:iCs/>
    </w:rPr>
  </w:style>
  <w:style w:type="paragraph" w:styleId="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0"/>
    <w:next w:val="a0"/>
    <w:link w:val="20"/>
    <w:qFormat/>
    <w:rsid w:val="00653B4D"/>
    <w:pPr>
      <w:keepNext/>
      <w:numPr>
        <w:ilvl w:val="1"/>
        <w:numId w:val="1"/>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1"/>
    <w:link w:val="1"/>
    <w:rsid w:val="00653B4D"/>
    <w:rPr>
      <w:rFonts w:ascii="Times New Roman" w:eastAsia="Times New Roman" w:hAnsi="Times New Roman" w:cs="Times New Roman"/>
      <w:iCs/>
      <w:sz w:val="24"/>
      <w:szCs w:val="24"/>
      <w:lang w:eastAsia="ru-RU"/>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1"/>
    <w:link w:val="2"/>
    <w:rsid w:val="00653B4D"/>
    <w:rPr>
      <w:rFonts w:ascii="Arial" w:eastAsia="Times New Roman" w:hAnsi="Arial" w:cs="Arial"/>
      <w:b/>
      <w:bCs/>
      <w:i/>
      <w:iCs/>
      <w:sz w:val="28"/>
      <w:szCs w:val="28"/>
      <w:lang w:eastAsia="ru-RU"/>
    </w:rPr>
  </w:style>
  <w:style w:type="paragraph" w:styleId="a4">
    <w:name w:val="Normal (Web)"/>
    <w:aliases w:val="Обычный (Web),Обычный (веб) Знак Знак,Обычный (Web) Знак Знак Знак"/>
    <w:basedOn w:val="a0"/>
    <w:link w:val="a5"/>
    <w:uiPriority w:val="99"/>
    <w:rsid w:val="00653B4D"/>
    <w:pPr>
      <w:spacing w:before="100" w:beforeAutospacing="1" w:after="100" w:afterAutospacing="1"/>
    </w:pPr>
  </w:style>
  <w:style w:type="paragraph" w:customStyle="1" w:styleId="a">
    <w:name w:val="Пункт"/>
    <w:basedOn w:val="a0"/>
    <w:rsid w:val="00653B4D"/>
    <w:pPr>
      <w:numPr>
        <w:ilvl w:val="2"/>
        <w:numId w:val="1"/>
      </w:numPr>
      <w:spacing w:line="360" w:lineRule="auto"/>
      <w:jc w:val="both"/>
    </w:pPr>
    <w:rPr>
      <w:snapToGrid w:val="0"/>
      <w:sz w:val="28"/>
      <w:szCs w:val="28"/>
    </w:rPr>
  </w:style>
  <w:style w:type="character" w:styleId="a6">
    <w:name w:val="Hyperlink"/>
    <w:uiPriority w:val="99"/>
    <w:rsid w:val="00653B4D"/>
    <w:rPr>
      <w:color w:val="0000FF"/>
      <w:u w:val="single"/>
    </w:rPr>
  </w:style>
  <w:style w:type="paragraph" w:customStyle="1" w:styleId="3">
    <w:name w:val="Стиль3"/>
    <w:basedOn w:val="21"/>
    <w:rsid w:val="00653B4D"/>
    <w:pPr>
      <w:widowControl w:val="0"/>
      <w:tabs>
        <w:tab w:val="num" w:pos="1307"/>
      </w:tabs>
      <w:adjustRightInd w:val="0"/>
      <w:spacing w:after="0" w:line="240" w:lineRule="auto"/>
      <w:ind w:left="1080"/>
      <w:jc w:val="both"/>
      <w:textAlignment w:val="baseline"/>
    </w:pPr>
    <w:rPr>
      <w:szCs w:val="20"/>
    </w:rPr>
  </w:style>
  <w:style w:type="paragraph" w:customStyle="1" w:styleId="Times12">
    <w:name w:val="Times 12"/>
    <w:basedOn w:val="a0"/>
    <w:rsid w:val="00653B4D"/>
    <w:pPr>
      <w:overflowPunct w:val="0"/>
      <w:autoSpaceDE w:val="0"/>
      <w:autoSpaceDN w:val="0"/>
      <w:adjustRightInd w:val="0"/>
      <w:ind w:firstLine="567"/>
      <w:jc w:val="both"/>
    </w:pPr>
    <w:rPr>
      <w:bCs/>
      <w:szCs w:val="22"/>
    </w:rPr>
  </w:style>
  <w:style w:type="paragraph" w:styleId="a7">
    <w:name w:val="List Continue"/>
    <w:basedOn w:val="a0"/>
    <w:rsid w:val="00653B4D"/>
    <w:pPr>
      <w:spacing w:after="120"/>
      <w:ind w:left="283"/>
    </w:pPr>
  </w:style>
  <w:style w:type="paragraph" w:styleId="a8">
    <w:name w:val="List Paragraph"/>
    <w:aliases w:val="Заголовок_3,Подпись рисунка,ПКФ Список,Абзац списка5"/>
    <w:basedOn w:val="a0"/>
    <w:link w:val="a9"/>
    <w:uiPriority w:val="34"/>
    <w:qFormat/>
    <w:rsid w:val="00653B4D"/>
    <w:pPr>
      <w:spacing w:after="200" w:line="276" w:lineRule="auto"/>
      <w:ind w:left="720"/>
      <w:contextualSpacing/>
    </w:pPr>
    <w:rPr>
      <w:rFonts w:ascii="Calibri" w:eastAsia="Calibri" w:hAnsi="Calibri"/>
      <w:sz w:val="22"/>
      <w:szCs w:val="22"/>
      <w:lang w:eastAsia="en-US"/>
    </w:rPr>
  </w:style>
  <w:style w:type="character" w:customStyle="1" w:styleId="a5">
    <w:name w:val="Обычный (веб) Знак"/>
    <w:aliases w:val="Обычный (Web) Знак,Обычный (веб) Знак Знак Знак,Обычный (Web) Знак Знак Знак Знак"/>
    <w:link w:val="a4"/>
    <w:uiPriority w:val="99"/>
    <w:rsid w:val="00653B4D"/>
    <w:rPr>
      <w:rFonts w:ascii="Times New Roman" w:eastAsia="Times New Roman" w:hAnsi="Times New Roman" w:cs="Times New Roman"/>
      <w:sz w:val="24"/>
      <w:szCs w:val="24"/>
      <w:lang w:eastAsia="ru-RU"/>
    </w:rPr>
  </w:style>
  <w:style w:type="character" w:customStyle="1" w:styleId="a9">
    <w:name w:val="Абзац списка Знак"/>
    <w:aliases w:val="Заголовок_3 Знак,Подпись рисунка Знак,ПКФ Список Знак,Абзац списка5 Знак"/>
    <w:link w:val="a8"/>
    <w:uiPriority w:val="34"/>
    <w:rsid w:val="00653B4D"/>
    <w:rPr>
      <w:rFonts w:ascii="Calibri" w:eastAsia="Calibri" w:hAnsi="Calibri" w:cs="Times New Roman"/>
    </w:rPr>
  </w:style>
  <w:style w:type="paragraph" w:styleId="21">
    <w:name w:val="Body Text Indent 2"/>
    <w:basedOn w:val="a0"/>
    <w:link w:val="22"/>
    <w:uiPriority w:val="99"/>
    <w:semiHidden/>
    <w:unhideWhenUsed/>
    <w:rsid w:val="00653B4D"/>
    <w:pPr>
      <w:spacing w:after="120" w:line="480" w:lineRule="auto"/>
      <w:ind w:left="283"/>
    </w:pPr>
  </w:style>
  <w:style w:type="character" w:customStyle="1" w:styleId="22">
    <w:name w:val="Основной текст с отступом 2 Знак"/>
    <w:basedOn w:val="a1"/>
    <w:link w:val="21"/>
    <w:uiPriority w:val="99"/>
    <w:semiHidden/>
    <w:rsid w:val="00653B4D"/>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8A0A90"/>
    <w:rPr>
      <w:rFonts w:ascii="Tahoma" w:hAnsi="Tahoma" w:cs="Tahoma"/>
      <w:sz w:val="16"/>
      <w:szCs w:val="16"/>
    </w:rPr>
  </w:style>
  <w:style w:type="character" w:customStyle="1" w:styleId="ab">
    <w:name w:val="Текст выноски Знак"/>
    <w:basedOn w:val="a1"/>
    <w:link w:val="aa"/>
    <w:uiPriority w:val="99"/>
    <w:semiHidden/>
    <w:rsid w:val="008A0A9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80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eatom.ru" TargetMode="External"/><Relationship Id="rId13" Type="http://schemas.openxmlformats.org/officeDocument/2006/relationships/hyperlink" Target="mailto:arbitration@rosatom.ru" TargetMode="External"/><Relationship Id="rId3" Type="http://schemas.openxmlformats.org/officeDocument/2006/relationships/styles" Target="styles.xml"/><Relationship Id="rId7" Type="http://schemas.openxmlformats.org/officeDocument/2006/relationships/hyperlink" Target="http://www.fabrikant.ru" TargetMode="External"/><Relationship Id="rId12" Type="http://schemas.openxmlformats.org/officeDocument/2006/relationships/hyperlink" Target="http://www.fabrik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rosatom.ru/" TargetMode="External"/><Relationship Id="rId11" Type="http://schemas.openxmlformats.org/officeDocument/2006/relationships/hyperlink" Target="http://zakupki.rosatom.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brikant.ru" TargetMode="External"/><Relationship Id="rId4" Type="http://schemas.openxmlformats.org/officeDocument/2006/relationships/settings" Target="settings.xml"/><Relationship Id="rId9" Type="http://schemas.openxmlformats.org/officeDocument/2006/relationships/hyperlink" Target="mailto:tender@eato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74DB9-D7DD-4135-8D8A-BCB3D8BB0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4</Pages>
  <Words>1845</Words>
  <Characters>10517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Гетманская Дарья Игоревна</dc:creator>
  <cp:keywords/>
  <dc:description/>
  <cp:lastModifiedBy>Санкина Наталья Алексеевна</cp:lastModifiedBy>
  <cp:revision>235</cp:revision>
  <cp:lastPrinted>2019-07-16T11:02:00Z</cp:lastPrinted>
  <dcterms:created xsi:type="dcterms:W3CDTF">2017-05-10T06:19:00Z</dcterms:created>
  <dcterms:modified xsi:type="dcterms:W3CDTF">2019-07-22T08:11:00Z</dcterms:modified>
</cp:coreProperties>
</file>