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330" w:rsidRPr="00982A70" w:rsidRDefault="00DF090D" w:rsidP="00982A70">
      <w:pPr>
        <w:tabs>
          <w:tab w:val="left" w:pos="8505"/>
        </w:tabs>
        <w:rPr>
          <w:bCs/>
        </w:rPr>
      </w:pPr>
      <w:r>
        <w:rPr>
          <w:bCs/>
          <w:noProof/>
          <w:sz w:val="28"/>
        </w:rPr>
        <w:pict>
          <v:group id="_x0000_s1030" style="position:absolute;margin-left:-14.2pt;margin-top:0;width:510pt;height:138.75pt;z-index:251658240" coordorigin="1134,4914" coordsize="10200,2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134;top:5634;width:10200;height:2055">
              <v:imagedata r:id="rId10" o:title=""/>
            </v:shape>
            <v:shape id="Picture 5" o:spid="_x0000_s1032" type="#_x0000_t75" alt="Description: Description: Description: Macintosh HD:Users:apple:Documents:Manaenkov:REA:Logo REA:Struktur logo:Koncern:3 ver:REA3.jpg" style="position:absolute;left:1134;top:4914;width:3195;height:615;visibility:visible">
              <v:imagedata r:id="rId11" o:title="REA3"/>
            </v:shape>
          </v:group>
        </w:pict>
      </w:r>
      <w:r w:rsidR="00982A70">
        <w:rPr>
          <w:bCs/>
          <w:sz w:val="28"/>
        </w:rPr>
        <w:t>У</w:t>
      </w:r>
      <w:r w:rsidR="00982A70">
        <w:rPr>
          <w:bCs/>
          <w:sz w:val="28"/>
        </w:rPr>
        <w:tab/>
      </w:r>
      <w:proofErr w:type="gramStart"/>
      <w:r w:rsidR="00982A70" w:rsidRPr="00982A70">
        <w:rPr>
          <w:bCs/>
        </w:rPr>
        <w:t>У</w:t>
      </w:r>
      <w:proofErr w:type="gramEnd"/>
      <w:r w:rsidR="00982A70" w:rsidRPr="00982A70">
        <w:rPr>
          <w:bCs/>
        </w:rPr>
        <w:t xml:space="preserve"> 1182</w:t>
      </w:r>
    </w:p>
    <w:p w:rsidR="00D81B11" w:rsidRDefault="00D81B11" w:rsidP="00D81B11"/>
    <w:p w:rsidR="00D81B11" w:rsidRDefault="00D81B11" w:rsidP="00D81B11"/>
    <w:p w:rsidR="00D81B11" w:rsidRDefault="00D81B11" w:rsidP="00D81B11"/>
    <w:p w:rsidR="00D81B11" w:rsidRDefault="00D81B11" w:rsidP="00D81B11"/>
    <w:p w:rsidR="00D81B11" w:rsidRPr="00D81B11" w:rsidRDefault="00D81B11" w:rsidP="00D81B11"/>
    <w:p w:rsidR="00C87330" w:rsidRPr="00FC009D" w:rsidRDefault="00C87330">
      <w:pPr>
        <w:jc w:val="center"/>
        <w:rPr>
          <w:bCs/>
          <w:sz w:val="28"/>
        </w:rPr>
      </w:pPr>
    </w:p>
    <w:tbl>
      <w:tblPr>
        <w:tblpPr w:leftFromText="180" w:rightFromText="180" w:vertAnchor="page" w:horzAnchor="margin" w:tblpXSpec="right" w:tblpY="4291"/>
        <w:tblW w:w="10173" w:type="dxa"/>
        <w:tblLook w:val="0000" w:firstRow="0" w:lastRow="0" w:firstColumn="0" w:lastColumn="0" w:noHBand="0" w:noVBand="0"/>
      </w:tblPr>
      <w:tblGrid>
        <w:gridCol w:w="4077"/>
        <w:gridCol w:w="6096"/>
      </w:tblGrid>
      <w:tr w:rsidR="00205A22" w:rsidRPr="00FC009D" w:rsidTr="00205A22">
        <w:trPr>
          <w:trHeight w:val="1135"/>
        </w:trPr>
        <w:tc>
          <w:tcPr>
            <w:tcW w:w="4077" w:type="dxa"/>
          </w:tcPr>
          <w:p w:rsidR="00205A22" w:rsidRPr="00FC009D" w:rsidRDefault="00205A22" w:rsidP="00205A22">
            <w:pPr>
              <w:rPr>
                <w:sz w:val="28"/>
                <w:szCs w:val="28"/>
              </w:rPr>
            </w:pPr>
          </w:p>
        </w:tc>
        <w:tc>
          <w:tcPr>
            <w:tcW w:w="6096" w:type="dxa"/>
          </w:tcPr>
          <w:p w:rsidR="00205A22" w:rsidRPr="00FC009D" w:rsidRDefault="00205A22" w:rsidP="00205A22">
            <w:pPr>
              <w:pStyle w:val="HTML"/>
              <w:tabs>
                <w:tab w:val="clear" w:pos="916"/>
                <w:tab w:val="clear" w:pos="1832"/>
                <w:tab w:val="clear" w:pos="2748"/>
                <w:tab w:val="clear" w:pos="3664"/>
                <w:tab w:val="clear" w:pos="4580"/>
                <w:tab w:val="clear" w:pos="5496"/>
                <w:tab w:val="left" w:pos="-117"/>
                <w:tab w:val="left" w:pos="6516"/>
              </w:tabs>
              <w:suppressAutoHyphens/>
              <w:ind w:left="459"/>
              <w:jc w:val="center"/>
              <w:rPr>
                <w:rFonts w:ascii="Times New Roman" w:hAnsi="Times New Roman" w:cs="Times New Roman"/>
                <w:bCs/>
                <w:sz w:val="28"/>
                <w:szCs w:val="28"/>
              </w:rPr>
            </w:pPr>
            <w:r w:rsidRPr="00FC009D">
              <w:rPr>
                <w:rFonts w:ascii="Times New Roman" w:hAnsi="Times New Roman" w:cs="Times New Roman"/>
                <w:sz w:val="28"/>
                <w:szCs w:val="28"/>
              </w:rPr>
              <w:t>УТВЕРЖДАЮ</w:t>
            </w:r>
          </w:p>
          <w:p w:rsidR="00205A22" w:rsidRPr="00562DD2" w:rsidRDefault="00755992" w:rsidP="00205A22">
            <w:pPr>
              <w:spacing w:before="100" w:after="100"/>
              <w:ind w:left="459"/>
              <w:jc w:val="center"/>
              <w:rPr>
                <w:sz w:val="28"/>
                <w:szCs w:val="28"/>
              </w:rPr>
            </w:pPr>
            <w:r>
              <w:rPr>
                <w:sz w:val="28"/>
                <w:szCs w:val="28"/>
              </w:rPr>
              <w:t>Заместитель директора по общим вопросам</w:t>
            </w:r>
          </w:p>
          <w:p w:rsidR="00205A22" w:rsidRPr="00562DD2" w:rsidRDefault="00205A22" w:rsidP="00205A22">
            <w:pPr>
              <w:spacing w:before="100" w:after="100"/>
              <w:ind w:left="459"/>
              <w:jc w:val="center"/>
              <w:rPr>
                <w:sz w:val="28"/>
                <w:szCs w:val="28"/>
              </w:rPr>
            </w:pPr>
            <w:r>
              <w:rPr>
                <w:sz w:val="28"/>
                <w:szCs w:val="28"/>
              </w:rPr>
              <w:t xml:space="preserve">филиала </w:t>
            </w:r>
            <w:r w:rsidR="003A68E8">
              <w:rPr>
                <w:sz w:val="28"/>
                <w:szCs w:val="28"/>
              </w:rPr>
              <w:t>АО «</w:t>
            </w:r>
            <w:r w:rsidRPr="00562DD2">
              <w:rPr>
                <w:sz w:val="28"/>
                <w:szCs w:val="28"/>
              </w:rPr>
              <w:t>Концерн Росэнергоатом»</w:t>
            </w:r>
          </w:p>
          <w:p w:rsidR="00205A22" w:rsidRPr="00562DD2" w:rsidRDefault="00205A22" w:rsidP="00205A22">
            <w:pPr>
              <w:spacing w:before="100" w:after="100"/>
              <w:ind w:left="459"/>
              <w:jc w:val="center"/>
              <w:rPr>
                <w:sz w:val="28"/>
                <w:szCs w:val="28"/>
              </w:rPr>
            </w:pPr>
            <w:r w:rsidRPr="00562DD2">
              <w:rPr>
                <w:sz w:val="28"/>
                <w:szCs w:val="28"/>
              </w:rPr>
              <w:t>«Ленинградская атомная станция»</w:t>
            </w:r>
          </w:p>
          <w:p w:rsidR="00205A22" w:rsidRPr="00562DD2" w:rsidRDefault="00205A22" w:rsidP="00205A22">
            <w:pPr>
              <w:spacing w:before="100" w:after="100"/>
              <w:ind w:left="459"/>
              <w:jc w:val="center"/>
              <w:rPr>
                <w:sz w:val="28"/>
                <w:szCs w:val="28"/>
              </w:rPr>
            </w:pPr>
            <w:r w:rsidRPr="00562DD2">
              <w:rPr>
                <w:sz w:val="28"/>
                <w:szCs w:val="28"/>
              </w:rPr>
              <w:t xml:space="preserve">___________________ </w:t>
            </w:r>
            <w:r w:rsidR="00755992">
              <w:rPr>
                <w:sz w:val="28"/>
                <w:szCs w:val="28"/>
              </w:rPr>
              <w:t>С.М. Ефименко</w:t>
            </w:r>
          </w:p>
          <w:p w:rsidR="00205A22" w:rsidRPr="00FC009D" w:rsidRDefault="00205A22" w:rsidP="00182EFF">
            <w:pPr>
              <w:pStyle w:val="HTML"/>
              <w:tabs>
                <w:tab w:val="clear" w:pos="916"/>
                <w:tab w:val="clear" w:pos="2748"/>
                <w:tab w:val="clear" w:pos="3664"/>
                <w:tab w:val="clear" w:pos="4580"/>
                <w:tab w:val="clear" w:pos="5496"/>
                <w:tab w:val="left" w:pos="1168"/>
                <w:tab w:val="left" w:pos="2019"/>
                <w:tab w:val="left" w:pos="6516"/>
              </w:tabs>
              <w:suppressAutoHyphens/>
              <w:ind w:left="459"/>
              <w:jc w:val="center"/>
              <w:rPr>
                <w:rFonts w:ascii="Times New Roman" w:hAnsi="Times New Roman" w:cs="Times New Roman"/>
                <w:sz w:val="28"/>
                <w:szCs w:val="28"/>
              </w:rPr>
            </w:pPr>
            <w:r w:rsidRPr="00FC009D">
              <w:rPr>
                <w:rFonts w:ascii="Times New Roman" w:hAnsi="Times New Roman" w:cs="Times New Roman"/>
                <w:sz w:val="28"/>
                <w:szCs w:val="28"/>
              </w:rPr>
              <w:t xml:space="preserve"> «___» __________ 20</w:t>
            </w:r>
            <w:r w:rsidR="00357A95">
              <w:rPr>
                <w:rFonts w:ascii="Times New Roman" w:hAnsi="Times New Roman" w:cs="Times New Roman"/>
                <w:sz w:val="28"/>
                <w:szCs w:val="28"/>
                <w:lang w:val="en-US"/>
              </w:rPr>
              <w:t>1</w:t>
            </w:r>
            <w:r w:rsidR="00182EFF">
              <w:rPr>
                <w:rFonts w:ascii="Times New Roman" w:hAnsi="Times New Roman" w:cs="Times New Roman"/>
                <w:sz w:val="28"/>
                <w:szCs w:val="28"/>
              </w:rPr>
              <w:t>9</w:t>
            </w:r>
            <w:r w:rsidRPr="00FC009D">
              <w:rPr>
                <w:rFonts w:ascii="Times New Roman" w:hAnsi="Times New Roman" w:cs="Times New Roman"/>
                <w:sz w:val="28"/>
                <w:szCs w:val="28"/>
              </w:rPr>
              <w:t xml:space="preserve"> года</w:t>
            </w:r>
          </w:p>
        </w:tc>
      </w:tr>
    </w:tbl>
    <w:p w:rsidR="00C87330" w:rsidRPr="00FC009D" w:rsidRDefault="00C87330">
      <w:pPr>
        <w:jc w:val="center"/>
        <w:rPr>
          <w:bCs/>
          <w:sz w:val="28"/>
        </w:rPr>
      </w:pPr>
    </w:p>
    <w:p w:rsidR="00C87330" w:rsidRPr="00FC009D" w:rsidRDefault="00C87330">
      <w:pPr>
        <w:jc w:val="center"/>
        <w:rPr>
          <w:bCs/>
          <w:sz w:val="28"/>
        </w:rPr>
      </w:pPr>
    </w:p>
    <w:p w:rsidR="00C87330" w:rsidRPr="00FC009D" w:rsidRDefault="00C87330">
      <w:pPr>
        <w:jc w:val="center"/>
        <w:rPr>
          <w:bCs/>
          <w:sz w:val="28"/>
          <w:szCs w:val="28"/>
        </w:rPr>
      </w:pPr>
    </w:p>
    <w:p w:rsidR="00204D2C" w:rsidRDefault="00204D2C" w:rsidP="00CA2886">
      <w:pPr>
        <w:jc w:val="center"/>
        <w:outlineLvl w:val="0"/>
        <w:rPr>
          <w:sz w:val="28"/>
          <w:szCs w:val="28"/>
        </w:rPr>
      </w:pPr>
      <w:bookmarkStart w:id="0" w:name="_Toc398564569"/>
      <w:bookmarkStart w:id="1" w:name="_Toc399408079"/>
      <w:bookmarkStart w:id="2" w:name="_Toc412098805"/>
      <w:bookmarkStart w:id="3" w:name="_Toc318103488"/>
    </w:p>
    <w:p w:rsidR="00CA2886" w:rsidRDefault="00007DC9" w:rsidP="00CA2886">
      <w:pPr>
        <w:jc w:val="center"/>
        <w:outlineLvl w:val="0"/>
        <w:rPr>
          <w:sz w:val="28"/>
          <w:szCs w:val="28"/>
        </w:rPr>
      </w:pPr>
      <w:bookmarkStart w:id="4" w:name="_Toc6585884"/>
      <w:r>
        <w:rPr>
          <w:sz w:val="28"/>
          <w:szCs w:val="28"/>
        </w:rPr>
        <w:t>ЗАКУПОЧНАЯ</w:t>
      </w:r>
      <w:r w:rsidR="00CA2886" w:rsidRPr="00FC009D">
        <w:rPr>
          <w:sz w:val="28"/>
          <w:szCs w:val="28"/>
        </w:rPr>
        <w:t xml:space="preserve"> ДОКУМЕНТАЦИЯ</w:t>
      </w:r>
      <w:bookmarkEnd w:id="0"/>
      <w:bookmarkEnd w:id="1"/>
      <w:bookmarkEnd w:id="2"/>
      <w:bookmarkEnd w:id="4"/>
    </w:p>
    <w:p w:rsidR="00204D2C" w:rsidRDefault="00204D2C" w:rsidP="00204D2C">
      <w:pPr>
        <w:jc w:val="center"/>
        <w:rPr>
          <w:sz w:val="28"/>
          <w:szCs w:val="28"/>
        </w:rPr>
      </w:pPr>
      <w:r w:rsidRPr="00CC2B95">
        <w:rPr>
          <w:sz w:val="28"/>
          <w:szCs w:val="28"/>
        </w:rPr>
        <w:t xml:space="preserve">открытый одноэтапный </w:t>
      </w:r>
      <w:r w:rsidR="00C019FF">
        <w:rPr>
          <w:sz w:val="28"/>
          <w:szCs w:val="28"/>
        </w:rPr>
        <w:t>запрос предложений</w:t>
      </w:r>
      <w:r w:rsidR="00357A95">
        <w:rPr>
          <w:sz w:val="28"/>
          <w:szCs w:val="28"/>
        </w:rPr>
        <w:t xml:space="preserve"> в электронной форме без </w:t>
      </w:r>
      <w:r w:rsidRPr="00CC2B95">
        <w:rPr>
          <w:sz w:val="28"/>
          <w:szCs w:val="28"/>
        </w:rPr>
        <w:t>квалификационного отбора на право заключения договора</w:t>
      </w:r>
      <w:r>
        <w:rPr>
          <w:sz w:val="28"/>
          <w:szCs w:val="28"/>
        </w:rPr>
        <w:t>:</w:t>
      </w:r>
    </w:p>
    <w:p w:rsidR="00204D2C" w:rsidRPr="00122293" w:rsidRDefault="00357A95" w:rsidP="00204D2C">
      <w:pPr>
        <w:jc w:val="center"/>
        <w:rPr>
          <w:color w:val="0070C0"/>
          <w:sz w:val="28"/>
          <w:szCs w:val="28"/>
        </w:rPr>
      </w:pPr>
      <w:r w:rsidRPr="00122293">
        <w:rPr>
          <w:b/>
          <w:bCs/>
          <w:color w:val="0070C0"/>
          <w:sz w:val="28"/>
          <w:szCs w:val="28"/>
        </w:rPr>
        <w:t>«</w:t>
      </w:r>
      <w:r w:rsidR="00122293" w:rsidRPr="00122293">
        <w:rPr>
          <w:color w:val="0070C0"/>
          <w:sz w:val="28"/>
          <w:szCs w:val="28"/>
        </w:rPr>
        <w:t>Извлечение и сортировка ТРО из контейнеров типа ЖБУ</w:t>
      </w:r>
      <w:r w:rsidRPr="00122293">
        <w:rPr>
          <w:b/>
          <w:bCs/>
          <w:color w:val="0070C0"/>
          <w:sz w:val="28"/>
          <w:szCs w:val="28"/>
        </w:rPr>
        <w:t>»</w:t>
      </w:r>
    </w:p>
    <w:p w:rsidR="00CA2886" w:rsidRPr="00FC009D" w:rsidRDefault="00CA2886" w:rsidP="00CA2886">
      <w:pPr>
        <w:jc w:val="center"/>
        <w:rPr>
          <w:sz w:val="28"/>
          <w:szCs w:val="28"/>
        </w:rPr>
      </w:pPr>
    </w:p>
    <w:p w:rsidR="00CA2886" w:rsidRPr="00FC009D" w:rsidRDefault="00CA2886" w:rsidP="00CA2886">
      <w:pPr>
        <w:jc w:val="center"/>
        <w:rPr>
          <w:sz w:val="28"/>
          <w:szCs w:val="28"/>
        </w:rPr>
      </w:pPr>
    </w:p>
    <w:p w:rsidR="00CA2886" w:rsidRPr="00FC009D" w:rsidRDefault="00CA2886" w:rsidP="00CA2886">
      <w:pPr>
        <w:jc w:val="center"/>
        <w:rPr>
          <w:sz w:val="28"/>
          <w:szCs w:val="28"/>
        </w:rPr>
      </w:pPr>
    </w:p>
    <w:p w:rsidR="00CA2886" w:rsidRPr="00FC009D" w:rsidRDefault="00CA2886" w:rsidP="00CA2886">
      <w:pPr>
        <w:jc w:val="center"/>
        <w:rPr>
          <w:sz w:val="28"/>
          <w:szCs w:val="28"/>
        </w:rPr>
      </w:pPr>
    </w:p>
    <w:p w:rsidR="00CA2886" w:rsidRPr="00FC009D" w:rsidRDefault="00CA2886" w:rsidP="00CA2886">
      <w:pPr>
        <w:jc w:val="center"/>
        <w:rPr>
          <w:caps/>
          <w:sz w:val="28"/>
          <w:szCs w:val="28"/>
        </w:rPr>
      </w:pPr>
      <w:r w:rsidRPr="00FC009D">
        <w:rPr>
          <w:caps/>
          <w:sz w:val="28"/>
          <w:szCs w:val="28"/>
        </w:rPr>
        <w:t>том 1 «общая и коммерческая части»</w:t>
      </w:r>
    </w:p>
    <w:p w:rsidR="00CA2886" w:rsidRPr="00FC009D" w:rsidRDefault="00CA2886" w:rsidP="00CA2886">
      <w:pPr>
        <w:jc w:val="center"/>
        <w:rPr>
          <w:sz w:val="28"/>
          <w:szCs w:val="28"/>
        </w:rPr>
      </w:pPr>
    </w:p>
    <w:p w:rsidR="005931E7" w:rsidRPr="00A44A1A" w:rsidRDefault="005931E7" w:rsidP="005931E7">
      <w:pPr>
        <w:jc w:val="center"/>
        <w:rPr>
          <w:color w:val="0070C0"/>
          <w:sz w:val="28"/>
          <w:lang w:val="en-US"/>
        </w:rPr>
      </w:pPr>
      <w:r w:rsidRPr="007505A0">
        <w:rPr>
          <w:color w:val="0070C0"/>
        </w:rPr>
        <w:t xml:space="preserve">от </w:t>
      </w:r>
      <w:r w:rsidR="002715EB">
        <w:rPr>
          <w:color w:val="0070C0"/>
        </w:rPr>
        <w:t>23.04.2</w:t>
      </w:r>
      <w:r>
        <w:rPr>
          <w:color w:val="0070C0"/>
        </w:rPr>
        <w:t>01</w:t>
      </w:r>
      <w:r w:rsidR="008542A6">
        <w:rPr>
          <w:color w:val="0070C0"/>
        </w:rPr>
        <w:t>9</w:t>
      </w:r>
      <w:r w:rsidR="00357A95">
        <w:rPr>
          <w:color w:val="0070C0"/>
        </w:rPr>
        <w:t xml:space="preserve"> года №</w:t>
      </w:r>
      <w:r w:rsidR="008542A6" w:rsidRPr="008542A6">
        <w:rPr>
          <w:color w:val="0070C0"/>
        </w:rPr>
        <w:t xml:space="preserve"> </w:t>
      </w:r>
      <w:r w:rsidR="008542A6">
        <w:rPr>
          <w:color w:val="0070C0"/>
        </w:rPr>
        <w:t>Ф09/14-02/</w:t>
      </w:r>
      <w:r w:rsidR="008542A6" w:rsidRPr="007505A0">
        <w:rPr>
          <w:color w:val="0070C0"/>
        </w:rPr>
        <w:t>06/</w:t>
      </w:r>
      <w:r w:rsidR="002715EB">
        <w:rPr>
          <w:color w:val="0070C0"/>
        </w:rPr>
        <w:t>384</w:t>
      </w:r>
    </w:p>
    <w:p w:rsidR="00CA2886" w:rsidRPr="00FC009D" w:rsidRDefault="00CA2886" w:rsidP="00CA2886">
      <w:pPr>
        <w:jc w:val="center"/>
        <w:rPr>
          <w:sz w:val="28"/>
          <w:szCs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182EFF" w:rsidRDefault="00182EFF" w:rsidP="00CA2886">
      <w:pPr>
        <w:pStyle w:val="111"/>
        <w:keepNext w:val="0"/>
        <w:rPr>
          <w:snapToGrid/>
          <w:sz w:val="28"/>
          <w:szCs w:val="24"/>
        </w:rPr>
      </w:pPr>
    </w:p>
    <w:p w:rsidR="00CA2886" w:rsidRPr="00357A95" w:rsidRDefault="00CA2886" w:rsidP="00CA2886">
      <w:pPr>
        <w:pStyle w:val="111"/>
        <w:keepNext w:val="0"/>
        <w:rPr>
          <w:b/>
          <w:snapToGrid/>
          <w:sz w:val="28"/>
          <w:szCs w:val="24"/>
        </w:rPr>
      </w:pPr>
      <w:r w:rsidRPr="00FC009D">
        <w:rPr>
          <w:snapToGrid/>
          <w:sz w:val="28"/>
          <w:szCs w:val="24"/>
        </w:rPr>
        <w:t>20</w:t>
      </w:r>
      <w:r w:rsidR="00204D2C">
        <w:rPr>
          <w:snapToGrid/>
          <w:sz w:val="28"/>
          <w:szCs w:val="24"/>
        </w:rPr>
        <w:t>1</w:t>
      </w:r>
      <w:r w:rsidR="00182EFF">
        <w:rPr>
          <w:snapToGrid/>
          <w:sz w:val="28"/>
          <w:szCs w:val="24"/>
        </w:rPr>
        <w:t>9</w:t>
      </w:r>
    </w:p>
    <w:p w:rsidR="00CA2886" w:rsidRPr="00FC009D" w:rsidRDefault="00CA2886" w:rsidP="00CA2886">
      <w:pPr>
        <w:sectPr w:rsidR="00CA2886" w:rsidRPr="00FC009D" w:rsidSect="00C87330">
          <w:footerReference w:type="even" r:id="rId12"/>
          <w:pgSz w:w="11907" w:h="16840" w:code="9"/>
          <w:pgMar w:top="1134" w:right="567" w:bottom="1134" w:left="1418" w:header="709" w:footer="1072" w:gutter="0"/>
          <w:cols w:space="708"/>
          <w:docGrid w:linePitch="360"/>
        </w:sectPr>
      </w:pPr>
    </w:p>
    <w:p w:rsidR="00C87330" w:rsidRPr="00F74A75" w:rsidRDefault="00C87330" w:rsidP="00C87330">
      <w:pPr>
        <w:pStyle w:val="15"/>
        <w:widowControl/>
        <w:outlineLvl w:val="0"/>
        <w:rPr>
          <w:bCs/>
          <w:snapToGrid/>
          <w:sz w:val="28"/>
          <w:szCs w:val="24"/>
        </w:rPr>
      </w:pPr>
      <w:bookmarkStart w:id="5" w:name="_Toc398564570"/>
      <w:bookmarkStart w:id="6" w:name="_Toc399408080"/>
      <w:bookmarkStart w:id="7" w:name="_Toc412098806"/>
      <w:bookmarkStart w:id="8" w:name="_Toc6585885"/>
      <w:r w:rsidRPr="00FC009D">
        <w:rPr>
          <w:b w:val="0"/>
          <w:snapToGrid/>
          <w:sz w:val="28"/>
          <w:szCs w:val="24"/>
        </w:rPr>
        <w:lastRenderedPageBreak/>
        <w:t>СОДЕРЖАНИЕ</w:t>
      </w:r>
      <w:bookmarkEnd w:id="3"/>
      <w:bookmarkEnd w:id="5"/>
      <w:bookmarkEnd w:id="6"/>
      <w:bookmarkEnd w:id="7"/>
      <w:bookmarkEnd w:id="8"/>
    </w:p>
    <w:p w:rsidR="00C87330" w:rsidRPr="00CF2AAA" w:rsidRDefault="00C87330" w:rsidP="00F74A75">
      <w:pPr>
        <w:pStyle w:val="affa"/>
        <w:keepNext w:val="0"/>
        <w:keepLines w:val="0"/>
        <w:numPr>
          <w:ilvl w:val="0"/>
          <w:numId w:val="0"/>
        </w:numPr>
        <w:spacing w:before="0" w:after="0" w:line="240" w:lineRule="auto"/>
        <w:jc w:val="both"/>
        <w:rPr>
          <w:b w:val="0"/>
          <w:spacing w:val="0"/>
          <w:kern w:val="0"/>
          <w:szCs w:val="24"/>
          <w:lang w:eastAsia="ru-RU"/>
        </w:rPr>
      </w:pPr>
    </w:p>
    <w:p w:rsidR="008E43CF" w:rsidRDefault="009D78A7">
      <w:pPr>
        <w:pStyle w:val="16"/>
        <w:rPr>
          <w:rFonts w:asciiTheme="minorHAnsi" w:eastAsiaTheme="minorEastAsia" w:hAnsiTheme="minorHAnsi" w:cstheme="minorBidi"/>
          <w:sz w:val="22"/>
          <w:szCs w:val="22"/>
        </w:rPr>
      </w:pPr>
      <w:r>
        <w:rPr>
          <w:b/>
        </w:rPr>
        <w:fldChar w:fldCharType="begin"/>
      </w:r>
      <w:r w:rsidR="00153BB4">
        <w:rPr>
          <w:b/>
        </w:rPr>
        <w:instrText xml:space="preserve"> TOC \o "1-3" \h \z \u </w:instrText>
      </w:r>
      <w:r>
        <w:rPr>
          <w:b/>
        </w:rPr>
        <w:fldChar w:fldCharType="separate"/>
      </w:r>
      <w:hyperlink w:anchor="_Toc6585884" w:history="1">
        <w:r w:rsidR="008E43CF" w:rsidRPr="00633558">
          <w:rPr>
            <w:rStyle w:val="afe"/>
          </w:rPr>
          <w:t>ЗАКУПОЧНАЯ ДОКУМЕНТАЦИЯ</w:t>
        </w:r>
        <w:r w:rsidR="008E43CF">
          <w:rPr>
            <w:webHidden/>
          </w:rPr>
          <w:tab/>
        </w:r>
        <w:r>
          <w:rPr>
            <w:webHidden/>
          </w:rPr>
          <w:fldChar w:fldCharType="begin"/>
        </w:r>
        <w:r w:rsidR="008E43CF">
          <w:rPr>
            <w:webHidden/>
          </w:rPr>
          <w:instrText xml:space="preserve"> PAGEREF _Toc6585884 \h </w:instrText>
        </w:r>
        <w:r>
          <w:rPr>
            <w:webHidden/>
          </w:rPr>
        </w:r>
        <w:r>
          <w:rPr>
            <w:webHidden/>
          </w:rPr>
          <w:fldChar w:fldCharType="separate"/>
        </w:r>
        <w:r w:rsidR="008E43CF">
          <w:rPr>
            <w:webHidden/>
          </w:rPr>
          <w:t>1</w:t>
        </w:r>
        <w:r>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85" w:history="1">
        <w:r w:rsidR="008E43CF" w:rsidRPr="00633558">
          <w:rPr>
            <w:rStyle w:val="afe"/>
          </w:rPr>
          <w:t>СОДЕРЖАНИЕ</w:t>
        </w:r>
        <w:r w:rsidR="008E43CF">
          <w:rPr>
            <w:webHidden/>
          </w:rPr>
          <w:tab/>
        </w:r>
        <w:r w:rsidR="009D78A7">
          <w:rPr>
            <w:webHidden/>
          </w:rPr>
          <w:fldChar w:fldCharType="begin"/>
        </w:r>
        <w:r w:rsidR="008E43CF">
          <w:rPr>
            <w:webHidden/>
          </w:rPr>
          <w:instrText xml:space="preserve"> PAGEREF _Toc6585885 \h </w:instrText>
        </w:r>
        <w:r w:rsidR="009D78A7">
          <w:rPr>
            <w:webHidden/>
          </w:rPr>
        </w:r>
        <w:r w:rsidR="009D78A7">
          <w:rPr>
            <w:webHidden/>
          </w:rPr>
          <w:fldChar w:fldCharType="separate"/>
        </w:r>
        <w:r w:rsidR="008E43CF">
          <w:rPr>
            <w:webHidden/>
          </w:rPr>
          <w:t>2</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86" w:history="1">
        <w:r w:rsidR="008E43CF" w:rsidRPr="00633558">
          <w:rPr>
            <w:rStyle w:val="afe"/>
          </w:rPr>
          <w:t>1.</w:t>
        </w:r>
        <w:r w:rsidR="008E43CF">
          <w:rPr>
            <w:rFonts w:asciiTheme="minorHAnsi" w:eastAsiaTheme="minorEastAsia" w:hAnsiTheme="minorHAnsi" w:cstheme="minorBidi"/>
            <w:sz w:val="22"/>
            <w:szCs w:val="22"/>
          </w:rPr>
          <w:tab/>
        </w:r>
        <w:r w:rsidR="008E43CF" w:rsidRPr="00633558">
          <w:rPr>
            <w:rStyle w:val="afe"/>
          </w:rPr>
          <w:t>ИЗВЕЩЕНИЕ О ПРОВЕДЕНИИ ЗАКУПКИ</w:t>
        </w:r>
        <w:r w:rsidR="008E43CF">
          <w:rPr>
            <w:webHidden/>
          </w:rPr>
          <w:tab/>
        </w:r>
        <w:r w:rsidR="009D78A7">
          <w:rPr>
            <w:webHidden/>
          </w:rPr>
          <w:fldChar w:fldCharType="begin"/>
        </w:r>
        <w:r w:rsidR="008E43CF">
          <w:rPr>
            <w:webHidden/>
          </w:rPr>
          <w:instrText xml:space="preserve"> PAGEREF _Toc6585886 \h </w:instrText>
        </w:r>
        <w:r w:rsidR="009D78A7">
          <w:rPr>
            <w:webHidden/>
          </w:rPr>
        </w:r>
        <w:r w:rsidR="009D78A7">
          <w:rPr>
            <w:webHidden/>
          </w:rPr>
          <w:fldChar w:fldCharType="separate"/>
        </w:r>
        <w:r w:rsidR="008E43CF">
          <w:rPr>
            <w:webHidden/>
          </w:rPr>
          <w:t>3</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87" w:history="1">
        <w:r w:rsidR="008E43CF" w:rsidRPr="00633558">
          <w:rPr>
            <w:rStyle w:val="afe"/>
            <w:b/>
          </w:rPr>
          <w:t>ЧАСТЬ 1</w:t>
        </w:r>
        <w:r w:rsidR="008E43CF">
          <w:rPr>
            <w:webHidden/>
          </w:rPr>
          <w:tab/>
        </w:r>
        <w:r w:rsidR="009D78A7">
          <w:rPr>
            <w:webHidden/>
          </w:rPr>
          <w:fldChar w:fldCharType="begin"/>
        </w:r>
        <w:r w:rsidR="008E43CF">
          <w:rPr>
            <w:webHidden/>
          </w:rPr>
          <w:instrText xml:space="preserve"> PAGEREF _Toc6585887 \h </w:instrText>
        </w:r>
        <w:r w:rsidR="009D78A7">
          <w:rPr>
            <w:webHidden/>
          </w:rPr>
        </w:r>
        <w:r w:rsidR="009D78A7">
          <w:rPr>
            <w:webHidden/>
          </w:rPr>
          <w:fldChar w:fldCharType="separate"/>
        </w:r>
        <w:r w:rsidR="008E43CF">
          <w:rPr>
            <w:webHidden/>
          </w:rPr>
          <w:t>10</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88" w:history="1">
        <w:r w:rsidR="008E43CF" w:rsidRPr="00633558">
          <w:rPr>
            <w:rStyle w:val="afe"/>
          </w:rPr>
          <w:t>2.</w:t>
        </w:r>
        <w:r w:rsidR="008E43CF">
          <w:rPr>
            <w:rFonts w:asciiTheme="minorHAnsi" w:eastAsiaTheme="minorEastAsia" w:hAnsiTheme="minorHAnsi" w:cstheme="minorBidi"/>
            <w:sz w:val="22"/>
            <w:szCs w:val="22"/>
          </w:rPr>
          <w:tab/>
        </w:r>
        <w:r w:rsidR="008E43CF" w:rsidRPr="00633558">
          <w:rPr>
            <w:rStyle w:val="afe"/>
          </w:rPr>
          <w:t>ТРЕБОВАНИЯ. ДОКУМЕНТЫ. СОСТАВ ЗАЯВКИ НА УЧАСТИЕ В ЗАКУПКЕ.</w:t>
        </w:r>
        <w:r w:rsidR="008E43CF">
          <w:rPr>
            <w:webHidden/>
          </w:rPr>
          <w:tab/>
        </w:r>
        <w:r w:rsidR="009D78A7">
          <w:rPr>
            <w:webHidden/>
          </w:rPr>
          <w:fldChar w:fldCharType="begin"/>
        </w:r>
        <w:r w:rsidR="008E43CF">
          <w:rPr>
            <w:webHidden/>
          </w:rPr>
          <w:instrText xml:space="preserve"> PAGEREF _Toc6585888 \h </w:instrText>
        </w:r>
        <w:r w:rsidR="009D78A7">
          <w:rPr>
            <w:webHidden/>
          </w:rPr>
        </w:r>
        <w:r w:rsidR="009D78A7">
          <w:rPr>
            <w:webHidden/>
          </w:rPr>
          <w:fldChar w:fldCharType="separate"/>
        </w:r>
        <w:r w:rsidR="008E43CF">
          <w:rPr>
            <w:webHidden/>
          </w:rPr>
          <w:t>10</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89" w:history="1">
        <w:r w:rsidR="008E43CF" w:rsidRPr="00633558">
          <w:rPr>
            <w:rStyle w:val="afe"/>
          </w:rPr>
          <w:t>2.1.</w:t>
        </w:r>
        <w:r w:rsidR="008E43CF">
          <w:rPr>
            <w:rFonts w:asciiTheme="minorHAnsi" w:eastAsiaTheme="minorEastAsia" w:hAnsiTheme="minorHAnsi" w:cstheme="minorBidi"/>
            <w:sz w:val="22"/>
            <w:szCs w:val="22"/>
          </w:rPr>
          <w:tab/>
        </w:r>
        <w:r w:rsidR="008E43CF" w:rsidRPr="00633558">
          <w:rPr>
            <w:rStyle w:val="afe"/>
          </w:rPr>
          <w:t>ТРЕБОВАНИЯ. ДОКУМЕНТЫ, ПОДТВЕРЖДАЮЩИЕ СООТВЕТСТВИЕ УСТАНОВЛЕННЫМ ТРЕБОВАНИЯМ.</w:t>
        </w:r>
        <w:r w:rsidR="008E43CF">
          <w:rPr>
            <w:webHidden/>
          </w:rPr>
          <w:tab/>
        </w:r>
        <w:r w:rsidR="009D78A7">
          <w:rPr>
            <w:webHidden/>
          </w:rPr>
          <w:fldChar w:fldCharType="begin"/>
        </w:r>
        <w:r w:rsidR="008E43CF">
          <w:rPr>
            <w:webHidden/>
          </w:rPr>
          <w:instrText xml:space="preserve"> PAGEREF _Toc6585889 \h </w:instrText>
        </w:r>
        <w:r w:rsidR="009D78A7">
          <w:rPr>
            <w:webHidden/>
          </w:rPr>
        </w:r>
        <w:r w:rsidR="009D78A7">
          <w:rPr>
            <w:webHidden/>
          </w:rPr>
          <w:fldChar w:fldCharType="separate"/>
        </w:r>
        <w:r w:rsidR="008E43CF">
          <w:rPr>
            <w:webHidden/>
          </w:rPr>
          <w:t>10</w:t>
        </w:r>
        <w:r w:rsidR="009D78A7">
          <w:rPr>
            <w:webHidden/>
          </w:rPr>
          <w:fldChar w:fldCharType="end"/>
        </w:r>
      </w:hyperlink>
    </w:p>
    <w:p w:rsidR="008E43CF" w:rsidRDefault="00DF090D">
      <w:pPr>
        <w:pStyle w:val="16"/>
        <w:tabs>
          <w:tab w:val="left" w:pos="960"/>
        </w:tabs>
        <w:rPr>
          <w:rFonts w:asciiTheme="minorHAnsi" w:eastAsiaTheme="minorEastAsia" w:hAnsiTheme="minorHAnsi" w:cstheme="minorBidi"/>
          <w:sz w:val="22"/>
          <w:szCs w:val="22"/>
        </w:rPr>
      </w:pPr>
      <w:hyperlink w:anchor="_Toc6585890" w:history="1">
        <w:r w:rsidR="008E43CF" w:rsidRPr="00633558">
          <w:rPr>
            <w:rStyle w:val="afe"/>
          </w:rPr>
          <w:t>2.1.1.</w:t>
        </w:r>
        <w:r w:rsidR="008E43CF">
          <w:rPr>
            <w:rFonts w:asciiTheme="minorHAnsi" w:eastAsiaTheme="minorEastAsia" w:hAnsiTheme="minorHAnsi" w:cstheme="minorBidi"/>
            <w:sz w:val="22"/>
            <w:szCs w:val="22"/>
          </w:rPr>
          <w:tab/>
        </w:r>
        <w:r w:rsidR="008E43CF" w:rsidRPr="00633558">
          <w:rPr>
            <w:rStyle w:val="afe"/>
          </w:rPr>
          <w:t>Требования к участникам закупки, соисполнителям:</w:t>
        </w:r>
        <w:r w:rsidR="008E43CF">
          <w:rPr>
            <w:webHidden/>
          </w:rPr>
          <w:tab/>
        </w:r>
        <w:r w:rsidR="009D78A7">
          <w:rPr>
            <w:webHidden/>
          </w:rPr>
          <w:fldChar w:fldCharType="begin"/>
        </w:r>
        <w:r w:rsidR="008E43CF">
          <w:rPr>
            <w:webHidden/>
          </w:rPr>
          <w:instrText xml:space="preserve"> PAGEREF _Toc6585890 \h </w:instrText>
        </w:r>
        <w:r w:rsidR="009D78A7">
          <w:rPr>
            <w:webHidden/>
          </w:rPr>
        </w:r>
        <w:r w:rsidR="009D78A7">
          <w:rPr>
            <w:webHidden/>
          </w:rPr>
          <w:fldChar w:fldCharType="separate"/>
        </w:r>
        <w:r w:rsidR="008E43CF">
          <w:rPr>
            <w:webHidden/>
          </w:rPr>
          <w:t>10</w:t>
        </w:r>
        <w:r w:rsidR="009D78A7">
          <w:rPr>
            <w:webHidden/>
          </w:rPr>
          <w:fldChar w:fldCharType="end"/>
        </w:r>
      </w:hyperlink>
    </w:p>
    <w:p w:rsidR="008E43CF" w:rsidRDefault="00DF090D">
      <w:pPr>
        <w:pStyle w:val="16"/>
        <w:tabs>
          <w:tab w:val="left" w:pos="960"/>
        </w:tabs>
        <w:rPr>
          <w:rFonts w:asciiTheme="minorHAnsi" w:eastAsiaTheme="minorEastAsia" w:hAnsiTheme="minorHAnsi" w:cstheme="minorBidi"/>
          <w:sz w:val="22"/>
          <w:szCs w:val="22"/>
        </w:rPr>
      </w:pPr>
      <w:hyperlink w:anchor="_Toc6585891" w:history="1">
        <w:r w:rsidR="008E43CF" w:rsidRPr="00633558">
          <w:rPr>
            <w:rStyle w:val="afe"/>
          </w:rPr>
          <w:t>2.1.2.</w:t>
        </w:r>
        <w:r w:rsidR="008E43CF">
          <w:rPr>
            <w:rFonts w:asciiTheme="minorHAnsi" w:eastAsiaTheme="minorEastAsia" w:hAnsiTheme="minorHAnsi" w:cstheme="minorBidi"/>
            <w:sz w:val="22"/>
            <w:szCs w:val="22"/>
          </w:rPr>
          <w:tab/>
        </w:r>
        <w:r w:rsidR="008E43CF" w:rsidRPr="00633558">
          <w:rPr>
            <w:rStyle w:val="afe"/>
          </w:rPr>
          <w:t>Требования к услугам</w:t>
        </w:r>
        <w:r w:rsidR="008E43CF">
          <w:rPr>
            <w:webHidden/>
          </w:rPr>
          <w:tab/>
        </w:r>
        <w:r w:rsidR="009D78A7">
          <w:rPr>
            <w:webHidden/>
          </w:rPr>
          <w:fldChar w:fldCharType="begin"/>
        </w:r>
        <w:r w:rsidR="008E43CF">
          <w:rPr>
            <w:webHidden/>
          </w:rPr>
          <w:instrText xml:space="preserve"> PAGEREF _Toc6585891 \h </w:instrText>
        </w:r>
        <w:r w:rsidR="009D78A7">
          <w:rPr>
            <w:webHidden/>
          </w:rPr>
        </w:r>
        <w:r w:rsidR="009D78A7">
          <w:rPr>
            <w:webHidden/>
          </w:rPr>
          <w:fldChar w:fldCharType="separate"/>
        </w:r>
        <w:r w:rsidR="008E43CF">
          <w:rPr>
            <w:webHidden/>
          </w:rPr>
          <w:t>19</w:t>
        </w:r>
        <w:r w:rsidR="009D78A7">
          <w:rPr>
            <w:webHidden/>
          </w:rPr>
          <w:fldChar w:fldCharType="end"/>
        </w:r>
      </w:hyperlink>
    </w:p>
    <w:p w:rsidR="008E43CF" w:rsidRDefault="00DF090D">
      <w:pPr>
        <w:pStyle w:val="16"/>
        <w:tabs>
          <w:tab w:val="left" w:pos="960"/>
        </w:tabs>
        <w:rPr>
          <w:rFonts w:asciiTheme="minorHAnsi" w:eastAsiaTheme="minorEastAsia" w:hAnsiTheme="minorHAnsi" w:cstheme="minorBidi"/>
          <w:sz w:val="22"/>
          <w:szCs w:val="22"/>
        </w:rPr>
      </w:pPr>
      <w:hyperlink w:anchor="_Toc6585892" w:history="1">
        <w:r w:rsidR="008E43CF" w:rsidRPr="00633558">
          <w:rPr>
            <w:rStyle w:val="afe"/>
          </w:rPr>
          <w:t>2.1.3.</w:t>
        </w:r>
        <w:r w:rsidR="008E43CF">
          <w:rPr>
            <w:rFonts w:asciiTheme="minorHAnsi" w:eastAsiaTheme="minorEastAsia" w:hAnsiTheme="minorHAnsi" w:cstheme="minorBidi"/>
            <w:sz w:val="22"/>
            <w:szCs w:val="22"/>
          </w:rPr>
          <w:tab/>
        </w:r>
        <w:r w:rsidR="008E43CF" w:rsidRPr="00633558">
          <w:rPr>
            <w:rStyle w:val="afe"/>
          </w:rPr>
          <w:t>Требования к поручителям и гарантам, банкам-партнерам,</w:t>
        </w:r>
        <w:r w:rsidR="008E43CF">
          <w:rPr>
            <w:webHidden/>
          </w:rPr>
          <w:tab/>
        </w:r>
        <w:r w:rsidR="009D78A7">
          <w:rPr>
            <w:webHidden/>
          </w:rPr>
          <w:fldChar w:fldCharType="begin"/>
        </w:r>
        <w:r w:rsidR="008E43CF">
          <w:rPr>
            <w:webHidden/>
          </w:rPr>
          <w:instrText xml:space="preserve"> PAGEREF _Toc6585892 \h </w:instrText>
        </w:r>
        <w:r w:rsidR="009D78A7">
          <w:rPr>
            <w:webHidden/>
          </w:rPr>
        </w:r>
        <w:r w:rsidR="009D78A7">
          <w:rPr>
            <w:webHidden/>
          </w:rPr>
          <w:fldChar w:fldCharType="separate"/>
        </w:r>
        <w:r w:rsidR="008E43CF">
          <w:rPr>
            <w:webHidden/>
          </w:rPr>
          <w:t>21</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93" w:history="1">
        <w:r w:rsidR="008E43CF" w:rsidRPr="00633558">
          <w:rPr>
            <w:rStyle w:val="afe"/>
          </w:rPr>
          <w:t>опорным банкам</w:t>
        </w:r>
        <w:r w:rsidR="008E43CF">
          <w:rPr>
            <w:webHidden/>
          </w:rPr>
          <w:tab/>
        </w:r>
        <w:r w:rsidR="009D78A7">
          <w:rPr>
            <w:webHidden/>
          </w:rPr>
          <w:fldChar w:fldCharType="begin"/>
        </w:r>
        <w:r w:rsidR="008E43CF">
          <w:rPr>
            <w:webHidden/>
          </w:rPr>
          <w:instrText xml:space="preserve"> PAGEREF _Toc6585893 \h </w:instrText>
        </w:r>
        <w:r w:rsidR="009D78A7">
          <w:rPr>
            <w:webHidden/>
          </w:rPr>
        </w:r>
        <w:r w:rsidR="009D78A7">
          <w:rPr>
            <w:webHidden/>
          </w:rPr>
          <w:fldChar w:fldCharType="separate"/>
        </w:r>
        <w:r w:rsidR="008E43CF">
          <w:rPr>
            <w:webHidden/>
          </w:rPr>
          <w:t>21</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94" w:history="1">
        <w:r w:rsidR="008E43CF" w:rsidRPr="00633558">
          <w:rPr>
            <w:rStyle w:val="afe"/>
          </w:rPr>
          <w:t>2.2.</w:t>
        </w:r>
        <w:r w:rsidR="008E43CF">
          <w:rPr>
            <w:rFonts w:asciiTheme="minorHAnsi" w:eastAsiaTheme="minorEastAsia" w:hAnsiTheme="minorHAnsi" w:cstheme="minorBidi"/>
            <w:sz w:val="22"/>
            <w:szCs w:val="22"/>
          </w:rPr>
          <w:tab/>
        </w:r>
        <w:r w:rsidR="008E43CF" w:rsidRPr="00633558">
          <w:rPr>
            <w:rStyle w:val="afe"/>
          </w:rPr>
          <w:t>СОСТАВ ЗАЯВКИ НА УЧАСТИЕ В ЗАКУПКЕ.</w:t>
        </w:r>
        <w:r w:rsidR="008E43CF">
          <w:rPr>
            <w:webHidden/>
          </w:rPr>
          <w:tab/>
        </w:r>
        <w:r w:rsidR="009D78A7">
          <w:rPr>
            <w:webHidden/>
          </w:rPr>
          <w:fldChar w:fldCharType="begin"/>
        </w:r>
        <w:r w:rsidR="008E43CF">
          <w:rPr>
            <w:webHidden/>
          </w:rPr>
          <w:instrText xml:space="preserve"> PAGEREF _Toc6585894 \h </w:instrText>
        </w:r>
        <w:r w:rsidR="009D78A7">
          <w:rPr>
            <w:webHidden/>
          </w:rPr>
        </w:r>
        <w:r w:rsidR="009D78A7">
          <w:rPr>
            <w:webHidden/>
          </w:rPr>
          <w:fldChar w:fldCharType="separate"/>
        </w:r>
        <w:r w:rsidR="008E43CF">
          <w:rPr>
            <w:webHidden/>
          </w:rPr>
          <w:t>27</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95" w:history="1">
        <w:r w:rsidR="008E43CF" w:rsidRPr="00633558">
          <w:rPr>
            <w:rStyle w:val="afe"/>
          </w:rPr>
          <w:t>3.</w:t>
        </w:r>
        <w:r w:rsidR="008E43CF">
          <w:rPr>
            <w:rFonts w:asciiTheme="minorHAnsi" w:eastAsiaTheme="minorEastAsia" w:hAnsiTheme="minorHAnsi" w:cstheme="minorBidi"/>
            <w:sz w:val="22"/>
            <w:szCs w:val="22"/>
          </w:rPr>
          <w:tab/>
        </w:r>
        <w:r w:rsidR="008E43CF" w:rsidRPr="00633558">
          <w:rPr>
            <w:rStyle w:val="afe"/>
          </w:rPr>
          <w:t>МЕТОДИКА РАСЧЕТА ОБЕСПЕЧЕННОСТИ ФИНАНСОВЫМИ РЕСУРСАМИ УЧАСТНИКОВ ПРОЦЕДУРЫ ЗАКУПКИ</w:t>
        </w:r>
        <w:r w:rsidR="008E43CF">
          <w:rPr>
            <w:webHidden/>
          </w:rPr>
          <w:tab/>
        </w:r>
        <w:r w:rsidR="009D78A7">
          <w:rPr>
            <w:webHidden/>
          </w:rPr>
          <w:fldChar w:fldCharType="begin"/>
        </w:r>
        <w:r w:rsidR="008E43CF">
          <w:rPr>
            <w:webHidden/>
          </w:rPr>
          <w:instrText xml:space="preserve"> PAGEREF _Toc6585895 \h </w:instrText>
        </w:r>
        <w:r w:rsidR="009D78A7">
          <w:rPr>
            <w:webHidden/>
          </w:rPr>
        </w:r>
        <w:r w:rsidR="009D78A7">
          <w:rPr>
            <w:webHidden/>
          </w:rPr>
          <w:fldChar w:fldCharType="separate"/>
        </w:r>
        <w:r w:rsidR="008E43CF">
          <w:rPr>
            <w:webHidden/>
          </w:rPr>
          <w:t>29</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96" w:history="1">
        <w:r w:rsidR="008E43CF" w:rsidRPr="00633558">
          <w:rPr>
            <w:rStyle w:val="afe"/>
          </w:rPr>
          <w:t>4.</w:t>
        </w:r>
        <w:r w:rsidR="008E43CF">
          <w:rPr>
            <w:rFonts w:asciiTheme="minorHAnsi" w:eastAsiaTheme="minorEastAsia" w:hAnsiTheme="minorHAnsi" w:cstheme="minorBidi"/>
            <w:sz w:val="22"/>
            <w:szCs w:val="22"/>
          </w:rPr>
          <w:tab/>
        </w:r>
        <w:r w:rsidR="008E43CF" w:rsidRPr="00633558">
          <w:rPr>
            <w:rStyle w:val="afe"/>
          </w:rPr>
          <w:t>КРИТЕРИИ И МЕТОДИКА ОЦЕНКИ ЗАЯВОК НА УЧАСТИЕ В ЗАКУПКЕ</w:t>
        </w:r>
        <w:r w:rsidR="008E43CF">
          <w:rPr>
            <w:webHidden/>
          </w:rPr>
          <w:tab/>
        </w:r>
        <w:r w:rsidR="009D78A7">
          <w:rPr>
            <w:webHidden/>
          </w:rPr>
          <w:fldChar w:fldCharType="begin"/>
        </w:r>
        <w:r w:rsidR="008E43CF">
          <w:rPr>
            <w:webHidden/>
          </w:rPr>
          <w:instrText xml:space="preserve"> PAGEREF _Toc6585896 \h </w:instrText>
        </w:r>
        <w:r w:rsidR="009D78A7">
          <w:rPr>
            <w:webHidden/>
          </w:rPr>
        </w:r>
        <w:r w:rsidR="009D78A7">
          <w:rPr>
            <w:webHidden/>
          </w:rPr>
          <w:fldChar w:fldCharType="separate"/>
        </w:r>
        <w:r w:rsidR="008E43CF">
          <w:rPr>
            <w:webHidden/>
          </w:rPr>
          <w:t>43</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899" w:history="1">
        <w:r w:rsidR="008E43CF" w:rsidRPr="00633558">
          <w:rPr>
            <w:rStyle w:val="afe"/>
          </w:rPr>
          <w:t>5.</w:t>
        </w:r>
        <w:r w:rsidR="008E43CF">
          <w:rPr>
            <w:rFonts w:asciiTheme="minorHAnsi" w:eastAsiaTheme="minorEastAsia" w:hAnsiTheme="minorHAnsi" w:cstheme="minorBidi"/>
            <w:sz w:val="22"/>
            <w:szCs w:val="22"/>
          </w:rPr>
          <w:tab/>
        </w:r>
        <w:r w:rsidR="008E43CF" w:rsidRPr="00633558">
          <w:rPr>
            <w:rStyle w:val="afe"/>
          </w:rPr>
          <w:t>ОБРАЗЦЫ ФОРМ ОСНОВНЫХ ДОКУМЕНТОВ</w:t>
        </w:r>
        <w:r w:rsidR="008E43CF">
          <w:rPr>
            <w:webHidden/>
          </w:rPr>
          <w:tab/>
        </w:r>
        <w:r w:rsidR="009D78A7">
          <w:rPr>
            <w:webHidden/>
          </w:rPr>
          <w:fldChar w:fldCharType="begin"/>
        </w:r>
        <w:r w:rsidR="008E43CF">
          <w:rPr>
            <w:webHidden/>
          </w:rPr>
          <w:instrText xml:space="preserve"> PAGEREF _Toc6585899 \h </w:instrText>
        </w:r>
        <w:r w:rsidR="009D78A7">
          <w:rPr>
            <w:webHidden/>
          </w:rPr>
        </w:r>
        <w:r w:rsidR="009D78A7">
          <w:rPr>
            <w:webHidden/>
          </w:rPr>
          <w:fldChar w:fldCharType="separate"/>
        </w:r>
        <w:r w:rsidR="008E43CF">
          <w:rPr>
            <w:webHidden/>
          </w:rPr>
          <w:t>47</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900" w:history="1">
        <w:r w:rsidR="008E43CF" w:rsidRPr="00633558">
          <w:rPr>
            <w:rStyle w:val="afe"/>
          </w:rPr>
          <w:t>5.1.</w:t>
        </w:r>
        <w:r w:rsidR="008E43CF">
          <w:rPr>
            <w:rFonts w:asciiTheme="minorHAnsi" w:eastAsiaTheme="minorEastAsia" w:hAnsiTheme="minorHAnsi" w:cstheme="minorBidi"/>
            <w:sz w:val="22"/>
            <w:szCs w:val="22"/>
          </w:rPr>
          <w:tab/>
        </w:r>
        <w:r w:rsidR="008E43CF" w:rsidRPr="00633558">
          <w:rPr>
            <w:rStyle w:val="afe"/>
          </w:rPr>
          <w:t>Образцы форм основных документов, включаемых в заявку на участие в закупке</w:t>
        </w:r>
        <w:r w:rsidR="008E43CF">
          <w:rPr>
            <w:webHidden/>
          </w:rPr>
          <w:tab/>
        </w:r>
        <w:r w:rsidR="009D78A7">
          <w:rPr>
            <w:webHidden/>
          </w:rPr>
          <w:fldChar w:fldCharType="begin"/>
        </w:r>
        <w:r w:rsidR="008E43CF">
          <w:rPr>
            <w:webHidden/>
          </w:rPr>
          <w:instrText xml:space="preserve"> PAGEREF _Toc6585900 \h </w:instrText>
        </w:r>
        <w:r w:rsidR="009D78A7">
          <w:rPr>
            <w:webHidden/>
          </w:rPr>
        </w:r>
        <w:r w:rsidR="009D78A7">
          <w:rPr>
            <w:webHidden/>
          </w:rPr>
          <w:fldChar w:fldCharType="separate"/>
        </w:r>
        <w:r w:rsidR="008E43CF">
          <w:rPr>
            <w:webHidden/>
          </w:rPr>
          <w:t>47</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908" w:history="1">
        <w:r w:rsidR="008E43CF" w:rsidRPr="00633558">
          <w:rPr>
            <w:rStyle w:val="afe"/>
          </w:rPr>
          <w:t>5.2.</w:t>
        </w:r>
        <w:r w:rsidR="008E43CF">
          <w:rPr>
            <w:rFonts w:asciiTheme="minorHAnsi" w:eastAsiaTheme="minorEastAsia" w:hAnsiTheme="minorHAnsi" w:cstheme="minorBidi"/>
            <w:sz w:val="22"/>
            <w:szCs w:val="22"/>
          </w:rPr>
          <w:tab/>
        </w:r>
        <w:r w:rsidR="008E43CF" w:rsidRPr="00633558">
          <w:rPr>
            <w:rStyle w:val="afe"/>
          </w:rPr>
          <w:t>Образец формы независимой гарантии обеспечения заявки на участие в закупке</w:t>
        </w:r>
        <w:r w:rsidR="008E43CF">
          <w:rPr>
            <w:webHidden/>
          </w:rPr>
          <w:tab/>
        </w:r>
        <w:r w:rsidR="009D78A7">
          <w:rPr>
            <w:webHidden/>
          </w:rPr>
          <w:fldChar w:fldCharType="begin"/>
        </w:r>
        <w:r w:rsidR="008E43CF">
          <w:rPr>
            <w:webHidden/>
          </w:rPr>
          <w:instrText xml:space="preserve"> PAGEREF _Toc6585908 \h </w:instrText>
        </w:r>
        <w:r w:rsidR="009D78A7">
          <w:rPr>
            <w:webHidden/>
          </w:rPr>
        </w:r>
        <w:r w:rsidR="009D78A7">
          <w:rPr>
            <w:webHidden/>
          </w:rPr>
          <w:fldChar w:fldCharType="separate"/>
        </w:r>
        <w:r w:rsidR="008E43CF">
          <w:rPr>
            <w:webHidden/>
          </w:rPr>
          <w:t>73</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910" w:history="1">
        <w:r w:rsidR="008E43CF" w:rsidRPr="00633558">
          <w:rPr>
            <w:rStyle w:val="afe"/>
            <w:b/>
          </w:rPr>
          <w:t xml:space="preserve">ЧАСТЬ 2 </w:t>
        </w:r>
        <w:r w:rsidR="008E43CF" w:rsidRPr="00633558">
          <w:rPr>
            <w:rStyle w:val="afe"/>
          </w:rPr>
          <w:t>порядок проведения закупки</w:t>
        </w:r>
        <w:r w:rsidR="008E43CF">
          <w:rPr>
            <w:webHidden/>
          </w:rPr>
          <w:tab/>
        </w:r>
        <w:r w:rsidR="009D78A7">
          <w:rPr>
            <w:webHidden/>
          </w:rPr>
          <w:fldChar w:fldCharType="begin"/>
        </w:r>
        <w:r w:rsidR="008E43CF">
          <w:rPr>
            <w:webHidden/>
          </w:rPr>
          <w:instrText xml:space="preserve"> PAGEREF _Toc6585910 \h </w:instrText>
        </w:r>
        <w:r w:rsidR="009D78A7">
          <w:rPr>
            <w:webHidden/>
          </w:rPr>
        </w:r>
        <w:r w:rsidR="009D78A7">
          <w:rPr>
            <w:webHidden/>
          </w:rPr>
          <w:fldChar w:fldCharType="separate"/>
        </w:r>
        <w:r w:rsidR="008E43CF">
          <w:rPr>
            <w:webHidden/>
          </w:rPr>
          <w:t>76</w:t>
        </w:r>
        <w:r w:rsidR="009D78A7">
          <w:rPr>
            <w:webHidden/>
          </w:rPr>
          <w:fldChar w:fldCharType="end"/>
        </w:r>
      </w:hyperlink>
    </w:p>
    <w:p w:rsidR="008E43CF" w:rsidRDefault="00DF090D">
      <w:pPr>
        <w:pStyle w:val="16"/>
        <w:rPr>
          <w:rFonts w:asciiTheme="minorHAnsi" w:eastAsiaTheme="minorEastAsia" w:hAnsiTheme="minorHAnsi" w:cstheme="minorBidi"/>
          <w:sz w:val="22"/>
          <w:szCs w:val="22"/>
        </w:rPr>
      </w:pPr>
      <w:hyperlink w:anchor="_Toc6585911" w:history="1">
        <w:r w:rsidR="008E43CF" w:rsidRPr="00633558">
          <w:rPr>
            <w:rStyle w:val="afe"/>
            <w:b/>
          </w:rPr>
          <w:t xml:space="preserve">ЧАСТЬ 3 </w:t>
        </w:r>
        <w:r w:rsidR="008E43CF" w:rsidRPr="00633558">
          <w:rPr>
            <w:rStyle w:val="afe"/>
          </w:rPr>
          <w:t>проект договора</w:t>
        </w:r>
        <w:r w:rsidR="008E43CF">
          <w:rPr>
            <w:webHidden/>
          </w:rPr>
          <w:tab/>
        </w:r>
        <w:r w:rsidR="009D78A7">
          <w:rPr>
            <w:webHidden/>
          </w:rPr>
          <w:fldChar w:fldCharType="begin"/>
        </w:r>
        <w:r w:rsidR="008E43CF">
          <w:rPr>
            <w:webHidden/>
          </w:rPr>
          <w:instrText xml:space="preserve"> PAGEREF _Toc6585911 \h </w:instrText>
        </w:r>
        <w:r w:rsidR="009D78A7">
          <w:rPr>
            <w:webHidden/>
          </w:rPr>
        </w:r>
        <w:r w:rsidR="009D78A7">
          <w:rPr>
            <w:webHidden/>
          </w:rPr>
          <w:fldChar w:fldCharType="separate"/>
        </w:r>
        <w:r w:rsidR="008E43CF">
          <w:rPr>
            <w:webHidden/>
          </w:rPr>
          <w:t>76</w:t>
        </w:r>
        <w:r w:rsidR="009D78A7">
          <w:rPr>
            <w:webHidden/>
          </w:rPr>
          <w:fldChar w:fldCharType="end"/>
        </w:r>
      </w:hyperlink>
    </w:p>
    <w:p w:rsidR="00F74A75" w:rsidRDefault="009D78A7" w:rsidP="00602F7D">
      <w:pPr>
        <w:tabs>
          <w:tab w:val="left" w:pos="426"/>
        </w:tabs>
        <w:spacing w:after="120"/>
        <w:jc w:val="both"/>
        <w:rPr>
          <w:bCs/>
        </w:rPr>
      </w:pPr>
      <w:r>
        <w:rPr>
          <w:b/>
        </w:rPr>
        <w:fldChar w:fldCharType="end"/>
      </w:r>
    </w:p>
    <w:p w:rsidR="00BA362E" w:rsidRDefault="00BA362E" w:rsidP="00BA362E">
      <w:pPr>
        <w:rPr>
          <w:sz w:val="28"/>
          <w:szCs w:val="28"/>
        </w:rPr>
        <w:sectPr w:rsidR="00BA362E" w:rsidSect="0072366F">
          <w:headerReference w:type="default" r:id="rId13"/>
          <w:footerReference w:type="default" r:id="rId14"/>
          <w:pgSz w:w="11907" w:h="16840" w:code="9"/>
          <w:pgMar w:top="709" w:right="708" w:bottom="568" w:left="851" w:header="567" w:footer="567" w:gutter="0"/>
          <w:cols w:space="708"/>
          <w:docGrid w:linePitch="360"/>
        </w:sectPr>
      </w:pPr>
      <w:bookmarkStart w:id="9" w:name="_Toc397064010"/>
    </w:p>
    <w:p w:rsidR="00BA362E" w:rsidRDefault="00BA362E" w:rsidP="00BA362E">
      <w:pPr>
        <w:rPr>
          <w:sz w:val="28"/>
          <w:szCs w:val="28"/>
        </w:rPr>
      </w:pPr>
    </w:p>
    <w:p w:rsidR="005C0EFF" w:rsidRPr="00FC009D" w:rsidRDefault="005C0EFF" w:rsidP="007B4045">
      <w:pPr>
        <w:pStyle w:val="11"/>
        <w:numPr>
          <w:ilvl w:val="0"/>
          <w:numId w:val="20"/>
        </w:numPr>
        <w:tabs>
          <w:tab w:val="left" w:pos="426"/>
        </w:tabs>
        <w:ind w:left="0" w:firstLine="0"/>
        <w:jc w:val="center"/>
        <w:rPr>
          <w:sz w:val="28"/>
          <w:szCs w:val="28"/>
        </w:rPr>
      </w:pPr>
      <w:bookmarkStart w:id="10" w:name="_Toc398564572"/>
      <w:bookmarkStart w:id="11" w:name="_Toc399408082"/>
      <w:bookmarkStart w:id="12" w:name="_Toc412098807"/>
      <w:bookmarkStart w:id="13" w:name="_Toc6585886"/>
      <w:bookmarkEnd w:id="9"/>
      <w:r w:rsidRPr="00FC009D">
        <w:rPr>
          <w:sz w:val="28"/>
          <w:szCs w:val="28"/>
        </w:rPr>
        <w:t>И</w:t>
      </w:r>
      <w:r>
        <w:rPr>
          <w:sz w:val="28"/>
          <w:szCs w:val="28"/>
        </w:rPr>
        <w:t>ЗВЕЩЕНИЕ О ПРОВЕДЕНИИ</w:t>
      </w:r>
      <w:r w:rsidRPr="00FC009D">
        <w:rPr>
          <w:sz w:val="28"/>
          <w:szCs w:val="28"/>
        </w:rPr>
        <w:t xml:space="preserve"> </w:t>
      </w:r>
      <w:bookmarkEnd w:id="10"/>
      <w:bookmarkEnd w:id="11"/>
      <w:r w:rsidR="00BA3C22">
        <w:rPr>
          <w:sz w:val="28"/>
          <w:szCs w:val="28"/>
        </w:rPr>
        <w:t>ЗАКУПКИ</w:t>
      </w:r>
      <w:bookmarkEnd w:id="12"/>
      <w:bookmarkEnd w:id="13"/>
    </w:p>
    <w:p w:rsidR="006E046C" w:rsidRPr="00347B82" w:rsidRDefault="006E046C" w:rsidP="00347B82">
      <w:pPr>
        <w:rPr>
          <w:sz w:val="28"/>
          <w:szCs w:val="28"/>
        </w:rPr>
      </w:pPr>
    </w:p>
    <w:p w:rsidR="005627E0" w:rsidRDefault="005627E0" w:rsidP="005627E0">
      <w:pPr>
        <w:pStyle w:val="afff2"/>
        <w:numPr>
          <w:ilvl w:val="0"/>
          <w:numId w:val="19"/>
        </w:numPr>
        <w:tabs>
          <w:tab w:val="left" w:pos="0"/>
          <w:tab w:val="left" w:pos="1134"/>
        </w:tabs>
        <w:spacing w:after="0" w:line="240" w:lineRule="auto"/>
        <w:ind w:left="0" w:firstLine="709"/>
        <w:jc w:val="both"/>
        <w:rPr>
          <w:rFonts w:ascii="Times New Roman" w:eastAsia="Times New Roman" w:hAnsi="Times New Roman"/>
          <w:sz w:val="28"/>
          <w:szCs w:val="28"/>
          <w:lang w:eastAsia="ru-RU"/>
        </w:rPr>
      </w:pPr>
      <w:r w:rsidRPr="005C0EFF">
        <w:rPr>
          <w:rFonts w:ascii="Times New Roman" w:eastAsia="Times New Roman" w:hAnsi="Times New Roman"/>
          <w:sz w:val="28"/>
          <w:szCs w:val="28"/>
          <w:lang w:eastAsia="ru-RU"/>
        </w:rPr>
        <w:t>Форма и способ процедуры закупки</w:t>
      </w:r>
      <w:r w:rsidRPr="00BA362E">
        <w:rPr>
          <w:rFonts w:ascii="Times New Roman" w:eastAsia="Times New Roman" w:hAnsi="Times New Roman"/>
          <w:sz w:val="28"/>
          <w:szCs w:val="28"/>
          <w:lang w:eastAsia="ru-RU"/>
        </w:rPr>
        <w:t xml:space="preserve">: Открытый одноэтапный </w:t>
      </w:r>
      <w:r>
        <w:rPr>
          <w:rFonts w:ascii="Times New Roman" w:eastAsia="Times New Roman" w:hAnsi="Times New Roman"/>
          <w:sz w:val="28"/>
          <w:szCs w:val="28"/>
          <w:lang w:eastAsia="ru-RU"/>
        </w:rPr>
        <w:t>запрос предложений</w:t>
      </w:r>
      <w:r w:rsidR="00357A95">
        <w:rPr>
          <w:rFonts w:ascii="Times New Roman" w:eastAsia="Times New Roman" w:hAnsi="Times New Roman"/>
          <w:sz w:val="28"/>
          <w:szCs w:val="28"/>
          <w:lang w:eastAsia="ru-RU"/>
        </w:rPr>
        <w:t xml:space="preserve"> в </w:t>
      </w:r>
      <w:r w:rsidRPr="00BA362E">
        <w:rPr>
          <w:rFonts w:ascii="Times New Roman" w:eastAsia="Times New Roman" w:hAnsi="Times New Roman"/>
          <w:sz w:val="28"/>
          <w:szCs w:val="28"/>
          <w:lang w:eastAsia="ru-RU"/>
        </w:rPr>
        <w:t>электронной форме без квалификационного отбора</w:t>
      </w:r>
      <w:r w:rsidR="0036625F">
        <w:rPr>
          <w:rFonts w:ascii="Times New Roman" w:eastAsia="Times New Roman" w:hAnsi="Times New Roman"/>
          <w:sz w:val="28"/>
          <w:szCs w:val="28"/>
          <w:lang w:eastAsia="ru-RU"/>
        </w:rPr>
        <w:t>.</w:t>
      </w:r>
    </w:p>
    <w:p w:rsidR="0036625F" w:rsidRPr="00BA362E" w:rsidRDefault="0036625F" w:rsidP="0036625F">
      <w:pPr>
        <w:pStyle w:val="afff2"/>
        <w:tabs>
          <w:tab w:val="left" w:pos="0"/>
          <w:tab w:val="left" w:pos="1134"/>
        </w:tabs>
        <w:spacing w:after="0" w:line="240" w:lineRule="auto"/>
        <w:ind w:left="709"/>
        <w:jc w:val="both"/>
        <w:rPr>
          <w:rFonts w:ascii="Times New Roman" w:eastAsia="Times New Roman" w:hAnsi="Times New Roman"/>
          <w:sz w:val="28"/>
          <w:szCs w:val="28"/>
          <w:lang w:eastAsia="ru-RU"/>
        </w:rPr>
      </w:pPr>
    </w:p>
    <w:p w:rsidR="005627E0" w:rsidRPr="009B7831" w:rsidRDefault="00357A95" w:rsidP="005627E0">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Закупка проводится в </w:t>
      </w:r>
      <w:r w:rsidR="00B41E4B" w:rsidRPr="00FF4A42">
        <w:rPr>
          <w:rFonts w:ascii="Times New Roman" w:hAnsi="Times New Roman"/>
          <w:sz w:val="28"/>
          <w:szCs w:val="28"/>
        </w:rPr>
        <w:t xml:space="preserve">соответствии с Единым </w:t>
      </w:r>
      <w:r w:rsidR="00B41E4B" w:rsidRPr="00FF4A42">
        <w:rPr>
          <w:rFonts w:ascii="Times New Roman" w:eastAsia="Times New Roman" w:hAnsi="Times New Roman"/>
          <w:sz w:val="28"/>
          <w:szCs w:val="28"/>
          <w:lang w:eastAsia="ru-RU"/>
        </w:rPr>
        <w:t>отраслевым</w:t>
      </w:r>
      <w:r>
        <w:rPr>
          <w:rFonts w:ascii="Times New Roman" w:hAnsi="Times New Roman"/>
          <w:sz w:val="28"/>
          <w:szCs w:val="28"/>
        </w:rPr>
        <w:t xml:space="preserve"> стандартом закупок (Положением о </w:t>
      </w:r>
      <w:r w:rsidR="00B41E4B" w:rsidRPr="00FF4A42">
        <w:rPr>
          <w:rFonts w:ascii="Times New Roman" w:hAnsi="Times New Roman"/>
          <w:sz w:val="28"/>
          <w:szCs w:val="28"/>
        </w:rPr>
        <w:t>закупке</w:t>
      </w:r>
      <w:r>
        <w:rPr>
          <w:rFonts w:ascii="Times New Roman" w:hAnsi="Times New Roman"/>
          <w:sz w:val="28"/>
          <w:szCs w:val="28"/>
        </w:rPr>
        <w:t xml:space="preserve">) Государственной корпорации по </w:t>
      </w:r>
      <w:r w:rsidR="00B41E4B" w:rsidRPr="00FF4A42">
        <w:rPr>
          <w:rFonts w:ascii="Times New Roman" w:hAnsi="Times New Roman"/>
          <w:sz w:val="28"/>
          <w:szCs w:val="28"/>
        </w:rPr>
        <w:t>атомной энергии «Росатом», утвержденным решением наблюдательного совета Госкорпорации «Росатом» от 07.02.2012 №37</w:t>
      </w:r>
      <w:r w:rsidR="005931E7">
        <w:rPr>
          <w:rFonts w:ascii="Times New Roman" w:hAnsi="Times New Roman"/>
          <w:sz w:val="28"/>
          <w:szCs w:val="28"/>
        </w:rPr>
        <w:t>,</w:t>
      </w:r>
      <w:r w:rsidR="00B41E4B" w:rsidRPr="00FF4A42">
        <w:rPr>
          <w:rFonts w:ascii="Times New Roman" w:hAnsi="Times New Roman"/>
          <w:sz w:val="28"/>
          <w:szCs w:val="28"/>
        </w:rPr>
        <w:t xml:space="preserve"> в действующей редакции на момент размещения процедуры закупки</w:t>
      </w:r>
      <w:r w:rsidR="0027008F" w:rsidRPr="009B7831">
        <w:rPr>
          <w:rFonts w:ascii="Times New Roman" w:hAnsi="Times New Roman"/>
          <w:sz w:val="28"/>
          <w:szCs w:val="28"/>
        </w:rPr>
        <w:t>, с учетом приказа генерального директора Госкорпорации «Росатом» от 27.02.2019 № 1/191-П.</w:t>
      </w:r>
    </w:p>
    <w:p w:rsidR="0036625F" w:rsidRPr="0036625F" w:rsidRDefault="0036625F" w:rsidP="0036625F">
      <w:pPr>
        <w:tabs>
          <w:tab w:val="left" w:pos="0"/>
          <w:tab w:val="left" w:pos="1134"/>
        </w:tabs>
        <w:ind w:firstLine="709"/>
        <w:jc w:val="both"/>
        <w:rPr>
          <w:sz w:val="28"/>
          <w:szCs w:val="28"/>
        </w:rPr>
      </w:pPr>
      <w:r w:rsidRPr="0036625F">
        <w:rPr>
          <w:sz w:val="28"/>
          <w:szCs w:val="28"/>
        </w:rPr>
        <w:t>Закупка регулируется Федеральным законом от 18 июля 2011 года № 223-ФЗ «О закупках товаров, работ, услуг отдельными видами юридических лиц».</w:t>
      </w:r>
    </w:p>
    <w:p w:rsidR="0036625F" w:rsidRPr="0036625F" w:rsidRDefault="0036625F" w:rsidP="0036625F">
      <w:pPr>
        <w:tabs>
          <w:tab w:val="left" w:pos="0"/>
          <w:tab w:val="left" w:pos="1134"/>
        </w:tabs>
        <w:ind w:firstLine="709"/>
        <w:jc w:val="both"/>
        <w:rPr>
          <w:sz w:val="28"/>
          <w:szCs w:val="28"/>
        </w:rPr>
      </w:pPr>
      <w:r w:rsidRPr="0036625F">
        <w:rPr>
          <w:sz w:val="28"/>
          <w:szCs w:val="28"/>
        </w:rPr>
        <w:t>Закупка проводится с учетом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925)</w:t>
      </w:r>
    </w:p>
    <w:p w:rsidR="005627E0" w:rsidRPr="00B34CAB" w:rsidRDefault="005627E0" w:rsidP="005627E0">
      <w:pPr>
        <w:tabs>
          <w:tab w:val="left" w:pos="1134"/>
        </w:tabs>
        <w:ind w:left="709"/>
        <w:contextualSpacing/>
        <w:jc w:val="both"/>
        <w:rPr>
          <w:rFonts w:eastAsia="Calibri"/>
          <w:bCs/>
          <w:sz w:val="28"/>
          <w:szCs w:val="28"/>
          <w:lang w:eastAsia="en-US"/>
        </w:rPr>
      </w:pPr>
    </w:p>
    <w:p w:rsidR="005627E0" w:rsidRPr="001C4A34"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sidRPr="005C0EFF">
        <w:rPr>
          <w:rFonts w:ascii="Times New Roman" w:hAnsi="Times New Roman"/>
          <w:sz w:val="28"/>
          <w:szCs w:val="28"/>
        </w:rPr>
        <w:t>Предмет</w:t>
      </w:r>
      <w:r w:rsidRPr="005C0EFF">
        <w:rPr>
          <w:rFonts w:ascii="Times New Roman" w:hAnsi="Times New Roman"/>
          <w:spacing w:val="-6"/>
          <w:sz w:val="28"/>
          <w:szCs w:val="28"/>
        </w:rPr>
        <w:t xml:space="preserve"> </w:t>
      </w:r>
      <w:r>
        <w:rPr>
          <w:rFonts w:ascii="Times New Roman" w:hAnsi="Times New Roman"/>
          <w:spacing w:val="-6"/>
          <w:sz w:val="28"/>
          <w:szCs w:val="28"/>
        </w:rPr>
        <w:t>закупки</w:t>
      </w:r>
      <w:r w:rsidRPr="005C0EFF">
        <w:rPr>
          <w:rFonts w:ascii="Times New Roman" w:hAnsi="Times New Roman"/>
          <w:spacing w:val="-6"/>
          <w:sz w:val="28"/>
          <w:szCs w:val="28"/>
        </w:rPr>
        <w:t xml:space="preserve">: право заключения </w:t>
      </w:r>
      <w:r w:rsidRPr="00122293">
        <w:rPr>
          <w:rFonts w:ascii="Times New Roman" w:hAnsi="Times New Roman"/>
          <w:spacing w:val="-6"/>
          <w:sz w:val="28"/>
          <w:szCs w:val="28"/>
        </w:rPr>
        <w:t>договора на</w:t>
      </w:r>
      <w:r w:rsidR="001C4A34" w:rsidRPr="00122293">
        <w:rPr>
          <w:rFonts w:ascii="Times New Roman" w:hAnsi="Times New Roman"/>
          <w:spacing w:val="-6"/>
          <w:sz w:val="28"/>
          <w:szCs w:val="28"/>
        </w:rPr>
        <w:t xml:space="preserve"> </w:t>
      </w:r>
      <w:r w:rsidR="00122293" w:rsidRPr="00122293">
        <w:rPr>
          <w:rFonts w:ascii="Times New Roman" w:hAnsi="Times New Roman"/>
          <w:color w:val="0070C0"/>
          <w:spacing w:val="-6"/>
          <w:sz w:val="28"/>
          <w:szCs w:val="28"/>
        </w:rPr>
        <w:t>и</w:t>
      </w:r>
      <w:r w:rsidR="00D67865">
        <w:rPr>
          <w:rFonts w:ascii="Times New Roman" w:hAnsi="Times New Roman"/>
          <w:color w:val="0070C0"/>
          <w:sz w:val="28"/>
          <w:szCs w:val="28"/>
        </w:rPr>
        <w:t>звлечение и сортировку</w:t>
      </w:r>
      <w:r w:rsidR="00122293" w:rsidRPr="00122293">
        <w:rPr>
          <w:rFonts w:ascii="Times New Roman" w:hAnsi="Times New Roman"/>
          <w:color w:val="0070C0"/>
          <w:sz w:val="28"/>
          <w:szCs w:val="28"/>
        </w:rPr>
        <w:t xml:space="preserve"> ТРО из контейнеров типа ЖБУ</w:t>
      </w:r>
      <w:r w:rsidR="00357A95" w:rsidRPr="00122293">
        <w:rPr>
          <w:rFonts w:ascii="Times New Roman" w:hAnsi="Times New Roman"/>
          <w:sz w:val="28"/>
          <w:szCs w:val="28"/>
        </w:rPr>
        <w:t>.</w:t>
      </w:r>
    </w:p>
    <w:p w:rsidR="005627E0" w:rsidRPr="008542A6" w:rsidRDefault="005627E0" w:rsidP="005627E0">
      <w:pPr>
        <w:tabs>
          <w:tab w:val="left" w:pos="1134"/>
        </w:tabs>
        <w:ind w:left="709"/>
        <w:contextualSpacing/>
        <w:jc w:val="both"/>
        <w:rPr>
          <w:rFonts w:eastAsia="Calibri"/>
          <w:bCs/>
          <w:sz w:val="28"/>
          <w:szCs w:val="28"/>
          <w:lang w:eastAsia="en-US"/>
        </w:rPr>
      </w:pPr>
    </w:p>
    <w:p w:rsidR="005627E0" w:rsidRPr="00BA362E"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5C0EFF">
        <w:rPr>
          <w:rFonts w:ascii="Times New Roman" w:hAnsi="Times New Roman"/>
          <w:sz w:val="28"/>
          <w:szCs w:val="28"/>
        </w:rPr>
        <w:t>Заказчик</w:t>
      </w:r>
      <w:r>
        <w:rPr>
          <w:rFonts w:ascii="Times New Roman" w:hAnsi="Times New Roman"/>
          <w:sz w:val="28"/>
          <w:szCs w:val="28"/>
        </w:rPr>
        <w:t>:</w:t>
      </w:r>
      <w:r w:rsidRPr="005C0EFF">
        <w:rPr>
          <w:rFonts w:ascii="Times New Roman" w:hAnsi="Times New Roman"/>
          <w:b/>
          <w:spacing w:val="-6"/>
          <w:sz w:val="28"/>
          <w:szCs w:val="28"/>
        </w:rPr>
        <w:t xml:space="preserve"> </w:t>
      </w:r>
      <w:r>
        <w:rPr>
          <w:rFonts w:ascii="Times New Roman" w:hAnsi="Times New Roman"/>
          <w:sz w:val="28"/>
          <w:szCs w:val="28"/>
        </w:rPr>
        <w:t>А</w:t>
      </w:r>
      <w:r w:rsidRPr="00BA362E">
        <w:rPr>
          <w:rFonts w:ascii="Times New Roman" w:hAnsi="Times New Roman"/>
          <w:sz w:val="28"/>
          <w:szCs w:val="28"/>
        </w:rPr>
        <w:t xml:space="preserve">кционерное общество «Российский </w:t>
      </w:r>
      <w:r w:rsidR="0036625F">
        <w:rPr>
          <w:rFonts w:ascii="Times New Roman" w:hAnsi="Times New Roman"/>
          <w:sz w:val="28"/>
          <w:szCs w:val="28"/>
        </w:rPr>
        <w:t>К</w:t>
      </w:r>
      <w:r w:rsidRPr="00BA362E">
        <w:rPr>
          <w:rFonts w:ascii="Times New Roman" w:hAnsi="Times New Roman"/>
          <w:sz w:val="28"/>
          <w:szCs w:val="28"/>
        </w:rPr>
        <w:t xml:space="preserve">онцерн по производству электрической и тепловой энергии на атомных станциях» </w:t>
      </w:r>
      <w:r w:rsidRPr="001C5401">
        <w:rPr>
          <w:rFonts w:ascii="Times New Roman" w:hAnsi="Times New Roman"/>
          <w:sz w:val="28"/>
          <w:szCs w:val="28"/>
        </w:rPr>
        <w:t>(</w:t>
      </w:r>
      <w:r w:rsidRPr="00BA362E">
        <w:rPr>
          <w:rFonts w:ascii="Times New Roman" w:hAnsi="Times New Roman"/>
          <w:sz w:val="28"/>
          <w:szCs w:val="28"/>
        </w:rPr>
        <w:t>АО «Концерн Росэнергоатом»</w:t>
      </w:r>
      <w:r w:rsidRPr="001C5401">
        <w:rPr>
          <w:rFonts w:ascii="Times New Roman" w:hAnsi="Times New Roman"/>
          <w:sz w:val="28"/>
          <w:szCs w:val="28"/>
        </w:rPr>
        <w:t>)</w:t>
      </w:r>
      <w:r w:rsidRPr="00BA362E">
        <w:rPr>
          <w:rFonts w:ascii="Times New Roman" w:hAnsi="Times New Roman"/>
          <w:sz w:val="28"/>
          <w:szCs w:val="28"/>
        </w:rPr>
        <w:t xml:space="preserve"> </w:t>
      </w:r>
    </w:p>
    <w:p w:rsidR="005627E0" w:rsidRPr="005C0EFF" w:rsidRDefault="005627E0" w:rsidP="005627E0">
      <w:pPr>
        <w:ind w:firstLine="709"/>
        <w:rPr>
          <w:sz w:val="28"/>
          <w:szCs w:val="28"/>
        </w:rPr>
      </w:pPr>
      <w:r w:rsidRPr="005C0EFF">
        <w:rPr>
          <w:sz w:val="28"/>
          <w:szCs w:val="28"/>
        </w:rPr>
        <w:t xml:space="preserve">Место нахождения: </w:t>
      </w:r>
      <w:smartTag w:uri="urn:schemas-microsoft-com:office:smarttags" w:element="metricconverter">
        <w:smartTagPr>
          <w:attr w:name="ProductID" w:val="109507, г"/>
        </w:smartTagPr>
        <w:r w:rsidRPr="00E82DDD">
          <w:rPr>
            <w:sz w:val="28"/>
            <w:szCs w:val="28"/>
          </w:rPr>
          <w:t>109507, г</w:t>
        </w:r>
      </w:smartTag>
      <w:r w:rsidRPr="00E82DDD">
        <w:rPr>
          <w:sz w:val="28"/>
          <w:szCs w:val="28"/>
        </w:rPr>
        <w:t>. Москва, ул. Ферганская, д. 25</w:t>
      </w:r>
    </w:p>
    <w:p w:rsidR="005627E0" w:rsidRPr="00D93CDD" w:rsidRDefault="005627E0" w:rsidP="005627E0">
      <w:pPr>
        <w:ind w:firstLine="709"/>
        <w:rPr>
          <w:sz w:val="28"/>
          <w:szCs w:val="28"/>
          <w:lang w:val="en-US"/>
        </w:rPr>
      </w:pPr>
      <w:r w:rsidRPr="005C0EFF">
        <w:rPr>
          <w:sz w:val="28"/>
          <w:szCs w:val="28"/>
        </w:rPr>
        <w:t xml:space="preserve">Почтовый адрес: </w:t>
      </w:r>
      <w:smartTag w:uri="urn:schemas-microsoft-com:office:smarttags" w:element="metricconverter">
        <w:smartTagPr>
          <w:attr w:name="ProductID" w:val="109507, г"/>
        </w:smartTagPr>
        <w:r w:rsidRPr="00E82DDD">
          <w:rPr>
            <w:sz w:val="28"/>
            <w:szCs w:val="28"/>
          </w:rPr>
          <w:t>109507, г</w:t>
        </w:r>
      </w:smartTag>
      <w:r w:rsidRPr="00E82DDD">
        <w:rPr>
          <w:sz w:val="28"/>
          <w:szCs w:val="28"/>
        </w:rPr>
        <w:t>. Москва, ул. Ферганская, д. 25</w:t>
      </w:r>
    </w:p>
    <w:p w:rsidR="005627E0" w:rsidRPr="005C0EFF" w:rsidRDefault="005627E0" w:rsidP="005627E0">
      <w:pPr>
        <w:tabs>
          <w:tab w:val="left" w:pos="1134"/>
        </w:tabs>
        <w:ind w:firstLine="709"/>
        <w:contextualSpacing/>
        <w:jc w:val="both"/>
        <w:rPr>
          <w:sz w:val="28"/>
          <w:szCs w:val="28"/>
        </w:rPr>
      </w:pPr>
    </w:p>
    <w:p w:rsidR="005627E0" w:rsidRPr="008A19C7"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5C0EFF">
        <w:rPr>
          <w:rFonts w:ascii="Times New Roman" w:hAnsi="Times New Roman"/>
          <w:sz w:val="28"/>
          <w:szCs w:val="28"/>
        </w:rPr>
        <w:t xml:space="preserve">Организатор </w:t>
      </w:r>
      <w:r>
        <w:rPr>
          <w:rFonts w:ascii="Times New Roman" w:hAnsi="Times New Roman"/>
          <w:sz w:val="28"/>
          <w:szCs w:val="28"/>
        </w:rPr>
        <w:t>закупки:</w:t>
      </w:r>
      <w:r w:rsidRPr="005C0EFF">
        <w:rPr>
          <w:rFonts w:ascii="Times New Roman" w:hAnsi="Times New Roman"/>
          <w:sz w:val="28"/>
          <w:szCs w:val="28"/>
        </w:rPr>
        <w:t xml:space="preserve"> </w:t>
      </w:r>
      <w:r>
        <w:rPr>
          <w:rFonts w:ascii="Times New Roman" w:hAnsi="Times New Roman"/>
          <w:sz w:val="28"/>
          <w:szCs w:val="28"/>
        </w:rPr>
        <w:t xml:space="preserve">Филиал </w:t>
      </w:r>
      <w:r w:rsidRPr="008A19C7">
        <w:rPr>
          <w:rFonts w:ascii="Times New Roman" w:hAnsi="Times New Roman"/>
          <w:sz w:val="28"/>
          <w:szCs w:val="28"/>
        </w:rPr>
        <w:t>АО «Концерн Росэнергоатом» «Ленинградская атомная станция»</w:t>
      </w:r>
      <w:r w:rsidR="00390290">
        <w:rPr>
          <w:rFonts w:ascii="Times New Roman" w:hAnsi="Times New Roman"/>
          <w:sz w:val="28"/>
          <w:szCs w:val="28"/>
        </w:rPr>
        <w:t xml:space="preserve"> (далее Ленинградская АЭС)</w:t>
      </w:r>
    </w:p>
    <w:p w:rsidR="005627E0" w:rsidRPr="005C0EFF" w:rsidRDefault="005627E0" w:rsidP="005627E0">
      <w:pPr>
        <w:ind w:firstLine="709"/>
        <w:rPr>
          <w:sz w:val="28"/>
          <w:szCs w:val="28"/>
        </w:rPr>
      </w:pPr>
      <w:r w:rsidRPr="005C0EFF">
        <w:rPr>
          <w:sz w:val="28"/>
          <w:szCs w:val="28"/>
        </w:rPr>
        <w:t xml:space="preserve">Место нахождения: </w:t>
      </w:r>
      <w:r>
        <w:rPr>
          <w:sz w:val="28"/>
          <w:szCs w:val="28"/>
        </w:rPr>
        <w:t>188540 Ленинградская область, г. Сосновый Бор</w:t>
      </w:r>
    </w:p>
    <w:p w:rsidR="005627E0" w:rsidRPr="005C0EFF" w:rsidRDefault="005627E0" w:rsidP="005627E0">
      <w:pPr>
        <w:ind w:firstLine="709"/>
        <w:rPr>
          <w:sz w:val="28"/>
          <w:szCs w:val="28"/>
        </w:rPr>
      </w:pPr>
      <w:r w:rsidRPr="005C0EFF">
        <w:rPr>
          <w:sz w:val="28"/>
          <w:szCs w:val="28"/>
        </w:rPr>
        <w:t xml:space="preserve">Почтовый адрес: </w:t>
      </w:r>
      <w:r>
        <w:rPr>
          <w:sz w:val="28"/>
          <w:szCs w:val="28"/>
        </w:rPr>
        <w:t>188540 Ленинградская область, г.Сосновый Бор</w:t>
      </w:r>
    </w:p>
    <w:p w:rsidR="005627E0" w:rsidRDefault="005627E0" w:rsidP="005627E0">
      <w:pPr>
        <w:tabs>
          <w:tab w:val="left" w:pos="1134"/>
        </w:tabs>
        <w:ind w:firstLine="709"/>
        <w:contextualSpacing/>
        <w:rPr>
          <w:sz w:val="28"/>
          <w:szCs w:val="28"/>
        </w:rPr>
      </w:pPr>
      <w:r w:rsidRPr="008A19C7">
        <w:rPr>
          <w:sz w:val="28"/>
          <w:szCs w:val="28"/>
          <w:u w:val="single"/>
        </w:rPr>
        <w:t>Контактное лицо</w:t>
      </w:r>
      <w:r w:rsidRPr="005C0EFF">
        <w:rPr>
          <w:sz w:val="28"/>
          <w:szCs w:val="28"/>
        </w:rPr>
        <w:t xml:space="preserve">: </w:t>
      </w:r>
    </w:p>
    <w:p w:rsidR="007C7E52" w:rsidRPr="00B45463" w:rsidRDefault="007C7E52" w:rsidP="007C7E52">
      <w:pPr>
        <w:tabs>
          <w:tab w:val="left" w:pos="1134"/>
        </w:tabs>
        <w:contextualSpacing/>
        <w:rPr>
          <w:color w:val="0070C0"/>
          <w:sz w:val="28"/>
          <w:szCs w:val="28"/>
          <w:highlight w:val="yellow"/>
        </w:rPr>
      </w:pPr>
      <w:r w:rsidRPr="00B45463">
        <w:rPr>
          <w:color w:val="0070C0"/>
          <w:sz w:val="28"/>
          <w:szCs w:val="28"/>
        </w:rPr>
        <w:t>По вопросам оформления:</w:t>
      </w:r>
    </w:p>
    <w:p w:rsidR="007C7E52" w:rsidRDefault="007C7E52" w:rsidP="007C7E52">
      <w:pPr>
        <w:tabs>
          <w:tab w:val="left" w:pos="1134"/>
        </w:tabs>
        <w:contextualSpacing/>
      </w:pPr>
      <w:r w:rsidRPr="00AB07E2">
        <w:rPr>
          <w:sz w:val="28"/>
          <w:szCs w:val="28"/>
        </w:rPr>
        <w:t>Р</w:t>
      </w:r>
      <w:r w:rsidRPr="00E82DDD">
        <w:rPr>
          <w:sz w:val="28"/>
          <w:szCs w:val="28"/>
        </w:rPr>
        <w:t>ождественская Екатерин</w:t>
      </w:r>
      <w:r>
        <w:rPr>
          <w:sz w:val="28"/>
          <w:szCs w:val="28"/>
        </w:rPr>
        <w:t>а Юрьевна, телефон 8(81369) 543-16</w:t>
      </w:r>
      <w:r w:rsidRPr="00E82DDD">
        <w:rPr>
          <w:sz w:val="28"/>
          <w:szCs w:val="28"/>
        </w:rPr>
        <w:t xml:space="preserve">, </w:t>
      </w:r>
      <w:hyperlink r:id="rId15" w:history="1">
        <w:r w:rsidRPr="00E82DDD">
          <w:rPr>
            <w:rStyle w:val="afe"/>
            <w:sz w:val="28"/>
            <w:szCs w:val="28"/>
          </w:rPr>
          <w:t>cz-reu@laes.ru</w:t>
        </w:r>
      </w:hyperlink>
      <w:r>
        <w:t>,</w:t>
      </w:r>
    </w:p>
    <w:p w:rsidR="007C7E52" w:rsidRDefault="007C7E52" w:rsidP="007C7E52">
      <w:pPr>
        <w:tabs>
          <w:tab w:val="left" w:pos="1134"/>
        </w:tabs>
        <w:contextualSpacing/>
      </w:pPr>
      <w:r>
        <w:rPr>
          <w:sz w:val="28"/>
          <w:szCs w:val="28"/>
        </w:rPr>
        <w:t>Дудченко Наталья Владимировна, телефон 8(81369) 543-17</w:t>
      </w:r>
      <w:r w:rsidRPr="00E82DDD">
        <w:rPr>
          <w:sz w:val="28"/>
          <w:szCs w:val="28"/>
        </w:rPr>
        <w:t xml:space="preserve">, </w:t>
      </w:r>
      <w:hyperlink r:id="rId16" w:history="1">
        <w:r w:rsidRPr="00726D03">
          <w:rPr>
            <w:rStyle w:val="afe"/>
            <w:sz w:val="28"/>
            <w:szCs w:val="28"/>
            <w:lang w:val="en-US"/>
          </w:rPr>
          <w:t>od</w:t>
        </w:r>
        <w:r w:rsidRPr="00726D03">
          <w:rPr>
            <w:rStyle w:val="afe"/>
            <w:sz w:val="28"/>
            <w:szCs w:val="28"/>
          </w:rPr>
          <w:t>-</w:t>
        </w:r>
        <w:r w:rsidRPr="00726D03">
          <w:rPr>
            <w:rStyle w:val="afe"/>
            <w:sz w:val="28"/>
            <w:szCs w:val="28"/>
            <w:lang w:val="en-US"/>
          </w:rPr>
          <w:t>dnv</w:t>
        </w:r>
        <w:r w:rsidRPr="00726D03">
          <w:rPr>
            <w:rStyle w:val="afe"/>
            <w:sz w:val="28"/>
            <w:szCs w:val="28"/>
          </w:rPr>
          <w:t>@laes.ru</w:t>
        </w:r>
      </w:hyperlink>
      <w:r>
        <w:t>;</w:t>
      </w:r>
    </w:p>
    <w:p w:rsidR="007C7E52" w:rsidRPr="00CC50A0" w:rsidRDefault="007C7E52" w:rsidP="007C7E52">
      <w:pPr>
        <w:tabs>
          <w:tab w:val="left" w:pos="1134"/>
        </w:tabs>
        <w:contextualSpacing/>
        <w:rPr>
          <w:color w:val="0070C0"/>
          <w:sz w:val="28"/>
          <w:szCs w:val="28"/>
        </w:rPr>
      </w:pPr>
      <w:r>
        <w:rPr>
          <w:color w:val="0070C0"/>
          <w:sz w:val="28"/>
          <w:szCs w:val="28"/>
        </w:rPr>
        <w:t>По техническим вопросам:</w:t>
      </w:r>
    </w:p>
    <w:p w:rsidR="007C7E52" w:rsidRDefault="0066221A" w:rsidP="007C7E52">
      <w:pPr>
        <w:tabs>
          <w:tab w:val="left" w:pos="1134"/>
        </w:tabs>
        <w:contextualSpacing/>
      </w:pPr>
      <w:r>
        <w:rPr>
          <w:color w:val="0070C0"/>
          <w:sz w:val="28"/>
          <w:szCs w:val="28"/>
        </w:rPr>
        <w:t>Зайцев Алексей Валерьевич</w:t>
      </w:r>
      <w:r w:rsidR="007C7E52" w:rsidRPr="00CA660E">
        <w:rPr>
          <w:sz w:val="28"/>
          <w:szCs w:val="28"/>
        </w:rPr>
        <w:t xml:space="preserve">, телефон 8(81369) </w:t>
      </w:r>
      <w:r w:rsidR="000644A8">
        <w:rPr>
          <w:sz w:val="28"/>
          <w:szCs w:val="28"/>
        </w:rPr>
        <w:t>510</w:t>
      </w:r>
      <w:r>
        <w:rPr>
          <w:sz w:val="28"/>
          <w:szCs w:val="28"/>
        </w:rPr>
        <w:t>-</w:t>
      </w:r>
      <w:r w:rsidR="000644A8">
        <w:rPr>
          <w:sz w:val="28"/>
          <w:szCs w:val="28"/>
        </w:rPr>
        <w:t>82</w:t>
      </w:r>
      <w:r w:rsidR="00CF4678">
        <w:rPr>
          <w:sz w:val="28"/>
          <w:szCs w:val="28"/>
        </w:rPr>
        <w:t>, 510-76</w:t>
      </w:r>
      <w:r w:rsidR="007C7E52">
        <w:t>.</w:t>
      </w:r>
    </w:p>
    <w:p w:rsidR="002D53D9" w:rsidRPr="002D53D9" w:rsidRDefault="002D53D9" w:rsidP="002D53D9">
      <w:pPr>
        <w:contextualSpacing/>
        <w:rPr>
          <w:sz w:val="28"/>
          <w:szCs w:val="28"/>
        </w:rPr>
      </w:pPr>
    </w:p>
    <w:p w:rsidR="005627E0" w:rsidRPr="00357A95"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EC5CDB">
        <w:rPr>
          <w:rFonts w:ascii="Times New Roman" w:hAnsi="Times New Roman"/>
          <w:sz w:val="28"/>
          <w:szCs w:val="28"/>
        </w:rPr>
        <w:t>Количество лотов:</w:t>
      </w:r>
      <w:r>
        <w:rPr>
          <w:rFonts w:ascii="Times New Roman" w:hAnsi="Times New Roman"/>
          <w:sz w:val="28"/>
          <w:szCs w:val="28"/>
        </w:rPr>
        <w:t xml:space="preserve"> </w:t>
      </w:r>
      <w:r w:rsidRPr="00CF4678">
        <w:rPr>
          <w:rFonts w:ascii="Times New Roman" w:hAnsi="Times New Roman"/>
          <w:color w:val="0070C0"/>
          <w:sz w:val="28"/>
          <w:szCs w:val="28"/>
        </w:rPr>
        <w:t>1(один лот).</w:t>
      </w:r>
    </w:p>
    <w:p w:rsidR="005627E0" w:rsidRPr="005C0EFF" w:rsidRDefault="005627E0" w:rsidP="005627E0">
      <w:pPr>
        <w:tabs>
          <w:tab w:val="left" w:pos="1134"/>
        </w:tabs>
        <w:ind w:firstLine="709"/>
        <w:contextualSpacing/>
        <w:rPr>
          <w:sz w:val="28"/>
          <w:szCs w:val="28"/>
        </w:rPr>
      </w:pPr>
    </w:p>
    <w:p w:rsidR="005627E0" w:rsidRPr="003B0462"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3B0462">
        <w:rPr>
          <w:rFonts w:ascii="Times New Roman" w:hAnsi="Times New Roman"/>
          <w:sz w:val="28"/>
          <w:szCs w:val="28"/>
        </w:rPr>
        <w:t xml:space="preserve">Предмет договора: </w:t>
      </w:r>
      <w:r w:rsidR="00357A95" w:rsidRPr="00122293">
        <w:rPr>
          <w:rFonts w:ascii="Times New Roman" w:hAnsi="Times New Roman"/>
          <w:color w:val="0070C0"/>
          <w:sz w:val="28"/>
          <w:szCs w:val="28"/>
        </w:rPr>
        <w:t>«</w:t>
      </w:r>
      <w:r w:rsidR="00122293" w:rsidRPr="00122293">
        <w:rPr>
          <w:rFonts w:ascii="Times New Roman" w:hAnsi="Times New Roman"/>
          <w:color w:val="0070C0"/>
          <w:sz w:val="28"/>
          <w:szCs w:val="28"/>
        </w:rPr>
        <w:t>Извлечение и сортировка ТРО из контейнеров типа ЖБУ</w:t>
      </w:r>
      <w:r w:rsidR="00357A95" w:rsidRPr="00122293">
        <w:rPr>
          <w:rFonts w:ascii="Times New Roman" w:hAnsi="Times New Roman"/>
          <w:color w:val="0070C0"/>
          <w:sz w:val="28"/>
          <w:szCs w:val="28"/>
        </w:rPr>
        <w:t>»</w:t>
      </w:r>
      <w:r w:rsidR="00357A95" w:rsidRPr="003B0462">
        <w:rPr>
          <w:rFonts w:ascii="Times New Roman" w:hAnsi="Times New Roman"/>
          <w:sz w:val="28"/>
          <w:szCs w:val="28"/>
        </w:rPr>
        <w:t>.</w:t>
      </w:r>
    </w:p>
    <w:p w:rsidR="005627E0" w:rsidRPr="003B0462" w:rsidRDefault="005627E0" w:rsidP="0073760A">
      <w:pPr>
        <w:tabs>
          <w:tab w:val="left" w:pos="1134"/>
        </w:tabs>
        <w:ind w:firstLine="709"/>
        <w:contextualSpacing/>
        <w:jc w:val="both"/>
        <w:rPr>
          <w:sz w:val="28"/>
          <w:szCs w:val="28"/>
        </w:rPr>
      </w:pPr>
      <w:r w:rsidRPr="003B0462">
        <w:rPr>
          <w:sz w:val="28"/>
          <w:szCs w:val="28"/>
        </w:rPr>
        <w:t xml:space="preserve">Срок </w:t>
      </w:r>
      <w:r w:rsidR="005277CF">
        <w:rPr>
          <w:sz w:val="28"/>
          <w:szCs w:val="28"/>
        </w:rPr>
        <w:t>оказания услуг</w:t>
      </w:r>
      <w:r w:rsidR="00357A95" w:rsidRPr="003B0462">
        <w:rPr>
          <w:sz w:val="28"/>
          <w:szCs w:val="28"/>
        </w:rPr>
        <w:t xml:space="preserve">: </w:t>
      </w:r>
      <w:r w:rsidR="00CF4678">
        <w:rPr>
          <w:color w:val="0070C0"/>
          <w:sz w:val="28"/>
          <w:szCs w:val="28"/>
        </w:rPr>
        <w:t>начало – с момента заключения договора,</w:t>
      </w:r>
      <w:r w:rsidR="00CD7687">
        <w:rPr>
          <w:color w:val="0070C0"/>
          <w:sz w:val="28"/>
          <w:szCs w:val="28"/>
        </w:rPr>
        <w:t xml:space="preserve"> окончание – 20.12.</w:t>
      </w:r>
      <w:r w:rsidR="00AB2546">
        <w:rPr>
          <w:color w:val="0070C0"/>
          <w:sz w:val="28"/>
          <w:szCs w:val="28"/>
        </w:rPr>
        <w:t>2019г. с</w:t>
      </w:r>
      <w:r w:rsidR="00CF4678">
        <w:rPr>
          <w:color w:val="0070C0"/>
          <w:sz w:val="28"/>
          <w:szCs w:val="28"/>
        </w:rPr>
        <w:t xml:space="preserve"> правом досрочного оказания услуг по согласованию с Заказчиком</w:t>
      </w:r>
      <w:r w:rsidR="00CF4678" w:rsidRPr="00EA422F">
        <w:rPr>
          <w:color w:val="0070C0"/>
          <w:sz w:val="28"/>
          <w:szCs w:val="28"/>
        </w:rPr>
        <w:t>.</w:t>
      </w:r>
    </w:p>
    <w:p w:rsidR="005627E0" w:rsidRPr="003B0462" w:rsidRDefault="005627E0" w:rsidP="005627E0">
      <w:pPr>
        <w:tabs>
          <w:tab w:val="left" w:pos="1134"/>
        </w:tabs>
        <w:ind w:firstLine="709"/>
        <w:contextualSpacing/>
        <w:jc w:val="both"/>
        <w:rPr>
          <w:b/>
          <w:i/>
        </w:rPr>
      </w:pPr>
      <w:r w:rsidRPr="003B0462">
        <w:rPr>
          <w:sz w:val="28"/>
          <w:szCs w:val="28"/>
        </w:rPr>
        <w:lastRenderedPageBreak/>
        <w:t xml:space="preserve">Место </w:t>
      </w:r>
      <w:r w:rsidR="005277CF">
        <w:rPr>
          <w:sz w:val="28"/>
          <w:szCs w:val="28"/>
        </w:rPr>
        <w:t xml:space="preserve">оказания </w:t>
      </w:r>
      <w:r w:rsidR="005277CF" w:rsidRPr="00CF4678">
        <w:rPr>
          <w:sz w:val="28"/>
          <w:szCs w:val="28"/>
        </w:rPr>
        <w:t>услуг</w:t>
      </w:r>
      <w:r w:rsidR="00357A95" w:rsidRPr="00CF4678">
        <w:rPr>
          <w:sz w:val="28"/>
          <w:szCs w:val="28"/>
        </w:rPr>
        <w:t xml:space="preserve">: </w:t>
      </w:r>
      <w:r w:rsidR="00CF4678" w:rsidRPr="00CF4678">
        <w:rPr>
          <w:rFonts w:eastAsia="Calibri"/>
          <w:color w:val="0070C0"/>
          <w:sz w:val="28"/>
          <w:szCs w:val="28"/>
          <w:lang w:eastAsia="en-US"/>
        </w:rPr>
        <w:t>Ленинградская</w:t>
      </w:r>
      <w:r w:rsidR="00CF4678" w:rsidRPr="00CA743C">
        <w:rPr>
          <w:rFonts w:eastAsia="Calibri"/>
          <w:color w:val="0070C0"/>
          <w:sz w:val="28"/>
          <w:szCs w:val="28"/>
          <w:lang w:eastAsia="en-US"/>
        </w:rPr>
        <w:t xml:space="preserve"> АЭС,</w:t>
      </w:r>
      <w:r w:rsidR="00CF4678">
        <w:rPr>
          <w:rFonts w:eastAsia="Calibri"/>
          <w:color w:val="0070C0"/>
          <w:sz w:val="28"/>
          <w:szCs w:val="28"/>
          <w:lang w:eastAsia="en-US"/>
        </w:rPr>
        <w:t xml:space="preserve"> зд.674Р – зона контролируемого доступа</w:t>
      </w:r>
      <w:r w:rsidR="00CF4678" w:rsidRPr="00BC09E3">
        <w:rPr>
          <w:rFonts w:eastAsia="Calibri"/>
          <w:color w:val="0070C0"/>
          <w:sz w:val="28"/>
          <w:szCs w:val="28"/>
          <w:lang w:eastAsia="en-US"/>
        </w:rPr>
        <w:t xml:space="preserve"> (ЗКД)</w:t>
      </w:r>
      <w:r w:rsidR="0057539A">
        <w:rPr>
          <w:rFonts w:eastAsia="Calibri"/>
          <w:color w:val="0070C0"/>
          <w:sz w:val="28"/>
          <w:szCs w:val="28"/>
          <w:lang w:eastAsia="en-US"/>
        </w:rPr>
        <w:t>.</w:t>
      </w:r>
    </w:p>
    <w:p w:rsidR="00357F8C" w:rsidRDefault="005627E0" w:rsidP="005627E0">
      <w:pPr>
        <w:tabs>
          <w:tab w:val="left" w:pos="1134"/>
        </w:tabs>
        <w:ind w:firstLine="709"/>
        <w:contextualSpacing/>
        <w:jc w:val="both"/>
        <w:rPr>
          <w:sz w:val="28"/>
          <w:szCs w:val="28"/>
        </w:rPr>
      </w:pPr>
      <w:r w:rsidRPr="003B0462">
        <w:rPr>
          <w:sz w:val="28"/>
          <w:szCs w:val="28"/>
        </w:rPr>
        <w:t xml:space="preserve">Состав и объем </w:t>
      </w:r>
      <w:r w:rsidR="005277CF">
        <w:rPr>
          <w:sz w:val="28"/>
          <w:szCs w:val="28"/>
        </w:rPr>
        <w:t>услуг</w:t>
      </w:r>
      <w:r w:rsidRPr="003B0462">
        <w:rPr>
          <w:sz w:val="28"/>
          <w:szCs w:val="28"/>
        </w:rPr>
        <w:t>:</w:t>
      </w:r>
      <w:r w:rsidRPr="003B0462">
        <w:t xml:space="preserve"> </w:t>
      </w:r>
      <w:r w:rsidRPr="003B0462">
        <w:rPr>
          <w:sz w:val="28"/>
          <w:szCs w:val="28"/>
        </w:rPr>
        <w:t xml:space="preserve">все необходимые сведения приведены </w:t>
      </w:r>
      <w:r w:rsidR="001C4A34" w:rsidRPr="003B0462">
        <w:rPr>
          <w:sz w:val="28"/>
          <w:szCs w:val="28"/>
        </w:rPr>
        <w:t xml:space="preserve">в </w:t>
      </w:r>
      <w:r w:rsidR="003D1B77" w:rsidRPr="003B0462">
        <w:rPr>
          <w:sz w:val="28"/>
          <w:szCs w:val="28"/>
        </w:rPr>
        <w:t>Т</w:t>
      </w:r>
      <w:r w:rsidR="00A12B68" w:rsidRPr="003B0462">
        <w:rPr>
          <w:sz w:val="28"/>
          <w:szCs w:val="28"/>
        </w:rPr>
        <w:t>оме</w:t>
      </w:r>
      <w:r w:rsidR="001C4A34" w:rsidRPr="003B0462">
        <w:rPr>
          <w:sz w:val="28"/>
          <w:szCs w:val="28"/>
        </w:rPr>
        <w:t xml:space="preserve"> </w:t>
      </w:r>
      <w:r w:rsidR="00A12B68" w:rsidRPr="003B0462">
        <w:rPr>
          <w:sz w:val="28"/>
          <w:szCs w:val="28"/>
        </w:rPr>
        <w:t>2</w:t>
      </w:r>
      <w:r w:rsidRPr="003B0462">
        <w:rPr>
          <w:sz w:val="28"/>
          <w:szCs w:val="28"/>
        </w:rPr>
        <w:t xml:space="preserve"> закупочной документации.</w:t>
      </w:r>
    </w:p>
    <w:p w:rsidR="005627E0" w:rsidRPr="003B0462" w:rsidRDefault="005627E0" w:rsidP="005627E0">
      <w:pPr>
        <w:tabs>
          <w:tab w:val="left" w:pos="1134"/>
        </w:tabs>
        <w:ind w:firstLine="709"/>
        <w:contextualSpacing/>
        <w:jc w:val="both"/>
        <w:rPr>
          <w:sz w:val="28"/>
          <w:szCs w:val="28"/>
        </w:rPr>
      </w:pPr>
      <w:r w:rsidRPr="003B0462">
        <w:rPr>
          <w:sz w:val="28"/>
          <w:szCs w:val="28"/>
        </w:rPr>
        <w:t xml:space="preserve">Предложение частичного </w:t>
      </w:r>
      <w:r w:rsidR="005277CF">
        <w:rPr>
          <w:sz w:val="28"/>
          <w:szCs w:val="28"/>
        </w:rPr>
        <w:t>оказания услуг</w:t>
      </w:r>
      <w:r w:rsidRPr="003B0462">
        <w:rPr>
          <w:sz w:val="28"/>
          <w:szCs w:val="28"/>
        </w:rPr>
        <w:t xml:space="preserve"> в составе лота не допускается.</w:t>
      </w:r>
    </w:p>
    <w:p w:rsidR="005627E0" w:rsidRPr="005C0EFF" w:rsidRDefault="005627E0" w:rsidP="005627E0">
      <w:pPr>
        <w:tabs>
          <w:tab w:val="left" w:pos="1134"/>
        </w:tabs>
        <w:ind w:firstLine="709"/>
        <w:contextualSpacing/>
        <w:jc w:val="both"/>
        <w:rPr>
          <w:b/>
          <w:i/>
        </w:rPr>
      </w:pPr>
    </w:p>
    <w:p w:rsidR="005627E0" w:rsidRPr="00182EFF" w:rsidRDefault="005627E0" w:rsidP="005627E0">
      <w:pPr>
        <w:pStyle w:val="afff2"/>
        <w:numPr>
          <w:ilvl w:val="0"/>
          <w:numId w:val="19"/>
        </w:numPr>
        <w:tabs>
          <w:tab w:val="left" w:pos="0"/>
          <w:tab w:val="left" w:pos="1134"/>
        </w:tabs>
        <w:spacing w:after="0" w:line="240" w:lineRule="auto"/>
        <w:ind w:left="0" w:right="153" w:firstLine="709"/>
        <w:jc w:val="both"/>
        <w:rPr>
          <w:rFonts w:ascii="Times New Roman" w:hAnsi="Times New Roman"/>
          <w:sz w:val="28"/>
          <w:szCs w:val="28"/>
        </w:rPr>
      </w:pPr>
      <w:r w:rsidRPr="00182EFF">
        <w:rPr>
          <w:rFonts w:ascii="Times New Roman" w:hAnsi="Times New Roman"/>
          <w:sz w:val="28"/>
          <w:szCs w:val="28"/>
        </w:rPr>
        <w:t xml:space="preserve">Условия оплаты: </w:t>
      </w:r>
      <w:r w:rsidR="003B0462" w:rsidRPr="00CF4678">
        <w:rPr>
          <w:rFonts w:ascii="Times New Roman" w:hAnsi="Times New Roman"/>
          <w:color w:val="0070C0"/>
          <w:sz w:val="28"/>
          <w:szCs w:val="28"/>
        </w:rPr>
        <w:t>в соответствии с проектом договора (Часть 3 «Проект договора» Тома 1 закупочной документации)</w:t>
      </w:r>
      <w:r w:rsidR="00182EFF" w:rsidRPr="00CF4678">
        <w:rPr>
          <w:rFonts w:ascii="Times New Roman" w:hAnsi="Times New Roman"/>
          <w:color w:val="0070C0"/>
          <w:sz w:val="28"/>
          <w:szCs w:val="28"/>
        </w:rPr>
        <w:t>.</w:t>
      </w:r>
    </w:p>
    <w:p w:rsidR="005627E0" w:rsidRDefault="005627E0" w:rsidP="005627E0">
      <w:pPr>
        <w:ind w:right="153" w:firstLine="709"/>
        <w:jc w:val="both"/>
        <w:rPr>
          <w:sz w:val="28"/>
          <w:szCs w:val="28"/>
        </w:rPr>
      </w:pPr>
    </w:p>
    <w:p w:rsidR="00B41E4B" w:rsidRPr="005430BB" w:rsidRDefault="00B41E4B" w:rsidP="00B41E4B">
      <w:pPr>
        <w:ind w:right="153" w:firstLine="709"/>
        <w:jc w:val="both"/>
      </w:pPr>
      <w:r w:rsidRPr="005430BB">
        <w:rPr>
          <w:sz w:val="28"/>
          <w:szCs w:val="28"/>
        </w:rPr>
        <w:t>Форма</w:t>
      </w:r>
      <w:r w:rsidR="001C4A34">
        <w:rPr>
          <w:sz w:val="28"/>
          <w:szCs w:val="28"/>
        </w:rPr>
        <w:t xml:space="preserve"> и все условия проекта договора (Часть</w:t>
      </w:r>
      <w:r w:rsidR="001C4A34" w:rsidRPr="001C4A34">
        <w:rPr>
          <w:sz w:val="28"/>
          <w:szCs w:val="28"/>
        </w:rPr>
        <w:t xml:space="preserve"> </w:t>
      </w:r>
      <w:r w:rsidRPr="005430BB">
        <w:rPr>
          <w:sz w:val="28"/>
          <w:szCs w:val="28"/>
        </w:rPr>
        <w:t>3 «Проект договора» Тома 1 закупочной документации) являются обязательными. Встречные предложения уч</w:t>
      </w:r>
      <w:r w:rsidR="001C4A34">
        <w:rPr>
          <w:sz w:val="28"/>
          <w:szCs w:val="28"/>
        </w:rPr>
        <w:t>астников по проекту договора не</w:t>
      </w:r>
      <w:r w:rsidR="001C4A34" w:rsidRPr="001C4A34">
        <w:rPr>
          <w:sz w:val="28"/>
          <w:szCs w:val="28"/>
        </w:rPr>
        <w:t xml:space="preserve"> </w:t>
      </w:r>
      <w:r w:rsidRPr="005430BB">
        <w:rPr>
          <w:sz w:val="28"/>
          <w:szCs w:val="28"/>
        </w:rPr>
        <w:t>допускаются</w:t>
      </w:r>
      <w:r w:rsidRPr="005430BB">
        <w:t>.</w:t>
      </w:r>
    </w:p>
    <w:p w:rsidR="00B41E4B" w:rsidRDefault="00B41E4B" w:rsidP="00B41E4B">
      <w:pPr>
        <w:tabs>
          <w:tab w:val="left" w:pos="1134"/>
        </w:tabs>
        <w:ind w:firstLine="709"/>
        <w:contextualSpacing/>
        <w:jc w:val="both"/>
        <w:rPr>
          <w:sz w:val="28"/>
          <w:szCs w:val="28"/>
        </w:rPr>
      </w:pPr>
      <w:r w:rsidRPr="005430BB">
        <w:rPr>
          <w:sz w:val="28"/>
          <w:szCs w:val="28"/>
        </w:rPr>
        <w:t>При этом не считаются встречными предложения по формулировкам условий договора, направленным на исправление грамматических и технических ошибок, если таковые выявлены участником в проекте договора</w:t>
      </w:r>
      <w:r w:rsidR="001C4A34">
        <w:rPr>
          <w:sz w:val="28"/>
          <w:szCs w:val="28"/>
        </w:rPr>
        <w:t xml:space="preserve"> (Часть</w:t>
      </w:r>
      <w:r w:rsidR="001C4A34" w:rsidRPr="001C4A34">
        <w:rPr>
          <w:sz w:val="28"/>
          <w:szCs w:val="28"/>
        </w:rPr>
        <w:t xml:space="preserve"> </w:t>
      </w:r>
      <w:r w:rsidRPr="005430BB">
        <w:rPr>
          <w:sz w:val="28"/>
          <w:szCs w:val="28"/>
        </w:rPr>
        <w:t>3 «Проект договора» Тома 1 закупочной документации).</w:t>
      </w:r>
    </w:p>
    <w:p w:rsidR="00B41E4B" w:rsidRPr="005C0EFF" w:rsidRDefault="00B41E4B" w:rsidP="00B41E4B">
      <w:pPr>
        <w:tabs>
          <w:tab w:val="left" w:pos="1134"/>
        </w:tabs>
        <w:ind w:firstLine="709"/>
        <w:contextualSpacing/>
        <w:jc w:val="both"/>
        <w:rPr>
          <w:sz w:val="28"/>
          <w:szCs w:val="28"/>
        </w:rPr>
      </w:pPr>
    </w:p>
    <w:p w:rsidR="00B41E4B" w:rsidRPr="00942784" w:rsidRDefault="00B41E4B" w:rsidP="00B41E4B">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942784">
        <w:rPr>
          <w:rFonts w:ascii="Times New Roman" w:hAnsi="Times New Roman"/>
          <w:sz w:val="28"/>
          <w:szCs w:val="28"/>
        </w:rPr>
        <w:t>Начальная (максимальная) цена договора:</w:t>
      </w:r>
    </w:p>
    <w:p w:rsidR="0047046B" w:rsidRDefault="00CF4678" w:rsidP="00B41E4B">
      <w:pPr>
        <w:tabs>
          <w:tab w:val="left" w:pos="1134"/>
        </w:tabs>
        <w:ind w:firstLine="709"/>
        <w:contextualSpacing/>
        <w:jc w:val="both"/>
        <w:rPr>
          <w:sz w:val="28"/>
          <w:szCs w:val="28"/>
        </w:rPr>
      </w:pPr>
      <w:r>
        <w:rPr>
          <w:color w:val="0070C0"/>
          <w:sz w:val="28"/>
          <w:szCs w:val="28"/>
        </w:rPr>
        <w:t>11 983 269</w:t>
      </w:r>
      <w:r w:rsidRPr="00113EE0">
        <w:rPr>
          <w:sz w:val="28"/>
          <w:szCs w:val="28"/>
        </w:rPr>
        <w:t xml:space="preserve"> (</w:t>
      </w:r>
      <w:r>
        <w:rPr>
          <w:sz w:val="28"/>
          <w:szCs w:val="28"/>
        </w:rPr>
        <w:t>Одиннадцать миллионов девятьсот восемьдесят три тысячи двести шестьдесят девять) рублей</w:t>
      </w:r>
      <w:r w:rsidRPr="00113EE0">
        <w:rPr>
          <w:sz w:val="28"/>
          <w:szCs w:val="28"/>
        </w:rPr>
        <w:t xml:space="preserve"> </w:t>
      </w:r>
      <w:r>
        <w:rPr>
          <w:color w:val="0070C0"/>
          <w:sz w:val="28"/>
          <w:szCs w:val="28"/>
        </w:rPr>
        <w:t>60</w:t>
      </w:r>
      <w:r>
        <w:rPr>
          <w:sz w:val="28"/>
          <w:szCs w:val="28"/>
        </w:rPr>
        <w:t xml:space="preserve"> копеек</w:t>
      </w:r>
      <w:r w:rsidRPr="00113EE0">
        <w:rPr>
          <w:sz w:val="28"/>
          <w:szCs w:val="28"/>
        </w:rPr>
        <w:t>, в том числе НДС.</w:t>
      </w:r>
    </w:p>
    <w:p w:rsidR="00CF4678" w:rsidRDefault="00CF4678" w:rsidP="00B41E4B">
      <w:pPr>
        <w:tabs>
          <w:tab w:val="left" w:pos="1134"/>
        </w:tabs>
        <w:ind w:firstLine="709"/>
        <w:contextualSpacing/>
        <w:jc w:val="both"/>
        <w:rPr>
          <w:sz w:val="28"/>
          <w:szCs w:val="28"/>
        </w:rPr>
      </w:pPr>
      <w:r>
        <w:rPr>
          <w:color w:val="0070C0"/>
          <w:sz w:val="28"/>
          <w:szCs w:val="28"/>
        </w:rPr>
        <w:t>9 986 058</w:t>
      </w:r>
      <w:r w:rsidRPr="00113EE0">
        <w:rPr>
          <w:sz w:val="28"/>
          <w:szCs w:val="28"/>
        </w:rPr>
        <w:t xml:space="preserve"> (</w:t>
      </w:r>
      <w:r>
        <w:rPr>
          <w:sz w:val="28"/>
          <w:szCs w:val="28"/>
        </w:rPr>
        <w:t>Девять миллионов девятьсот восемьдесят шесть тысяч пятьдесят восемь) рублей</w:t>
      </w:r>
      <w:r w:rsidRPr="00113EE0">
        <w:rPr>
          <w:sz w:val="28"/>
          <w:szCs w:val="28"/>
        </w:rPr>
        <w:t xml:space="preserve"> </w:t>
      </w:r>
      <w:r>
        <w:rPr>
          <w:color w:val="0070C0"/>
          <w:sz w:val="28"/>
          <w:szCs w:val="28"/>
        </w:rPr>
        <w:t>00</w:t>
      </w:r>
      <w:r>
        <w:rPr>
          <w:sz w:val="28"/>
          <w:szCs w:val="28"/>
        </w:rPr>
        <w:t xml:space="preserve"> копеек</w:t>
      </w:r>
      <w:r w:rsidRPr="00113EE0">
        <w:rPr>
          <w:sz w:val="28"/>
          <w:szCs w:val="28"/>
        </w:rPr>
        <w:t xml:space="preserve"> без НДС.</w:t>
      </w:r>
    </w:p>
    <w:p w:rsidR="00CF4678" w:rsidRDefault="00CF4678" w:rsidP="00B41E4B">
      <w:pPr>
        <w:tabs>
          <w:tab w:val="left" w:pos="1134"/>
        </w:tabs>
        <w:ind w:firstLine="709"/>
        <w:contextualSpacing/>
        <w:jc w:val="both"/>
        <w:rPr>
          <w:sz w:val="28"/>
          <w:szCs w:val="28"/>
        </w:rPr>
      </w:pPr>
    </w:p>
    <w:p w:rsidR="0047046B" w:rsidRDefault="0047046B" w:rsidP="0047046B">
      <w:pPr>
        <w:pStyle w:val="afff2"/>
        <w:tabs>
          <w:tab w:val="left" w:pos="0"/>
          <w:tab w:val="left" w:pos="1134"/>
        </w:tabs>
        <w:spacing w:line="240" w:lineRule="auto"/>
        <w:ind w:left="709"/>
        <w:rPr>
          <w:rFonts w:ascii="Times New Roman" w:hAnsi="Times New Roman"/>
          <w:sz w:val="28"/>
          <w:szCs w:val="28"/>
        </w:rPr>
      </w:pPr>
      <w:r w:rsidRPr="005136F0">
        <w:rPr>
          <w:rFonts w:ascii="Times New Roman" w:hAnsi="Times New Roman"/>
          <w:sz w:val="28"/>
          <w:szCs w:val="28"/>
        </w:rPr>
        <w:t xml:space="preserve">Начальная </w:t>
      </w:r>
      <w:r>
        <w:rPr>
          <w:rFonts w:ascii="Times New Roman" w:hAnsi="Times New Roman"/>
          <w:sz w:val="28"/>
          <w:szCs w:val="28"/>
        </w:rPr>
        <w:t>(</w:t>
      </w:r>
      <w:r w:rsidRPr="005136F0">
        <w:rPr>
          <w:rFonts w:ascii="Times New Roman" w:hAnsi="Times New Roman"/>
          <w:sz w:val="28"/>
          <w:szCs w:val="28"/>
        </w:rPr>
        <w:t>максимальная</w:t>
      </w:r>
      <w:r>
        <w:rPr>
          <w:rFonts w:ascii="Times New Roman" w:hAnsi="Times New Roman"/>
          <w:sz w:val="28"/>
          <w:szCs w:val="28"/>
        </w:rPr>
        <w:t>)</w:t>
      </w:r>
      <w:r w:rsidRPr="005136F0">
        <w:rPr>
          <w:rFonts w:ascii="Times New Roman" w:hAnsi="Times New Roman"/>
          <w:sz w:val="28"/>
          <w:szCs w:val="28"/>
        </w:rPr>
        <w:t xml:space="preserve"> цена единицы</w:t>
      </w:r>
      <w:r>
        <w:rPr>
          <w:rFonts w:ascii="Times New Roman" w:hAnsi="Times New Roman"/>
          <w:sz w:val="28"/>
          <w:szCs w:val="28"/>
        </w:rPr>
        <w:t xml:space="preserve"> продукции</w:t>
      </w:r>
      <w:r w:rsidRPr="005136F0">
        <w:rPr>
          <w:rFonts w:ascii="Times New Roman" w:hAnsi="Times New Roman"/>
          <w:sz w:val="28"/>
          <w:szCs w:val="28"/>
        </w:rPr>
        <w:t>:</w:t>
      </w:r>
    </w:p>
    <w:tbl>
      <w:tblPr>
        <w:tblStyle w:val="afffa"/>
        <w:tblW w:w="9356" w:type="dxa"/>
        <w:tblInd w:w="108" w:type="dxa"/>
        <w:tblLayout w:type="fixed"/>
        <w:tblLook w:val="04A0" w:firstRow="1" w:lastRow="0" w:firstColumn="1" w:lastColumn="0" w:noHBand="0" w:noVBand="1"/>
      </w:tblPr>
      <w:tblGrid>
        <w:gridCol w:w="851"/>
        <w:gridCol w:w="3834"/>
        <w:gridCol w:w="2403"/>
        <w:gridCol w:w="2268"/>
      </w:tblGrid>
      <w:tr w:rsidR="00CF4678" w:rsidTr="00306550">
        <w:trPr>
          <w:trHeight w:val="1162"/>
        </w:trPr>
        <w:tc>
          <w:tcPr>
            <w:tcW w:w="851" w:type="dxa"/>
            <w:noWrap/>
            <w:hideMark/>
          </w:tcPr>
          <w:p w:rsidR="00CF4678" w:rsidRPr="006C5664" w:rsidRDefault="00CF4678" w:rsidP="00306550">
            <w:pPr>
              <w:jc w:val="both"/>
              <w:rPr>
                <w:sz w:val="22"/>
                <w:szCs w:val="22"/>
              </w:rPr>
            </w:pPr>
            <w:proofErr w:type="gramStart"/>
            <w:r w:rsidRPr="006C5664">
              <w:rPr>
                <w:sz w:val="22"/>
                <w:szCs w:val="22"/>
              </w:rPr>
              <w:t>п</w:t>
            </w:r>
            <w:proofErr w:type="gramEnd"/>
            <w:r w:rsidRPr="006C5664">
              <w:rPr>
                <w:sz w:val="22"/>
                <w:szCs w:val="22"/>
              </w:rPr>
              <w:t>/н</w:t>
            </w:r>
          </w:p>
        </w:tc>
        <w:tc>
          <w:tcPr>
            <w:tcW w:w="3834" w:type="dxa"/>
            <w:noWrap/>
            <w:hideMark/>
          </w:tcPr>
          <w:p w:rsidR="00CF4678" w:rsidRPr="006C5664" w:rsidRDefault="00CF4678" w:rsidP="00306550">
            <w:pPr>
              <w:jc w:val="both"/>
              <w:rPr>
                <w:sz w:val="22"/>
                <w:szCs w:val="22"/>
              </w:rPr>
            </w:pPr>
            <w:r w:rsidRPr="006C5664">
              <w:rPr>
                <w:sz w:val="22"/>
                <w:szCs w:val="22"/>
              </w:rPr>
              <w:t>Наименование продукции</w:t>
            </w:r>
          </w:p>
        </w:tc>
        <w:tc>
          <w:tcPr>
            <w:tcW w:w="2403" w:type="dxa"/>
            <w:hideMark/>
          </w:tcPr>
          <w:p w:rsidR="00CF4678" w:rsidRPr="00942784" w:rsidRDefault="00CF4678" w:rsidP="00306550">
            <w:pPr>
              <w:rPr>
                <w:sz w:val="22"/>
                <w:szCs w:val="22"/>
              </w:rPr>
            </w:pPr>
            <w:r w:rsidRPr="00942784">
              <w:rPr>
                <w:sz w:val="22"/>
                <w:szCs w:val="22"/>
              </w:rPr>
              <w:t>Начальная (максимальная) цена единицы продукции, руб., без НДС</w:t>
            </w:r>
          </w:p>
        </w:tc>
        <w:tc>
          <w:tcPr>
            <w:tcW w:w="2268" w:type="dxa"/>
            <w:hideMark/>
          </w:tcPr>
          <w:p w:rsidR="00CF4678" w:rsidRPr="00942784" w:rsidRDefault="00CF4678" w:rsidP="00306550">
            <w:pPr>
              <w:rPr>
                <w:sz w:val="22"/>
                <w:szCs w:val="22"/>
              </w:rPr>
            </w:pPr>
            <w:r w:rsidRPr="00942784">
              <w:rPr>
                <w:sz w:val="22"/>
                <w:szCs w:val="22"/>
              </w:rPr>
              <w:t>Начальная (максимальная) цена единицы продукции, руб., в т.ч. НДС</w:t>
            </w:r>
          </w:p>
        </w:tc>
      </w:tr>
      <w:tr w:rsidR="00CF4678" w:rsidTr="00306550">
        <w:trPr>
          <w:trHeight w:val="288"/>
        </w:trPr>
        <w:tc>
          <w:tcPr>
            <w:tcW w:w="851" w:type="dxa"/>
            <w:noWrap/>
            <w:hideMark/>
          </w:tcPr>
          <w:p w:rsidR="00CF4678" w:rsidRPr="006C5664" w:rsidRDefault="00CF4678" w:rsidP="00306550">
            <w:pPr>
              <w:rPr>
                <w:color w:val="000000"/>
              </w:rPr>
            </w:pPr>
            <w:r w:rsidRPr="006C5664">
              <w:rPr>
                <w:color w:val="000000"/>
              </w:rPr>
              <w:t>1</w:t>
            </w:r>
          </w:p>
        </w:tc>
        <w:tc>
          <w:tcPr>
            <w:tcW w:w="3834" w:type="dxa"/>
            <w:noWrap/>
            <w:hideMark/>
          </w:tcPr>
          <w:p w:rsidR="00CF4678" w:rsidRPr="00CF4678" w:rsidRDefault="00CF4678" w:rsidP="00306550">
            <w:pPr>
              <w:pStyle w:val="Default"/>
              <w:rPr>
                <w:color w:val="0070C0"/>
              </w:rPr>
            </w:pPr>
            <w:r w:rsidRPr="00CF4678">
              <w:rPr>
                <w:color w:val="0070C0"/>
              </w:rPr>
              <w:t>Извлечение и сортировка ТРО из контейнеров типа ЖБУ</w:t>
            </w:r>
          </w:p>
        </w:tc>
        <w:tc>
          <w:tcPr>
            <w:tcW w:w="2403" w:type="dxa"/>
            <w:noWrap/>
            <w:hideMark/>
          </w:tcPr>
          <w:p w:rsidR="00CF4678" w:rsidRPr="00ED593B" w:rsidRDefault="00CF4678" w:rsidP="00306550">
            <w:pPr>
              <w:pStyle w:val="Default"/>
              <w:jc w:val="right"/>
              <w:rPr>
                <w:color w:val="0070C0"/>
              </w:rPr>
            </w:pPr>
            <w:r>
              <w:rPr>
                <w:color w:val="0070C0"/>
              </w:rPr>
              <w:t>9 986 058</w:t>
            </w:r>
            <w:r w:rsidRPr="00ED593B">
              <w:rPr>
                <w:color w:val="0070C0"/>
              </w:rPr>
              <w:t>,</w:t>
            </w:r>
            <w:r>
              <w:rPr>
                <w:color w:val="0070C0"/>
              </w:rPr>
              <w:t>0</w:t>
            </w:r>
            <w:r w:rsidRPr="00ED593B">
              <w:rPr>
                <w:color w:val="0070C0"/>
              </w:rPr>
              <w:t>0</w:t>
            </w:r>
          </w:p>
        </w:tc>
        <w:tc>
          <w:tcPr>
            <w:tcW w:w="2268" w:type="dxa"/>
            <w:noWrap/>
            <w:hideMark/>
          </w:tcPr>
          <w:p w:rsidR="00CF4678" w:rsidRPr="00ED593B" w:rsidRDefault="00CF4678" w:rsidP="00306550">
            <w:pPr>
              <w:pStyle w:val="Default"/>
              <w:jc w:val="right"/>
              <w:rPr>
                <w:color w:val="0070C0"/>
              </w:rPr>
            </w:pPr>
            <w:r>
              <w:rPr>
                <w:color w:val="0070C0"/>
              </w:rPr>
              <w:t>11 983 269</w:t>
            </w:r>
            <w:r w:rsidRPr="00ED593B">
              <w:rPr>
                <w:color w:val="0070C0"/>
              </w:rPr>
              <w:t>,</w:t>
            </w:r>
            <w:r>
              <w:rPr>
                <w:color w:val="0070C0"/>
              </w:rPr>
              <w:t>60</w:t>
            </w:r>
            <w:r w:rsidRPr="00ED593B">
              <w:rPr>
                <w:color w:val="0070C0"/>
              </w:rPr>
              <w:t xml:space="preserve"> </w:t>
            </w:r>
          </w:p>
        </w:tc>
      </w:tr>
    </w:tbl>
    <w:p w:rsidR="001C4A34" w:rsidRDefault="001C4A34" w:rsidP="00B41E4B">
      <w:pPr>
        <w:tabs>
          <w:tab w:val="left" w:pos="0"/>
          <w:tab w:val="left" w:pos="1134"/>
        </w:tabs>
        <w:ind w:firstLine="709"/>
        <w:jc w:val="both"/>
        <w:rPr>
          <w:sz w:val="28"/>
          <w:szCs w:val="28"/>
        </w:rPr>
      </w:pPr>
    </w:p>
    <w:p w:rsidR="005627E0" w:rsidRPr="0008440A" w:rsidRDefault="00241D21" w:rsidP="005627E0">
      <w:pPr>
        <w:tabs>
          <w:tab w:val="left" w:pos="1134"/>
        </w:tabs>
        <w:ind w:firstLine="709"/>
        <w:contextualSpacing/>
        <w:jc w:val="both"/>
        <w:rPr>
          <w:rFonts w:eastAsia="Calibri"/>
          <w:sz w:val="28"/>
          <w:szCs w:val="28"/>
          <w:lang w:eastAsia="en-US"/>
        </w:rPr>
      </w:pPr>
      <w:r w:rsidRPr="009E4B37">
        <w:rPr>
          <w:sz w:val="28"/>
          <w:szCs w:val="28"/>
        </w:rPr>
        <w:t xml:space="preserve">Предложение участника о цене договора, единицы </w:t>
      </w:r>
      <w:r w:rsidR="007012C6" w:rsidRPr="009E4B37">
        <w:rPr>
          <w:sz w:val="28"/>
          <w:szCs w:val="28"/>
        </w:rPr>
        <w:t>продукции</w:t>
      </w:r>
      <w:r w:rsidRPr="009E4B37">
        <w:rPr>
          <w:sz w:val="28"/>
          <w:szCs w:val="28"/>
        </w:rPr>
        <w:t xml:space="preserve"> не должно превышать начальную (максимальную) цену договора, единицы </w:t>
      </w:r>
      <w:proofErr w:type="gramStart"/>
      <w:r w:rsidR="007012C6" w:rsidRPr="009E4B37">
        <w:rPr>
          <w:sz w:val="28"/>
          <w:szCs w:val="28"/>
        </w:rPr>
        <w:t>продукции</w:t>
      </w:r>
      <w:proofErr w:type="gramEnd"/>
      <w:r w:rsidR="003F13AE" w:rsidRPr="009E4B37">
        <w:rPr>
          <w:sz w:val="28"/>
          <w:szCs w:val="28"/>
        </w:rPr>
        <w:t xml:space="preserve"> в </w:t>
      </w:r>
      <w:r w:rsidRPr="009E4B37">
        <w:rPr>
          <w:sz w:val="28"/>
          <w:szCs w:val="28"/>
        </w:rPr>
        <w:t>базисе поданной участником закупки цены</w:t>
      </w:r>
      <w:r w:rsidR="00357A95" w:rsidRPr="009E4B37">
        <w:rPr>
          <w:sz w:val="28"/>
          <w:szCs w:val="28"/>
        </w:rPr>
        <w:t>.</w:t>
      </w:r>
    </w:p>
    <w:p w:rsidR="005627E0" w:rsidRPr="0008440A" w:rsidRDefault="005627E0" w:rsidP="005627E0">
      <w:pPr>
        <w:tabs>
          <w:tab w:val="left" w:pos="1134"/>
        </w:tabs>
        <w:ind w:firstLine="709"/>
        <w:contextualSpacing/>
        <w:jc w:val="both"/>
        <w:rPr>
          <w:sz w:val="28"/>
          <w:szCs w:val="28"/>
        </w:rPr>
      </w:pPr>
      <w:r w:rsidRPr="0008440A">
        <w:rPr>
          <w:sz w:val="28"/>
          <w:szCs w:val="28"/>
        </w:rPr>
        <w:t>Цена договора включает в себя</w:t>
      </w:r>
      <w:r w:rsidR="00FD1643" w:rsidRPr="00FD1643">
        <w:rPr>
          <w:rFonts w:eastAsia="Calibri"/>
          <w:sz w:val="28"/>
          <w:szCs w:val="28"/>
          <w:lang w:eastAsia="en-US"/>
        </w:rPr>
        <w:t xml:space="preserve"> </w:t>
      </w:r>
      <w:r w:rsidR="00FD1643" w:rsidRPr="00E24D06">
        <w:rPr>
          <w:rFonts w:eastAsia="Calibri"/>
          <w:sz w:val="28"/>
          <w:szCs w:val="28"/>
          <w:lang w:eastAsia="en-US"/>
        </w:rPr>
        <w:t>все расходы, с</w:t>
      </w:r>
      <w:r w:rsidR="003D1B77">
        <w:rPr>
          <w:rFonts w:eastAsia="Calibri"/>
          <w:sz w:val="28"/>
          <w:szCs w:val="28"/>
          <w:lang w:eastAsia="en-US"/>
        </w:rPr>
        <w:t>вязанные с исполнением договора и</w:t>
      </w:r>
      <w:r w:rsidR="00FD1643" w:rsidRPr="00E24D06">
        <w:rPr>
          <w:rFonts w:eastAsia="Calibri"/>
          <w:sz w:val="28"/>
          <w:szCs w:val="28"/>
          <w:lang w:eastAsia="en-US"/>
        </w:rPr>
        <w:t xml:space="preserve"> указ</w:t>
      </w:r>
      <w:r w:rsidR="001C4A34">
        <w:rPr>
          <w:rFonts w:eastAsia="Calibri"/>
          <w:sz w:val="28"/>
          <w:szCs w:val="28"/>
          <w:lang w:eastAsia="en-US"/>
        </w:rPr>
        <w:t>анные в проекте договора (Часть</w:t>
      </w:r>
      <w:r w:rsidR="001C4A34" w:rsidRPr="001C4A34">
        <w:rPr>
          <w:rFonts w:eastAsia="Calibri"/>
          <w:sz w:val="28"/>
          <w:szCs w:val="28"/>
          <w:lang w:eastAsia="en-US"/>
        </w:rPr>
        <w:t xml:space="preserve"> </w:t>
      </w:r>
      <w:r w:rsidR="00FD1643" w:rsidRPr="00E24D06">
        <w:rPr>
          <w:rFonts w:eastAsia="Calibri"/>
          <w:sz w:val="28"/>
          <w:szCs w:val="28"/>
          <w:lang w:eastAsia="en-US"/>
        </w:rPr>
        <w:t>3 «Проект договора» Тома 1</w:t>
      </w:r>
      <w:r w:rsidR="00FD1643">
        <w:rPr>
          <w:rFonts w:eastAsia="Calibri"/>
          <w:sz w:val="28"/>
          <w:szCs w:val="28"/>
          <w:lang w:eastAsia="en-US"/>
        </w:rPr>
        <w:t xml:space="preserve"> закупочной документации</w:t>
      </w:r>
      <w:r w:rsidR="00FD1643" w:rsidRPr="00E24D06">
        <w:rPr>
          <w:rFonts w:eastAsia="Calibri"/>
          <w:sz w:val="28"/>
          <w:szCs w:val="28"/>
          <w:lang w:eastAsia="en-US"/>
        </w:rPr>
        <w:t>)</w:t>
      </w:r>
      <w:r w:rsidR="00FD1643">
        <w:rPr>
          <w:rFonts w:eastAsia="Calibri"/>
          <w:sz w:val="28"/>
          <w:szCs w:val="28"/>
          <w:lang w:eastAsia="en-US"/>
        </w:rPr>
        <w:t>.</w:t>
      </w:r>
    </w:p>
    <w:p w:rsidR="005627E0" w:rsidRPr="00357A95" w:rsidRDefault="005627E0" w:rsidP="005627E0">
      <w:pPr>
        <w:tabs>
          <w:tab w:val="left" w:pos="1134"/>
        </w:tabs>
        <w:ind w:firstLine="709"/>
        <w:contextualSpacing/>
        <w:jc w:val="both"/>
        <w:rPr>
          <w:sz w:val="28"/>
          <w:szCs w:val="28"/>
        </w:rPr>
      </w:pPr>
    </w:p>
    <w:p w:rsidR="005627E0" w:rsidRPr="00594882"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bCs/>
          <w:sz w:val="28"/>
          <w:szCs w:val="28"/>
        </w:rPr>
      </w:pPr>
      <w:r w:rsidRPr="00594882">
        <w:rPr>
          <w:rFonts w:ascii="Times New Roman" w:hAnsi="Times New Roman"/>
          <w:sz w:val="28"/>
          <w:szCs w:val="28"/>
        </w:rPr>
        <w:t xml:space="preserve">Официальный язык </w:t>
      </w:r>
      <w:r>
        <w:rPr>
          <w:rFonts w:ascii="Times New Roman" w:hAnsi="Times New Roman"/>
          <w:sz w:val="28"/>
          <w:szCs w:val="28"/>
        </w:rPr>
        <w:t xml:space="preserve">закупки: </w:t>
      </w:r>
      <w:r w:rsidRPr="00382B77">
        <w:rPr>
          <w:rFonts w:ascii="Times New Roman" w:hAnsi="Times New Roman"/>
          <w:sz w:val="28"/>
          <w:szCs w:val="28"/>
        </w:rPr>
        <w:t>русский</w:t>
      </w:r>
      <w:r>
        <w:rPr>
          <w:rFonts w:ascii="Times New Roman" w:hAnsi="Times New Roman"/>
          <w:sz w:val="28"/>
          <w:szCs w:val="28"/>
        </w:rPr>
        <w:t>.</w:t>
      </w:r>
    </w:p>
    <w:p w:rsidR="005627E0" w:rsidRPr="0008440A" w:rsidRDefault="005627E0" w:rsidP="005627E0">
      <w:pPr>
        <w:tabs>
          <w:tab w:val="left" w:pos="1134"/>
        </w:tabs>
        <w:ind w:firstLine="709"/>
        <w:contextualSpacing/>
        <w:jc w:val="both"/>
        <w:rPr>
          <w:rFonts w:eastAsia="Calibri"/>
          <w:sz w:val="28"/>
          <w:szCs w:val="28"/>
          <w:lang w:eastAsia="en-US"/>
        </w:rPr>
      </w:pPr>
      <w:bookmarkStart w:id="14" w:name="_Ref317253353"/>
      <w:r w:rsidRPr="0008440A">
        <w:rPr>
          <w:rFonts w:eastAsia="Calibri"/>
          <w:sz w:val="28"/>
          <w:szCs w:val="28"/>
          <w:lang w:eastAsia="en-US"/>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bookmarkEnd w:id="14"/>
      <w:r w:rsidRPr="0008440A">
        <w:rPr>
          <w:rFonts w:eastAsia="Calibri"/>
          <w:sz w:val="28"/>
          <w:szCs w:val="28"/>
          <w:lang w:eastAsia="en-US"/>
        </w:rPr>
        <w:t xml:space="preserve"> Документы, составленные на другом языке, должны сопровождаться переводом на русский язык. Закупочная комиссия рассматривает документы только на русском языке. Документы, составленные на других языках, не сопровождающиеся переводом на русский язык, считаются не поданными и сведения, указанные в таких документах </w:t>
      </w:r>
      <w:r w:rsidRPr="0008440A">
        <w:rPr>
          <w:rFonts w:eastAsia="Calibri"/>
          <w:sz w:val="28"/>
          <w:szCs w:val="28"/>
          <w:lang w:eastAsia="en-US"/>
        </w:rPr>
        <w:lastRenderedPageBreak/>
        <w:t>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5627E0" w:rsidRPr="00357A95" w:rsidRDefault="005627E0" w:rsidP="005627E0">
      <w:pPr>
        <w:tabs>
          <w:tab w:val="left" w:pos="1134"/>
        </w:tabs>
        <w:ind w:firstLine="709"/>
        <w:contextualSpacing/>
        <w:jc w:val="both"/>
        <w:rPr>
          <w:sz w:val="28"/>
          <w:szCs w:val="28"/>
        </w:rPr>
      </w:pPr>
    </w:p>
    <w:p w:rsidR="005627E0" w:rsidRPr="007F3865"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bCs/>
          <w:sz w:val="28"/>
          <w:szCs w:val="28"/>
        </w:rPr>
      </w:pPr>
      <w:r w:rsidRPr="007F3865">
        <w:rPr>
          <w:rFonts w:ascii="Times New Roman" w:hAnsi="Times New Roman"/>
          <w:sz w:val="28"/>
          <w:szCs w:val="28"/>
        </w:rPr>
        <w:t>Валюта закупки: российский рубль.</w:t>
      </w:r>
    </w:p>
    <w:p w:rsidR="003F13AE" w:rsidRPr="007F3865" w:rsidRDefault="003F13AE" w:rsidP="003F13AE">
      <w:pPr>
        <w:pStyle w:val="afff2"/>
        <w:tabs>
          <w:tab w:val="left" w:pos="0"/>
          <w:tab w:val="left" w:pos="1134"/>
        </w:tabs>
        <w:spacing w:after="0" w:line="240" w:lineRule="auto"/>
        <w:ind w:left="0" w:firstLine="709"/>
        <w:jc w:val="both"/>
        <w:rPr>
          <w:rFonts w:ascii="Times New Roman" w:hAnsi="Times New Roman"/>
          <w:sz w:val="28"/>
          <w:szCs w:val="28"/>
        </w:rPr>
      </w:pPr>
      <w:r w:rsidRPr="007F3865">
        <w:rPr>
          <w:rFonts w:ascii="Times New Roman" w:hAnsi="Times New Roman"/>
          <w:sz w:val="28"/>
          <w:szCs w:val="28"/>
        </w:rPr>
        <w:t xml:space="preserve">Документы, оригиналы которых выданы участнику </w:t>
      </w:r>
      <w:r w:rsidR="00263342">
        <w:rPr>
          <w:rFonts w:ascii="Times New Roman" w:hAnsi="Times New Roman"/>
          <w:sz w:val="28"/>
          <w:szCs w:val="28"/>
        </w:rPr>
        <w:t>запрос предложений</w:t>
      </w:r>
      <w:r w:rsidRPr="007F3865">
        <w:rPr>
          <w:rFonts w:ascii="Times New Roman" w:hAnsi="Times New Roman"/>
          <w:sz w:val="28"/>
          <w:szCs w:val="28"/>
        </w:rPr>
        <w:t xml:space="preserve"> третьими лицами с выражением сумм денежных средств в иных валютах, должны сопровождаться переводом этих сумм в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CF4678">
        <w:rPr>
          <w:rFonts w:ascii="Times New Roman" w:hAnsi="Times New Roman"/>
          <w:sz w:val="28"/>
          <w:szCs w:val="28"/>
        </w:rPr>
        <w:t>.</w:t>
      </w:r>
    </w:p>
    <w:p w:rsidR="005627E0" w:rsidRPr="007F3865" w:rsidRDefault="005627E0" w:rsidP="005627E0">
      <w:pPr>
        <w:tabs>
          <w:tab w:val="left" w:pos="1134"/>
        </w:tabs>
        <w:ind w:firstLine="709"/>
        <w:contextualSpacing/>
        <w:jc w:val="both"/>
        <w:rPr>
          <w:b/>
          <w:i/>
        </w:rPr>
      </w:pPr>
    </w:p>
    <w:p w:rsidR="005931E7" w:rsidRPr="007F3865" w:rsidRDefault="005627E0" w:rsidP="00357A95">
      <w:pPr>
        <w:pStyle w:val="afff2"/>
        <w:numPr>
          <w:ilvl w:val="0"/>
          <w:numId w:val="19"/>
        </w:numPr>
        <w:spacing w:after="0" w:line="240" w:lineRule="auto"/>
        <w:ind w:left="0" w:firstLine="709"/>
        <w:jc w:val="both"/>
        <w:rPr>
          <w:rFonts w:ascii="Times New Roman" w:hAnsi="Times New Roman"/>
          <w:sz w:val="28"/>
          <w:szCs w:val="28"/>
        </w:rPr>
      </w:pPr>
      <w:r w:rsidRPr="007F3865">
        <w:rPr>
          <w:rFonts w:ascii="Times New Roman" w:hAnsi="Times New Roman"/>
          <w:sz w:val="28"/>
          <w:szCs w:val="28"/>
        </w:rPr>
        <w:t xml:space="preserve">Обеспечение заявки на участие в закупке: </w:t>
      </w:r>
      <w:r w:rsidR="00241D21" w:rsidRPr="00CF4678">
        <w:rPr>
          <w:rFonts w:ascii="Times New Roman" w:hAnsi="Times New Roman"/>
          <w:color w:val="0070C0"/>
          <w:sz w:val="28"/>
          <w:szCs w:val="28"/>
        </w:rPr>
        <w:t>предусмотрено</w:t>
      </w:r>
      <w:r w:rsidR="001C4A34" w:rsidRPr="00CF4678">
        <w:rPr>
          <w:rFonts w:ascii="Times New Roman" w:hAnsi="Times New Roman"/>
          <w:color w:val="0070C0"/>
          <w:sz w:val="28"/>
          <w:szCs w:val="28"/>
        </w:rPr>
        <w:t>.</w:t>
      </w:r>
    </w:p>
    <w:p w:rsidR="00357A95" w:rsidRPr="007F3865" w:rsidRDefault="00357A95" w:rsidP="005931E7">
      <w:pPr>
        <w:pStyle w:val="afff2"/>
        <w:tabs>
          <w:tab w:val="left" w:pos="0"/>
          <w:tab w:val="left" w:pos="1134"/>
        </w:tabs>
        <w:spacing w:after="0" w:line="240" w:lineRule="auto"/>
        <w:ind w:left="709"/>
        <w:jc w:val="both"/>
        <w:rPr>
          <w:rFonts w:ascii="Times New Roman" w:hAnsi="Times New Roman"/>
          <w:sz w:val="28"/>
          <w:szCs w:val="28"/>
        </w:rPr>
      </w:pPr>
    </w:p>
    <w:p w:rsidR="00174D72" w:rsidRPr="007F3865" w:rsidRDefault="00174D72" w:rsidP="001B42CA">
      <w:pPr>
        <w:pStyle w:val="afff2"/>
        <w:numPr>
          <w:ilvl w:val="0"/>
          <w:numId w:val="88"/>
        </w:numPr>
        <w:tabs>
          <w:tab w:val="left" w:pos="1134"/>
        </w:tabs>
        <w:spacing w:after="0" w:line="240" w:lineRule="auto"/>
        <w:ind w:left="0" w:firstLine="709"/>
        <w:contextualSpacing w:val="0"/>
        <w:jc w:val="both"/>
        <w:rPr>
          <w:rFonts w:ascii="Times New Roman" w:hAnsi="Times New Roman"/>
          <w:spacing w:val="-6"/>
          <w:sz w:val="28"/>
          <w:szCs w:val="28"/>
        </w:rPr>
      </w:pPr>
      <w:r w:rsidRPr="007F3865">
        <w:rPr>
          <w:rFonts w:ascii="Times New Roman" w:hAnsi="Times New Roman"/>
          <w:spacing w:val="-6"/>
          <w:sz w:val="28"/>
          <w:szCs w:val="28"/>
        </w:rPr>
        <w:t>денежные средства либо безотзывная независимая гарантия, выданная гарантом, соответствующим требованиям, предъявляемым к гарантам, предоставляющим обеспечение заявки, приведенным в пункте</w:t>
      </w:r>
      <w:r w:rsidR="00CF4678">
        <w:rPr>
          <w:rFonts w:ascii="Times New Roman" w:hAnsi="Times New Roman"/>
          <w:spacing w:val="-6"/>
          <w:sz w:val="28"/>
          <w:szCs w:val="28"/>
        </w:rPr>
        <w:t xml:space="preserve"> </w:t>
      </w:r>
      <w:r w:rsidR="00CF4678" w:rsidRPr="00A523ED">
        <w:rPr>
          <w:rFonts w:ascii="Times New Roman" w:hAnsi="Times New Roman"/>
          <w:color w:val="0070C0"/>
          <w:spacing w:val="-6"/>
          <w:sz w:val="28"/>
          <w:szCs w:val="28"/>
        </w:rPr>
        <w:t>2.1.3</w:t>
      </w:r>
      <w:r w:rsidR="00CF4678">
        <w:rPr>
          <w:rFonts w:ascii="Times New Roman" w:hAnsi="Times New Roman"/>
          <w:spacing w:val="-6"/>
          <w:sz w:val="28"/>
          <w:szCs w:val="28"/>
        </w:rPr>
        <w:t xml:space="preserve"> </w:t>
      </w:r>
      <w:r w:rsidR="00CF4678" w:rsidRPr="007F3865">
        <w:rPr>
          <w:rFonts w:ascii="Times New Roman" w:hAnsi="Times New Roman"/>
          <w:spacing w:val="-6"/>
          <w:sz w:val="28"/>
          <w:szCs w:val="28"/>
        </w:rPr>
        <w:t>раздела</w:t>
      </w:r>
      <w:r w:rsidR="00CF4678">
        <w:rPr>
          <w:rFonts w:ascii="Times New Roman" w:hAnsi="Times New Roman"/>
          <w:spacing w:val="-6"/>
          <w:sz w:val="28"/>
          <w:szCs w:val="28"/>
        </w:rPr>
        <w:t xml:space="preserve"> </w:t>
      </w:r>
      <w:r w:rsidR="00CF4678" w:rsidRPr="00A523ED">
        <w:rPr>
          <w:rFonts w:ascii="Times New Roman" w:hAnsi="Times New Roman"/>
          <w:color w:val="0070C0"/>
          <w:spacing w:val="-6"/>
          <w:sz w:val="28"/>
          <w:szCs w:val="28"/>
        </w:rPr>
        <w:t>2</w:t>
      </w:r>
      <w:r w:rsidR="00CF4678">
        <w:rPr>
          <w:rFonts w:ascii="Times New Roman" w:hAnsi="Times New Roman"/>
          <w:spacing w:val="-6"/>
          <w:sz w:val="28"/>
          <w:szCs w:val="28"/>
        </w:rPr>
        <w:t xml:space="preserve"> части </w:t>
      </w:r>
      <w:r w:rsidR="00CF4678" w:rsidRPr="00A523ED">
        <w:rPr>
          <w:rFonts w:ascii="Times New Roman" w:hAnsi="Times New Roman"/>
          <w:color w:val="0070C0"/>
          <w:spacing w:val="-6"/>
          <w:sz w:val="28"/>
          <w:szCs w:val="28"/>
        </w:rPr>
        <w:t>1</w:t>
      </w:r>
      <w:r w:rsidR="00CF4678">
        <w:rPr>
          <w:rFonts w:ascii="Times New Roman" w:hAnsi="Times New Roman"/>
          <w:spacing w:val="-6"/>
          <w:sz w:val="28"/>
          <w:szCs w:val="28"/>
        </w:rPr>
        <w:t xml:space="preserve"> </w:t>
      </w:r>
      <w:r w:rsidR="00CF4678" w:rsidRPr="007F3865">
        <w:rPr>
          <w:rFonts w:ascii="Times New Roman" w:hAnsi="Times New Roman"/>
          <w:spacing w:val="-6"/>
          <w:sz w:val="28"/>
          <w:szCs w:val="28"/>
        </w:rPr>
        <w:t xml:space="preserve">Тома </w:t>
      </w:r>
      <w:r w:rsidR="00CF4678" w:rsidRPr="00A523ED">
        <w:rPr>
          <w:rFonts w:ascii="Times New Roman" w:hAnsi="Times New Roman"/>
          <w:color w:val="0070C0"/>
          <w:spacing w:val="-6"/>
          <w:sz w:val="28"/>
          <w:szCs w:val="28"/>
        </w:rPr>
        <w:t>1</w:t>
      </w:r>
      <w:r w:rsidRPr="007F3865">
        <w:rPr>
          <w:rFonts w:ascii="Times New Roman" w:hAnsi="Times New Roman"/>
          <w:spacing w:val="-6"/>
          <w:sz w:val="28"/>
          <w:szCs w:val="28"/>
        </w:rPr>
        <w:t xml:space="preserve"> закупочной документации:</w:t>
      </w:r>
    </w:p>
    <w:p w:rsidR="00174D72" w:rsidRPr="007F3865" w:rsidRDefault="00174D72" w:rsidP="001B42CA">
      <w:pPr>
        <w:pStyle w:val="afff2"/>
        <w:numPr>
          <w:ilvl w:val="0"/>
          <w:numId w:val="87"/>
        </w:numPr>
        <w:tabs>
          <w:tab w:val="left" w:pos="1134"/>
        </w:tabs>
        <w:spacing w:after="0" w:line="240" w:lineRule="auto"/>
        <w:ind w:left="0" w:firstLine="851"/>
        <w:contextualSpacing w:val="0"/>
        <w:jc w:val="both"/>
        <w:rPr>
          <w:rFonts w:ascii="Times New Roman" w:hAnsi="Times New Roman"/>
          <w:spacing w:val="-6"/>
          <w:sz w:val="28"/>
          <w:szCs w:val="28"/>
        </w:rPr>
      </w:pPr>
      <w:r w:rsidRPr="007F3865">
        <w:rPr>
          <w:rFonts w:ascii="Times New Roman" w:hAnsi="Times New Roman"/>
          <w:spacing w:val="-6"/>
          <w:sz w:val="28"/>
          <w:szCs w:val="28"/>
        </w:rPr>
        <w:t>для гарантов, являющихся банком – требованиям, предъявляемым к банкам;</w:t>
      </w:r>
    </w:p>
    <w:p w:rsidR="00174D72" w:rsidRPr="007F3865" w:rsidRDefault="00174D72" w:rsidP="001B42CA">
      <w:pPr>
        <w:pStyle w:val="afff2"/>
        <w:numPr>
          <w:ilvl w:val="0"/>
          <w:numId w:val="87"/>
        </w:numPr>
        <w:tabs>
          <w:tab w:val="left" w:pos="1134"/>
        </w:tabs>
        <w:spacing w:after="0" w:line="240" w:lineRule="auto"/>
        <w:ind w:left="0" w:firstLine="851"/>
        <w:contextualSpacing w:val="0"/>
        <w:jc w:val="both"/>
        <w:rPr>
          <w:rFonts w:ascii="Times New Roman" w:hAnsi="Times New Roman"/>
          <w:spacing w:val="-6"/>
          <w:sz w:val="28"/>
          <w:szCs w:val="28"/>
        </w:rPr>
      </w:pPr>
      <w:r w:rsidRPr="007F3865">
        <w:rPr>
          <w:rFonts w:ascii="Times New Roman" w:hAnsi="Times New Roman"/>
          <w:spacing w:val="-6"/>
          <w:sz w:val="28"/>
          <w:szCs w:val="28"/>
        </w:rPr>
        <w:t xml:space="preserve">для </w:t>
      </w:r>
      <w:r w:rsidR="007F3865" w:rsidRPr="007F3865">
        <w:rPr>
          <w:rFonts w:ascii="Times New Roman" w:hAnsi="Times New Roman"/>
          <w:spacing w:val="-6"/>
          <w:sz w:val="28"/>
          <w:szCs w:val="28"/>
        </w:rPr>
        <w:t>гарантов</w:t>
      </w:r>
      <w:r w:rsidRPr="007F3865">
        <w:rPr>
          <w:rFonts w:ascii="Times New Roman" w:hAnsi="Times New Roman"/>
          <w:spacing w:val="-6"/>
          <w:sz w:val="28"/>
          <w:szCs w:val="28"/>
        </w:rPr>
        <w:t>, не являющихся банком – требованиям, предъявляемым к юридическим лицам, предоставляющим финансовое обеспечение обязательств участника закупок (аналогичные требованиям к поручителям);</w:t>
      </w:r>
    </w:p>
    <w:p w:rsidR="00174D72" w:rsidRPr="007F3865" w:rsidRDefault="00557A3C" w:rsidP="001B42CA">
      <w:pPr>
        <w:pStyle w:val="afff2"/>
        <w:numPr>
          <w:ilvl w:val="0"/>
          <w:numId w:val="88"/>
        </w:numPr>
        <w:tabs>
          <w:tab w:val="left" w:pos="1134"/>
        </w:tabs>
        <w:spacing w:after="0" w:line="240" w:lineRule="auto"/>
        <w:ind w:left="0" w:firstLine="709"/>
        <w:contextualSpacing w:val="0"/>
        <w:jc w:val="both"/>
        <w:rPr>
          <w:rFonts w:ascii="Times New Roman" w:hAnsi="Times New Roman"/>
          <w:spacing w:val="-6"/>
          <w:sz w:val="28"/>
          <w:szCs w:val="28"/>
        </w:rPr>
      </w:pPr>
      <w:r>
        <w:rPr>
          <w:rFonts w:ascii="Times New Roman" w:hAnsi="Times New Roman"/>
          <w:b/>
          <w:color w:val="0070C0"/>
          <w:spacing w:val="-6"/>
          <w:sz w:val="28"/>
          <w:szCs w:val="28"/>
        </w:rPr>
        <w:t>240</w:t>
      </w:r>
      <w:r w:rsidR="00CF4678">
        <w:rPr>
          <w:rFonts w:ascii="Times New Roman" w:hAnsi="Times New Roman"/>
          <w:b/>
          <w:color w:val="0070C0"/>
          <w:spacing w:val="-6"/>
          <w:sz w:val="28"/>
          <w:szCs w:val="28"/>
        </w:rPr>
        <w:t xml:space="preserve"> 000</w:t>
      </w:r>
      <w:r w:rsidR="00CF4678" w:rsidRPr="0013225E">
        <w:rPr>
          <w:rFonts w:ascii="Times New Roman" w:hAnsi="Times New Roman"/>
          <w:b/>
          <w:spacing w:val="-6"/>
          <w:sz w:val="28"/>
          <w:szCs w:val="28"/>
        </w:rPr>
        <w:t xml:space="preserve"> </w:t>
      </w:r>
      <w:r w:rsidR="00CF4678" w:rsidRPr="0013225E">
        <w:rPr>
          <w:rFonts w:ascii="Times New Roman" w:hAnsi="Times New Roman"/>
          <w:spacing w:val="-6"/>
          <w:sz w:val="28"/>
          <w:szCs w:val="28"/>
        </w:rPr>
        <w:t>(</w:t>
      </w:r>
      <w:r>
        <w:rPr>
          <w:rFonts w:ascii="Times New Roman" w:hAnsi="Times New Roman"/>
          <w:spacing w:val="-6"/>
          <w:sz w:val="28"/>
          <w:szCs w:val="28"/>
        </w:rPr>
        <w:t>Двести сорок тысяч</w:t>
      </w:r>
      <w:r w:rsidR="00CF4678" w:rsidRPr="0013225E">
        <w:rPr>
          <w:rFonts w:ascii="Times New Roman" w:hAnsi="Times New Roman"/>
          <w:spacing w:val="-6"/>
          <w:sz w:val="28"/>
          <w:szCs w:val="28"/>
        </w:rPr>
        <w:t xml:space="preserve">) рублей </w:t>
      </w:r>
      <w:r w:rsidR="00CF4678" w:rsidRPr="00342EDD">
        <w:rPr>
          <w:rFonts w:ascii="Times New Roman" w:hAnsi="Times New Roman"/>
          <w:color w:val="0070C0"/>
          <w:spacing w:val="-6"/>
          <w:sz w:val="28"/>
          <w:szCs w:val="28"/>
        </w:rPr>
        <w:t>00</w:t>
      </w:r>
      <w:r w:rsidR="00CF4678" w:rsidRPr="0013225E">
        <w:rPr>
          <w:rFonts w:ascii="Times New Roman" w:hAnsi="Times New Roman"/>
          <w:spacing w:val="-6"/>
          <w:sz w:val="28"/>
          <w:szCs w:val="28"/>
        </w:rPr>
        <w:t xml:space="preserve"> копеек (НДС не обл.)</w:t>
      </w:r>
    </w:p>
    <w:p w:rsidR="00174D72" w:rsidRPr="007F3865" w:rsidRDefault="00174D72" w:rsidP="00174D72">
      <w:pPr>
        <w:tabs>
          <w:tab w:val="left" w:pos="1134"/>
        </w:tabs>
        <w:ind w:left="709"/>
        <w:jc w:val="both"/>
        <w:rPr>
          <w:sz w:val="28"/>
          <w:szCs w:val="28"/>
        </w:rPr>
      </w:pPr>
      <w:r w:rsidRPr="007F3865">
        <w:rPr>
          <w:sz w:val="28"/>
          <w:szCs w:val="28"/>
        </w:rPr>
        <w:t>российский рубль</w:t>
      </w:r>
    </w:p>
    <w:p w:rsidR="00174D72" w:rsidRPr="007F3865" w:rsidRDefault="00174D72" w:rsidP="00174D72">
      <w:pPr>
        <w:tabs>
          <w:tab w:val="left" w:pos="1134"/>
        </w:tabs>
        <w:ind w:firstLine="709"/>
        <w:contextualSpacing/>
        <w:jc w:val="both"/>
        <w:rPr>
          <w:spacing w:val="-6"/>
          <w:sz w:val="28"/>
          <w:szCs w:val="28"/>
        </w:rPr>
      </w:pPr>
      <w:r w:rsidRPr="007F3865">
        <w:rPr>
          <w:spacing w:val="-6"/>
          <w:sz w:val="28"/>
          <w:szCs w:val="28"/>
        </w:rPr>
        <w:t xml:space="preserve">Получатель: </w:t>
      </w:r>
      <w:r w:rsidRPr="007F3865">
        <w:rPr>
          <w:sz w:val="28"/>
          <w:szCs w:val="28"/>
        </w:rPr>
        <w:t>Филиал АО «Концерн Росэнергоатом» «Ленинградская атомная станция»</w:t>
      </w:r>
    </w:p>
    <w:p w:rsidR="00174D72" w:rsidRPr="007F3865" w:rsidRDefault="00174D72" w:rsidP="00174D72">
      <w:pPr>
        <w:ind w:left="709"/>
        <w:jc w:val="both"/>
        <w:rPr>
          <w:spacing w:val="-6"/>
          <w:sz w:val="28"/>
          <w:szCs w:val="28"/>
        </w:rPr>
      </w:pPr>
      <w:r w:rsidRPr="007F3865">
        <w:rPr>
          <w:spacing w:val="-6"/>
          <w:sz w:val="28"/>
          <w:szCs w:val="28"/>
        </w:rPr>
        <w:t xml:space="preserve">Банковские реквизиты: </w:t>
      </w:r>
    </w:p>
    <w:p w:rsidR="00174D72" w:rsidRPr="007F3865" w:rsidRDefault="00174D72" w:rsidP="00174D72">
      <w:pPr>
        <w:ind w:left="709"/>
        <w:jc w:val="both"/>
        <w:rPr>
          <w:sz w:val="28"/>
          <w:szCs w:val="28"/>
        </w:rPr>
      </w:pPr>
      <w:r w:rsidRPr="007F3865">
        <w:rPr>
          <w:sz w:val="28"/>
          <w:szCs w:val="28"/>
        </w:rPr>
        <w:t xml:space="preserve">ИНН 7721632827, КПП 472643001, </w:t>
      </w:r>
    </w:p>
    <w:p w:rsidR="00174D72" w:rsidRPr="007F3865" w:rsidRDefault="00174D72" w:rsidP="00174D72">
      <w:pPr>
        <w:ind w:left="709"/>
        <w:jc w:val="both"/>
        <w:rPr>
          <w:sz w:val="28"/>
          <w:szCs w:val="28"/>
        </w:rPr>
      </w:pPr>
      <w:r w:rsidRPr="007F3865">
        <w:rPr>
          <w:sz w:val="28"/>
          <w:szCs w:val="28"/>
        </w:rPr>
        <w:t xml:space="preserve">р/с: 40702810892000000154, Банк: ГПБ (АО) г. Москва, </w:t>
      </w:r>
    </w:p>
    <w:p w:rsidR="00174D72" w:rsidRPr="007F3865" w:rsidRDefault="00174D72" w:rsidP="00174D72">
      <w:pPr>
        <w:tabs>
          <w:tab w:val="left" w:pos="1134"/>
        </w:tabs>
        <w:ind w:left="709"/>
        <w:contextualSpacing/>
        <w:jc w:val="both"/>
        <w:rPr>
          <w:sz w:val="28"/>
          <w:szCs w:val="28"/>
        </w:rPr>
      </w:pPr>
      <w:r w:rsidRPr="007F3865">
        <w:rPr>
          <w:sz w:val="28"/>
          <w:szCs w:val="28"/>
        </w:rPr>
        <w:t xml:space="preserve">БИК 044525823, к/с: 30101810200000000823, </w:t>
      </w:r>
    </w:p>
    <w:p w:rsidR="00174D72" w:rsidRPr="007A739D" w:rsidRDefault="00174D72" w:rsidP="00174D72">
      <w:pPr>
        <w:tabs>
          <w:tab w:val="left" w:pos="1134"/>
        </w:tabs>
        <w:ind w:firstLine="709"/>
        <w:contextualSpacing/>
        <w:jc w:val="both"/>
        <w:rPr>
          <w:spacing w:val="-6"/>
          <w:sz w:val="28"/>
          <w:szCs w:val="28"/>
        </w:rPr>
      </w:pPr>
      <w:r w:rsidRPr="007F3865">
        <w:rPr>
          <w:sz w:val="28"/>
          <w:szCs w:val="28"/>
        </w:rPr>
        <w:t xml:space="preserve">ОКПО 08622474, </w:t>
      </w:r>
      <w:r w:rsidRPr="007A739D">
        <w:rPr>
          <w:sz w:val="28"/>
          <w:szCs w:val="28"/>
        </w:rPr>
        <w:t>ОКВЭД 35.11.3, 35.14</w:t>
      </w:r>
    </w:p>
    <w:p w:rsidR="00174D72" w:rsidRPr="007F3865" w:rsidRDefault="00174D72" w:rsidP="00174D72">
      <w:pPr>
        <w:pStyle w:val="afff2"/>
        <w:tabs>
          <w:tab w:val="left" w:pos="0"/>
          <w:tab w:val="left" w:pos="1134"/>
        </w:tabs>
        <w:spacing w:after="0" w:line="240" w:lineRule="auto"/>
        <w:ind w:left="709"/>
        <w:jc w:val="both"/>
        <w:rPr>
          <w:rFonts w:ascii="Times New Roman" w:hAnsi="Times New Roman"/>
          <w:spacing w:val="-6"/>
          <w:sz w:val="28"/>
          <w:szCs w:val="28"/>
        </w:rPr>
      </w:pPr>
    </w:p>
    <w:p w:rsidR="00174D72" w:rsidRPr="00174D72" w:rsidRDefault="00174D72" w:rsidP="00174D72">
      <w:pPr>
        <w:pStyle w:val="afff2"/>
        <w:tabs>
          <w:tab w:val="left" w:pos="0"/>
          <w:tab w:val="left" w:pos="1134"/>
        </w:tabs>
        <w:spacing w:after="0" w:line="240" w:lineRule="auto"/>
        <w:ind w:left="709"/>
        <w:jc w:val="both"/>
        <w:rPr>
          <w:rFonts w:ascii="Times New Roman" w:hAnsi="Times New Roman"/>
          <w:sz w:val="28"/>
          <w:szCs w:val="28"/>
        </w:rPr>
      </w:pPr>
      <w:r w:rsidRPr="007F3865">
        <w:rPr>
          <w:rFonts w:ascii="Times New Roman" w:hAnsi="Times New Roman"/>
          <w:spacing w:val="-6"/>
          <w:sz w:val="28"/>
          <w:szCs w:val="28"/>
        </w:rPr>
        <w:t xml:space="preserve">Назначение платежа: Обеспечение заявки на участие в закупке ___________________ </w:t>
      </w:r>
      <w:r w:rsidRPr="007F3865">
        <w:rPr>
          <w:rFonts w:ascii="Times New Roman" w:hAnsi="Times New Roman"/>
          <w:b/>
          <w:i/>
        </w:rPr>
        <w:t>(указывается наименование участника закупки, наименование закупки, [номер и предмет лота], номер процедуры на ЭТП)</w:t>
      </w:r>
      <w:r w:rsidRPr="007F3865">
        <w:rPr>
          <w:rFonts w:ascii="Times New Roman" w:hAnsi="Times New Roman"/>
          <w:spacing w:val="-6"/>
          <w:sz w:val="28"/>
          <w:szCs w:val="28"/>
        </w:rPr>
        <w:t>, НДС не облагается</w:t>
      </w:r>
      <w:r w:rsidR="00557A3C">
        <w:rPr>
          <w:rFonts w:ascii="Times New Roman" w:hAnsi="Times New Roman"/>
          <w:spacing w:val="-6"/>
          <w:sz w:val="28"/>
          <w:szCs w:val="28"/>
        </w:rPr>
        <w:t>.</w:t>
      </w:r>
    </w:p>
    <w:p w:rsidR="005931E7" w:rsidRPr="00241D21" w:rsidRDefault="005931E7" w:rsidP="005931E7">
      <w:pPr>
        <w:tabs>
          <w:tab w:val="left" w:pos="1134"/>
        </w:tabs>
        <w:ind w:firstLine="709"/>
        <w:contextualSpacing/>
        <w:jc w:val="both"/>
        <w:rPr>
          <w:sz w:val="26"/>
          <w:szCs w:val="26"/>
        </w:rPr>
      </w:pPr>
    </w:p>
    <w:p w:rsidR="007F3865" w:rsidRPr="007A739D" w:rsidRDefault="007F3865" w:rsidP="007F3865">
      <w:pPr>
        <w:pStyle w:val="afff2"/>
        <w:numPr>
          <w:ilvl w:val="0"/>
          <w:numId w:val="19"/>
        </w:numPr>
        <w:tabs>
          <w:tab w:val="left" w:pos="0"/>
          <w:tab w:val="left" w:pos="1276"/>
        </w:tabs>
        <w:spacing w:after="0" w:line="240" w:lineRule="auto"/>
        <w:ind w:left="0" w:firstLine="709"/>
        <w:jc w:val="both"/>
        <w:rPr>
          <w:rFonts w:ascii="Times New Roman" w:hAnsi="Times New Roman"/>
          <w:sz w:val="28"/>
          <w:szCs w:val="28"/>
        </w:rPr>
      </w:pPr>
      <w:r w:rsidRPr="007A739D">
        <w:rPr>
          <w:rFonts w:ascii="Times New Roman" w:hAnsi="Times New Roman"/>
          <w:sz w:val="28"/>
          <w:szCs w:val="28"/>
        </w:rPr>
        <w:t>Сведения о порядке проведения, в том числе об оформлении участия в закупке, определении лица, выигравшего закупку (порядок подведения итогов закупки):</w:t>
      </w:r>
    </w:p>
    <w:p w:rsidR="007F3865" w:rsidRPr="007A739D" w:rsidRDefault="007F3865" w:rsidP="007F3865">
      <w:pPr>
        <w:tabs>
          <w:tab w:val="left" w:pos="1134"/>
        </w:tabs>
        <w:ind w:firstLine="709"/>
        <w:contextualSpacing/>
        <w:jc w:val="both"/>
        <w:rPr>
          <w:sz w:val="28"/>
          <w:szCs w:val="28"/>
        </w:rPr>
      </w:pPr>
      <w:r w:rsidRPr="007A739D">
        <w:rPr>
          <w:sz w:val="28"/>
          <w:szCs w:val="28"/>
        </w:rPr>
        <w:t xml:space="preserve">Закупка проводится на электронной торговой площадке (ЭТП) </w:t>
      </w:r>
      <w:r w:rsidR="00587DD8" w:rsidRPr="00587DD8">
        <w:rPr>
          <w:color w:val="0070C0"/>
          <w:sz w:val="28"/>
          <w:szCs w:val="28"/>
        </w:rPr>
        <w:t>(ТП) «Фабрикант»</w:t>
      </w:r>
      <w:r w:rsidRPr="007A739D">
        <w:rPr>
          <w:sz w:val="28"/>
          <w:szCs w:val="28"/>
        </w:rPr>
        <w:t xml:space="preserve"> в сети «Интернет» по адресу: </w:t>
      </w:r>
      <w:r w:rsidR="00587DD8" w:rsidRPr="00587DD8">
        <w:rPr>
          <w:rStyle w:val="afe"/>
          <w:sz w:val="28"/>
          <w:szCs w:val="28"/>
        </w:rPr>
        <w:t>www.fabrikant.ru</w:t>
      </w:r>
      <w:r w:rsidRPr="007A739D">
        <w:rPr>
          <w:sz w:val="28"/>
          <w:szCs w:val="28"/>
        </w:rPr>
        <w:t xml:space="preserve"> в порядке, установленном регламентом данной ЭТП в соответствии с условиями и требованиями закупочной документации.</w:t>
      </w:r>
    </w:p>
    <w:p w:rsidR="007F3865" w:rsidRPr="007A739D" w:rsidRDefault="007F3865" w:rsidP="007F3865">
      <w:pPr>
        <w:tabs>
          <w:tab w:val="left" w:pos="1134"/>
        </w:tabs>
        <w:ind w:firstLine="709"/>
        <w:contextualSpacing/>
        <w:jc w:val="both"/>
        <w:rPr>
          <w:sz w:val="28"/>
          <w:szCs w:val="28"/>
        </w:rPr>
      </w:pPr>
      <w:r w:rsidRPr="007A739D">
        <w:rPr>
          <w:sz w:val="28"/>
          <w:szCs w:val="28"/>
        </w:rPr>
        <w:t>Для участия в процедуре закупки участнику необходимо получить аккредитацию на указанной ЭТП в соответствии с правилами, условиями и порядком аккредитации, установленными данной ЭТП, и подать заявку на участие в закупке в срок, указанный в настоящем извещении о проведении закупки.</w:t>
      </w:r>
    </w:p>
    <w:p w:rsidR="007F3865" w:rsidRPr="007A739D" w:rsidRDefault="007F3865" w:rsidP="007F3865">
      <w:pPr>
        <w:tabs>
          <w:tab w:val="left" w:pos="1134"/>
        </w:tabs>
        <w:ind w:firstLine="709"/>
        <w:contextualSpacing/>
        <w:jc w:val="both"/>
        <w:rPr>
          <w:sz w:val="28"/>
          <w:szCs w:val="28"/>
        </w:rPr>
      </w:pPr>
      <w:bookmarkStart w:id="15" w:name="_Ref438465267"/>
      <w:r w:rsidRPr="007A739D">
        <w:rPr>
          <w:sz w:val="28"/>
          <w:szCs w:val="28"/>
        </w:rPr>
        <w:t xml:space="preserve">Заявка на участие в закупке должна быть действительна не менее </w:t>
      </w:r>
      <w:r w:rsidRPr="007A739D">
        <w:rPr>
          <w:b/>
          <w:i/>
          <w:sz w:val="28"/>
          <w:szCs w:val="28"/>
        </w:rPr>
        <w:t>60</w:t>
      </w:r>
      <w:r w:rsidRPr="007A739D">
        <w:rPr>
          <w:sz w:val="28"/>
          <w:szCs w:val="28"/>
        </w:rPr>
        <w:t xml:space="preserve"> календарных дней со дня окончания срока подачи заявок.</w:t>
      </w:r>
      <w:bookmarkEnd w:id="15"/>
    </w:p>
    <w:p w:rsidR="007F3865" w:rsidRPr="007A739D" w:rsidRDefault="007F3865" w:rsidP="007F3865">
      <w:pPr>
        <w:tabs>
          <w:tab w:val="left" w:pos="1134"/>
        </w:tabs>
        <w:ind w:firstLine="709"/>
        <w:contextualSpacing/>
        <w:jc w:val="both"/>
        <w:rPr>
          <w:sz w:val="28"/>
          <w:szCs w:val="28"/>
        </w:rPr>
      </w:pPr>
      <w:r w:rsidRPr="007A739D">
        <w:rPr>
          <w:sz w:val="28"/>
          <w:szCs w:val="28"/>
        </w:rPr>
        <w:lastRenderedPageBreak/>
        <w:t>Победителем закупки признается, по решению закупочной комиссии, допущенный участник закупки, предложивший наилучшие условия исполнения договора, по совокупности критериев, объявленных в закупочной документации.</w:t>
      </w:r>
    </w:p>
    <w:p w:rsidR="007F3865" w:rsidRPr="007A739D" w:rsidRDefault="007F3865" w:rsidP="007F3865">
      <w:pPr>
        <w:tabs>
          <w:tab w:val="left" w:pos="1134"/>
        </w:tabs>
        <w:ind w:firstLine="709"/>
        <w:contextualSpacing/>
        <w:jc w:val="both"/>
        <w:rPr>
          <w:sz w:val="28"/>
          <w:szCs w:val="28"/>
        </w:rPr>
      </w:pPr>
      <w:r w:rsidRPr="007A739D">
        <w:rPr>
          <w:sz w:val="28"/>
          <w:szCs w:val="28"/>
        </w:rPr>
        <w:t>При этом победитель закупки определяется с учетом Постановления 925.</w:t>
      </w:r>
    </w:p>
    <w:p w:rsidR="007F3865" w:rsidRPr="007A739D" w:rsidRDefault="007F3865" w:rsidP="007F3865">
      <w:pPr>
        <w:tabs>
          <w:tab w:val="left" w:pos="1134"/>
        </w:tabs>
        <w:ind w:firstLine="709"/>
        <w:contextualSpacing/>
        <w:jc w:val="both"/>
        <w:rPr>
          <w:sz w:val="28"/>
          <w:szCs w:val="28"/>
        </w:rPr>
      </w:pPr>
      <w:r w:rsidRPr="007A739D">
        <w:rPr>
          <w:sz w:val="28"/>
          <w:szCs w:val="28"/>
        </w:rPr>
        <w:t>При необходимости, для определения случаев предоставления приоритета, применяется порядок, предусмотренный пунктом 5 данного Постановления:</w:t>
      </w:r>
    </w:p>
    <w:p w:rsidR="007F3865" w:rsidRPr="007A739D" w:rsidRDefault="007F3865" w:rsidP="007F3865">
      <w:pPr>
        <w:pStyle w:val="afff2"/>
        <w:numPr>
          <w:ilvl w:val="1"/>
          <w:numId w:val="82"/>
        </w:numPr>
        <w:tabs>
          <w:tab w:val="left" w:pos="1134"/>
        </w:tabs>
        <w:spacing w:after="0" w:line="240" w:lineRule="auto"/>
        <w:ind w:left="0"/>
        <w:jc w:val="both"/>
        <w:rPr>
          <w:sz w:val="28"/>
          <w:szCs w:val="28"/>
        </w:rPr>
      </w:pPr>
      <w:r w:rsidRPr="007A739D">
        <w:rPr>
          <w:rFonts w:ascii="Times New Roman" w:hAnsi="Times New Roman"/>
          <w:sz w:val="28"/>
          <w:szCs w:val="28"/>
        </w:rPr>
        <w:t xml:space="preserve">для целей установления соотношения </w:t>
      </w:r>
      <w:r w:rsidRPr="007A739D">
        <w:rPr>
          <w:rFonts w:ascii="Times New Roman" w:eastAsia="Times New Roman" w:hAnsi="Times New Roman"/>
          <w:b/>
          <w:i/>
          <w:sz w:val="24"/>
          <w:szCs w:val="24"/>
          <w:lang w:eastAsia="ru-RU"/>
        </w:rPr>
        <w:t>цены предлагаемых к поставке товаров российского и иностранного происхождения, цены выполнения работ, оказания услуг российскими и иностранными лицами</w:t>
      </w:r>
      <w:r w:rsidRPr="007A739D">
        <w:rPr>
          <w:rFonts w:ascii="Times New Roman" w:hAnsi="Times New Roman"/>
          <w:sz w:val="28"/>
          <w:szCs w:val="28"/>
        </w:rPr>
        <w:t>,</w:t>
      </w:r>
    </w:p>
    <w:p w:rsidR="00343E58" w:rsidRPr="007A739D" w:rsidRDefault="007F3865" w:rsidP="007F3865">
      <w:pPr>
        <w:pStyle w:val="afff2"/>
        <w:numPr>
          <w:ilvl w:val="1"/>
          <w:numId w:val="82"/>
        </w:numPr>
        <w:tabs>
          <w:tab w:val="left" w:pos="1134"/>
        </w:tabs>
        <w:spacing w:after="0" w:line="240" w:lineRule="auto"/>
        <w:ind w:left="0"/>
        <w:jc w:val="both"/>
        <w:rPr>
          <w:sz w:val="28"/>
          <w:szCs w:val="28"/>
        </w:rPr>
      </w:pPr>
      <w:r w:rsidRPr="007A739D">
        <w:rPr>
          <w:rFonts w:ascii="Times New Roman" w:hAnsi="Times New Roman"/>
          <w:sz w:val="28"/>
          <w:szCs w:val="28"/>
        </w:rPr>
        <w:t>отнесения участника закупки к российским или иностранным лицам</w:t>
      </w:r>
      <w:r w:rsidR="00343E58" w:rsidRPr="007A739D">
        <w:rPr>
          <w:rFonts w:ascii="Times New Roman" w:hAnsi="Times New Roman"/>
          <w:sz w:val="28"/>
          <w:szCs w:val="28"/>
        </w:rPr>
        <w:t>.</w:t>
      </w:r>
    </w:p>
    <w:p w:rsidR="00C14F25" w:rsidRDefault="00C14F25" w:rsidP="005627E0">
      <w:pPr>
        <w:tabs>
          <w:tab w:val="left" w:pos="1134"/>
        </w:tabs>
        <w:ind w:firstLine="709"/>
        <w:contextualSpacing/>
        <w:jc w:val="both"/>
        <w:rPr>
          <w:spacing w:val="-6"/>
          <w:sz w:val="28"/>
          <w:szCs w:val="28"/>
        </w:rPr>
      </w:pPr>
    </w:p>
    <w:p w:rsidR="005627E0"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w:t>
      </w:r>
      <w:r w:rsidRPr="00B13D60">
        <w:rPr>
          <w:rFonts w:ascii="Times New Roman" w:hAnsi="Times New Roman"/>
          <w:sz w:val="28"/>
          <w:szCs w:val="28"/>
        </w:rPr>
        <w:t xml:space="preserve">орядок получения </w:t>
      </w:r>
      <w:r>
        <w:rPr>
          <w:rFonts w:ascii="Times New Roman" w:hAnsi="Times New Roman"/>
          <w:sz w:val="28"/>
          <w:szCs w:val="28"/>
        </w:rPr>
        <w:t>закупочной</w:t>
      </w:r>
      <w:r w:rsidRPr="00B13D60">
        <w:rPr>
          <w:rFonts w:ascii="Times New Roman" w:hAnsi="Times New Roman"/>
          <w:sz w:val="28"/>
          <w:szCs w:val="28"/>
        </w:rPr>
        <w:t xml:space="preserve"> документации</w:t>
      </w:r>
      <w:r>
        <w:rPr>
          <w:rFonts w:ascii="Times New Roman" w:hAnsi="Times New Roman"/>
          <w:sz w:val="28"/>
          <w:szCs w:val="28"/>
        </w:rPr>
        <w:t>:</w:t>
      </w:r>
    </w:p>
    <w:p w:rsidR="005627E0" w:rsidRDefault="005627E0" w:rsidP="005627E0">
      <w:pPr>
        <w:tabs>
          <w:tab w:val="left" w:pos="1134"/>
        </w:tabs>
        <w:ind w:firstLine="709"/>
        <w:contextualSpacing/>
        <w:jc w:val="both"/>
        <w:rPr>
          <w:b/>
          <w:i/>
        </w:rPr>
      </w:pPr>
      <w:r>
        <w:rPr>
          <w:sz w:val="28"/>
          <w:szCs w:val="28"/>
        </w:rPr>
        <w:t xml:space="preserve">На официальных сайтах закупочная документация </w:t>
      </w:r>
      <w:r w:rsidRPr="002F704A">
        <w:rPr>
          <w:sz w:val="28"/>
          <w:szCs w:val="28"/>
        </w:rPr>
        <w:t>находится в открытом доступе, начиная с даты официальной публикации</w:t>
      </w:r>
      <w:r>
        <w:rPr>
          <w:sz w:val="28"/>
          <w:szCs w:val="28"/>
        </w:rPr>
        <w:t>.</w:t>
      </w:r>
      <w:r w:rsidRPr="002F704A">
        <w:rPr>
          <w:spacing w:val="-6"/>
          <w:sz w:val="28"/>
          <w:szCs w:val="28"/>
        </w:rPr>
        <w:t xml:space="preserve"> </w:t>
      </w:r>
      <w:r w:rsidRPr="00FC009D">
        <w:rPr>
          <w:spacing w:val="-6"/>
          <w:sz w:val="28"/>
          <w:szCs w:val="28"/>
        </w:rPr>
        <w:t xml:space="preserve">Порядок получения </w:t>
      </w:r>
      <w:r>
        <w:rPr>
          <w:spacing w:val="-6"/>
          <w:sz w:val="28"/>
          <w:szCs w:val="28"/>
        </w:rPr>
        <w:t>закупочной</w:t>
      </w:r>
      <w:r w:rsidRPr="00FC009D">
        <w:rPr>
          <w:spacing w:val="-6"/>
          <w:sz w:val="28"/>
          <w:szCs w:val="28"/>
        </w:rPr>
        <w:t xml:space="preserve"> документации на </w:t>
      </w:r>
      <w:r>
        <w:rPr>
          <w:spacing w:val="-6"/>
          <w:sz w:val="28"/>
          <w:szCs w:val="28"/>
        </w:rPr>
        <w:t>ЭТП</w:t>
      </w:r>
      <w:r w:rsidRPr="00FC009D">
        <w:rPr>
          <w:spacing w:val="-6"/>
          <w:sz w:val="28"/>
          <w:szCs w:val="28"/>
        </w:rPr>
        <w:t xml:space="preserve"> определяется правилами данной </w:t>
      </w:r>
      <w:r>
        <w:rPr>
          <w:spacing w:val="-6"/>
          <w:sz w:val="28"/>
          <w:szCs w:val="28"/>
        </w:rPr>
        <w:t>ЭТП.</w:t>
      </w:r>
    </w:p>
    <w:p w:rsidR="005627E0" w:rsidRPr="005C0EFF" w:rsidRDefault="005627E0" w:rsidP="005627E0">
      <w:pPr>
        <w:tabs>
          <w:tab w:val="left" w:pos="1134"/>
        </w:tabs>
        <w:ind w:firstLine="709"/>
        <w:contextualSpacing/>
        <w:jc w:val="both"/>
        <w:rPr>
          <w:sz w:val="28"/>
          <w:szCs w:val="28"/>
        </w:rPr>
      </w:pPr>
      <w:r w:rsidRPr="005C0EFF">
        <w:rPr>
          <w:sz w:val="28"/>
          <w:szCs w:val="28"/>
        </w:rPr>
        <w:t xml:space="preserve">Официальная публикация документов по </w:t>
      </w:r>
      <w:r w:rsidRPr="004456D3">
        <w:rPr>
          <w:sz w:val="28"/>
          <w:szCs w:val="28"/>
        </w:rPr>
        <w:t>данной закупке</w:t>
      </w:r>
      <w:r w:rsidRPr="005C0EFF">
        <w:rPr>
          <w:sz w:val="28"/>
          <w:szCs w:val="28"/>
        </w:rPr>
        <w:t xml:space="preserve">: </w:t>
      </w:r>
      <w:bookmarkStart w:id="16" w:name="_Ref320025392"/>
      <w:r w:rsidRPr="005C0EFF">
        <w:rPr>
          <w:sz w:val="28"/>
          <w:szCs w:val="28"/>
        </w:rPr>
        <w:t>Официальный</w:t>
      </w:r>
      <w:r w:rsidRPr="005C0EFF">
        <w:rPr>
          <w:spacing w:val="-6"/>
          <w:sz w:val="28"/>
          <w:szCs w:val="28"/>
        </w:rPr>
        <w:t xml:space="preserve"> государственный сайт </w:t>
      </w:r>
      <w:r w:rsidRPr="005C0EFF">
        <w:rPr>
          <w:sz w:val="28"/>
          <w:szCs w:val="28"/>
        </w:rPr>
        <w:t>(</w:t>
      </w:r>
      <w:hyperlink r:id="rId17" w:history="1">
        <w:r w:rsidRPr="005C0EFF">
          <w:rPr>
            <w:rStyle w:val="afe"/>
            <w:rFonts w:eastAsia="Calibri"/>
            <w:sz w:val="28"/>
            <w:szCs w:val="28"/>
            <w:lang w:eastAsia="en-US"/>
          </w:rPr>
          <w:t>http://www.zakupki.gov.ru</w:t>
        </w:r>
      </w:hyperlink>
      <w:r w:rsidRPr="005C0EFF">
        <w:rPr>
          <w:sz w:val="28"/>
          <w:szCs w:val="28"/>
        </w:rPr>
        <w:t>),</w:t>
      </w:r>
      <w:bookmarkEnd w:id="16"/>
      <w:r w:rsidRPr="005C0EFF">
        <w:rPr>
          <w:sz w:val="28"/>
          <w:szCs w:val="28"/>
        </w:rPr>
        <w:t xml:space="preserve"> </w:t>
      </w:r>
    </w:p>
    <w:p w:rsidR="005627E0" w:rsidRPr="005C0EFF" w:rsidRDefault="005627E0" w:rsidP="005627E0">
      <w:pPr>
        <w:tabs>
          <w:tab w:val="left" w:pos="1134"/>
        </w:tabs>
        <w:ind w:firstLine="709"/>
        <w:contextualSpacing/>
        <w:jc w:val="both"/>
        <w:rPr>
          <w:sz w:val="28"/>
          <w:szCs w:val="28"/>
        </w:rPr>
      </w:pPr>
      <w:r w:rsidRPr="005C0EFF">
        <w:rPr>
          <w:sz w:val="28"/>
          <w:szCs w:val="28"/>
        </w:rPr>
        <w:t>Копии пу</w:t>
      </w:r>
      <w:r>
        <w:rPr>
          <w:sz w:val="28"/>
          <w:szCs w:val="28"/>
        </w:rPr>
        <w:t>бликации документов по данной закупке</w:t>
      </w:r>
      <w:r w:rsidRPr="005C0EFF">
        <w:rPr>
          <w:sz w:val="28"/>
          <w:szCs w:val="28"/>
        </w:rPr>
        <w:t>:</w:t>
      </w:r>
    </w:p>
    <w:p w:rsidR="005627E0" w:rsidRPr="005C0EFF" w:rsidRDefault="005627E0" w:rsidP="005627E0">
      <w:pPr>
        <w:pStyle w:val="afff2"/>
        <w:numPr>
          <w:ilvl w:val="0"/>
          <w:numId w:val="18"/>
        </w:numPr>
        <w:tabs>
          <w:tab w:val="left" w:pos="386"/>
        </w:tabs>
        <w:spacing w:after="0" w:line="240" w:lineRule="auto"/>
        <w:ind w:left="1134" w:hanging="425"/>
        <w:contextualSpacing w:val="0"/>
        <w:jc w:val="both"/>
        <w:rPr>
          <w:rFonts w:ascii="Times New Roman" w:hAnsi="Times New Roman"/>
          <w:spacing w:val="-6"/>
          <w:sz w:val="28"/>
          <w:szCs w:val="28"/>
        </w:rPr>
      </w:pPr>
      <w:r w:rsidRPr="005C0EFF">
        <w:rPr>
          <w:rFonts w:ascii="Times New Roman" w:hAnsi="Times New Roman"/>
          <w:sz w:val="28"/>
          <w:szCs w:val="28"/>
        </w:rPr>
        <w:t xml:space="preserve">Официальный сайт по закупкам атомной отрасли </w:t>
      </w:r>
      <w:r w:rsidRPr="005C0EFF">
        <w:rPr>
          <w:rFonts w:ascii="Times New Roman" w:hAnsi="Times New Roman"/>
          <w:spacing w:val="-6"/>
          <w:sz w:val="28"/>
          <w:szCs w:val="28"/>
        </w:rPr>
        <w:t>(</w:t>
      </w:r>
      <w:hyperlink r:id="rId18" w:history="1">
        <w:r w:rsidRPr="005C0EFF">
          <w:rPr>
            <w:rStyle w:val="afe"/>
            <w:rFonts w:ascii="Times New Roman" w:hAnsi="Times New Roman"/>
            <w:sz w:val="28"/>
            <w:szCs w:val="28"/>
          </w:rPr>
          <w:t>http://zakupki.rosatom.ru</w:t>
        </w:r>
      </w:hyperlink>
      <w:r w:rsidRPr="005C0EFF">
        <w:rPr>
          <w:rFonts w:ascii="Times New Roman" w:hAnsi="Times New Roman"/>
          <w:spacing w:val="-6"/>
          <w:sz w:val="28"/>
          <w:szCs w:val="28"/>
        </w:rPr>
        <w:t>);</w:t>
      </w:r>
    </w:p>
    <w:p w:rsidR="005627E0" w:rsidRPr="00CA4EAC" w:rsidRDefault="005627E0" w:rsidP="005627E0">
      <w:pPr>
        <w:pStyle w:val="afff2"/>
        <w:numPr>
          <w:ilvl w:val="0"/>
          <w:numId w:val="18"/>
        </w:numPr>
        <w:tabs>
          <w:tab w:val="left" w:pos="386"/>
        </w:tabs>
        <w:spacing w:after="0" w:line="240" w:lineRule="auto"/>
        <w:ind w:left="1134" w:hanging="425"/>
        <w:contextualSpacing w:val="0"/>
        <w:jc w:val="both"/>
        <w:rPr>
          <w:rStyle w:val="afe"/>
          <w:rFonts w:ascii="Times New Roman" w:hAnsi="Times New Roman"/>
          <w:color w:val="auto"/>
          <w:sz w:val="28"/>
          <w:szCs w:val="28"/>
          <w:u w:val="none"/>
        </w:rPr>
      </w:pPr>
      <w:r w:rsidRPr="00357A95">
        <w:rPr>
          <w:rFonts w:ascii="Times New Roman" w:hAnsi="Times New Roman"/>
          <w:sz w:val="28"/>
          <w:szCs w:val="28"/>
        </w:rPr>
        <w:t xml:space="preserve">ЭТП </w:t>
      </w:r>
      <w:r w:rsidR="00587DD8" w:rsidRPr="00587DD8">
        <w:rPr>
          <w:rFonts w:ascii="Times New Roman" w:hAnsi="Times New Roman"/>
          <w:color w:val="0070C0"/>
          <w:sz w:val="28"/>
          <w:szCs w:val="28"/>
        </w:rPr>
        <w:t>(ТП) «Фабрикант»</w:t>
      </w:r>
      <w:r w:rsidR="00357A95">
        <w:rPr>
          <w:rFonts w:ascii="Times New Roman" w:hAnsi="Times New Roman"/>
          <w:sz w:val="28"/>
          <w:szCs w:val="28"/>
        </w:rPr>
        <w:t xml:space="preserve"> в </w:t>
      </w:r>
      <w:r w:rsidRPr="00357A95">
        <w:rPr>
          <w:rFonts w:ascii="Times New Roman" w:hAnsi="Times New Roman"/>
          <w:sz w:val="28"/>
          <w:szCs w:val="28"/>
        </w:rPr>
        <w:t xml:space="preserve">сети «Интернет» по адресу: </w:t>
      </w:r>
      <w:r w:rsidRPr="00557A3C">
        <w:rPr>
          <w:rFonts w:ascii="Times New Roman" w:hAnsi="Times New Roman"/>
          <w:sz w:val="28"/>
          <w:szCs w:val="28"/>
        </w:rPr>
        <w:t>(</w:t>
      </w:r>
      <w:r w:rsidR="00587DD8" w:rsidRPr="00587DD8">
        <w:rPr>
          <w:rStyle w:val="afe"/>
          <w:rFonts w:ascii="Times New Roman" w:hAnsi="Times New Roman"/>
          <w:sz w:val="28"/>
          <w:szCs w:val="28"/>
        </w:rPr>
        <w:t>www.fabrikant.ru</w:t>
      </w:r>
      <w:r w:rsidRPr="00557A3C">
        <w:rPr>
          <w:rStyle w:val="afe"/>
          <w:rFonts w:ascii="Times New Roman" w:hAnsi="Times New Roman"/>
          <w:color w:val="auto"/>
          <w:sz w:val="28"/>
          <w:szCs w:val="28"/>
          <w:u w:val="none"/>
        </w:rPr>
        <w:t>).</w:t>
      </w:r>
    </w:p>
    <w:p w:rsidR="00CA4EAC" w:rsidRPr="00CA4EAC" w:rsidRDefault="00CA4EAC" w:rsidP="00CA4EAC">
      <w:pPr>
        <w:tabs>
          <w:tab w:val="left" w:pos="386"/>
        </w:tabs>
        <w:ind w:left="709"/>
        <w:jc w:val="both"/>
        <w:rPr>
          <w:sz w:val="28"/>
          <w:szCs w:val="28"/>
        </w:rPr>
      </w:pPr>
    </w:p>
    <w:p w:rsidR="005627E0" w:rsidRPr="003969C0"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sidRPr="00714A0E">
        <w:rPr>
          <w:rFonts w:ascii="Times New Roman" w:hAnsi="Times New Roman"/>
          <w:sz w:val="28"/>
          <w:szCs w:val="28"/>
        </w:rPr>
        <w:t>Возможность</w:t>
      </w:r>
      <w:r w:rsidRPr="005C0EFF">
        <w:rPr>
          <w:rFonts w:ascii="Times New Roman" w:hAnsi="Times New Roman"/>
          <w:spacing w:val="-6"/>
          <w:sz w:val="28"/>
          <w:szCs w:val="28"/>
        </w:rPr>
        <w:t xml:space="preserve"> и условия, по которым допускается подача альтернативных предложений</w:t>
      </w:r>
      <w:r w:rsidRPr="003969C0">
        <w:rPr>
          <w:rFonts w:ascii="Times New Roman" w:hAnsi="Times New Roman"/>
          <w:spacing w:val="-6"/>
          <w:sz w:val="28"/>
          <w:szCs w:val="28"/>
        </w:rPr>
        <w:t xml:space="preserve">: </w:t>
      </w:r>
      <w:r w:rsidRPr="00557A3C">
        <w:rPr>
          <w:rFonts w:ascii="Times New Roman" w:hAnsi="Times New Roman"/>
          <w:color w:val="0070C0"/>
          <w:spacing w:val="-6"/>
          <w:sz w:val="28"/>
          <w:szCs w:val="28"/>
        </w:rPr>
        <w:t>не допускается.</w:t>
      </w:r>
    </w:p>
    <w:p w:rsidR="005627E0" w:rsidRDefault="005627E0" w:rsidP="005627E0">
      <w:pPr>
        <w:tabs>
          <w:tab w:val="left" w:pos="1134"/>
        </w:tabs>
        <w:ind w:firstLine="709"/>
        <w:contextualSpacing/>
        <w:jc w:val="both"/>
        <w:rPr>
          <w:spacing w:val="-6"/>
          <w:sz w:val="28"/>
          <w:szCs w:val="28"/>
        </w:rPr>
      </w:pPr>
    </w:p>
    <w:p w:rsidR="00F847DA" w:rsidRPr="00C4652C" w:rsidRDefault="005627E0" w:rsidP="007A739D">
      <w:pPr>
        <w:pStyle w:val="afff2"/>
        <w:numPr>
          <w:ilvl w:val="0"/>
          <w:numId w:val="19"/>
        </w:numPr>
        <w:tabs>
          <w:tab w:val="left" w:pos="851"/>
          <w:tab w:val="left" w:pos="1134"/>
        </w:tabs>
        <w:spacing w:after="0" w:line="240" w:lineRule="auto"/>
        <w:ind w:left="0" w:right="153" w:firstLine="709"/>
        <w:jc w:val="both"/>
        <w:rPr>
          <w:rFonts w:ascii="Times New Roman" w:hAnsi="Times New Roman"/>
          <w:sz w:val="28"/>
          <w:szCs w:val="28"/>
        </w:rPr>
      </w:pPr>
      <w:r w:rsidRPr="00C4652C">
        <w:rPr>
          <w:rFonts w:ascii="Times New Roman" w:hAnsi="Times New Roman"/>
          <w:sz w:val="28"/>
          <w:szCs w:val="28"/>
        </w:rPr>
        <w:t xml:space="preserve">Привлечение соисполнителей (юридических или физических лиц, выполняющих часть </w:t>
      </w:r>
      <w:r w:rsidR="005277CF" w:rsidRPr="00C4652C">
        <w:rPr>
          <w:rFonts w:ascii="Times New Roman" w:hAnsi="Times New Roman"/>
          <w:sz w:val="28"/>
          <w:szCs w:val="28"/>
        </w:rPr>
        <w:t>услуг</w:t>
      </w:r>
      <w:r w:rsidRPr="00C4652C">
        <w:rPr>
          <w:rFonts w:ascii="Times New Roman" w:hAnsi="Times New Roman"/>
          <w:sz w:val="28"/>
          <w:szCs w:val="28"/>
        </w:rPr>
        <w:t xml:space="preserve"> по договору): </w:t>
      </w:r>
      <w:r w:rsidR="00F847DA" w:rsidRPr="00557A3C">
        <w:rPr>
          <w:rFonts w:ascii="Times New Roman" w:hAnsi="Times New Roman"/>
          <w:color w:val="0070C0"/>
          <w:sz w:val="28"/>
          <w:szCs w:val="28"/>
        </w:rPr>
        <w:t>допускается</w:t>
      </w:r>
      <w:r w:rsidR="00FD1643" w:rsidRPr="00557A3C">
        <w:rPr>
          <w:rFonts w:ascii="Times New Roman" w:hAnsi="Times New Roman"/>
          <w:color w:val="0070C0"/>
          <w:sz w:val="28"/>
          <w:szCs w:val="28"/>
        </w:rPr>
        <w:t>.</w:t>
      </w:r>
    </w:p>
    <w:p w:rsidR="00776660" w:rsidRDefault="00776660" w:rsidP="00776660">
      <w:pPr>
        <w:tabs>
          <w:tab w:val="left" w:pos="1134"/>
        </w:tabs>
        <w:ind w:firstLine="709"/>
        <w:jc w:val="both"/>
        <w:rPr>
          <w:rFonts w:eastAsia="Calibri"/>
          <w:sz w:val="28"/>
          <w:szCs w:val="28"/>
          <w:lang w:eastAsia="en-US"/>
        </w:rPr>
      </w:pPr>
      <w:r w:rsidRPr="00776660">
        <w:rPr>
          <w:rFonts w:eastAsia="Calibri"/>
          <w:sz w:val="28"/>
          <w:szCs w:val="28"/>
          <w:lang w:eastAsia="en-US"/>
        </w:rPr>
        <w:t>Объем привлечения соисполнителей определяются уча</w:t>
      </w:r>
      <w:r w:rsidR="00557A3C">
        <w:rPr>
          <w:rFonts w:eastAsia="Calibri"/>
          <w:sz w:val="28"/>
          <w:szCs w:val="28"/>
          <w:lang w:eastAsia="en-US"/>
        </w:rPr>
        <w:t>стником закупки самостоятельно.</w:t>
      </w:r>
    </w:p>
    <w:p w:rsidR="007A739D" w:rsidRPr="00776660" w:rsidRDefault="007A739D" w:rsidP="008542A6">
      <w:pPr>
        <w:tabs>
          <w:tab w:val="left" w:pos="1134"/>
        </w:tabs>
        <w:ind w:firstLine="709"/>
        <w:jc w:val="both"/>
        <w:rPr>
          <w:rFonts w:eastAsia="Calibri"/>
          <w:sz w:val="28"/>
          <w:szCs w:val="28"/>
          <w:lang w:eastAsia="en-US"/>
        </w:rPr>
      </w:pPr>
    </w:p>
    <w:p w:rsidR="00174D72" w:rsidRPr="008542A6" w:rsidRDefault="00174D72" w:rsidP="008542A6">
      <w:pPr>
        <w:pStyle w:val="afff2"/>
        <w:spacing w:after="0" w:line="240" w:lineRule="auto"/>
        <w:ind w:left="0" w:firstLine="709"/>
        <w:jc w:val="both"/>
        <w:rPr>
          <w:rFonts w:ascii="Times New Roman" w:hAnsi="Times New Roman"/>
          <w:sz w:val="28"/>
          <w:szCs w:val="28"/>
        </w:rPr>
      </w:pPr>
      <w:proofErr w:type="gramStart"/>
      <w:r w:rsidRPr="008542A6">
        <w:rPr>
          <w:rFonts w:ascii="Times New Roman" w:hAnsi="Times New Roman"/>
          <w:sz w:val="28"/>
          <w:szCs w:val="28"/>
        </w:rPr>
        <w:t xml:space="preserve">Если участник закупки обязан выбирать </w:t>
      </w:r>
      <w:r w:rsidR="00557A3C">
        <w:rPr>
          <w:rFonts w:ascii="Times New Roman" w:hAnsi="Times New Roman"/>
          <w:sz w:val="28"/>
          <w:szCs w:val="28"/>
        </w:rPr>
        <w:t>соисполнителей</w:t>
      </w:r>
      <w:r w:rsidRPr="008542A6">
        <w:rPr>
          <w:rFonts w:ascii="Times New Roman" w:hAnsi="Times New Roman"/>
          <w:sz w:val="28"/>
          <w:szCs w:val="28"/>
        </w:rPr>
        <w:t xml:space="preserve">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 то он вправе в плане распределения видов и объемов оказания услуг наименования конкретных </w:t>
      </w:r>
      <w:r w:rsidR="00557A3C">
        <w:rPr>
          <w:rFonts w:ascii="Times New Roman" w:hAnsi="Times New Roman"/>
          <w:sz w:val="28"/>
          <w:szCs w:val="28"/>
        </w:rPr>
        <w:t>соисполнителей</w:t>
      </w:r>
      <w:r w:rsidRPr="008542A6">
        <w:rPr>
          <w:rFonts w:ascii="Times New Roman" w:hAnsi="Times New Roman"/>
          <w:sz w:val="28"/>
          <w:szCs w:val="28"/>
        </w:rPr>
        <w:t xml:space="preserve"> не указывать, а сделать ссылку на особый порядок их выбора в соответствии с требованиями законодательства о контрактной системе в сфере</w:t>
      </w:r>
      <w:proofErr w:type="gramEnd"/>
      <w:r w:rsidRPr="008542A6">
        <w:rPr>
          <w:rFonts w:ascii="Times New Roman" w:hAnsi="Times New Roman"/>
          <w:sz w:val="28"/>
          <w:szCs w:val="28"/>
        </w:rPr>
        <w:t xml:space="preserve"> закупок товаров, работ, услуг для обеспечения государственных и муниципальных нужд</w:t>
      </w:r>
      <w:r w:rsidR="00776660" w:rsidRPr="008542A6">
        <w:rPr>
          <w:rFonts w:ascii="Times New Roman" w:hAnsi="Times New Roman"/>
          <w:sz w:val="28"/>
          <w:szCs w:val="28"/>
        </w:rPr>
        <w:t>.</w:t>
      </w:r>
    </w:p>
    <w:p w:rsidR="00776660" w:rsidRPr="00174D72" w:rsidRDefault="00776660" w:rsidP="00174D72">
      <w:pPr>
        <w:pStyle w:val="afff2"/>
        <w:ind w:left="0" w:firstLine="709"/>
        <w:jc w:val="both"/>
        <w:rPr>
          <w:rFonts w:ascii="Times New Roman" w:hAnsi="Times New Roman"/>
          <w:bCs/>
          <w:sz w:val="24"/>
          <w:szCs w:val="24"/>
        </w:rPr>
      </w:pPr>
    </w:p>
    <w:p w:rsidR="00174D72" w:rsidRPr="00557A3C" w:rsidRDefault="00174D72" w:rsidP="005627E0">
      <w:pPr>
        <w:pStyle w:val="afff2"/>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sidRPr="00557A3C">
        <w:rPr>
          <w:rFonts w:ascii="Times New Roman" w:hAnsi="Times New Roman"/>
          <w:bCs/>
          <w:sz w:val="28"/>
          <w:szCs w:val="28"/>
        </w:rPr>
        <w:t xml:space="preserve">Возможность проведения переговоров: </w:t>
      </w:r>
      <w:r w:rsidRPr="00557A3C">
        <w:rPr>
          <w:rFonts w:ascii="Times New Roman" w:hAnsi="Times New Roman"/>
          <w:bCs/>
          <w:color w:val="0070C0"/>
          <w:sz w:val="28"/>
          <w:szCs w:val="28"/>
        </w:rPr>
        <w:t>невозможны.</w:t>
      </w:r>
    </w:p>
    <w:p w:rsidR="00174D72" w:rsidRPr="00174D72" w:rsidRDefault="00174D72" w:rsidP="00174D72">
      <w:pPr>
        <w:pStyle w:val="afff2"/>
        <w:tabs>
          <w:tab w:val="left" w:pos="0"/>
          <w:tab w:val="left" w:pos="1134"/>
        </w:tabs>
        <w:spacing w:after="0" w:line="240" w:lineRule="auto"/>
        <w:ind w:left="709"/>
        <w:jc w:val="both"/>
        <w:rPr>
          <w:rFonts w:ascii="Times New Roman" w:hAnsi="Times New Roman"/>
          <w:spacing w:val="-6"/>
          <w:sz w:val="28"/>
          <w:szCs w:val="28"/>
        </w:rPr>
      </w:pPr>
    </w:p>
    <w:p w:rsidR="005627E0" w:rsidRDefault="005627E0" w:rsidP="005627E0">
      <w:pPr>
        <w:pStyle w:val="afff2"/>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sidRPr="00FC68AA">
        <w:rPr>
          <w:rFonts w:ascii="Times New Roman" w:hAnsi="Times New Roman"/>
          <w:sz w:val="28"/>
          <w:szCs w:val="28"/>
        </w:rPr>
        <w:t>Возможность</w:t>
      </w:r>
      <w:r w:rsidRPr="00175F4B">
        <w:rPr>
          <w:rFonts w:ascii="Times New Roman" w:hAnsi="Times New Roman"/>
          <w:spacing w:val="-6"/>
          <w:sz w:val="28"/>
          <w:szCs w:val="28"/>
        </w:rPr>
        <w:t xml:space="preserve"> проведения процедуры переторжки: </w:t>
      </w:r>
      <w:r w:rsidRPr="00557A3C">
        <w:rPr>
          <w:rFonts w:ascii="Times New Roman" w:hAnsi="Times New Roman"/>
          <w:color w:val="0070C0"/>
          <w:spacing w:val="-6"/>
          <w:sz w:val="28"/>
          <w:szCs w:val="28"/>
        </w:rPr>
        <w:t>возможна по снижению первоначально указанной в заявке на участие в закупке цены.</w:t>
      </w:r>
    </w:p>
    <w:p w:rsidR="005627E0" w:rsidRPr="0020277C" w:rsidRDefault="005627E0" w:rsidP="005627E0">
      <w:pPr>
        <w:tabs>
          <w:tab w:val="left" w:pos="1134"/>
        </w:tabs>
        <w:ind w:firstLine="709"/>
        <w:contextualSpacing/>
        <w:jc w:val="both"/>
        <w:rPr>
          <w:rFonts w:eastAsia="Calibri"/>
          <w:spacing w:val="-6"/>
          <w:sz w:val="28"/>
          <w:szCs w:val="28"/>
          <w:lang w:eastAsia="en-US"/>
        </w:rPr>
      </w:pPr>
    </w:p>
    <w:p w:rsidR="002715EB" w:rsidRPr="007E2092" w:rsidRDefault="002715EB" w:rsidP="002715EB">
      <w:pPr>
        <w:pStyle w:val="afff2"/>
        <w:numPr>
          <w:ilvl w:val="0"/>
          <w:numId w:val="19"/>
        </w:numPr>
        <w:tabs>
          <w:tab w:val="left" w:pos="0"/>
          <w:tab w:val="left" w:pos="1134"/>
        </w:tabs>
        <w:spacing w:after="0" w:line="240" w:lineRule="auto"/>
        <w:ind w:left="0" w:firstLine="709"/>
        <w:jc w:val="both"/>
        <w:rPr>
          <w:rFonts w:ascii="Times New Roman" w:hAnsi="Times New Roman"/>
          <w:bCs/>
          <w:spacing w:val="-6"/>
          <w:sz w:val="28"/>
          <w:szCs w:val="28"/>
        </w:rPr>
      </w:pPr>
      <w:r w:rsidRPr="00343E58">
        <w:rPr>
          <w:rFonts w:ascii="Times New Roman" w:hAnsi="Times New Roman"/>
          <w:bCs/>
          <w:spacing w:val="-6"/>
          <w:sz w:val="28"/>
          <w:szCs w:val="28"/>
        </w:rPr>
        <w:t xml:space="preserve">Формы, порядок, дата начала и дата окончания срока предоставления участникам закупки </w:t>
      </w:r>
      <w:r w:rsidRPr="007E2092">
        <w:rPr>
          <w:rFonts w:ascii="Times New Roman" w:hAnsi="Times New Roman"/>
          <w:bCs/>
          <w:spacing w:val="-6"/>
          <w:sz w:val="28"/>
          <w:szCs w:val="28"/>
        </w:rPr>
        <w:t>разъяснений положений закупочной документации:</w:t>
      </w:r>
    </w:p>
    <w:p w:rsidR="002715EB" w:rsidRPr="007E2092" w:rsidRDefault="002715EB" w:rsidP="002715EB">
      <w:pPr>
        <w:tabs>
          <w:tab w:val="left" w:pos="1134"/>
        </w:tabs>
        <w:ind w:firstLine="709"/>
        <w:contextualSpacing/>
        <w:jc w:val="both"/>
        <w:rPr>
          <w:bCs/>
          <w:spacing w:val="-6"/>
          <w:sz w:val="28"/>
          <w:szCs w:val="28"/>
        </w:rPr>
      </w:pPr>
      <w:r w:rsidRPr="007E2092">
        <w:rPr>
          <w:bCs/>
          <w:spacing w:val="-6"/>
          <w:sz w:val="28"/>
          <w:szCs w:val="28"/>
        </w:rPr>
        <w:t>Формы и порядок предоставления участникам закупки разъяснений положений закупочной документации указаны в п.2 части 2 Тома 1 закупочной документации.</w:t>
      </w:r>
    </w:p>
    <w:p w:rsidR="002715EB" w:rsidRPr="007E2092" w:rsidRDefault="002715EB" w:rsidP="002715EB">
      <w:pPr>
        <w:tabs>
          <w:tab w:val="left" w:pos="1134"/>
        </w:tabs>
        <w:ind w:firstLine="709"/>
        <w:contextualSpacing/>
        <w:jc w:val="both"/>
        <w:rPr>
          <w:bCs/>
          <w:spacing w:val="-6"/>
          <w:sz w:val="28"/>
          <w:szCs w:val="28"/>
        </w:rPr>
      </w:pPr>
      <w:r w:rsidRPr="007E2092">
        <w:rPr>
          <w:bCs/>
          <w:spacing w:val="-6"/>
          <w:sz w:val="28"/>
          <w:szCs w:val="28"/>
        </w:rPr>
        <w:lastRenderedPageBreak/>
        <w:t xml:space="preserve">Дата начала срока предоставления участникам закупки разъяснений положений закупочной документации: </w:t>
      </w:r>
      <w:r>
        <w:rPr>
          <w:bCs/>
          <w:color w:val="0070C0"/>
          <w:spacing w:val="-6"/>
          <w:sz w:val="28"/>
          <w:szCs w:val="28"/>
        </w:rPr>
        <w:t>23.04.</w:t>
      </w:r>
      <w:r w:rsidRPr="00696105">
        <w:rPr>
          <w:bCs/>
          <w:color w:val="0070C0"/>
          <w:spacing w:val="-6"/>
          <w:sz w:val="28"/>
          <w:szCs w:val="28"/>
        </w:rPr>
        <w:t>2019 года</w:t>
      </w:r>
      <w:r>
        <w:rPr>
          <w:bCs/>
          <w:color w:val="0070C0"/>
          <w:spacing w:val="-6"/>
          <w:sz w:val="28"/>
          <w:szCs w:val="28"/>
        </w:rPr>
        <w:t>.</w:t>
      </w:r>
    </w:p>
    <w:p w:rsidR="002715EB" w:rsidRPr="007E2092" w:rsidRDefault="002715EB" w:rsidP="002715EB">
      <w:pPr>
        <w:tabs>
          <w:tab w:val="left" w:pos="1134"/>
        </w:tabs>
        <w:ind w:firstLine="709"/>
        <w:contextualSpacing/>
        <w:jc w:val="both"/>
        <w:rPr>
          <w:bCs/>
          <w:spacing w:val="-6"/>
          <w:sz w:val="28"/>
          <w:szCs w:val="28"/>
        </w:rPr>
      </w:pPr>
      <w:r w:rsidRPr="007E2092">
        <w:rPr>
          <w:bCs/>
          <w:spacing w:val="-6"/>
          <w:sz w:val="28"/>
          <w:szCs w:val="28"/>
        </w:rPr>
        <w:t>Дата окончания срока предоставления участникам закупки разъяснений положений закупочной документации на запрос, поступивший организатору закупки не позднее</w:t>
      </w:r>
    </w:p>
    <w:p w:rsidR="002715EB" w:rsidRPr="007E2092" w:rsidRDefault="002715EB" w:rsidP="002715EB">
      <w:pPr>
        <w:tabs>
          <w:tab w:val="left" w:pos="1134"/>
        </w:tabs>
        <w:contextualSpacing/>
        <w:jc w:val="both"/>
        <w:rPr>
          <w:bCs/>
          <w:spacing w:val="-6"/>
          <w:sz w:val="28"/>
          <w:szCs w:val="28"/>
        </w:rPr>
      </w:pPr>
      <w:r w:rsidRPr="007E2092">
        <w:rPr>
          <w:bCs/>
          <w:spacing w:val="-6"/>
          <w:sz w:val="28"/>
          <w:szCs w:val="28"/>
        </w:rPr>
        <w:t xml:space="preserve">09-00 (время московское) </w:t>
      </w:r>
      <w:r>
        <w:rPr>
          <w:bCs/>
          <w:color w:val="0070C0"/>
          <w:spacing w:val="-6"/>
          <w:sz w:val="28"/>
          <w:szCs w:val="28"/>
        </w:rPr>
        <w:t>06.05.</w:t>
      </w:r>
      <w:r w:rsidRPr="00696105">
        <w:rPr>
          <w:bCs/>
          <w:color w:val="0070C0"/>
          <w:spacing w:val="-6"/>
          <w:sz w:val="28"/>
          <w:szCs w:val="28"/>
        </w:rPr>
        <w:t>2019 года</w:t>
      </w:r>
      <w:r w:rsidRPr="007E2092">
        <w:rPr>
          <w:bCs/>
          <w:spacing w:val="-6"/>
          <w:sz w:val="28"/>
          <w:szCs w:val="28"/>
        </w:rPr>
        <w:t>: не позднее</w:t>
      </w:r>
    </w:p>
    <w:p w:rsidR="002715EB" w:rsidRPr="00B41E4B" w:rsidRDefault="002715EB" w:rsidP="002715EB">
      <w:pPr>
        <w:tabs>
          <w:tab w:val="left" w:pos="1134"/>
        </w:tabs>
        <w:contextualSpacing/>
        <w:jc w:val="both"/>
        <w:rPr>
          <w:bCs/>
          <w:spacing w:val="-6"/>
          <w:sz w:val="28"/>
          <w:szCs w:val="28"/>
        </w:rPr>
      </w:pPr>
      <w:r w:rsidRPr="007E2092">
        <w:rPr>
          <w:bCs/>
          <w:spacing w:val="-6"/>
          <w:sz w:val="28"/>
          <w:szCs w:val="28"/>
        </w:rPr>
        <w:t xml:space="preserve">09-00 (время московское) </w:t>
      </w:r>
      <w:r>
        <w:rPr>
          <w:bCs/>
          <w:color w:val="0070C0"/>
          <w:spacing w:val="-6"/>
          <w:sz w:val="28"/>
          <w:szCs w:val="28"/>
        </w:rPr>
        <w:t>13.05.</w:t>
      </w:r>
      <w:r w:rsidRPr="00696105">
        <w:rPr>
          <w:bCs/>
          <w:color w:val="0070C0"/>
          <w:spacing w:val="-6"/>
          <w:sz w:val="28"/>
          <w:szCs w:val="28"/>
        </w:rPr>
        <w:t>2019 года</w:t>
      </w:r>
      <w:r>
        <w:rPr>
          <w:bCs/>
          <w:color w:val="0070C0"/>
          <w:spacing w:val="-6"/>
          <w:sz w:val="28"/>
          <w:szCs w:val="28"/>
        </w:rPr>
        <w:t>.</w:t>
      </w:r>
    </w:p>
    <w:p w:rsidR="002715EB" w:rsidRPr="00B41E4B" w:rsidRDefault="002715EB" w:rsidP="002715EB">
      <w:pPr>
        <w:pStyle w:val="afff2"/>
        <w:rPr>
          <w:rFonts w:ascii="Times New Roman" w:hAnsi="Times New Roman"/>
          <w:spacing w:val="-6"/>
          <w:sz w:val="28"/>
          <w:szCs w:val="28"/>
        </w:rPr>
      </w:pPr>
    </w:p>
    <w:p w:rsidR="002715EB" w:rsidRPr="0025378D" w:rsidRDefault="002715EB" w:rsidP="002715EB">
      <w:pPr>
        <w:pStyle w:val="afff2"/>
        <w:numPr>
          <w:ilvl w:val="0"/>
          <w:numId w:val="19"/>
        </w:numPr>
        <w:tabs>
          <w:tab w:val="left" w:pos="0"/>
          <w:tab w:val="left" w:pos="1276"/>
        </w:tabs>
        <w:ind w:left="0" w:firstLine="709"/>
        <w:jc w:val="both"/>
        <w:rPr>
          <w:rFonts w:ascii="Times New Roman" w:hAnsi="Times New Roman"/>
          <w:spacing w:val="-6"/>
          <w:sz w:val="28"/>
          <w:szCs w:val="28"/>
        </w:rPr>
      </w:pPr>
      <w:r w:rsidRPr="0025378D">
        <w:rPr>
          <w:rFonts w:ascii="Times New Roman" w:hAnsi="Times New Roman"/>
          <w:spacing w:val="-6"/>
          <w:sz w:val="28"/>
          <w:szCs w:val="28"/>
        </w:rPr>
        <w:t>Дата начала, дата и время окончания срока подачи заявок на участие в закупке (открыт</w:t>
      </w:r>
      <w:r>
        <w:rPr>
          <w:rFonts w:ascii="Times New Roman" w:hAnsi="Times New Roman"/>
          <w:spacing w:val="-6"/>
          <w:sz w:val="28"/>
          <w:szCs w:val="28"/>
        </w:rPr>
        <w:t>ия доступа к поданным заявкам):</w:t>
      </w:r>
    </w:p>
    <w:p w:rsidR="002715EB" w:rsidRPr="0025378D" w:rsidRDefault="002715EB" w:rsidP="002715EB">
      <w:pPr>
        <w:tabs>
          <w:tab w:val="left" w:pos="1134"/>
        </w:tabs>
        <w:ind w:firstLine="709"/>
        <w:contextualSpacing/>
        <w:jc w:val="both"/>
        <w:rPr>
          <w:bCs/>
          <w:spacing w:val="-6"/>
          <w:sz w:val="28"/>
          <w:szCs w:val="28"/>
        </w:rPr>
      </w:pPr>
      <w:r w:rsidRPr="0025378D">
        <w:rPr>
          <w:bCs/>
          <w:spacing w:val="-6"/>
          <w:sz w:val="28"/>
          <w:szCs w:val="28"/>
        </w:rPr>
        <w:t xml:space="preserve">Дата начала срока </w:t>
      </w:r>
      <w:r w:rsidRPr="0025378D">
        <w:rPr>
          <w:spacing w:val="-6"/>
          <w:sz w:val="28"/>
          <w:szCs w:val="28"/>
        </w:rPr>
        <w:t>подачи заявок на участие в закупке</w:t>
      </w:r>
      <w:r w:rsidRPr="0025378D">
        <w:rPr>
          <w:bCs/>
          <w:spacing w:val="-6"/>
          <w:sz w:val="28"/>
          <w:szCs w:val="28"/>
        </w:rPr>
        <w:t xml:space="preserve">: </w:t>
      </w:r>
      <w:r>
        <w:rPr>
          <w:bCs/>
          <w:color w:val="0070C0"/>
          <w:spacing w:val="-6"/>
          <w:sz w:val="28"/>
          <w:szCs w:val="28"/>
        </w:rPr>
        <w:t>23.04.</w:t>
      </w:r>
      <w:r w:rsidRPr="00696105">
        <w:rPr>
          <w:bCs/>
          <w:color w:val="0070C0"/>
          <w:spacing w:val="-6"/>
          <w:sz w:val="28"/>
          <w:szCs w:val="28"/>
        </w:rPr>
        <w:t>2019 года</w:t>
      </w:r>
      <w:r>
        <w:rPr>
          <w:bCs/>
          <w:color w:val="0070C0"/>
          <w:spacing w:val="-6"/>
          <w:sz w:val="28"/>
          <w:szCs w:val="28"/>
        </w:rPr>
        <w:t>.</w:t>
      </w:r>
    </w:p>
    <w:p w:rsidR="002715EB" w:rsidRPr="0025378D" w:rsidRDefault="002715EB" w:rsidP="002715EB">
      <w:pPr>
        <w:tabs>
          <w:tab w:val="left" w:pos="1134"/>
        </w:tabs>
        <w:ind w:firstLine="709"/>
        <w:contextualSpacing/>
        <w:jc w:val="both"/>
        <w:rPr>
          <w:spacing w:val="-6"/>
          <w:sz w:val="28"/>
          <w:szCs w:val="28"/>
        </w:rPr>
      </w:pPr>
      <w:r w:rsidRPr="0025378D">
        <w:rPr>
          <w:bCs/>
          <w:spacing w:val="-6"/>
          <w:sz w:val="28"/>
          <w:szCs w:val="28"/>
        </w:rPr>
        <w:t xml:space="preserve">Дата и время окончания срока </w:t>
      </w:r>
      <w:r w:rsidRPr="0025378D">
        <w:rPr>
          <w:spacing w:val="-6"/>
          <w:sz w:val="28"/>
          <w:szCs w:val="28"/>
        </w:rPr>
        <w:t>подачи заявок на участие в закупке</w:t>
      </w:r>
      <w:r w:rsidRPr="0025378D">
        <w:rPr>
          <w:bCs/>
          <w:spacing w:val="-6"/>
          <w:sz w:val="28"/>
          <w:szCs w:val="28"/>
        </w:rPr>
        <w:t xml:space="preserve">: </w:t>
      </w:r>
      <w:r>
        <w:rPr>
          <w:spacing w:val="-6"/>
          <w:sz w:val="28"/>
          <w:szCs w:val="28"/>
        </w:rPr>
        <w:t>09</w:t>
      </w:r>
      <w:r w:rsidRPr="0025378D">
        <w:rPr>
          <w:spacing w:val="-6"/>
          <w:sz w:val="28"/>
          <w:szCs w:val="28"/>
        </w:rPr>
        <w:t xml:space="preserve">-00 (время московское) </w:t>
      </w:r>
      <w:r>
        <w:rPr>
          <w:bCs/>
          <w:color w:val="0070C0"/>
          <w:spacing w:val="-6"/>
          <w:sz w:val="28"/>
          <w:szCs w:val="28"/>
        </w:rPr>
        <w:t>13.05.</w:t>
      </w:r>
      <w:r w:rsidRPr="00696105">
        <w:rPr>
          <w:bCs/>
          <w:color w:val="0070C0"/>
          <w:spacing w:val="-6"/>
          <w:sz w:val="28"/>
          <w:szCs w:val="28"/>
        </w:rPr>
        <w:t>2019 года</w:t>
      </w:r>
      <w:r>
        <w:rPr>
          <w:spacing w:val="-6"/>
          <w:sz w:val="28"/>
          <w:szCs w:val="28"/>
        </w:rPr>
        <w:t>.</w:t>
      </w:r>
    </w:p>
    <w:p w:rsidR="002715EB" w:rsidRPr="00557A3C" w:rsidRDefault="002715EB" w:rsidP="002715EB">
      <w:pPr>
        <w:pStyle w:val="afff2"/>
        <w:rPr>
          <w:rFonts w:ascii="Times New Roman" w:hAnsi="Times New Roman"/>
          <w:spacing w:val="-6"/>
          <w:sz w:val="28"/>
          <w:szCs w:val="28"/>
        </w:rPr>
      </w:pPr>
    </w:p>
    <w:p w:rsidR="002715EB" w:rsidRPr="00383AE4" w:rsidRDefault="002715EB" w:rsidP="002715EB">
      <w:pPr>
        <w:pStyle w:val="afff2"/>
        <w:numPr>
          <w:ilvl w:val="0"/>
          <w:numId w:val="19"/>
        </w:numPr>
        <w:tabs>
          <w:tab w:val="left" w:pos="0"/>
          <w:tab w:val="left" w:pos="1276"/>
        </w:tabs>
        <w:ind w:left="0" w:firstLine="709"/>
        <w:jc w:val="both"/>
        <w:rPr>
          <w:b/>
          <w:i/>
        </w:rPr>
      </w:pPr>
      <w:r w:rsidRPr="00383AE4">
        <w:rPr>
          <w:rFonts w:ascii="Times New Roman" w:hAnsi="Times New Roman"/>
          <w:spacing w:val="-6"/>
          <w:sz w:val="28"/>
          <w:szCs w:val="28"/>
        </w:rPr>
        <w:t xml:space="preserve">Место и </w:t>
      </w:r>
      <w:r w:rsidRPr="00383AE4">
        <w:rPr>
          <w:rFonts w:ascii="Times New Roman" w:hAnsi="Times New Roman"/>
          <w:sz w:val="28"/>
          <w:szCs w:val="28"/>
        </w:rPr>
        <w:t>дата</w:t>
      </w:r>
      <w:r w:rsidRPr="00383AE4">
        <w:rPr>
          <w:rFonts w:ascii="Times New Roman" w:hAnsi="Times New Roman"/>
          <w:spacing w:val="-6"/>
          <w:sz w:val="28"/>
          <w:szCs w:val="28"/>
        </w:rPr>
        <w:t xml:space="preserve"> рассмотрения заявок и подведения итогов закупки:</w:t>
      </w:r>
    </w:p>
    <w:p w:rsidR="002715EB" w:rsidRDefault="002715EB" w:rsidP="002715EB">
      <w:pPr>
        <w:tabs>
          <w:tab w:val="left" w:pos="1134"/>
        </w:tabs>
        <w:ind w:firstLine="709"/>
        <w:contextualSpacing/>
        <w:jc w:val="both"/>
        <w:rPr>
          <w:rFonts w:eastAsia="Calibri"/>
          <w:sz w:val="28"/>
          <w:szCs w:val="28"/>
          <w:lang w:eastAsia="en-US"/>
        </w:rPr>
      </w:pPr>
      <w:r w:rsidRPr="0020277C">
        <w:rPr>
          <w:rFonts w:eastAsia="Calibri"/>
          <w:sz w:val="28"/>
          <w:szCs w:val="28"/>
          <w:lang w:eastAsia="en-US"/>
        </w:rPr>
        <w:t xml:space="preserve">Отборочная стадия рассмотрения заявок </w:t>
      </w:r>
      <w:r>
        <w:rPr>
          <w:rFonts w:eastAsia="Calibri"/>
          <w:sz w:val="28"/>
          <w:szCs w:val="28"/>
          <w:lang w:eastAsia="en-US"/>
        </w:rPr>
        <w:t>на участие в закупке не позднее</w:t>
      </w:r>
    </w:p>
    <w:p w:rsidR="002715EB" w:rsidRPr="0020277C" w:rsidRDefault="002715EB" w:rsidP="002715EB">
      <w:pPr>
        <w:tabs>
          <w:tab w:val="left" w:pos="1134"/>
        </w:tabs>
        <w:contextualSpacing/>
        <w:jc w:val="both"/>
        <w:rPr>
          <w:rFonts w:eastAsia="Calibri"/>
          <w:sz w:val="28"/>
          <w:szCs w:val="28"/>
          <w:lang w:eastAsia="en-US"/>
        </w:rPr>
      </w:pPr>
      <w:r>
        <w:rPr>
          <w:bCs/>
          <w:color w:val="0070C0"/>
          <w:spacing w:val="-6"/>
          <w:sz w:val="28"/>
          <w:szCs w:val="28"/>
        </w:rPr>
        <w:t>29.05.</w:t>
      </w:r>
      <w:r w:rsidRPr="00696105">
        <w:rPr>
          <w:bCs/>
          <w:color w:val="0070C0"/>
          <w:spacing w:val="-6"/>
          <w:sz w:val="28"/>
          <w:szCs w:val="28"/>
        </w:rPr>
        <w:t>2019 года</w:t>
      </w:r>
      <w:r w:rsidRPr="0020277C">
        <w:rPr>
          <w:rFonts w:eastAsia="Calibri"/>
          <w:sz w:val="28"/>
          <w:szCs w:val="28"/>
          <w:lang w:eastAsia="en-US"/>
        </w:rPr>
        <w:t xml:space="preserve"> по адресу: 188540 Ленинградская область, г. Сосновый Бор, </w:t>
      </w:r>
      <w:proofErr w:type="spellStart"/>
      <w:r w:rsidRPr="0020277C">
        <w:rPr>
          <w:rFonts w:eastAsia="Calibri"/>
          <w:sz w:val="28"/>
          <w:szCs w:val="28"/>
          <w:lang w:eastAsia="en-US"/>
        </w:rPr>
        <w:t>промзона</w:t>
      </w:r>
      <w:proofErr w:type="spellEnd"/>
      <w:r w:rsidRPr="0020277C">
        <w:rPr>
          <w:rFonts w:eastAsia="Calibri"/>
          <w:sz w:val="28"/>
          <w:szCs w:val="28"/>
          <w:lang w:eastAsia="en-US"/>
        </w:rPr>
        <w:t xml:space="preserve">, Ленинградская АЭС, здание 445, зал заседаний. </w:t>
      </w:r>
    </w:p>
    <w:p w:rsidR="002715EB" w:rsidRDefault="002715EB" w:rsidP="002715EB">
      <w:pPr>
        <w:tabs>
          <w:tab w:val="left" w:pos="1134"/>
        </w:tabs>
        <w:ind w:firstLine="709"/>
        <w:contextualSpacing/>
        <w:jc w:val="both"/>
        <w:rPr>
          <w:rFonts w:eastAsia="Calibri"/>
          <w:sz w:val="28"/>
          <w:szCs w:val="28"/>
          <w:lang w:eastAsia="en-US"/>
        </w:rPr>
      </w:pPr>
      <w:r w:rsidRPr="0020277C">
        <w:rPr>
          <w:rFonts w:eastAsia="Calibri"/>
          <w:sz w:val="28"/>
          <w:szCs w:val="28"/>
          <w:lang w:eastAsia="en-US"/>
        </w:rPr>
        <w:t>Оценочная стадия рассмотрения заявок на участие в закупке и подве</w:t>
      </w:r>
      <w:r>
        <w:rPr>
          <w:rFonts w:eastAsia="Calibri"/>
          <w:sz w:val="28"/>
          <w:szCs w:val="28"/>
          <w:lang w:eastAsia="en-US"/>
        </w:rPr>
        <w:t>дение итогов закупки не позднее</w:t>
      </w:r>
    </w:p>
    <w:p w:rsidR="005627E0" w:rsidRPr="0020277C" w:rsidRDefault="002715EB" w:rsidP="002715EB">
      <w:pPr>
        <w:tabs>
          <w:tab w:val="left" w:pos="1134"/>
        </w:tabs>
        <w:contextualSpacing/>
        <w:jc w:val="both"/>
        <w:rPr>
          <w:rFonts w:eastAsia="Calibri"/>
          <w:sz w:val="28"/>
          <w:szCs w:val="28"/>
          <w:lang w:eastAsia="en-US"/>
        </w:rPr>
      </w:pPr>
      <w:r>
        <w:rPr>
          <w:bCs/>
          <w:color w:val="0070C0"/>
          <w:spacing w:val="-6"/>
          <w:sz w:val="28"/>
          <w:szCs w:val="28"/>
        </w:rPr>
        <w:t>06.06.</w:t>
      </w:r>
      <w:r w:rsidRPr="00696105">
        <w:rPr>
          <w:bCs/>
          <w:color w:val="0070C0"/>
          <w:spacing w:val="-6"/>
          <w:sz w:val="28"/>
          <w:szCs w:val="28"/>
        </w:rPr>
        <w:t>2019 года</w:t>
      </w:r>
      <w:r w:rsidRPr="0020277C">
        <w:rPr>
          <w:rFonts w:eastAsia="Calibri"/>
          <w:sz w:val="28"/>
          <w:szCs w:val="28"/>
          <w:lang w:eastAsia="en-US"/>
        </w:rPr>
        <w:t xml:space="preserve"> по адресу: 188540 Ленинградская область, г. Сосновый Бор, </w:t>
      </w:r>
      <w:proofErr w:type="spellStart"/>
      <w:r w:rsidRPr="0020277C">
        <w:rPr>
          <w:rFonts w:eastAsia="Calibri"/>
          <w:sz w:val="28"/>
          <w:szCs w:val="28"/>
          <w:lang w:eastAsia="en-US"/>
        </w:rPr>
        <w:t>промзона</w:t>
      </w:r>
      <w:proofErr w:type="spellEnd"/>
      <w:r w:rsidRPr="0020277C">
        <w:rPr>
          <w:rFonts w:eastAsia="Calibri"/>
          <w:sz w:val="28"/>
          <w:szCs w:val="28"/>
          <w:lang w:eastAsia="en-US"/>
        </w:rPr>
        <w:t>, Ленинградская АЭС, здание 445, зал заседаний</w:t>
      </w:r>
      <w:r>
        <w:rPr>
          <w:rFonts w:eastAsia="Calibri"/>
          <w:sz w:val="28"/>
          <w:szCs w:val="28"/>
          <w:lang w:eastAsia="en-US"/>
        </w:rPr>
        <w:t>.</w:t>
      </w:r>
      <w:bookmarkStart w:id="17" w:name="_GoBack"/>
      <w:bookmarkEnd w:id="17"/>
    </w:p>
    <w:p w:rsidR="005627E0" w:rsidRDefault="005627E0" w:rsidP="005627E0">
      <w:pPr>
        <w:tabs>
          <w:tab w:val="left" w:pos="1134"/>
        </w:tabs>
        <w:ind w:firstLine="709"/>
        <w:contextualSpacing/>
        <w:jc w:val="both"/>
        <w:rPr>
          <w:b/>
          <w:i/>
        </w:rPr>
      </w:pPr>
    </w:p>
    <w:p w:rsidR="00383AE4" w:rsidRPr="0025378D" w:rsidRDefault="00383AE4" w:rsidP="00383AE4">
      <w:pPr>
        <w:pStyle w:val="afff2"/>
        <w:numPr>
          <w:ilvl w:val="0"/>
          <w:numId w:val="19"/>
        </w:numPr>
        <w:tabs>
          <w:tab w:val="left" w:pos="0"/>
          <w:tab w:val="left" w:pos="1134"/>
        </w:tabs>
        <w:spacing w:after="0" w:line="240" w:lineRule="auto"/>
        <w:ind w:left="0" w:firstLine="709"/>
        <w:jc w:val="both"/>
        <w:rPr>
          <w:rFonts w:ascii="Times New Roman" w:hAnsi="Times New Roman"/>
          <w:spacing w:val="-6"/>
          <w:sz w:val="32"/>
          <w:szCs w:val="28"/>
        </w:rPr>
      </w:pPr>
      <w:r w:rsidRPr="0025378D">
        <w:rPr>
          <w:rFonts w:ascii="Times New Roman" w:hAnsi="Times New Roman"/>
          <w:spacing w:val="-6"/>
          <w:sz w:val="28"/>
          <w:szCs w:val="28"/>
        </w:rPr>
        <w:t xml:space="preserve">Срок </w:t>
      </w:r>
      <w:r w:rsidRPr="0025378D">
        <w:rPr>
          <w:rFonts w:ascii="Times New Roman" w:hAnsi="Times New Roman"/>
          <w:sz w:val="28"/>
          <w:szCs w:val="28"/>
        </w:rPr>
        <w:t>заключения</w:t>
      </w:r>
      <w:r w:rsidR="008542A6">
        <w:rPr>
          <w:rFonts w:ascii="Times New Roman" w:hAnsi="Times New Roman"/>
          <w:spacing w:val="-6"/>
          <w:sz w:val="28"/>
          <w:szCs w:val="28"/>
        </w:rPr>
        <w:t xml:space="preserve"> договора</w:t>
      </w:r>
      <w:r w:rsidRPr="0025378D">
        <w:rPr>
          <w:rFonts w:ascii="Times New Roman" w:hAnsi="Times New Roman"/>
          <w:spacing w:val="-6"/>
          <w:sz w:val="28"/>
          <w:szCs w:val="28"/>
        </w:rPr>
        <w:t xml:space="preserve"> </w:t>
      </w:r>
      <w:r w:rsidRPr="0025378D">
        <w:rPr>
          <w:rFonts w:ascii="Times New Roman" w:hAnsi="Times New Roman"/>
          <w:sz w:val="28"/>
        </w:rPr>
        <w:t>в течение </w:t>
      </w:r>
      <w:r w:rsidRPr="00557A3C">
        <w:rPr>
          <w:rFonts w:ascii="Times New Roman" w:hAnsi="Times New Roman"/>
          <w:b/>
          <w:i/>
          <w:color w:val="0070C0"/>
          <w:sz w:val="24"/>
        </w:rPr>
        <w:t>20 (двадцати)</w:t>
      </w:r>
      <w:r w:rsidRPr="00557A3C">
        <w:rPr>
          <w:rFonts w:ascii="Times New Roman" w:hAnsi="Times New Roman"/>
          <w:color w:val="0070C0"/>
          <w:sz w:val="28"/>
        </w:rPr>
        <w:t xml:space="preserve"> дней</w:t>
      </w:r>
      <w:r w:rsidRPr="0025378D">
        <w:rPr>
          <w:rFonts w:ascii="Times New Roman" w:hAnsi="Times New Roman"/>
          <w:sz w:val="28"/>
        </w:rPr>
        <w:t xml:space="preserve">, но не ранее чем через </w:t>
      </w:r>
      <w:r w:rsidRPr="00557A3C">
        <w:rPr>
          <w:rFonts w:ascii="Times New Roman" w:hAnsi="Times New Roman"/>
          <w:color w:val="0070C0"/>
          <w:sz w:val="28"/>
        </w:rPr>
        <w:t>10 (десять) дней</w:t>
      </w:r>
      <w:r w:rsidRPr="0025378D">
        <w:rPr>
          <w:rFonts w:ascii="Times New Roman" w:hAnsi="Times New Roman"/>
          <w:sz w:val="28"/>
        </w:rPr>
        <w:t xml:space="preserve"> после размещения на официальном сайте и на ЭТП протокола подведения итогов закупки, за исключением следующих случаев:</w:t>
      </w:r>
    </w:p>
    <w:p w:rsidR="00383AE4" w:rsidRPr="0025378D" w:rsidRDefault="00383AE4" w:rsidP="00383AE4">
      <w:pPr>
        <w:tabs>
          <w:tab w:val="left" w:pos="1134"/>
        </w:tabs>
        <w:ind w:firstLine="709"/>
        <w:contextualSpacing/>
        <w:jc w:val="both"/>
        <w:rPr>
          <w:sz w:val="28"/>
        </w:rPr>
      </w:pPr>
      <w:r w:rsidRPr="0025378D">
        <w:rPr>
          <w:sz w:val="28"/>
        </w:rPr>
        <w:t xml:space="preserve">- действия (бездействие) заказчика, организатора закупки, закупочной комиссии, оператора ЭТП при осуществлении закупки обжалуются </w:t>
      </w:r>
      <w:r w:rsidRPr="0025378D">
        <w:rPr>
          <w:sz w:val="28"/>
          <w:szCs w:val="28"/>
        </w:rPr>
        <w:t>в антимонопольном органе либо в судебном порядке;</w:t>
      </w:r>
      <w:r w:rsidRPr="0025378D">
        <w:rPr>
          <w:sz w:val="28"/>
        </w:rPr>
        <w:t xml:space="preserve"> в данном случае</w:t>
      </w:r>
      <w:r w:rsidRPr="0025378D">
        <w:rPr>
          <w:b/>
          <w:i/>
        </w:rPr>
        <w:t xml:space="preserve"> </w:t>
      </w:r>
      <w:r w:rsidRPr="0025378D">
        <w:rPr>
          <w:sz w:val="28"/>
          <w:szCs w:val="28"/>
        </w:rPr>
        <w:t xml:space="preserve">договор заключается не позднее чем через </w:t>
      </w:r>
      <w:r w:rsidRPr="00557A3C">
        <w:rPr>
          <w:color w:val="0070C0"/>
          <w:sz w:val="28"/>
          <w:szCs w:val="28"/>
        </w:rPr>
        <w:t>5 (пять) дней</w:t>
      </w:r>
      <w:r w:rsidRPr="0025378D">
        <w:rPr>
          <w:sz w:val="28"/>
          <w:szCs w:val="28"/>
        </w:rPr>
        <w:t xml:space="preserve"> </w:t>
      </w:r>
      <w:proofErr w:type="gramStart"/>
      <w:r w:rsidRPr="0025378D">
        <w:rPr>
          <w:sz w:val="28"/>
          <w:szCs w:val="28"/>
        </w:rPr>
        <w:t>с даты вынесения</w:t>
      </w:r>
      <w:proofErr w:type="gramEnd"/>
      <w:r w:rsidRPr="0025378D">
        <w:rPr>
          <w:sz w:val="28"/>
          <w:szCs w:val="28"/>
        </w:rPr>
        <w:t xml:space="preserve"> решения антимонопольного органа или суда</w:t>
      </w:r>
      <w:r w:rsidRPr="0025378D">
        <w:rPr>
          <w:sz w:val="28"/>
        </w:rPr>
        <w:t>;</w:t>
      </w:r>
    </w:p>
    <w:p w:rsidR="00383AE4" w:rsidRPr="0025378D" w:rsidRDefault="00383AE4" w:rsidP="00383AE4">
      <w:pPr>
        <w:tabs>
          <w:tab w:val="left" w:pos="1134"/>
        </w:tabs>
        <w:ind w:firstLine="709"/>
        <w:contextualSpacing/>
        <w:jc w:val="both"/>
        <w:rPr>
          <w:sz w:val="28"/>
          <w:szCs w:val="28"/>
        </w:rPr>
      </w:pPr>
      <w:r w:rsidRPr="0025378D">
        <w:rPr>
          <w:sz w:val="28"/>
          <w:szCs w:val="28"/>
        </w:rPr>
        <w:t xml:space="preserve">- в соответствии с законодательством РФ для заключения необходимо его одобрение органом управления заказчика; в данном случае договор заключается не позднее чем через </w:t>
      </w:r>
      <w:r w:rsidRPr="00557A3C">
        <w:rPr>
          <w:color w:val="0070C0"/>
          <w:sz w:val="28"/>
          <w:szCs w:val="28"/>
        </w:rPr>
        <w:t>5 (пять) дней</w:t>
      </w:r>
      <w:r w:rsidRPr="0025378D">
        <w:rPr>
          <w:sz w:val="28"/>
          <w:szCs w:val="28"/>
        </w:rPr>
        <w:t xml:space="preserve"> </w:t>
      </w:r>
      <w:proofErr w:type="gramStart"/>
      <w:r w:rsidRPr="0025378D">
        <w:rPr>
          <w:sz w:val="28"/>
          <w:szCs w:val="28"/>
        </w:rPr>
        <w:t>с даты вынесения</w:t>
      </w:r>
      <w:proofErr w:type="gramEnd"/>
      <w:r w:rsidRPr="0025378D">
        <w:rPr>
          <w:sz w:val="28"/>
          <w:szCs w:val="28"/>
        </w:rPr>
        <w:t xml:space="preserve"> соответствующего одобрения;</w:t>
      </w:r>
    </w:p>
    <w:p w:rsidR="00383AE4" w:rsidRPr="0025378D" w:rsidRDefault="00383AE4" w:rsidP="00383AE4">
      <w:pPr>
        <w:tabs>
          <w:tab w:val="left" w:pos="1134"/>
        </w:tabs>
        <w:ind w:firstLine="709"/>
        <w:contextualSpacing/>
        <w:jc w:val="both"/>
        <w:rPr>
          <w:sz w:val="28"/>
          <w:szCs w:val="28"/>
        </w:rPr>
      </w:pPr>
      <w:r w:rsidRPr="0025378D">
        <w:rPr>
          <w:sz w:val="28"/>
          <w:szCs w:val="28"/>
        </w:rPr>
        <w:t xml:space="preserve">- если в соответствии с законодательством РФ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 в данном случае договор заключается в течение </w:t>
      </w:r>
      <w:r w:rsidRPr="00557A3C">
        <w:rPr>
          <w:color w:val="0070C0"/>
          <w:sz w:val="28"/>
          <w:szCs w:val="28"/>
        </w:rPr>
        <w:t>20 дней</w:t>
      </w:r>
      <w:r w:rsidRPr="0025378D">
        <w:rPr>
          <w:sz w:val="28"/>
          <w:szCs w:val="28"/>
        </w:rPr>
        <w:t xml:space="preserve"> со дня выполнения предписанных мероприятий.</w:t>
      </w:r>
      <w:bookmarkStart w:id="18" w:name="ч2аст91"/>
      <w:bookmarkStart w:id="19" w:name="ч2бст91"/>
      <w:bookmarkEnd w:id="18"/>
      <w:bookmarkEnd w:id="19"/>
    </w:p>
    <w:p w:rsidR="00383AE4" w:rsidRPr="0025378D" w:rsidRDefault="00383AE4" w:rsidP="00383AE4">
      <w:pPr>
        <w:tabs>
          <w:tab w:val="left" w:pos="1134"/>
        </w:tabs>
        <w:ind w:firstLine="709"/>
        <w:contextualSpacing/>
        <w:jc w:val="both"/>
        <w:rPr>
          <w:sz w:val="28"/>
        </w:rPr>
      </w:pPr>
    </w:p>
    <w:p w:rsidR="00383AE4" w:rsidRPr="0025378D" w:rsidRDefault="00383AE4" w:rsidP="00383AE4">
      <w:pPr>
        <w:tabs>
          <w:tab w:val="left" w:pos="1134"/>
        </w:tabs>
        <w:ind w:firstLine="709"/>
        <w:contextualSpacing/>
        <w:jc w:val="both"/>
        <w:rPr>
          <w:rFonts w:eastAsia="Calibri"/>
          <w:spacing w:val="-6"/>
          <w:sz w:val="28"/>
          <w:szCs w:val="28"/>
          <w:lang w:eastAsia="en-US"/>
        </w:rPr>
      </w:pPr>
      <w:proofErr w:type="gramStart"/>
      <w:r w:rsidRPr="0025378D">
        <w:rPr>
          <w:rFonts w:eastAsia="Calibri"/>
          <w:spacing w:val="-6"/>
          <w:sz w:val="28"/>
          <w:szCs w:val="28"/>
          <w:lang w:eastAsia="en-US"/>
        </w:rPr>
        <w:t xml:space="preserve">Заказчик в течение </w:t>
      </w:r>
      <w:r w:rsidRPr="00557A3C">
        <w:rPr>
          <w:rFonts w:eastAsia="Calibri"/>
          <w:color w:val="0070C0"/>
          <w:spacing w:val="-6"/>
          <w:sz w:val="28"/>
          <w:szCs w:val="28"/>
          <w:lang w:eastAsia="en-US"/>
        </w:rPr>
        <w:t>10 (десяти) дней</w:t>
      </w:r>
      <w:r w:rsidRPr="0025378D">
        <w:t xml:space="preserve"> </w:t>
      </w:r>
      <w:r w:rsidRPr="0025378D">
        <w:rPr>
          <w:rFonts w:eastAsia="Calibri"/>
          <w:spacing w:val="-6"/>
          <w:sz w:val="28"/>
          <w:szCs w:val="28"/>
          <w:lang w:eastAsia="en-US"/>
        </w:rPr>
        <w:t>со дня размещения протокола заседания закупочной комиссии по подведению итогов закупки на официальном сайте и ЭТП, либо со дня завершения выше указанных мероприятий, передает лицу, с которым заключается договор (победителю закупки или единственному участнику закупки), проект договора, который составляется путем включения условий исполнения договора, предложенных лицом, с которым заключается договор, в заявке на участие</w:t>
      </w:r>
      <w:proofErr w:type="gramEnd"/>
      <w:r w:rsidRPr="0025378D">
        <w:rPr>
          <w:rFonts w:eastAsia="Calibri"/>
          <w:spacing w:val="-6"/>
          <w:sz w:val="28"/>
          <w:szCs w:val="28"/>
          <w:lang w:eastAsia="en-US"/>
        </w:rPr>
        <w:t xml:space="preserve"> в закупке, с учетом </w:t>
      </w:r>
      <w:r w:rsidRPr="0025378D">
        <w:rPr>
          <w:rFonts w:eastAsia="Calibri"/>
          <w:spacing w:val="-6"/>
          <w:sz w:val="28"/>
          <w:szCs w:val="28"/>
          <w:lang w:eastAsia="en-US"/>
        </w:rPr>
        <w:lastRenderedPageBreak/>
        <w:t>преддоговорных переговоров, в проект договора, прилагаемый к закупочной документации.</w:t>
      </w:r>
    </w:p>
    <w:p w:rsidR="00383AE4" w:rsidRPr="0025378D" w:rsidRDefault="00383AE4" w:rsidP="00383AE4">
      <w:pPr>
        <w:tabs>
          <w:tab w:val="left" w:pos="1134"/>
        </w:tabs>
        <w:ind w:firstLine="709"/>
        <w:contextualSpacing/>
        <w:jc w:val="both"/>
        <w:rPr>
          <w:sz w:val="28"/>
          <w:szCs w:val="28"/>
        </w:rPr>
      </w:pPr>
      <w:r w:rsidRPr="0025378D">
        <w:rPr>
          <w:rFonts w:eastAsia="Calibri"/>
          <w:spacing w:val="-6"/>
          <w:sz w:val="28"/>
          <w:szCs w:val="28"/>
          <w:lang w:eastAsia="en-US"/>
        </w:rPr>
        <w:t>Заказчик должен обеспечить получение подтверждения от лица, с которым заключается договор, что данный проект договора таким лицом получен.</w:t>
      </w:r>
    </w:p>
    <w:p w:rsidR="00383AE4" w:rsidRDefault="00383AE4" w:rsidP="00383AE4">
      <w:pPr>
        <w:tabs>
          <w:tab w:val="left" w:pos="1134"/>
        </w:tabs>
        <w:ind w:firstLine="709"/>
        <w:contextualSpacing/>
        <w:jc w:val="both"/>
        <w:rPr>
          <w:rFonts w:eastAsia="Calibri"/>
          <w:spacing w:val="-6"/>
          <w:sz w:val="28"/>
          <w:szCs w:val="28"/>
          <w:lang w:eastAsia="en-US"/>
        </w:rPr>
      </w:pPr>
      <w:r w:rsidRPr="0025378D">
        <w:rPr>
          <w:rFonts w:eastAsia="Calibri"/>
          <w:spacing w:val="-6"/>
          <w:sz w:val="28"/>
          <w:szCs w:val="28"/>
          <w:lang w:eastAsia="en-US"/>
        </w:rPr>
        <w:t xml:space="preserve">Лицо, с которым заключается договор, обязано предоставить заказчику подписанный и заверенный печатью со своей стороны договор в течение </w:t>
      </w:r>
      <w:r w:rsidRPr="00557A3C">
        <w:rPr>
          <w:rFonts w:eastAsia="Calibri"/>
          <w:color w:val="0070C0"/>
          <w:spacing w:val="-6"/>
          <w:sz w:val="28"/>
          <w:szCs w:val="28"/>
          <w:lang w:eastAsia="en-US"/>
        </w:rPr>
        <w:t>10 (десяти) дней</w:t>
      </w:r>
      <w:r w:rsidRPr="0025378D">
        <w:t xml:space="preserve"> </w:t>
      </w:r>
      <w:r w:rsidRPr="0025378D">
        <w:rPr>
          <w:rFonts w:eastAsia="Calibri"/>
          <w:spacing w:val="-6"/>
          <w:sz w:val="28"/>
          <w:szCs w:val="28"/>
          <w:lang w:eastAsia="en-US"/>
        </w:rPr>
        <w:t>со дня направления указанного договора.</w:t>
      </w:r>
    </w:p>
    <w:p w:rsidR="0025378D" w:rsidRPr="0025378D" w:rsidRDefault="0025378D" w:rsidP="00383AE4">
      <w:pPr>
        <w:tabs>
          <w:tab w:val="left" w:pos="1134"/>
        </w:tabs>
        <w:ind w:firstLine="709"/>
        <w:contextualSpacing/>
        <w:jc w:val="both"/>
        <w:rPr>
          <w:rFonts w:eastAsia="Calibri"/>
          <w:spacing w:val="-6"/>
          <w:sz w:val="28"/>
          <w:szCs w:val="28"/>
          <w:lang w:eastAsia="en-US"/>
        </w:rPr>
      </w:pPr>
    </w:p>
    <w:p w:rsidR="005627E0" w:rsidRPr="008542A6" w:rsidRDefault="00383AE4" w:rsidP="00383AE4">
      <w:pPr>
        <w:tabs>
          <w:tab w:val="left" w:pos="1134"/>
        </w:tabs>
        <w:ind w:firstLine="709"/>
        <w:contextualSpacing/>
        <w:jc w:val="both"/>
        <w:rPr>
          <w:rFonts w:eastAsia="Calibri"/>
          <w:spacing w:val="-6"/>
          <w:sz w:val="28"/>
          <w:szCs w:val="28"/>
          <w:lang w:eastAsia="en-US"/>
        </w:rPr>
      </w:pPr>
      <w:r w:rsidRPr="0025378D">
        <w:rPr>
          <w:rFonts w:eastAsia="Calibri"/>
          <w:spacing w:val="-6"/>
          <w:sz w:val="28"/>
          <w:szCs w:val="28"/>
          <w:lang w:eastAsia="en-US"/>
        </w:rPr>
        <w:t xml:space="preserve">В случае предоставления приоритета согласно Постановлению 925 при уклонении победителя закупки от заключения договора, договор заключается с участником закупки, занявшим следующее место в </w:t>
      </w:r>
      <w:proofErr w:type="spellStart"/>
      <w:r w:rsidRPr="0025378D">
        <w:rPr>
          <w:rFonts w:eastAsia="Calibri"/>
          <w:spacing w:val="-6"/>
          <w:sz w:val="28"/>
          <w:szCs w:val="28"/>
          <w:lang w:eastAsia="en-US"/>
        </w:rPr>
        <w:t>ранжировке</w:t>
      </w:r>
      <w:proofErr w:type="spellEnd"/>
      <w:r w:rsidR="00C14F25" w:rsidRPr="008542A6">
        <w:rPr>
          <w:rFonts w:eastAsia="Calibri"/>
          <w:spacing w:val="-6"/>
          <w:sz w:val="28"/>
          <w:szCs w:val="28"/>
          <w:lang w:eastAsia="en-US"/>
        </w:rPr>
        <w:t>.</w:t>
      </w:r>
    </w:p>
    <w:p w:rsidR="00C14F25" w:rsidRPr="00557A3C" w:rsidRDefault="00C14F25" w:rsidP="00557A3C">
      <w:pPr>
        <w:tabs>
          <w:tab w:val="left" w:pos="1134"/>
        </w:tabs>
        <w:ind w:firstLine="709"/>
        <w:contextualSpacing/>
        <w:jc w:val="both"/>
        <w:rPr>
          <w:rFonts w:eastAsia="Calibri"/>
          <w:spacing w:val="-6"/>
          <w:sz w:val="28"/>
          <w:szCs w:val="28"/>
          <w:lang w:eastAsia="en-US"/>
        </w:rPr>
      </w:pPr>
    </w:p>
    <w:p w:rsidR="00B41E4B" w:rsidRPr="007E2092" w:rsidRDefault="00B41E4B" w:rsidP="007F542E">
      <w:pPr>
        <w:pStyle w:val="afff2"/>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sidRPr="004F04F9">
        <w:rPr>
          <w:rFonts w:ascii="Times New Roman" w:hAnsi="Times New Roman"/>
          <w:sz w:val="28"/>
          <w:szCs w:val="28"/>
        </w:rPr>
        <w:t>Обеспечение</w:t>
      </w:r>
      <w:r w:rsidRPr="004F04F9">
        <w:rPr>
          <w:rFonts w:ascii="Times New Roman" w:hAnsi="Times New Roman"/>
          <w:spacing w:val="-6"/>
          <w:sz w:val="28"/>
          <w:szCs w:val="28"/>
        </w:rPr>
        <w:t xml:space="preserve"> исполнения обязательств по договору: </w:t>
      </w:r>
      <w:r w:rsidRPr="00557A3C">
        <w:rPr>
          <w:rFonts w:ascii="Times New Roman" w:hAnsi="Times New Roman"/>
          <w:color w:val="0070C0"/>
          <w:spacing w:val="-6"/>
          <w:sz w:val="28"/>
          <w:szCs w:val="28"/>
        </w:rPr>
        <w:t>обеспечение исполнения договора в размере 5% от цены договора.</w:t>
      </w:r>
    </w:p>
    <w:p w:rsidR="00B41E4B" w:rsidRPr="007E2092" w:rsidRDefault="00B41E4B" w:rsidP="00B41E4B">
      <w:pPr>
        <w:tabs>
          <w:tab w:val="left" w:pos="1134"/>
        </w:tabs>
        <w:jc w:val="both"/>
        <w:rPr>
          <w:sz w:val="28"/>
          <w:szCs w:val="28"/>
          <w:highlight w:val="cyan"/>
        </w:rPr>
      </w:pPr>
    </w:p>
    <w:p w:rsidR="00B41E4B" w:rsidRPr="007E2092" w:rsidRDefault="00B41E4B" w:rsidP="00B41E4B">
      <w:pPr>
        <w:tabs>
          <w:tab w:val="left" w:pos="1134"/>
        </w:tabs>
        <w:jc w:val="both"/>
        <w:rPr>
          <w:rFonts w:eastAsia="Calibri"/>
          <w:b/>
          <w:i/>
        </w:rPr>
      </w:pPr>
      <w:r w:rsidRPr="007E2092">
        <w:rPr>
          <w:sz w:val="28"/>
          <w:szCs w:val="28"/>
        </w:rPr>
        <w:t xml:space="preserve">Антидемпинговые меры: если лицом, с которым заключается договор, предложена цена договора (с учетом всех переторжек), которая </w:t>
      </w:r>
      <w:r w:rsidRPr="00383AE4">
        <w:rPr>
          <w:sz w:val="28"/>
          <w:szCs w:val="28"/>
        </w:rPr>
        <w:t xml:space="preserve">на </w:t>
      </w:r>
      <w:r w:rsidR="00121752" w:rsidRPr="00383AE4">
        <w:rPr>
          <w:sz w:val="28"/>
          <w:szCs w:val="28"/>
        </w:rPr>
        <w:t>2</w:t>
      </w:r>
      <w:r w:rsidRPr="00383AE4">
        <w:rPr>
          <w:sz w:val="28"/>
          <w:szCs w:val="28"/>
        </w:rPr>
        <w:t>5%</w:t>
      </w:r>
      <w:r w:rsidRPr="007E2092">
        <w:rPr>
          <w:sz w:val="28"/>
          <w:szCs w:val="28"/>
        </w:rPr>
        <w:t xml:space="preserve"> и </w:t>
      </w:r>
      <w:proofErr w:type="gramStart"/>
      <w:r w:rsidRPr="007E2092">
        <w:rPr>
          <w:sz w:val="28"/>
          <w:szCs w:val="28"/>
        </w:rPr>
        <w:t>более ниже</w:t>
      </w:r>
      <w:proofErr w:type="gramEnd"/>
      <w:r w:rsidRPr="007E2092">
        <w:rPr>
          <w:sz w:val="28"/>
          <w:szCs w:val="28"/>
        </w:rPr>
        <w:t xml:space="preserve"> НМЦ, такое лицо предоставляет обеспечени</w:t>
      </w:r>
      <w:r w:rsidR="00357A95" w:rsidRPr="007E2092">
        <w:rPr>
          <w:sz w:val="28"/>
          <w:szCs w:val="28"/>
        </w:rPr>
        <w:t>е исполнения договора в размере 7,5</w:t>
      </w:r>
      <w:r w:rsidRPr="007E2092">
        <w:rPr>
          <w:sz w:val="28"/>
          <w:szCs w:val="28"/>
        </w:rPr>
        <w:t>% от НМЦ.</w:t>
      </w:r>
    </w:p>
    <w:p w:rsidR="00BC1490" w:rsidRPr="007F542E" w:rsidRDefault="00BC1490" w:rsidP="006A77AC">
      <w:pPr>
        <w:tabs>
          <w:tab w:val="left" w:pos="1134"/>
        </w:tabs>
        <w:ind w:firstLine="709"/>
        <w:contextualSpacing/>
        <w:jc w:val="both"/>
        <w:rPr>
          <w:rFonts w:eastAsia="Calibri"/>
          <w:spacing w:val="-6"/>
          <w:sz w:val="28"/>
          <w:szCs w:val="28"/>
          <w:lang w:eastAsia="en-US"/>
        </w:rPr>
      </w:pPr>
    </w:p>
    <w:p w:rsidR="006A77AC" w:rsidRPr="007F542E" w:rsidRDefault="006A77AC" w:rsidP="006A77AC">
      <w:pPr>
        <w:tabs>
          <w:tab w:val="left" w:pos="1134"/>
        </w:tabs>
        <w:ind w:firstLine="709"/>
        <w:contextualSpacing/>
        <w:jc w:val="both"/>
        <w:rPr>
          <w:rFonts w:eastAsia="Calibri"/>
          <w:spacing w:val="-6"/>
          <w:sz w:val="28"/>
          <w:szCs w:val="28"/>
          <w:lang w:eastAsia="en-US"/>
        </w:rPr>
      </w:pPr>
      <w:r w:rsidRPr="007F542E">
        <w:rPr>
          <w:rFonts w:eastAsia="Calibri"/>
          <w:spacing w:val="-6"/>
          <w:sz w:val="28"/>
          <w:szCs w:val="28"/>
          <w:lang w:eastAsia="en-US"/>
        </w:rPr>
        <w:t>В случае предоставления обеспечения исполнения обязательств по договору в форме:</w:t>
      </w:r>
    </w:p>
    <w:p w:rsidR="006A77AC" w:rsidRDefault="006A77AC" w:rsidP="001B42CA">
      <w:pPr>
        <w:pStyle w:val="afff2"/>
        <w:numPr>
          <w:ilvl w:val="0"/>
          <w:numId w:val="75"/>
        </w:numPr>
        <w:tabs>
          <w:tab w:val="left" w:pos="1134"/>
        </w:tabs>
        <w:spacing w:after="0" w:line="240" w:lineRule="auto"/>
        <w:ind w:left="0" w:right="153" w:firstLine="709"/>
        <w:contextualSpacing w:val="0"/>
        <w:jc w:val="both"/>
        <w:rPr>
          <w:rFonts w:ascii="Times New Roman" w:hAnsi="Times New Roman"/>
          <w:spacing w:val="-6"/>
          <w:sz w:val="28"/>
          <w:szCs w:val="28"/>
        </w:rPr>
      </w:pPr>
      <w:r>
        <w:rPr>
          <w:rFonts w:ascii="Times New Roman" w:hAnsi="Times New Roman"/>
          <w:spacing w:val="-6"/>
          <w:sz w:val="28"/>
          <w:szCs w:val="28"/>
        </w:rPr>
        <w:t xml:space="preserve">безотзывной </w:t>
      </w:r>
      <w:r w:rsidRPr="003651B9">
        <w:rPr>
          <w:rFonts w:ascii="Times New Roman" w:hAnsi="Times New Roman"/>
          <w:spacing w:val="-6"/>
          <w:sz w:val="28"/>
          <w:szCs w:val="28"/>
        </w:rPr>
        <w:t>банковской гарантии</w:t>
      </w:r>
      <w:r>
        <w:rPr>
          <w:rFonts w:ascii="Times New Roman" w:hAnsi="Times New Roman"/>
          <w:spacing w:val="-6"/>
          <w:sz w:val="28"/>
          <w:szCs w:val="28"/>
        </w:rPr>
        <w:t xml:space="preserve">, выданной банком, такое обеспечение предоставляется по </w:t>
      </w:r>
      <w:r w:rsidRPr="004F1A15">
        <w:rPr>
          <w:rFonts w:ascii="Times New Roman" w:hAnsi="Times New Roman"/>
          <w:sz w:val="28"/>
          <w:szCs w:val="28"/>
        </w:rPr>
        <w:t xml:space="preserve">форме, содержавшейся в Приложении </w:t>
      </w:r>
      <w:r w:rsidRPr="00557A3C">
        <w:rPr>
          <w:rFonts w:ascii="Times New Roman" w:hAnsi="Times New Roman"/>
          <w:color w:val="0070C0"/>
          <w:sz w:val="28"/>
          <w:szCs w:val="28"/>
        </w:rPr>
        <w:t>№</w:t>
      </w:r>
      <w:r w:rsidR="00557A3C" w:rsidRPr="00557A3C">
        <w:rPr>
          <w:rFonts w:ascii="Times New Roman" w:hAnsi="Times New Roman"/>
          <w:color w:val="0070C0"/>
          <w:sz w:val="28"/>
          <w:szCs w:val="28"/>
        </w:rPr>
        <w:t>8</w:t>
      </w:r>
      <w:r w:rsidRPr="00BC1490">
        <w:rPr>
          <w:rFonts w:ascii="Times New Roman" w:hAnsi="Times New Roman"/>
          <w:sz w:val="28"/>
          <w:szCs w:val="28"/>
        </w:rPr>
        <w:t xml:space="preserve"> </w:t>
      </w:r>
      <w:r w:rsidRPr="004F1A15">
        <w:rPr>
          <w:rFonts w:ascii="Times New Roman" w:hAnsi="Times New Roman"/>
          <w:sz w:val="28"/>
          <w:szCs w:val="28"/>
        </w:rPr>
        <w:t xml:space="preserve">к проекту договора (Часть 3 «Проект договора» Тома 1 </w:t>
      </w:r>
      <w:r w:rsidR="00773555">
        <w:rPr>
          <w:rFonts w:ascii="Times New Roman" w:hAnsi="Times New Roman"/>
          <w:sz w:val="28"/>
          <w:szCs w:val="28"/>
        </w:rPr>
        <w:t xml:space="preserve">закупочной </w:t>
      </w:r>
      <w:r w:rsidRPr="004F1A15">
        <w:rPr>
          <w:rFonts w:ascii="Times New Roman" w:hAnsi="Times New Roman"/>
          <w:sz w:val="28"/>
          <w:szCs w:val="28"/>
        </w:rPr>
        <w:t>документации)</w:t>
      </w:r>
      <w:r>
        <w:rPr>
          <w:rFonts w:ascii="Times New Roman" w:hAnsi="Times New Roman"/>
          <w:spacing w:val="-6"/>
          <w:sz w:val="28"/>
          <w:szCs w:val="28"/>
        </w:rPr>
        <w:t>;</w:t>
      </w:r>
    </w:p>
    <w:p w:rsidR="006A77AC" w:rsidRDefault="006A77AC" w:rsidP="001B42CA">
      <w:pPr>
        <w:pStyle w:val="afff2"/>
        <w:numPr>
          <w:ilvl w:val="0"/>
          <w:numId w:val="75"/>
        </w:numPr>
        <w:tabs>
          <w:tab w:val="left" w:pos="1134"/>
        </w:tabs>
        <w:spacing w:after="0" w:line="240" w:lineRule="auto"/>
        <w:ind w:left="0" w:right="153" w:firstLine="709"/>
        <w:contextualSpacing w:val="0"/>
        <w:jc w:val="both"/>
        <w:rPr>
          <w:rFonts w:ascii="Times New Roman" w:hAnsi="Times New Roman"/>
          <w:spacing w:val="-6"/>
          <w:sz w:val="28"/>
          <w:szCs w:val="28"/>
        </w:rPr>
      </w:pPr>
      <w:r w:rsidRPr="003651B9">
        <w:rPr>
          <w:rFonts w:ascii="Times New Roman" w:hAnsi="Times New Roman"/>
          <w:spacing w:val="-6"/>
          <w:sz w:val="28"/>
          <w:szCs w:val="28"/>
        </w:rPr>
        <w:t>поручительства</w:t>
      </w:r>
      <w:r>
        <w:rPr>
          <w:rFonts w:ascii="Times New Roman" w:hAnsi="Times New Roman"/>
          <w:spacing w:val="-6"/>
          <w:sz w:val="28"/>
          <w:szCs w:val="28"/>
        </w:rPr>
        <w:t xml:space="preserve">, такое обеспечение предоставляется по </w:t>
      </w:r>
      <w:r w:rsidRPr="006B4451">
        <w:rPr>
          <w:rFonts w:ascii="Times New Roman" w:hAnsi="Times New Roman"/>
          <w:sz w:val="28"/>
          <w:szCs w:val="28"/>
        </w:rPr>
        <w:t xml:space="preserve">форме, содержавшейся в Приложении </w:t>
      </w:r>
      <w:r w:rsidR="00557A3C" w:rsidRPr="00557A3C">
        <w:rPr>
          <w:rFonts w:ascii="Times New Roman" w:hAnsi="Times New Roman"/>
          <w:color w:val="0070C0"/>
          <w:sz w:val="28"/>
          <w:szCs w:val="28"/>
        </w:rPr>
        <w:t>№9</w:t>
      </w:r>
      <w:r>
        <w:rPr>
          <w:rFonts w:ascii="Times New Roman" w:hAnsi="Times New Roman"/>
          <w:sz w:val="28"/>
          <w:szCs w:val="28"/>
        </w:rPr>
        <w:t xml:space="preserve"> </w:t>
      </w:r>
      <w:r w:rsidRPr="006B4451">
        <w:rPr>
          <w:rFonts w:ascii="Times New Roman" w:hAnsi="Times New Roman"/>
          <w:sz w:val="28"/>
          <w:szCs w:val="28"/>
        </w:rPr>
        <w:t xml:space="preserve">к проекту договора (Часть 3 «Проект договора» Тома 1 </w:t>
      </w:r>
      <w:r w:rsidR="00773555">
        <w:rPr>
          <w:rFonts w:ascii="Times New Roman" w:hAnsi="Times New Roman"/>
          <w:sz w:val="28"/>
          <w:szCs w:val="28"/>
        </w:rPr>
        <w:t>закупочной</w:t>
      </w:r>
      <w:r>
        <w:rPr>
          <w:rFonts w:ascii="Times New Roman" w:hAnsi="Times New Roman"/>
          <w:sz w:val="28"/>
          <w:szCs w:val="28"/>
        </w:rPr>
        <w:t xml:space="preserve"> </w:t>
      </w:r>
      <w:r w:rsidRPr="006B4451">
        <w:rPr>
          <w:rFonts w:ascii="Times New Roman" w:hAnsi="Times New Roman"/>
          <w:sz w:val="28"/>
          <w:szCs w:val="28"/>
        </w:rPr>
        <w:t>документации)</w:t>
      </w:r>
      <w:r>
        <w:rPr>
          <w:rFonts w:ascii="Times New Roman" w:hAnsi="Times New Roman"/>
          <w:spacing w:val="-6"/>
          <w:sz w:val="28"/>
          <w:szCs w:val="28"/>
        </w:rPr>
        <w:t>;</w:t>
      </w:r>
    </w:p>
    <w:p w:rsidR="006A77AC" w:rsidRPr="003651B9" w:rsidRDefault="006A77AC" w:rsidP="001B42CA">
      <w:pPr>
        <w:pStyle w:val="afff2"/>
        <w:numPr>
          <w:ilvl w:val="0"/>
          <w:numId w:val="75"/>
        </w:numPr>
        <w:tabs>
          <w:tab w:val="left" w:pos="1134"/>
        </w:tabs>
        <w:spacing w:after="0" w:line="240" w:lineRule="auto"/>
        <w:ind w:left="0" w:right="153" w:firstLine="709"/>
        <w:contextualSpacing w:val="0"/>
        <w:jc w:val="both"/>
        <w:rPr>
          <w:rFonts w:ascii="Times New Roman" w:hAnsi="Times New Roman"/>
          <w:spacing w:val="-6"/>
          <w:sz w:val="28"/>
          <w:szCs w:val="28"/>
        </w:rPr>
      </w:pPr>
      <w:r>
        <w:rPr>
          <w:rFonts w:ascii="Times New Roman" w:hAnsi="Times New Roman"/>
          <w:spacing w:val="-6"/>
          <w:sz w:val="28"/>
          <w:szCs w:val="28"/>
        </w:rPr>
        <w:t xml:space="preserve">денежных средств, </w:t>
      </w:r>
      <w:r w:rsidRPr="003651B9">
        <w:rPr>
          <w:rFonts w:ascii="Times New Roman" w:hAnsi="Times New Roman"/>
          <w:spacing w:val="-6"/>
          <w:sz w:val="28"/>
          <w:szCs w:val="28"/>
        </w:rPr>
        <w:t>такое обеспечение предоставляется</w:t>
      </w:r>
      <w:r w:rsidRPr="003651B9">
        <w:rPr>
          <w:rFonts w:ascii="Times New Roman" w:eastAsia="Times New Roman" w:hAnsi="Times New Roman"/>
          <w:sz w:val="24"/>
          <w:szCs w:val="24"/>
          <w:lang w:eastAsia="ru-RU"/>
        </w:rPr>
        <w:t xml:space="preserve"> </w:t>
      </w:r>
      <w:r w:rsidRPr="003651B9">
        <w:rPr>
          <w:rFonts w:ascii="Times New Roman" w:hAnsi="Times New Roman"/>
          <w:spacing w:val="-6"/>
          <w:sz w:val="28"/>
          <w:szCs w:val="28"/>
        </w:rPr>
        <w:t>путем их перечисления заказчику</w:t>
      </w:r>
      <w:r>
        <w:rPr>
          <w:rFonts w:ascii="Times New Roman" w:hAnsi="Times New Roman"/>
          <w:spacing w:val="-6"/>
          <w:sz w:val="28"/>
          <w:szCs w:val="28"/>
        </w:rPr>
        <w:t xml:space="preserve"> по следующим реквизитам:</w:t>
      </w:r>
    </w:p>
    <w:p w:rsidR="00B41E4B" w:rsidRPr="006A77AC" w:rsidRDefault="00B41E4B" w:rsidP="006A77AC">
      <w:pPr>
        <w:pStyle w:val="afff2"/>
        <w:widowControl w:val="0"/>
        <w:tabs>
          <w:tab w:val="left" w:pos="1134"/>
        </w:tabs>
        <w:spacing w:after="0"/>
        <w:ind w:left="0" w:right="153" w:firstLine="567"/>
        <w:jc w:val="both"/>
        <w:rPr>
          <w:sz w:val="28"/>
          <w:szCs w:val="28"/>
        </w:rPr>
      </w:pPr>
      <w:r w:rsidRPr="006A77AC">
        <w:rPr>
          <w:rFonts w:ascii="Times New Roman" w:hAnsi="Times New Roman"/>
          <w:sz w:val="28"/>
          <w:szCs w:val="28"/>
        </w:rPr>
        <w:t>Получатель: Филиал АО «Концерн Росэнергоатом» «Ленинградская атомная станция»</w:t>
      </w:r>
    </w:p>
    <w:p w:rsidR="00B41E4B" w:rsidRPr="006A77AC" w:rsidRDefault="00B41E4B" w:rsidP="006A77AC">
      <w:pPr>
        <w:widowControl w:val="0"/>
        <w:tabs>
          <w:tab w:val="left" w:pos="1134"/>
        </w:tabs>
        <w:ind w:right="153" w:firstLine="567"/>
        <w:jc w:val="both"/>
        <w:rPr>
          <w:sz w:val="28"/>
          <w:szCs w:val="28"/>
        </w:rPr>
      </w:pPr>
      <w:r w:rsidRPr="006A77AC">
        <w:rPr>
          <w:sz w:val="28"/>
          <w:szCs w:val="28"/>
        </w:rPr>
        <w:t xml:space="preserve">Банковские реквизиты: </w:t>
      </w:r>
    </w:p>
    <w:p w:rsidR="00B41E4B" w:rsidRPr="006A77AC" w:rsidRDefault="00B41E4B" w:rsidP="006A77AC">
      <w:pPr>
        <w:ind w:firstLine="567"/>
        <w:jc w:val="both"/>
        <w:rPr>
          <w:sz w:val="28"/>
          <w:szCs w:val="28"/>
        </w:rPr>
      </w:pPr>
      <w:r w:rsidRPr="006A77AC">
        <w:rPr>
          <w:sz w:val="28"/>
          <w:szCs w:val="28"/>
        </w:rPr>
        <w:t xml:space="preserve">ИНН 7721632827, КПП 472643001, </w:t>
      </w:r>
    </w:p>
    <w:p w:rsidR="00B41E4B" w:rsidRPr="006A77AC" w:rsidRDefault="00B41E4B" w:rsidP="006A77AC">
      <w:pPr>
        <w:ind w:firstLine="567"/>
        <w:jc w:val="both"/>
        <w:rPr>
          <w:sz w:val="28"/>
          <w:szCs w:val="28"/>
        </w:rPr>
      </w:pPr>
      <w:r w:rsidRPr="006A77AC">
        <w:rPr>
          <w:sz w:val="28"/>
          <w:szCs w:val="28"/>
        </w:rPr>
        <w:t xml:space="preserve">р/с: 40702810892000000154, Банк: ГПБ (АО) г. Москва, </w:t>
      </w:r>
    </w:p>
    <w:p w:rsidR="00B41E4B" w:rsidRPr="006A77AC" w:rsidRDefault="00B41E4B" w:rsidP="006A77AC">
      <w:pPr>
        <w:tabs>
          <w:tab w:val="left" w:pos="1134"/>
        </w:tabs>
        <w:ind w:firstLine="567"/>
        <w:jc w:val="both"/>
        <w:rPr>
          <w:sz w:val="28"/>
          <w:szCs w:val="28"/>
        </w:rPr>
      </w:pPr>
      <w:r w:rsidRPr="006A77AC">
        <w:rPr>
          <w:sz w:val="28"/>
          <w:szCs w:val="28"/>
        </w:rPr>
        <w:t xml:space="preserve">БИК 044525823, к/с: 30101810200000000823, </w:t>
      </w:r>
    </w:p>
    <w:p w:rsidR="00B41E4B" w:rsidRPr="006A77AC" w:rsidRDefault="00357A95" w:rsidP="006A77AC">
      <w:pPr>
        <w:tabs>
          <w:tab w:val="left" w:pos="1134"/>
        </w:tabs>
        <w:ind w:firstLine="567"/>
        <w:jc w:val="both"/>
        <w:rPr>
          <w:sz w:val="28"/>
          <w:szCs w:val="28"/>
        </w:rPr>
      </w:pPr>
      <w:r>
        <w:rPr>
          <w:sz w:val="28"/>
          <w:szCs w:val="28"/>
        </w:rPr>
        <w:t xml:space="preserve">ОКПО 08622474, ОКВЭД </w:t>
      </w:r>
      <w:r w:rsidRPr="00357A95">
        <w:rPr>
          <w:color w:val="0070C0"/>
          <w:sz w:val="28"/>
          <w:szCs w:val="28"/>
        </w:rPr>
        <w:t>35.11.3, 35.14</w:t>
      </w:r>
    </w:p>
    <w:p w:rsidR="00564F3D" w:rsidRPr="006A77AC" w:rsidRDefault="00B41E4B" w:rsidP="006A77AC">
      <w:pPr>
        <w:pStyle w:val="afff2"/>
        <w:tabs>
          <w:tab w:val="left" w:pos="0"/>
          <w:tab w:val="left" w:pos="1134"/>
        </w:tabs>
        <w:spacing w:after="0" w:line="240" w:lineRule="auto"/>
        <w:ind w:left="0" w:firstLine="567"/>
        <w:jc w:val="both"/>
        <w:rPr>
          <w:rFonts w:ascii="Times New Roman" w:hAnsi="Times New Roman"/>
          <w:sz w:val="28"/>
          <w:szCs w:val="28"/>
        </w:rPr>
      </w:pPr>
      <w:r w:rsidRPr="006A77AC">
        <w:rPr>
          <w:rFonts w:ascii="Times New Roman" w:hAnsi="Times New Roman"/>
          <w:sz w:val="28"/>
          <w:szCs w:val="28"/>
        </w:rPr>
        <w:t xml:space="preserve">Назначение платежа: В назначении платежа </w:t>
      </w:r>
      <w:r w:rsidR="00922A28" w:rsidRPr="006A77AC">
        <w:rPr>
          <w:rFonts w:ascii="Times New Roman" w:hAnsi="Times New Roman"/>
          <w:sz w:val="28"/>
          <w:szCs w:val="28"/>
        </w:rPr>
        <w:t>Исполнитель</w:t>
      </w:r>
      <w:r w:rsidRPr="006A77AC">
        <w:rPr>
          <w:rFonts w:ascii="Times New Roman" w:hAnsi="Times New Roman"/>
          <w:sz w:val="28"/>
          <w:szCs w:val="28"/>
        </w:rPr>
        <w:t xml:space="preserve"> указывает следующее: </w:t>
      </w:r>
      <w:r w:rsidR="00564F3D" w:rsidRPr="006A77AC">
        <w:rPr>
          <w:rFonts w:ascii="Times New Roman" w:hAnsi="Times New Roman"/>
          <w:sz w:val="28"/>
          <w:szCs w:val="28"/>
        </w:rPr>
        <w:t>«Обеспечение исполнения обязательств по Договору №…</w:t>
      </w:r>
      <w:proofErr w:type="gramStart"/>
      <w:r w:rsidR="00564F3D" w:rsidRPr="006A77AC">
        <w:rPr>
          <w:rFonts w:ascii="Times New Roman" w:hAnsi="Times New Roman"/>
          <w:sz w:val="28"/>
          <w:szCs w:val="28"/>
        </w:rPr>
        <w:t>от</w:t>
      </w:r>
      <w:proofErr w:type="gramEnd"/>
      <w:r w:rsidR="00564F3D" w:rsidRPr="006A77AC">
        <w:rPr>
          <w:rFonts w:ascii="Times New Roman" w:hAnsi="Times New Roman"/>
          <w:sz w:val="28"/>
          <w:szCs w:val="28"/>
        </w:rPr>
        <w:t xml:space="preserve">… </w:t>
      </w:r>
      <w:proofErr w:type="gramStart"/>
      <w:r w:rsidR="00564F3D" w:rsidRPr="006A77AC">
        <w:rPr>
          <w:rFonts w:ascii="Times New Roman" w:hAnsi="Times New Roman"/>
          <w:sz w:val="28"/>
          <w:szCs w:val="28"/>
        </w:rPr>
        <w:t>в</w:t>
      </w:r>
      <w:proofErr w:type="gramEnd"/>
      <w:r w:rsidR="00564F3D" w:rsidRPr="006A77AC">
        <w:rPr>
          <w:rFonts w:ascii="Times New Roman" w:hAnsi="Times New Roman"/>
          <w:sz w:val="28"/>
          <w:szCs w:val="28"/>
        </w:rPr>
        <w:t xml:space="preserve"> размере _________ руб., НДС не облагается»</w:t>
      </w:r>
      <w:r w:rsidR="00564F3D" w:rsidRPr="006A77AC">
        <w:rPr>
          <w:rFonts w:ascii="Times New Roman" w:hAnsi="Times New Roman"/>
          <w:color w:val="0070C0"/>
          <w:sz w:val="28"/>
          <w:szCs w:val="28"/>
        </w:rPr>
        <w:t>.</w:t>
      </w:r>
    </w:p>
    <w:p w:rsidR="00B41E4B" w:rsidRPr="006A77AC" w:rsidRDefault="00B41E4B" w:rsidP="00564F3D">
      <w:pPr>
        <w:pStyle w:val="afff2"/>
        <w:tabs>
          <w:tab w:val="left" w:pos="0"/>
          <w:tab w:val="left" w:pos="1134"/>
        </w:tabs>
        <w:spacing w:after="0" w:line="240" w:lineRule="auto"/>
        <w:jc w:val="both"/>
        <w:rPr>
          <w:rFonts w:ascii="Times New Roman" w:hAnsi="Times New Roman"/>
          <w:sz w:val="28"/>
          <w:szCs w:val="28"/>
        </w:rPr>
      </w:pPr>
    </w:p>
    <w:p w:rsidR="00B41E4B" w:rsidRPr="00984336" w:rsidRDefault="00B41E4B" w:rsidP="00B41E4B">
      <w:pPr>
        <w:tabs>
          <w:tab w:val="left" w:pos="0"/>
          <w:tab w:val="left" w:pos="1134"/>
        </w:tabs>
        <w:ind w:left="360"/>
        <w:jc w:val="both"/>
        <w:rPr>
          <w:sz w:val="28"/>
          <w:szCs w:val="28"/>
        </w:rPr>
      </w:pPr>
      <w:r w:rsidRPr="006A77AC">
        <w:rPr>
          <w:sz w:val="28"/>
          <w:szCs w:val="28"/>
        </w:rPr>
        <w:t>Порядок и сроки предоставления обеспечен</w:t>
      </w:r>
      <w:r w:rsidR="001C4A34">
        <w:rPr>
          <w:sz w:val="28"/>
          <w:szCs w:val="28"/>
        </w:rPr>
        <w:t>ия указаны в проекте договора (Т</w:t>
      </w:r>
      <w:r w:rsidRPr="006A77AC">
        <w:rPr>
          <w:sz w:val="28"/>
          <w:szCs w:val="28"/>
        </w:rPr>
        <w:t>ом 1 часть 3 закупочной документации).</w:t>
      </w:r>
    </w:p>
    <w:p w:rsidR="00984336" w:rsidRPr="00357A95" w:rsidRDefault="00984336" w:rsidP="005627E0">
      <w:pPr>
        <w:pStyle w:val="afff2"/>
        <w:tabs>
          <w:tab w:val="left" w:pos="0"/>
          <w:tab w:val="left" w:pos="1134"/>
        </w:tabs>
        <w:spacing w:after="0" w:line="240" w:lineRule="auto"/>
        <w:ind w:left="709"/>
        <w:jc w:val="both"/>
        <w:rPr>
          <w:rFonts w:ascii="Times New Roman" w:hAnsi="Times New Roman"/>
          <w:spacing w:val="-6"/>
          <w:sz w:val="28"/>
          <w:szCs w:val="28"/>
        </w:rPr>
      </w:pPr>
    </w:p>
    <w:p w:rsidR="0073760A" w:rsidRPr="00557A3C" w:rsidRDefault="0073760A" w:rsidP="0073760A">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773555">
        <w:rPr>
          <w:rFonts w:ascii="Times New Roman" w:hAnsi="Times New Roman"/>
          <w:sz w:val="28"/>
          <w:szCs w:val="28"/>
        </w:rPr>
        <w:t>Отмена закупки по решению заказчика:</w:t>
      </w:r>
    </w:p>
    <w:p w:rsidR="0073760A" w:rsidRPr="00557A3C" w:rsidRDefault="0073760A" w:rsidP="00B13AE0">
      <w:pPr>
        <w:pStyle w:val="afff2"/>
        <w:numPr>
          <w:ilvl w:val="0"/>
          <w:numId w:val="97"/>
        </w:numPr>
        <w:tabs>
          <w:tab w:val="left" w:pos="0"/>
          <w:tab w:val="left" w:pos="1134"/>
        </w:tabs>
        <w:spacing w:after="0" w:line="240" w:lineRule="auto"/>
        <w:ind w:left="0" w:firstLine="556"/>
        <w:jc w:val="both"/>
        <w:rPr>
          <w:rFonts w:ascii="Times New Roman" w:hAnsi="Times New Roman"/>
          <w:sz w:val="28"/>
          <w:szCs w:val="28"/>
        </w:rPr>
      </w:pPr>
      <w:r w:rsidRPr="00773555">
        <w:rPr>
          <w:rFonts w:ascii="Times New Roman" w:hAnsi="Times New Roman"/>
          <w:sz w:val="28"/>
          <w:szCs w:val="28"/>
        </w:rPr>
        <w:t>до наступления даты и времени окончания срока подачи заявок не приводит к каким-либо последствиям в следующих случаях:</w:t>
      </w:r>
    </w:p>
    <w:p w:rsidR="0073760A" w:rsidRPr="00773555" w:rsidRDefault="0073760A" w:rsidP="0073760A">
      <w:pPr>
        <w:pStyle w:val="affc"/>
        <w:spacing w:after="0"/>
        <w:ind w:left="0" w:firstLine="709"/>
        <w:jc w:val="both"/>
        <w:rPr>
          <w:sz w:val="28"/>
          <w:szCs w:val="28"/>
        </w:rPr>
      </w:pPr>
      <w:r w:rsidRPr="00773555">
        <w:rPr>
          <w:sz w:val="28"/>
          <w:szCs w:val="28"/>
        </w:rPr>
        <w:lastRenderedPageBreak/>
        <w:t>изменение финансовых, инвестиционных, производственных и иных программ, оказавших влияние на потребность в данной закупке;</w:t>
      </w:r>
    </w:p>
    <w:p w:rsidR="0073760A" w:rsidRPr="00773555" w:rsidRDefault="0073760A" w:rsidP="0073760A">
      <w:pPr>
        <w:pStyle w:val="affc"/>
        <w:spacing w:after="0"/>
        <w:ind w:left="0" w:firstLine="709"/>
        <w:jc w:val="both"/>
        <w:rPr>
          <w:sz w:val="28"/>
          <w:szCs w:val="28"/>
        </w:rPr>
      </w:pPr>
      <w:r w:rsidRPr="00773555">
        <w:rPr>
          <w:sz w:val="28"/>
          <w:szCs w:val="28"/>
        </w:rPr>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73760A" w:rsidRPr="00773555" w:rsidRDefault="0073760A" w:rsidP="0073760A">
      <w:pPr>
        <w:pStyle w:val="affc"/>
        <w:spacing w:after="0"/>
        <w:ind w:left="0" w:firstLine="709"/>
        <w:jc w:val="both"/>
        <w:rPr>
          <w:sz w:val="28"/>
          <w:szCs w:val="28"/>
        </w:rPr>
      </w:pPr>
      <w:r w:rsidRPr="00773555">
        <w:rPr>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p>
    <w:p w:rsidR="0073760A" w:rsidRPr="00773555" w:rsidRDefault="0073760A" w:rsidP="0073760A">
      <w:pPr>
        <w:pStyle w:val="affc"/>
        <w:spacing w:after="0"/>
        <w:ind w:left="0" w:firstLine="709"/>
        <w:jc w:val="both"/>
        <w:rPr>
          <w:sz w:val="28"/>
          <w:szCs w:val="28"/>
        </w:rPr>
      </w:pPr>
      <w:r w:rsidRPr="00773555">
        <w:rPr>
          <w:sz w:val="28"/>
          <w:szCs w:val="28"/>
        </w:rPr>
        <w:t>необходимость исполнения предписаний антимонопольного органа и/или рекомендаций ЦАК, АК и/или иного уполномоченного контролирующего органа;</w:t>
      </w:r>
    </w:p>
    <w:p w:rsidR="0073760A" w:rsidRPr="00773555" w:rsidRDefault="0073760A" w:rsidP="0073760A">
      <w:pPr>
        <w:pStyle w:val="affc"/>
        <w:spacing w:after="0"/>
        <w:ind w:left="0" w:firstLine="709"/>
        <w:jc w:val="both"/>
        <w:rPr>
          <w:sz w:val="28"/>
          <w:szCs w:val="28"/>
        </w:rPr>
      </w:pPr>
      <w:r w:rsidRPr="00773555">
        <w:rPr>
          <w:sz w:val="28"/>
          <w:szCs w:val="28"/>
        </w:rPr>
        <w:t>изменение законодательства РФ, нормативных правовых актов, издание актов федеральных органов исполнительной власти, влияющих на возможность и/или целесообразность проведения закупки;</w:t>
      </w:r>
    </w:p>
    <w:p w:rsidR="0073760A" w:rsidRPr="00773555" w:rsidRDefault="0073760A" w:rsidP="00B13AE0">
      <w:pPr>
        <w:pStyle w:val="afff2"/>
        <w:numPr>
          <w:ilvl w:val="0"/>
          <w:numId w:val="98"/>
        </w:numPr>
        <w:tabs>
          <w:tab w:val="left" w:pos="0"/>
          <w:tab w:val="left" w:pos="1134"/>
        </w:tabs>
        <w:spacing w:after="0" w:line="240" w:lineRule="auto"/>
        <w:ind w:left="0" w:firstLine="709"/>
        <w:jc w:val="both"/>
        <w:rPr>
          <w:sz w:val="28"/>
          <w:szCs w:val="28"/>
        </w:rPr>
      </w:pPr>
      <w:r w:rsidRPr="00773555">
        <w:rPr>
          <w:rFonts w:ascii="Times New Roman" w:hAnsi="Times New Roman"/>
          <w:sz w:val="28"/>
          <w:szCs w:val="28"/>
        </w:rPr>
        <w:t xml:space="preserve">с момента окончания срока подачи заявок и до подведения итогов запроса предложений не приводит к каким-либо последствиям только </w:t>
      </w:r>
      <w:r w:rsidRPr="00773555">
        <w:rPr>
          <w:rFonts w:ascii="Times New Roman" w:hAnsi="Times New Roman"/>
          <w:bCs/>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r w:rsidRPr="00773555">
        <w:rPr>
          <w:sz w:val="28"/>
          <w:szCs w:val="28"/>
        </w:rPr>
        <w:t>.</w:t>
      </w:r>
    </w:p>
    <w:p w:rsidR="005D25FB" w:rsidRPr="00773555" w:rsidRDefault="0073760A" w:rsidP="0073760A">
      <w:pPr>
        <w:tabs>
          <w:tab w:val="left" w:pos="1134"/>
        </w:tabs>
        <w:ind w:left="142" w:firstLine="567"/>
        <w:contextualSpacing/>
        <w:jc w:val="both"/>
        <w:rPr>
          <w:sz w:val="28"/>
          <w:szCs w:val="28"/>
        </w:rPr>
      </w:pPr>
      <w:r w:rsidRPr="00773555">
        <w:rPr>
          <w:sz w:val="28"/>
          <w:szCs w:val="28"/>
        </w:rPr>
        <w:t>Извещение об отмене запроса предложений подписывается руководителем заказчика, направляется организатору запроса предложений и размещается организатором запроса предложений на официальном сайте и ЭТП в день принятия решения заказчиком. День принятия решения в извещении об отмене запроса предложений определяется заказчиком следующим образом: текущая дата – если извещение об отмене запроса предложений будет направлено организатору запроса продолжений в тот же день в рабочее время организатора запроса предложений либо дата, следующая за датой подписания извещения руководителем заказчика</w:t>
      </w:r>
      <w:r w:rsidR="005D25FB" w:rsidRPr="00773555">
        <w:rPr>
          <w:sz w:val="28"/>
          <w:szCs w:val="28"/>
        </w:rPr>
        <w:t>.</w:t>
      </w:r>
    </w:p>
    <w:p w:rsidR="005627E0" w:rsidRPr="007F542E" w:rsidRDefault="005627E0" w:rsidP="005D25FB">
      <w:pPr>
        <w:pStyle w:val="afff2"/>
        <w:numPr>
          <w:ilvl w:val="0"/>
          <w:numId w:val="19"/>
        </w:numPr>
        <w:tabs>
          <w:tab w:val="left" w:pos="0"/>
          <w:tab w:val="left" w:pos="1134"/>
        </w:tabs>
        <w:spacing w:after="0" w:line="240" w:lineRule="auto"/>
        <w:ind w:left="0" w:firstLine="709"/>
        <w:jc w:val="both"/>
        <w:rPr>
          <w:rFonts w:ascii="Times New Roman" w:hAnsi="Times New Roman"/>
          <w:sz w:val="28"/>
          <w:szCs w:val="28"/>
        </w:rPr>
      </w:pPr>
      <w:r w:rsidRPr="00773555">
        <w:rPr>
          <w:rFonts w:ascii="Times New Roman" w:hAnsi="Times New Roman"/>
          <w:sz w:val="28"/>
          <w:szCs w:val="28"/>
        </w:rPr>
        <w:t>Наименование, электронный адрес арбитражного комитета, в котором могут</w:t>
      </w:r>
      <w:r>
        <w:rPr>
          <w:rFonts w:ascii="Times New Roman" w:hAnsi="Times New Roman"/>
          <w:sz w:val="28"/>
          <w:szCs w:val="28"/>
        </w:rPr>
        <w:t xml:space="preserve"> быть обжалованы действия </w:t>
      </w:r>
      <w:r w:rsidRPr="00CD6C43">
        <w:rPr>
          <w:rFonts w:ascii="Times New Roman" w:hAnsi="Times New Roman"/>
          <w:sz w:val="28"/>
          <w:szCs w:val="28"/>
        </w:rPr>
        <w:t xml:space="preserve">(бездействие) заказчика, организатора </w:t>
      </w:r>
      <w:r>
        <w:rPr>
          <w:rFonts w:ascii="Times New Roman" w:hAnsi="Times New Roman"/>
          <w:sz w:val="28"/>
          <w:szCs w:val="28"/>
        </w:rPr>
        <w:t>закупки</w:t>
      </w:r>
      <w:r w:rsidRPr="00CD6C43">
        <w:rPr>
          <w:rFonts w:ascii="Times New Roman" w:hAnsi="Times New Roman"/>
          <w:sz w:val="28"/>
          <w:szCs w:val="28"/>
        </w:rPr>
        <w:t xml:space="preserve">, </w:t>
      </w:r>
      <w:r>
        <w:rPr>
          <w:rFonts w:ascii="Times New Roman" w:hAnsi="Times New Roman"/>
          <w:sz w:val="28"/>
          <w:szCs w:val="28"/>
        </w:rPr>
        <w:t>закупочной</w:t>
      </w:r>
      <w:r w:rsidRPr="00CD6C43">
        <w:rPr>
          <w:rFonts w:ascii="Times New Roman" w:hAnsi="Times New Roman"/>
          <w:sz w:val="28"/>
          <w:szCs w:val="28"/>
        </w:rPr>
        <w:t xml:space="preserve"> </w:t>
      </w:r>
      <w:r w:rsidRPr="007F542E">
        <w:rPr>
          <w:rFonts w:ascii="Times New Roman" w:hAnsi="Times New Roman"/>
          <w:sz w:val="28"/>
          <w:szCs w:val="28"/>
        </w:rPr>
        <w:t xml:space="preserve">комиссии: </w:t>
      </w:r>
    </w:p>
    <w:p w:rsidR="00824C54" w:rsidRPr="008542A6" w:rsidRDefault="00824C54" w:rsidP="008542A6">
      <w:pPr>
        <w:pStyle w:val="afff2"/>
        <w:tabs>
          <w:tab w:val="left" w:pos="1134"/>
        </w:tabs>
        <w:spacing w:after="0" w:line="240" w:lineRule="auto"/>
        <w:ind w:left="0" w:firstLine="709"/>
        <w:jc w:val="both"/>
        <w:rPr>
          <w:rFonts w:ascii="Times New Roman" w:hAnsi="Times New Roman"/>
          <w:sz w:val="28"/>
          <w:szCs w:val="28"/>
        </w:rPr>
      </w:pPr>
      <w:r w:rsidRPr="008542A6">
        <w:rPr>
          <w:rFonts w:ascii="Times New Roman" w:hAnsi="Times New Roman"/>
          <w:sz w:val="28"/>
          <w:szCs w:val="28"/>
        </w:rPr>
        <w:t xml:space="preserve">Арбитражный комитет (АК) АО «Концерн Росэнергоатом» (Электроэнергетический дивизион) по электронному адресу </w:t>
      </w:r>
      <w:hyperlink r:id="rId19" w:history="1">
        <w:r w:rsidRPr="008542A6">
          <w:rPr>
            <w:rFonts w:ascii="Times New Roman" w:hAnsi="Times New Roman"/>
            <w:sz w:val="28"/>
            <w:szCs w:val="28"/>
          </w:rPr>
          <w:t>arbitr@rosenergoatom.ru</w:t>
        </w:r>
      </w:hyperlink>
      <w:r w:rsidR="008542A6">
        <w:rPr>
          <w:rFonts w:ascii="Times New Roman" w:hAnsi="Times New Roman"/>
          <w:sz w:val="28"/>
          <w:szCs w:val="28"/>
        </w:rPr>
        <w:t>.</w:t>
      </w:r>
    </w:p>
    <w:p w:rsidR="00824C54" w:rsidRPr="007F542E" w:rsidRDefault="00824C54" w:rsidP="008542A6">
      <w:pPr>
        <w:pStyle w:val="afff2"/>
        <w:tabs>
          <w:tab w:val="left" w:pos="1134"/>
        </w:tabs>
        <w:spacing w:after="0" w:line="240" w:lineRule="auto"/>
        <w:ind w:left="0" w:firstLine="709"/>
        <w:jc w:val="both"/>
        <w:rPr>
          <w:rFonts w:ascii="Times New Roman" w:hAnsi="Times New Roman"/>
          <w:sz w:val="28"/>
          <w:szCs w:val="28"/>
        </w:rPr>
      </w:pPr>
      <w:r w:rsidRPr="007F542E">
        <w:rPr>
          <w:rFonts w:ascii="Times New Roman" w:hAnsi="Times New Roman"/>
          <w:sz w:val="28"/>
          <w:szCs w:val="28"/>
        </w:rPr>
        <w:t xml:space="preserve">Адрес для почтовых отправлений: </w:t>
      </w:r>
      <w:smartTag w:uri="urn:schemas-microsoft-com:office:smarttags" w:element="metricconverter">
        <w:smartTagPr>
          <w:attr w:name="ProductID" w:val="119507, г"/>
        </w:smartTagPr>
        <w:r w:rsidRPr="007F542E">
          <w:rPr>
            <w:rFonts w:ascii="Times New Roman" w:hAnsi="Times New Roman"/>
            <w:sz w:val="28"/>
            <w:szCs w:val="28"/>
          </w:rPr>
          <w:t>119507, г</w:t>
        </w:r>
      </w:smartTag>
      <w:r w:rsidRPr="007F542E">
        <w:rPr>
          <w:rFonts w:ascii="Times New Roman" w:hAnsi="Times New Roman"/>
          <w:sz w:val="28"/>
          <w:szCs w:val="28"/>
        </w:rPr>
        <w:t>. Москва, ул. Ферганская, д. 25. Специализированный орган внутреннего контр</w:t>
      </w:r>
      <w:r w:rsidR="008542A6">
        <w:rPr>
          <w:rFonts w:ascii="Times New Roman" w:hAnsi="Times New Roman"/>
          <w:sz w:val="28"/>
          <w:szCs w:val="28"/>
        </w:rPr>
        <w:t>оля АО «Концерн Росэнергоатом».</w:t>
      </w:r>
    </w:p>
    <w:p w:rsidR="005627E0" w:rsidRPr="007F542E" w:rsidRDefault="00824C54" w:rsidP="008542A6">
      <w:pPr>
        <w:pStyle w:val="afff2"/>
        <w:tabs>
          <w:tab w:val="left" w:pos="1134"/>
        </w:tabs>
        <w:spacing w:after="0" w:line="240" w:lineRule="auto"/>
        <w:ind w:left="0" w:firstLine="709"/>
        <w:jc w:val="both"/>
        <w:rPr>
          <w:rFonts w:ascii="Times New Roman" w:hAnsi="Times New Roman"/>
          <w:sz w:val="28"/>
          <w:szCs w:val="28"/>
        </w:rPr>
      </w:pPr>
      <w:r w:rsidRPr="007F542E">
        <w:rPr>
          <w:rFonts w:ascii="Times New Roman" w:hAnsi="Times New Roman"/>
          <w:sz w:val="28"/>
          <w:szCs w:val="28"/>
        </w:rPr>
        <w:t xml:space="preserve">Контактное лицо: </w:t>
      </w:r>
      <w:r w:rsidR="008542A6">
        <w:rPr>
          <w:rFonts w:ascii="Times New Roman" w:hAnsi="Times New Roman"/>
          <w:sz w:val="28"/>
          <w:szCs w:val="28"/>
        </w:rPr>
        <w:t>Мельникова Анастасия Геннадьевна</w:t>
      </w:r>
      <w:r w:rsidR="008542A6" w:rsidRPr="007F542E">
        <w:rPr>
          <w:rFonts w:ascii="Times New Roman" w:hAnsi="Times New Roman"/>
          <w:sz w:val="28"/>
          <w:szCs w:val="28"/>
        </w:rPr>
        <w:t>, тел.: +7 (495) 783-01-43, доб. 24-69.</w:t>
      </w:r>
    </w:p>
    <w:p w:rsidR="00BA3C22" w:rsidRDefault="00BA3C22" w:rsidP="00B41E4B">
      <w:pPr>
        <w:pStyle w:val="af7"/>
        <w:spacing w:before="0" w:beforeAutospacing="0" w:after="0" w:afterAutospacing="0"/>
        <w:ind w:right="153" w:firstLine="709"/>
        <w:jc w:val="both"/>
      </w:pPr>
    </w:p>
    <w:p w:rsidR="00BA3C22" w:rsidRDefault="00BA3C22" w:rsidP="00CD6C43">
      <w:pPr>
        <w:pStyle w:val="af7"/>
        <w:spacing w:before="0" w:beforeAutospacing="0" w:after="0" w:afterAutospacing="0"/>
        <w:ind w:right="153"/>
        <w:jc w:val="both"/>
        <w:sectPr w:rsidR="00BA3C22" w:rsidSect="0072366F">
          <w:pgSz w:w="11907" w:h="16840" w:code="9"/>
          <w:pgMar w:top="709" w:right="708" w:bottom="568" w:left="851" w:header="567" w:footer="567" w:gutter="0"/>
          <w:cols w:space="708"/>
          <w:docGrid w:linePitch="360"/>
        </w:sectPr>
      </w:pPr>
    </w:p>
    <w:p w:rsidR="00BA3C22" w:rsidRPr="00FC009D" w:rsidRDefault="00B91F49" w:rsidP="00BA3C22">
      <w:pPr>
        <w:pStyle w:val="11"/>
        <w:numPr>
          <w:ilvl w:val="0"/>
          <w:numId w:val="0"/>
        </w:numPr>
        <w:jc w:val="center"/>
        <w:rPr>
          <w:b/>
          <w:sz w:val="28"/>
          <w:szCs w:val="28"/>
        </w:rPr>
      </w:pPr>
      <w:bookmarkStart w:id="20" w:name="_Toc398564571"/>
      <w:bookmarkStart w:id="21" w:name="_Toc399408081"/>
      <w:bookmarkStart w:id="22" w:name="_Toc412098808"/>
      <w:bookmarkStart w:id="23" w:name="_Toc6585887"/>
      <w:r>
        <w:rPr>
          <w:b/>
          <w:sz w:val="28"/>
          <w:szCs w:val="28"/>
        </w:rPr>
        <w:lastRenderedPageBreak/>
        <w:t xml:space="preserve">ЧАСТЬ </w:t>
      </w:r>
      <w:r w:rsidR="00BA3C22" w:rsidRPr="00FC009D">
        <w:rPr>
          <w:b/>
          <w:sz w:val="28"/>
          <w:szCs w:val="28"/>
        </w:rPr>
        <w:t>1</w:t>
      </w:r>
      <w:bookmarkEnd w:id="20"/>
      <w:bookmarkEnd w:id="21"/>
      <w:bookmarkEnd w:id="22"/>
      <w:bookmarkEnd w:id="23"/>
    </w:p>
    <w:p w:rsidR="00BA3C22" w:rsidRDefault="00BA3C22" w:rsidP="00BA3C22">
      <w:pPr>
        <w:tabs>
          <w:tab w:val="left" w:pos="1134"/>
        </w:tabs>
        <w:ind w:left="142" w:firstLine="567"/>
        <w:contextualSpacing/>
        <w:jc w:val="both"/>
        <w:rPr>
          <w:sz w:val="28"/>
          <w:szCs w:val="28"/>
        </w:rPr>
      </w:pPr>
    </w:p>
    <w:p w:rsidR="00BA3C22" w:rsidRDefault="00BA3C22" w:rsidP="00BA3C22">
      <w:pPr>
        <w:tabs>
          <w:tab w:val="left" w:pos="1134"/>
        </w:tabs>
        <w:ind w:left="142" w:firstLine="567"/>
        <w:contextualSpacing/>
        <w:jc w:val="both"/>
        <w:rPr>
          <w:sz w:val="28"/>
          <w:szCs w:val="28"/>
        </w:rPr>
      </w:pPr>
      <w:r w:rsidRPr="007914DB">
        <w:rPr>
          <w:sz w:val="28"/>
          <w:szCs w:val="28"/>
        </w:rPr>
        <w:t xml:space="preserve">Использованные в </w:t>
      </w:r>
      <w:r>
        <w:rPr>
          <w:sz w:val="28"/>
          <w:szCs w:val="28"/>
        </w:rPr>
        <w:t>Част</w:t>
      </w:r>
      <w:r w:rsidR="00EB7BB8">
        <w:rPr>
          <w:sz w:val="28"/>
          <w:szCs w:val="28"/>
        </w:rPr>
        <w:t>ях</w:t>
      </w:r>
      <w:r w:rsidR="00B91F49">
        <w:rPr>
          <w:sz w:val="28"/>
          <w:szCs w:val="28"/>
        </w:rPr>
        <w:t xml:space="preserve"> </w:t>
      </w:r>
      <w:r>
        <w:rPr>
          <w:sz w:val="28"/>
          <w:szCs w:val="28"/>
        </w:rPr>
        <w:t>1</w:t>
      </w:r>
      <w:r w:rsidR="00EB7BB8">
        <w:rPr>
          <w:sz w:val="28"/>
          <w:szCs w:val="28"/>
        </w:rPr>
        <w:t>, 2</w:t>
      </w:r>
      <w:r w:rsidR="00B91F49">
        <w:rPr>
          <w:sz w:val="28"/>
          <w:szCs w:val="28"/>
        </w:rPr>
        <w:t xml:space="preserve"> Тома </w:t>
      </w:r>
      <w:r>
        <w:rPr>
          <w:sz w:val="28"/>
          <w:szCs w:val="28"/>
        </w:rPr>
        <w:t xml:space="preserve">1 </w:t>
      </w:r>
      <w:r w:rsidRPr="00510E29">
        <w:rPr>
          <w:sz w:val="28"/>
          <w:szCs w:val="28"/>
        </w:rPr>
        <w:t xml:space="preserve">настоящей </w:t>
      </w:r>
      <w:r>
        <w:rPr>
          <w:sz w:val="28"/>
          <w:szCs w:val="28"/>
        </w:rPr>
        <w:t xml:space="preserve">закупочной </w:t>
      </w:r>
      <w:r w:rsidRPr="00510E29">
        <w:rPr>
          <w:sz w:val="28"/>
          <w:szCs w:val="28"/>
        </w:rPr>
        <w:t>документации</w:t>
      </w:r>
      <w:r w:rsidRPr="007914DB">
        <w:rPr>
          <w:sz w:val="28"/>
          <w:szCs w:val="28"/>
        </w:rPr>
        <w:t xml:space="preserve"> термины и определения</w:t>
      </w:r>
      <w:r>
        <w:rPr>
          <w:sz w:val="28"/>
          <w:szCs w:val="28"/>
        </w:rPr>
        <w:t>,</w:t>
      </w:r>
      <w:r w:rsidRPr="007914DB">
        <w:rPr>
          <w:sz w:val="28"/>
          <w:szCs w:val="28"/>
        </w:rPr>
        <w:t xml:space="preserve"> </w:t>
      </w:r>
      <w:r w:rsidRPr="00510E29">
        <w:rPr>
          <w:sz w:val="28"/>
          <w:szCs w:val="28"/>
        </w:rPr>
        <w:t>сокращения</w:t>
      </w:r>
      <w:r w:rsidRPr="007914DB">
        <w:rPr>
          <w:sz w:val="28"/>
          <w:szCs w:val="28"/>
        </w:rPr>
        <w:t xml:space="preserve"> приводятся в соответствии </w:t>
      </w:r>
      <w:r w:rsidR="00B91F49">
        <w:rPr>
          <w:sz w:val="28"/>
          <w:szCs w:val="28"/>
        </w:rPr>
        <w:t xml:space="preserve">с </w:t>
      </w:r>
      <w:r w:rsidRPr="004634CA">
        <w:rPr>
          <w:sz w:val="28"/>
          <w:szCs w:val="28"/>
        </w:rPr>
        <w:t>Едины</w:t>
      </w:r>
      <w:r>
        <w:rPr>
          <w:sz w:val="28"/>
          <w:szCs w:val="28"/>
        </w:rPr>
        <w:t>м отраслевым</w:t>
      </w:r>
      <w:r w:rsidRPr="004634CA">
        <w:rPr>
          <w:sz w:val="28"/>
          <w:szCs w:val="28"/>
        </w:rPr>
        <w:t xml:space="preserve"> стандарт</w:t>
      </w:r>
      <w:r>
        <w:rPr>
          <w:sz w:val="28"/>
          <w:szCs w:val="28"/>
        </w:rPr>
        <w:t>ом</w:t>
      </w:r>
      <w:r w:rsidRPr="004634CA">
        <w:rPr>
          <w:sz w:val="28"/>
          <w:szCs w:val="28"/>
        </w:rPr>
        <w:t xml:space="preserve"> закупок (Положение</w:t>
      </w:r>
      <w:r>
        <w:rPr>
          <w:sz w:val="28"/>
          <w:szCs w:val="28"/>
        </w:rPr>
        <w:t>м</w:t>
      </w:r>
      <w:r w:rsidRPr="004634CA">
        <w:rPr>
          <w:sz w:val="28"/>
          <w:szCs w:val="28"/>
        </w:rPr>
        <w:t xml:space="preserve"> о закупке) Госкорпорации «Росатом»</w:t>
      </w:r>
      <w:r>
        <w:rPr>
          <w:sz w:val="28"/>
          <w:szCs w:val="28"/>
        </w:rPr>
        <w:t xml:space="preserve"> (далее – </w:t>
      </w:r>
      <w:r w:rsidR="0055450A">
        <w:rPr>
          <w:sz w:val="28"/>
          <w:szCs w:val="28"/>
        </w:rPr>
        <w:t>Стандарт</w:t>
      </w:r>
      <w:r>
        <w:rPr>
          <w:sz w:val="28"/>
          <w:szCs w:val="28"/>
        </w:rPr>
        <w:t>)</w:t>
      </w:r>
      <w:r w:rsidRPr="007914DB">
        <w:rPr>
          <w:sz w:val="28"/>
          <w:szCs w:val="28"/>
        </w:rPr>
        <w:t>.</w:t>
      </w:r>
    </w:p>
    <w:p w:rsidR="00B41E4B" w:rsidRDefault="00B41E4B" w:rsidP="00B41E4B">
      <w:pPr>
        <w:tabs>
          <w:tab w:val="left" w:pos="1134"/>
        </w:tabs>
        <w:ind w:left="142" w:firstLine="567"/>
        <w:contextualSpacing/>
        <w:jc w:val="both"/>
        <w:rPr>
          <w:sz w:val="28"/>
          <w:szCs w:val="28"/>
        </w:rPr>
      </w:pPr>
    </w:p>
    <w:p w:rsidR="00B41E4B" w:rsidRPr="003841A6" w:rsidRDefault="00B41E4B" w:rsidP="008542A6">
      <w:pPr>
        <w:pStyle w:val="11"/>
        <w:numPr>
          <w:ilvl w:val="0"/>
          <w:numId w:val="20"/>
        </w:numPr>
        <w:tabs>
          <w:tab w:val="left" w:pos="426"/>
        </w:tabs>
        <w:ind w:left="0" w:firstLine="0"/>
        <w:jc w:val="center"/>
        <w:rPr>
          <w:sz w:val="28"/>
          <w:szCs w:val="28"/>
        </w:rPr>
      </w:pPr>
      <w:bookmarkStart w:id="24" w:name="_Toc395190383"/>
      <w:bookmarkStart w:id="25" w:name="_Ref396490008"/>
      <w:bookmarkStart w:id="26" w:name="_Toc412098809"/>
      <w:bookmarkStart w:id="27" w:name="_Toc469745419"/>
      <w:bookmarkStart w:id="28" w:name="_Toc6585888"/>
      <w:r w:rsidRPr="003841A6">
        <w:rPr>
          <w:sz w:val="28"/>
          <w:szCs w:val="28"/>
        </w:rPr>
        <w:t>ТРЕБОВАНИЯ</w:t>
      </w:r>
      <w:r>
        <w:rPr>
          <w:sz w:val="28"/>
          <w:szCs w:val="28"/>
        </w:rPr>
        <w:t>.</w:t>
      </w:r>
      <w:r w:rsidRPr="003841A6">
        <w:rPr>
          <w:sz w:val="28"/>
          <w:szCs w:val="28"/>
        </w:rPr>
        <w:t xml:space="preserve"> </w:t>
      </w:r>
      <w:r>
        <w:rPr>
          <w:sz w:val="28"/>
          <w:szCs w:val="28"/>
        </w:rPr>
        <w:t>Д</w:t>
      </w:r>
      <w:r w:rsidRPr="003841A6">
        <w:rPr>
          <w:sz w:val="28"/>
          <w:szCs w:val="28"/>
        </w:rPr>
        <w:t>ОКУМЕНТЫ</w:t>
      </w:r>
      <w:r>
        <w:rPr>
          <w:sz w:val="28"/>
          <w:szCs w:val="28"/>
        </w:rPr>
        <w:t>.</w:t>
      </w:r>
      <w:r w:rsidR="00B91F49">
        <w:rPr>
          <w:sz w:val="28"/>
          <w:szCs w:val="28"/>
        </w:rPr>
        <w:t xml:space="preserve"> СОСТАВ ЗАЯВКИ НА УЧАСТИЕ В </w:t>
      </w:r>
      <w:r>
        <w:rPr>
          <w:sz w:val="28"/>
          <w:szCs w:val="28"/>
        </w:rPr>
        <w:t>ЗАКУПКЕ.</w:t>
      </w:r>
      <w:bookmarkEnd w:id="24"/>
      <w:bookmarkEnd w:id="25"/>
      <w:bookmarkEnd w:id="26"/>
      <w:bookmarkEnd w:id="27"/>
      <w:bookmarkEnd w:id="28"/>
    </w:p>
    <w:p w:rsidR="00B41E4B" w:rsidRPr="003841A6" w:rsidRDefault="00B41E4B" w:rsidP="00B13AE0">
      <w:pPr>
        <w:pStyle w:val="11"/>
        <w:numPr>
          <w:ilvl w:val="1"/>
          <w:numId w:val="96"/>
        </w:numPr>
        <w:spacing w:before="120" w:after="120"/>
        <w:jc w:val="both"/>
        <w:rPr>
          <w:sz w:val="28"/>
          <w:szCs w:val="28"/>
        </w:rPr>
      </w:pPr>
      <w:bookmarkStart w:id="29" w:name="_Ref394995094"/>
      <w:bookmarkStart w:id="30" w:name="_Toc395190384"/>
      <w:bookmarkStart w:id="31" w:name="_Toc412098810"/>
      <w:bookmarkStart w:id="32" w:name="_Toc469745420"/>
      <w:bookmarkStart w:id="33" w:name="_Toc6585889"/>
      <w:r w:rsidRPr="003841A6">
        <w:rPr>
          <w:sz w:val="28"/>
          <w:szCs w:val="28"/>
        </w:rPr>
        <w:t>ТРЕБОВАНИЯ</w:t>
      </w:r>
      <w:r>
        <w:rPr>
          <w:sz w:val="28"/>
          <w:szCs w:val="28"/>
        </w:rPr>
        <w:t>.</w:t>
      </w:r>
      <w:r w:rsidRPr="003841A6">
        <w:rPr>
          <w:sz w:val="28"/>
          <w:szCs w:val="28"/>
        </w:rPr>
        <w:t xml:space="preserve"> </w:t>
      </w:r>
      <w:r>
        <w:rPr>
          <w:sz w:val="28"/>
          <w:szCs w:val="28"/>
        </w:rPr>
        <w:t>Д</w:t>
      </w:r>
      <w:r w:rsidRPr="003841A6">
        <w:rPr>
          <w:sz w:val="28"/>
          <w:szCs w:val="28"/>
        </w:rPr>
        <w:t>ОКУМЕНТЫ</w:t>
      </w:r>
      <w:r>
        <w:rPr>
          <w:sz w:val="28"/>
          <w:szCs w:val="28"/>
        </w:rPr>
        <w:t>, ПОДТВЕРЖДАЮЩИЕ СООТВЕТСТВИЕ УСТАНОВЛЕННЫМ ТРЕБОВАНИЯМ.</w:t>
      </w:r>
      <w:bookmarkEnd w:id="29"/>
      <w:bookmarkEnd w:id="30"/>
      <w:bookmarkEnd w:id="31"/>
      <w:bookmarkEnd w:id="32"/>
      <w:bookmarkEnd w:id="33"/>
    </w:p>
    <w:p w:rsidR="00B41E4B" w:rsidRPr="00D06C02" w:rsidRDefault="00B41E4B" w:rsidP="00B13AE0">
      <w:pPr>
        <w:pStyle w:val="11"/>
        <w:numPr>
          <w:ilvl w:val="2"/>
          <w:numId w:val="96"/>
        </w:numPr>
        <w:tabs>
          <w:tab w:val="left" w:pos="1418"/>
          <w:tab w:val="left" w:pos="1843"/>
        </w:tabs>
        <w:spacing w:before="120" w:after="120"/>
        <w:jc w:val="both"/>
        <w:rPr>
          <w:sz w:val="28"/>
          <w:szCs w:val="28"/>
        </w:rPr>
      </w:pPr>
      <w:bookmarkStart w:id="34" w:name="_Toc412098811"/>
      <w:bookmarkStart w:id="35" w:name="_Toc469745421"/>
      <w:bookmarkStart w:id="36" w:name="_Toc6585890"/>
      <w:r w:rsidRPr="00703F4C">
        <w:rPr>
          <w:sz w:val="28"/>
          <w:szCs w:val="28"/>
        </w:rPr>
        <w:t xml:space="preserve">Требования к </w:t>
      </w:r>
      <w:r w:rsidRPr="009312BD">
        <w:rPr>
          <w:sz w:val="28"/>
          <w:szCs w:val="28"/>
        </w:rPr>
        <w:t>участникам закупки</w:t>
      </w:r>
      <w:r w:rsidRPr="00D06C02">
        <w:rPr>
          <w:sz w:val="28"/>
          <w:szCs w:val="28"/>
        </w:rPr>
        <w:t>, соисполнителям</w:t>
      </w:r>
      <w:bookmarkEnd w:id="34"/>
      <w:r w:rsidRPr="00D06C02">
        <w:rPr>
          <w:sz w:val="28"/>
          <w:szCs w:val="28"/>
        </w:rPr>
        <w:t>:</w:t>
      </w:r>
      <w:bookmarkEnd w:id="35"/>
      <w:bookmarkEnd w:id="36"/>
    </w:p>
    <w:tbl>
      <w:tblPr>
        <w:tblW w:w="15452"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521"/>
        <w:gridCol w:w="8222"/>
      </w:tblGrid>
      <w:tr w:rsidR="00B41E4B" w:rsidRPr="00CD3B8C" w:rsidTr="00B41E4B">
        <w:trPr>
          <w:trHeight w:val="440"/>
          <w:tblHeader/>
        </w:trPr>
        <w:tc>
          <w:tcPr>
            <w:tcW w:w="709" w:type="dxa"/>
            <w:tcBorders>
              <w:left w:val="single" w:sz="4" w:space="0" w:color="808080" w:themeColor="background1" w:themeShade="80"/>
            </w:tcBorders>
            <w:vAlign w:val="center"/>
          </w:tcPr>
          <w:p w:rsidR="00B41E4B" w:rsidRPr="00CD3B8C" w:rsidRDefault="00B41E4B" w:rsidP="00B41E4B">
            <w:pPr>
              <w:jc w:val="center"/>
            </w:pPr>
            <w:r w:rsidRPr="00CD3B8C">
              <w:t>№ п/п</w:t>
            </w:r>
          </w:p>
        </w:tc>
        <w:tc>
          <w:tcPr>
            <w:tcW w:w="6521" w:type="dxa"/>
            <w:tcBorders>
              <w:right w:val="single" w:sz="4" w:space="0" w:color="808080" w:themeColor="background1" w:themeShade="80"/>
            </w:tcBorders>
            <w:vAlign w:val="center"/>
          </w:tcPr>
          <w:p w:rsidR="00B41E4B" w:rsidRPr="00CE43C4" w:rsidRDefault="00B41E4B" w:rsidP="00B41E4B">
            <w:pPr>
              <w:ind w:right="153"/>
              <w:jc w:val="center"/>
              <w:rPr>
                <w:bCs/>
              </w:rPr>
            </w:pPr>
            <w:r w:rsidRPr="00CE43C4">
              <w:t>Требования</w:t>
            </w:r>
          </w:p>
        </w:tc>
        <w:tc>
          <w:tcPr>
            <w:tcW w:w="8222" w:type="dxa"/>
            <w:tcBorders>
              <w:left w:val="single" w:sz="4" w:space="0" w:color="808080" w:themeColor="background1" w:themeShade="80"/>
            </w:tcBorders>
            <w:vAlign w:val="center"/>
          </w:tcPr>
          <w:p w:rsidR="00B41E4B" w:rsidRPr="00CE43C4" w:rsidRDefault="00B41E4B" w:rsidP="00B41E4B">
            <w:pPr>
              <w:ind w:right="153"/>
              <w:jc w:val="center"/>
              <w:rPr>
                <w:bCs/>
              </w:rPr>
            </w:pPr>
            <w:r w:rsidRPr="00CE43C4">
              <w:t>Документы, подтверждающие соответствие установленным требованиям</w:t>
            </w:r>
          </w:p>
        </w:tc>
      </w:tr>
      <w:tr w:rsidR="00B41E4B" w:rsidRPr="00CD3B8C" w:rsidTr="00B41E4B">
        <w:trPr>
          <w:trHeight w:val="367"/>
        </w:trPr>
        <w:tc>
          <w:tcPr>
            <w:tcW w:w="709" w:type="dxa"/>
            <w:tcBorders>
              <w:top w:val="single" w:sz="4" w:space="0" w:color="808080" w:themeColor="background1" w:themeShade="80"/>
              <w:bottom w:val="single" w:sz="4" w:space="0" w:color="808080" w:themeColor="background1" w:themeShade="80"/>
            </w:tcBorders>
            <w:vAlign w:val="center"/>
          </w:tcPr>
          <w:p w:rsidR="00B41E4B" w:rsidRPr="00CD3B8C" w:rsidRDefault="00B41E4B" w:rsidP="00B41E4B">
            <w:pPr>
              <w:numPr>
                <w:ilvl w:val="0"/>
                <w:numId w:val="28"/>
              </w:numPr>
              <w:tabs>
                <w:tab w:val="clear" w:pos="720"/>
                <w:tab w:val="num" w:pos="426"/>
                <w:tab w:val="num" w:pos="851"/>
              </w:tabs>
              <w:ind w:left="0" w:firstLine="0"/>
            </w:pPr>
          </w:p>
        </w:tc>
        <w:tc>
          <w:tcPr>
            <w:tcW w:w="14743" w:type="dxa"/>
            <w:gridSpan w:val="2"/>
            <w:tcBorders>
              <w:top w:val="single" w:sz="4" w:space="0" w:color="808080" w:themeColor="background1" w:themeShade="80"/>
            </w:tcBorders>
            <w:vAlign w:val="center"/>
          </w:tcPr>
          <w:p w:rsidR="00B41E4B" w:rsidRPr="00CE43C4" w:rsidRDefault="00B41E4B" w:rsidP="00B41E4B">
            <w:pPr>
              <w:ind w:right="153"/>
              <w:rPr>
                <w:bCs/>
              </w:rPr>
            </w:pPr>
            <w:r w:rsidRPr="00CE43C4">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41E4B" w:rsidTr="00B41E4B">
        <w:trPr>
          <w:trHeight w:val="151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B41E4B" w:rsidRPr="00CD3B8C" w:rsidRDefault="00B41E4B" w:rsidP="00B41E4B">
            <w:pPr>
              <w:pStyle w:val="afff2"/>
              <w:numPr>
                <w:ilvl w:val="0"/>
                <w:numId w:val="31"/>
              </w:numPr>
              <w:tabs>
                <w:tab w:val="left" w:pos="426"/>
              </w:tabs>
              <w:spacing w:after="0" w:line="240" w:lineRule="auto"/>
              <w:ind w:left="0" w:firstLine="0"/>
              <w:rPr>
                <w:sz w:val="24"/>
                <w:szCs w:val="24"/>
              </w:rPr>
            </w:pPr>
            <w:bookmarkStart w:id="37" w:name="_Ref405790941"/>
          </w:p>
        </w:tc>
        <w:bookmarkEnd w:id="37"/>
        <w:tc>
          <w:tcPr>
            <w:tcW w:w="6521" w:type="dxa"/>
            <w:vMerge w:val="restart"/>
            <w:tcBorders>
              <w:left w:val="single" w:sz="4" w:space="0" w:color="808080" w:themeColor="background1" w:themeShade="80"/>
              <w:right w:val="single" w:sz="4" w:space="0" w:color="808080" w:themeColor="background1" w:themeShade="80"/>
            </w:tcBorders>
          </w:tcPr>
          <w:p w:rsidR="00B41E4B" w:rsidRPr="008A43FF" w:rsidRDefault="00B41E4B" w:rsidP="00B41E4B">
            <w:pPr>
              <w:ind w:right="153" w:firstLine="495"/>
            </w:pPr>
            <w:r w:rsidRPr="008A43FF">
              <w:t>быть зарегистрированным в качестве юридического</w:t>
            </w:r>
            <w:r>
              <w:t xml:space="preserve"> лица</w:t>
            </w:r>
            <w:r w:rsidRPr="008A43FF">
              <w:t xml:space="preserve"> в установленном в </w:t>
            </w:r>
            <w:r>
              <w:t>РФ</w:t>
            </w:r>
            <w:r w:rsidRPr="008A43FF">
              <w:t xml:space="preserve"> порядке (для российских юридических лиц);</w:t>
            </w:r>
          </w:p>
          <w:p w:rsidR="00B41E4B" w:rsidRPr="008A43FF" w:rsidRDefault="00B41E4B" w:rsidP="00B41E4B">
            <w:pPr>
              <w:ind w:right="153" w:firstLine="495"/>
            </w:pPr>
            <w:r w:rsidRPr="008A43FF">
              <w:t xml:space="preserve">быть зарегистрированным в качестве индивидуального предпринимателя в установленном в </w:t>
            </w:r>
            <w:r>
              <w:t xml:space="preserve">РФ </w:t>
            </w:r>
            <w:r w:rsidRPr="008A43FF">
              <w:t>порядке (для российских индивидуальных предпринимателей);</w:t>
            </w:r>
          </w:p>
          <w:p w:rsidR="00B41E4B" w:rsidRPr="00CE43C4" w:rsidRDefault="00B41E4B" w:rsidP="00B41E4B">
            <w:pPr>
              <w:ind w:right="153" w:firstLine="495"/>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8222" w:type="dxa"/>
            <w:tcBorders>
              <w:left w:val="single" w:sz="4" w:space="0" w:color="808080" w:themeColor="background1" w:themeShade="80"/>
              <w:bottom w:val="single" w:sz="4" w:space="0" w:color="808080" w:themeColor="background1" w:themeShade="80"/>
            </w:tcBorders>
            <w:vAlign w:val="center"/>
          </w:tcPr>
          <w:p w:rsidR="00B41E4B" w:rsidRPr="005E186E" w:rsidRDefault="00B41E4B" w:rsidP="00B41E4B">
            <w:pPr>
              <w:pStyle w:val="afff2"/>
              <w:numPr>
                <w:ilvl w:val="0"/>
                <w:numId w:val="30"/>
              </w:numPr>
              <w:tabs>
                <w:tab w:val="left" w:pos="300"/>
              </w:tabs>
              <w:spacing w:after="0" w:line="240" w:lineRule="auto"/>
              <w:ind w:left="0" w:right="153" w:firstLine="0"/>
              <w:jc w:val="both"/>
              <w:rPr>
                <w:rFonts w:ascii="Times New Roman" w:hAnsi="Times New Roman"/>
                <w:sz w:val="24"/>
                <w:szCs w:val="24"/>
              </w:rPr>
            </w:pPr>
            <w:bookmarkStart w:id="38" w:name="_Ref405791406"/>
            <w:r w:rsidRPr="005E186E">
              <w:rPr>
                <w:rFonts w:ascii="Times New Roman" w:hAnsi="Times New Roman"/>
                <w:sz w:val="24"/>
                <w:szCs w:val="24"/>
              </w:rPr>
              <w:t>копии документов о государственной регистрации из следующих:</w:t>
            </w:r>
            <w:bookmarkEnd w:id="38"/>
          </w:p>
          <w:p w:rsidR="00B41E4B" w:rsidRPr="005E186E" w:rsidRDefault="00B41E4B" w:rsidP="00B41E4B">
            <w:pPr>
              <w:numPr>
                <w:ilvl w:val="0"/>
                <w:numId w:val="26"/>
              </w:numPr>
              <w:tabs>
                <w:tab w:val="left" w:pos="300"/>
              </w:tabs>
              <w:ind w:left="0" w:right="153" w:firstLine="0"/>
              <w:jc w:val="both"/>
              <w:rPr>
                <w:bCs/>
              </w:rPr>
            </w:pPr>
            <w:r w:rsidRPr="005E186E">
              <w:t>для юридических лиц – копия выписки из единого государственного реестра юридических лиц (далее - выписка из ЕГРЮЛ);</w:t>
            </w:r>
          </w:p>
          <w:p w:rsidR="00B41E4B" w:rsidRPr="001F52A8" w:rsidRDefault="00B41E4B" w:rsidP="00B41E4B">
            <w:pPr>
              <w:numPr>
                <w:ilvl w:val="0"/>
                <w:numId w:val="26"/>
              </w:numPr>
              <w:tabs>
                <w:tab w:val="left" w:pos="300"/>
              </w:tabs>
              <w:ind w:left="0" w:right="153" w:firstLine="0"/>
              <w:jc w:val="both"/>
              <w:rPr>
                <w:bCs/>
              </w:rPr>
            </w:pPr>
            <w:r w:rsidRPr="005E186E">
              <w:t>для индивидуальных предпринимателей</w:t>
            </w:r>
            <w:r w:rsidRPr="005E186E" w:rsidDel="007B2165">
              <w:t xml:space="preserve"> </w:t>
            </w:r>
            <w:r w:rsidRPr="005E186E">
              <w:t xml:space="preserve">– копия выписки из единого государственного реестра индивидуальных предпринимателей (далее - выписка </w:t>
            </w:r>
            <w:r w:rsidR="000F2915">
              <w:t xml:space="preserve">из </w:t>
            </w:r>
            <w:r w:rsidRPr="005E186E">
              <w:t xml:space="preserve">ЕГРИП). </w:t>
            </w:r>
          </w:p>
          <w:p w:rsidR="00B41E4B" w:rsidRPr="005E186E" w:rsidRDefault="00B41E4B" w:rsidP="00B41E4B">
            <w:pPr>
              <w:tabs>
                <w:tab w:val="left" w:pos="300"/>
              </w:tabs>
              <w:ind w:right="153"/>
              <w:jc w:val="both"/>
              <w:rPr>
                <w:bCs/>
              </w:rPr>
            </w:pPr>
            <w:r w:rsidRPr="005E186E">
              <w:t>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w:t>
            </w:r>
            <w:r w:rsidRPr="001C4A34">
              <w:rPr>
                <w:color w:val="0070C0"/>
              </w:rPr>
              <w:t>; допускается предоставление указанных выписок, сформированных с помощью сайта</w:t>
            </w:r>
            <w:r w:rsidRPr="001C4A34">
              <w:t xml:space="preserve"> </w:t>
            </w:r>
            <w:hyperlink r:id="rId20" w:history="1">
              <w:r w:rsidRPr="0036697F">
                <w:rPr>
                  <w:rStyle w:val="afe"/>
                  <w:lang w:val="en-US"/>
                </w:rPr>
                <w:t>http</w:t>
              </w:r>
              <w:r w:rsidRPr="0036697F">
                <w:rPr>
                  <w:rStyle w:val="afe"/>
                </w:rPr>
                <w:t>://</w:t>
              </w:r>
              <w:proofErr w:type="spellStart"/>
              <w:r w:rsidRPr="0036697F">
                <w:rPr>
                  <w:rStyle w:val="afe"/>
                  <w:lang w:val="en-US"/>
                </w:rPr>
                <w:t>egrul</w:t>
              </w:r>
              <w:proofErr w:type="spellEnd"/>
              <w:r w:rsidRPr="0036697F">
                <w:rPr>
                  <w:rStyle w:val="afe"/>
                </w:rPr>
                <w:t>.</w:t>
              </w:r>
              <w:proofErr w:type="spellStart"/>
              <w:r w:rsidRPr="0036697F">
                <w:rPr>
                  <w:rStyle w:val="afe"/>
                  <w:lang w:val="en-US"/>
                </w:rPr>
                <w:t>nalog</w:t>
              </w:r>
              <w:proofErr w:type="spellEnd"/>
              <w:r w:rsidRPr="0036697F">
                <w:rPr>
                  <w:rStyle w:val="afe"/>
                </w:rPr>
                <w:t>.</w:t>
              </w:r>
              <w:proofErr w:type="spellStart"/>
              <w:r w:rsidRPr="0036697F">
                <w:rPr>
                  <w:rStyle w:val="afe"/>
                  <w:lang w:val="en-US"/>
                </w:rPr>
                <w:t>ru</w:t>
              </w:r>
              <w:proofErr w:type="spellEnd"/>
              <w:r w:rsidRPr="0036697F">
                <w:rPr>
                  <w:rStyle w:val="afe"/>
                </w:rPr>
                <w:t>/#</w:t>
              </w:r>
            </w:hyperlink>
          </w:p>
          <w:p w:rsidR="00B41E4B" w:rsidRPr="005E186E" w:rsidRDefault="00B41E4B" w:rsidP="00B41E4B">
            <w:pPr>
              <w:numPr>
                <w:ilvl w:val="0"/>
                <w:numId w:val="26"/>
              </w:numPr>
              <w:tabs>
                <w:tab w:val="left" w:pos="300"/>
              </w:tabs>
              <w:ind w:left="0" w:right="153" w:firstLine="0"/>
              <w:jc w:val="both"/>
              <w:rPr>
                <w:bCs/>
              </w:rPr>
            </w:pPr>
            <w:r w:rsidRPr="005E186E">
              <w:t>для иных физических лиц – копии документов, удостоверяющих личность;</w:t>
            </w:r>
          </w:p>
          <w:p w:rsidR="00B41E4B" w:rsidRPr="005B0891" w:rsidRDefault="00B41E4B" w:rsidP="000F2915">
            <w:pPr>
              <w:numPr>
                <w:ilvl w:val="0"/>
                <w:numId w:val="26"/>
              </w:numPr>
              <w:tabs>
                <w:tab w:val="left" w:pos="300"/>
              </w:tabs>
              <w:ind w:left="0" w:right="153" w:firstLine="0"/>
              <w:jc w:val="both"/>
            </w:pPr>
            <w:r w:rsidRPr="005E186E">
              <w:t xml:space="preserve">для иностранных лиц </w:t>
            </w:r>
            <w:r w:rsidRPr="000F2915">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легализованными (допускается </w:t>
            </w:r>
            <w:proofErr w:type="spellStart"/>
            <w:r w:rsidRPr="000F2915">
              <w:t>апостилирование</w:t>
            </w:r>
            <w:proofErr w:type="spellEnd"/>
            <w:r w:rsidRPr="000F2915">
              <w:t>) с нотариально заверенным переводом на русский язык;</w:t>
            </w:r>
          </w:p>
        </w:tc>
      </w:tr>
      <w:tr w:rsidR="00B41E4B" w:rsidRPr="00CD3B8C" w:rsidTr="00B41E4B">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41E4B" w:rsidRPr="00CD3B8C" w:rsidRDefault="00B41E4B" w:rsidP="00B41E4B">
            <w:pPr>
              <w:numPr>
                <w:ilvl w:val="2"/>
                <w:numId w:val="28"/>
              </w:numPr>
              <w:tabs>
                <w:tab w:val="left" w:pos="426"/>
              </w:tabs>
              <w:ind w:left="0" w:firstLine="0"/>
            </w:pPr>
          </w:p>
        </w:tc>
        <w:tc>
          <w:tcPr>
            <w:tcW w:w="6521" w:type="dxa"/>
            <w:vMerge/>
            <w:tcBorders>
              <w:left w:val="single" w:sz="4" w:space="0" w:color="808080" w:themeColor="background1" w:themeShade="80"/>
              <w:right w:val="single" w:sz="4" w:space="0" w:color="808080" w:themeColor="background1" w:themeShade="80"/>
            </w:tcBorders>
            <w:vAlign w:val="center"/>
          </w:tcPr>
          <w:p w:rsidR="00B41E4B" w:rsidRPr="00CE43C4" w:rsidRDefault="00B41E4B" w:rsidP="00B41E4B">
            <w:pPr>
              <w:ind w:right="153"/>
            </w:pPr>
          </w:p>
        </w:tc>
        <w:tc>
          <w:tcPr>
            <w:tcW w:w="8222" w:type="dxa"/>
            <w:tcBorders>
              <w:top w:val="single" w:sz="4" w:space="0" w:color="808080" w:themeColor="background1" w:themeShade="80"/>
              <w:left w:val="single" w:sz="4" w:space="0" w:color="808080" w:themeColor="background1" w:themeShade="80"/>
            </w:tcBorders>
            <w:vAlign w:val="center"/>
          </w:tcPr>
          <w:p w:rsidR="00B41E4B" w:rsidRPr="005E186E" w:rsidRDefault="00B41E4B" w:rsidP="00B41E4B">
            <w:pPr>
              <w:pStyle w:val="afff2"/>
              <w:numPr>
                <w:ilvl w:val="0"/>
                <w:numId w:val="30"/>
              </w:numPr>
              <w:tabs>
                <w:tab w:val="left" w:pos="300"/>
              </w:tabs>
              <w:spacing w:after="0" w:line="240" w:lineRule="auto"/>
              <w:ind w:left="0" w:right="153" w:firstLine="0"/>
              <w:jc w:val="both"/>
              <w:rPr>
                <w:rFonts w:ascii="Times New Roman" w:hAnsi="Times New Roman"/>
                <w:bCs/>
                <w:sz w:val="24"/>
                <w:szCs w:val="24"/>
              </w:rPr>
            </w:pPr>
            <w:r w:rsidRPr="005E186E">
              <w:rPr>
                <w:rFonts w:ascii="Times New Roman" w:hAnsi="Times New Roman"/>
                <w:sz w:val="24"/>
                <w:szCs w:val="24"/>
              </w:rPr>
              <w:t xml:space="preserve">копия документа, подтверждающего полномочия лица на подписание </w:t>
            </w:r>
            <w:r w:rsidRPr="005E186E">
              <w:rPr>
                <w:rFonts w:ascii="Times New Roman" w:hAnsi="Times New Roman"/>
                <w:sz w:val="24"/>
                <w:szCs w:val="24"/>
              </w:rPr>
              <w:lastRenderedPageBreak/>
              <w:t>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5E186E" w:rsidDel="00BA2715">
              <w:rPr>
                <w:rFonts w:ascii="Times New Roman" w:hAnsi="Times New Roman"/>
                <w:sz w:val="24"/>
                <w:szCs w:val="24"/>
              </w:rPr>
              <w:t xml:space="preserve"> </w:t>
            </w:r>
            <w:r w:rsidRPr="005E186E">
              <w:rPr>
                <w:rFonts w:ascii="Times New Roman" w:hAnsi="Times New Roman"/>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41E4B" w:rsidRPr="00CD3B8C" w:rsidTr="00B41E4B">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rsidR="00B41E4B" w:rsidRPr="00CD3B8C" w:rsidRDefault="00B41E4B" w:rsidP="00B41E4B">
            <w:pPr>
              <w:numPr>
                <w:ilvl w:val="2"/>
                <w:numId w:val="28"/>
              </w:numPr>
              <w:tabs>
                <w:tab w:val="left" w:pos="426"/>
              </w:tabs>
              <w:ind w:left="0" w:firstLine="0"/>
            </w:pPr>
          </w:p>
        </w:tc>
        <w:tc>
          <w:tcPr>
            <w:tcW w:w="6521" w:type="dxa"/>
            <w:vMerge/>
            <w:tcBorders>
              <w:left w:val="single" w:sz="4" w:space="0" w:color="808080" w:themeColor="background1" w:themeShade="80"/>
              <w:right w:val="single" w:sz="4" w:space="0" w:color="808080" w:themeColor="background1" w:themeShade="80"/>
            </w:tcBorders>
            <w:vAlign w:val="center"/>
          </w:tcPr>
          <w:p w:rsidR="00B41E4B" w:rsidRPr="00CE43C4" w:rsidRDefault="00B41E4B" w:rsidP="00B41E4B">
            <w:pPr>
              <w:ind w:right="153"/>
            </w:pPr>
          </w:p>
        </w:tc>
        <w:tc>
          <w:tcPr>
            <w:tcW w:w="8222" w:type="dxa"/>
            <w:tcBorders>
              <w:left w:val="single" w:sz="4" w:space="0" w:color="808080" w:themeColor="background1" w:themeShade="80"/>
            </w:tcBorders>
            <w:vAlign w:val="center"/>
          </w:tcPr>
          <w:p w:rsidR="00B41E4B" w:rsidRPr="00CE43C4" w:rsidRDefault="00B41E4B" w:rsidP="00B41E4B">
            <w:pPr>
              <w:pStyle w:val="afff2"/>
              <w:numPr>
                <w:ilvl w:val="0"/>
                <w:numId w:val="30"/>
              </w:numPr>
              <w:tabs>
                <w:tab w:val="left" w:pos="300"/>
              </w:tabs>
              <w:spacing w:after="0" w:line="240" w:lineRule="auto"/>
              <w:ind w:left="0" w:right="153" w:firstLine="0"/>
              <w:jc w:val="both"/>
              <w:rPr>
                <w:rFonts w:ascii="Times New Roman" w:hAnsi="Times New Roman"/>
                <w:sz w:val="24"/>
                <w:szCs w:val="24"/>
              </w:rPr>
            </w:pPr>
            <w:bookmarkStart w:id="39" w:name="_Ref405791408"/>
            <w:r w:rsidRPr="00CE43C4">
              <w:rPr>
                <w:rFonts w:ascii="Times New Roman" w:hAnsi="Times New Roman"/>
                <w:sz w:val="24"/>
                <w:szCs w:val="24"/>
              </w:rPr>
              <w:t>копии учредительных документов в действующей редакции (для юридических лиц);</w:t>
            </w:r>
            <w:bookmarkEnd w:id="39"/>
          </w:p>
        </w:tc>
      </w:tr>
      <w:tr w:rsidR="00B41E4B" w:rsidRPr="00CD3B8C" w:rsidTr="00B41E4B">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41E4B" w:rsidRPr="00CD3B8C" w:rsidRDefault="00B41E4B" w:rsidP="00B41E4B">
            <w:pPr>
              <w:numPr>
                <w:ilvl w:val="2"/>
                <w:numId w:val="28"/>
              </w:numPr>
              <w:tabs>
                <w:tab w:val="left" w:pos="426"/>
              </w:tabs>
              <w:ind w:left="0" w:firstLine="0"/>
            </w:pPr>
          </w:p>
        </w:tc>
        <w:tc>
          <w:tcPr>
            <w:tcW w:w="6521" w:type="dxa"/>
            <w:vMerge/>
            <w:tcBorders>
              <w:left w:val="single" w:sz="4" w:space="0" w:color="808080" w:themeColor="background1" w:themeShade="80"/>
              <w:right w:val="single" w:sz="4" w:space="0" w:color="808080" w:themeColor="background1" w:themeShade="80"/>
            </w:tcBorders>
            <w:vAlign w:val="center"/>
          </w:tcPr>
          <w:p w:rsidR="00B41E4B" w:rsidRPr="00CE43C4" w:rsidRDefault="00B41E4B" w:rsidP="00B41E4B">
            <w:pPr>
              <w:ind w:right="153"/>
            </w:pPr>
          </w:p>
        </w:tc>
        <w:tc>
          <w:tcPr>
            <w:tcW w:w="8222" w:type="dxa"/>
            <w:tcBorders>
              <w:left w:val="single" w:sz="4" w:space="0" w:color="808080" w:themeColor="background1" w:themeShade="80"/>
            </w:tcBorders>
            <w:vAlign w:val="center"/>
          </w:tcPr>
          <w:p w:rsidR="00B41E4B" w:rsidRPr="00CE43C4" w:rsidRDefault="00B41E4B" w:rsidP="00B41E4B">
            <w:pPr>
              <w:pStyle w:val="afff2"/>
              <w:numPr>
                <w:ilvl w:val="0"/>
                <w:numId w:val="30"/>
              </w:numPr>
              <w:tabs>
                <w:tab w:val="left" w:pos="300"/>
              </w:tabs>
              <w:spacing w:after="0" w:line="240" w:lineRule="auto"/>
              <w:ind w:left="0" w:right="153" w:firstLine="0"/>
              <w:jc w:val="both"/>
              <w:rPr>
                <w:rFonts w:ascii="Times New Roman" w:hAnsi="Times New Roman"/>
                <w:sz w:val="24"/>
                <w:szCs w:val="24"/>
              </w:rPr>
            </w:pPr>
            <w:r w:rsidRPr="00CE43C4">
              <w:rPr>
                <w:rFonts w:ascii="Times New Roman" w:hAnsi="Times New Roman"/>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41E4B" w:rsidRPr="00CD3B8C" w:rsidTr="00B41E4B">
        <w:trPr>
          <w:trHeight w:val="300"/>
        </w:trPr>
        <w:tc>
          <w:tcPr>
            <w:tcW w:w="709" w:type="dxa"/>
            <w:vMerge/>
            <w:tcBorders>
              <w:left w:val="single" w:sz="4" w:space="0" w:color="808080" w:themeColor="background1" w:themeShade="80"/>
              <w:bottom w:val="nil"/>
              <w:right w:val="single" w:sz="4" w:space="0" w:color="808080" w:themeColor="background1" w:themeShade="80"/>
            </w:tcBorders>
            <w:vAlign w:val="center"/>
          </w:tcPr>
          <w:p w:rsidR="00B41E4B" w:rsidRPr="00CD3B8C" w:rsidRDefault="00B41E4B" w:rsidP="00B41E4B">
            <w:pPr>
              <w:numPr>
                <w:ilvl w:val="2"/>
                <w:numId w:val="28"/>
              </w:numPr>
              <w:tabs>
                <w:tab w:val="left" w:pos="426"/>
              </w:tabs>
              <w:ind w:left="0" w:firstLine="0"/>
            </w:pPr>
          </w:p>
        </w:tc>
        <w:tc>
          <w:tcPr>
            <w:tcW w:w="6521" w:type="dxa"/>
            <w:vMerge/>
            <w:tcBorders>
              <w:left w:val="single" w:sz="4" w:space="0" w:color="808080" w:themeColor="background1" w:themeShade="80"/>
              <w:bottom w:val="nil"/>
              <w:right w:val="single" w:sz="4" w:space="0" w:color="808080" w:themeColor="background1" w:themeShade="80"/>
            </w:tcBorders>
            <w:vAlign w:val="center"/>
          </w:tcPr>
          <w:p w:rsidR="00B41E4B" w:rsidRPr="00CE43C4" w:rsidRDefault="00B41E4B" w:rsidP="00B41E4B">
            <w:pPr>
              <w:ind w:right="153"/>
            </w:pPr>
          </w:p>
        </w:tc>
        <w:tc>
          <w:tcPr>
            <w:tcW w:w="8222" w:type="dxa"/>
            <w:tcBorders>
              <w:top w:val="dotted" w:sz="4" w:space="0" w:color="auto"/>
              <w:left w:val="single" w:sz="4" w:space="0" w:color="808080" w:themeColor="background1" w:themeShade="80"/>
              <w:bottom w:val="single" w:sz="4" w:space="0" w:color="auto"/>
            </w:tcBorders>
            <w:vAlign w:val="center"/>
          </w:tcPr>
          <w:p w:rsidR="00B41E4B" w:rsidRPr="00CE43C4" w:rsidRDefault="00B41E4B" w:rsidP="00B41E4B">
            <w:pPr>
              <w:pStyle w:val="afff2"/>
              <w:numPr>
                <w:ilvl w:val="0"/>
                <w:numId w:val="30"/>
              </w:numPr>
              <w:tabs>
                <w:tab w:val="left" w:pos="300"/>
              </w:tabs>
              <w:spacing w:after="0" w:line="240" w:lineRule="auto"/>
              <w:ind w:left="0" w:right="153" w:firstLine="0"/>
              <w:jc w:val="both"/>
              <w:rPr>
                <w:rFonts w:ascii="Times New Roman" w:hAnsi="Times New Roman"/>
                <w:sz w:val="24"/>
                <w:szCs w:val="24"/>
              </w:rPr>
            </w:pPr>
            <w:r w:rsidRPr="00CE43C4">
              <w:rPr>
                <w:rFonts w:ascii="Times New Roman" w:hAnsi="Times New Roman"/>
                <w:sz w:val="24"/>
                <w:szCs w:val="24"/>
              </w:rPr>
              <w:t xml:space="preserve">заполненное участником закупки </w:t>
            </w:r>
            <w:r w:rsidRPr="001C4A34">
              <w:rPr>
                <w:rFonts w:ascii="Times New Roman" w:hAnsi="Times New Roman"/>
                <w:color w:val="0070C0"/>
                <w:sz w:val="24"/>
                <w:szCs w:val="24"/>
              </w:rPr>
              <w:t>по форме 1</w:t>
            </w:r>
            <w:r w:rsidRPr="00CE43C4">
              <w:rPr>
                <w:rFonts w:ascii="Times New Roman" w:hAnsi="Times New Roman"/>
                <w:sz w:val="24"/>
                <w:szCs w:val="24"/>
              </w:rPr>
              <w:t xml:space="preserve"> «Заявка на участие в закупке»</w:t>
            </w:r>
            <w:r>
              <w:rPr>
                <w:rFonts w:ascii="Times New Roman" w:hAnsi="Times New Roman"/>
                <w:sz w:val="24"/>
                <w:szCs w:val="24"/>
              </w:rPr>
              <w:t xml:space="preserve"> </w:t>
            </w:r>
            <w:r w:rsidR="00B91F49">
              <w:rPr>
                <w:rFonts w:ascii="Times New Roman" w:hAnsi="Times New Roman"/>
                <w:sz w:val="24"/>
                <w:szCs w:val="24"/>
              </w:rPr>
              <w:t>(подраздел 5.1,</w:t>
            </w:r>
            <w:r w:rsidRPr="00B6621A">
              <w:rPr>
                <w:rFonts w:ascii="Times New Roman" w:hAnsi="Times New Roman"/>
                <w:sz w:val="24"/>
                <w:szCs w:val="24"/>
              </w:rPr>
              <w:t xml:space="preserve"> </w:t>
            </w:r>
            <w:hyperlink r:id="rId21" w:anchor="_Техническое_предложение_(Форма" w:history="1">
              <w:r w:rsidRPr="00B6621A">
                <w:rPr>
                  <w:rStyle w:val="afe"/>
                  <w:rFonts w:ascii="Times New Roman" w:eastAsia="Times New Roman" w:hAnsi="Times New Roman"/>
                  <w:lang w:eastAsia="ru-RU"/>
                </w:rPr>
                <w:t>Форма </w:t>
              </w:r>
              <w:r>
                <w:rPr>
                  <w:rStyle w:val="afe"/>
                  <w:rFonts w:ascii="Times New Roman" w:eastAsia="Times New Roman" w:hAnsi="Times New Roman"/>
                  <w:lang w:eastAsia="ru-RU"/>
                </w:rPr>
                <w:t>1</w:t>
              </w:r>
            </w:hyperlink>
            <w:r w:rsidRPr="00B6621A">
              <w:rPr>
                <w:rFonts w:ascii="Times New Roman" w:hAnsi="Times New Roman"/>
                <w:sz w:val="24"/>
                <w:szCs w:val="24"/>
              </w:rPr>
              <w:t>)</w:t>
            </w:r>
            <w:r w:rsidRPr="00CE43C4">
              <w:rPr>
                <w:rFonts w:ascii="Times New Roman" w:hAnsi="Times New Roman"/>
                <w:sz w:val="24"/>
                <w:szCs w:val="24"/>
              </w:rPr>
              <w:t xml:space="preserve"> обязательство в случае заключения с ним договора представить до момента заключения договора:</w:t>
            </w:r>
          </w:p>
          <w:p w:rsidR="00B41E4B" w:rsidRPr="008A43FF" w:rsidRDefault="00B41E4B" w:rsidP="00B41E4B">
            <w:pPr>
              <w:numPr>
                <w:ilvl w:val="0"/>
                <w:numId w:val="26"/>
              </w:numPr>
              <w:tabs>
                <w:tab w:val="left" w:pos="353"/>
              </w:tabs>
              <w:ind w:left="353" w:right="153" w:hanging="353"/>
              <w:jc w:val="both"/>
            </w:pPr>
            <w:r w:rsidRPr="008A43FF">
              <w:t>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B41E4B" w:rsidRPr="008A43FF" w:rsidRDefault="00B41E4B" w:rsidP="00B41E4B">
            <w:pPr>
              <w:numPr>
                <w:ilvl w:val="0"/>
                <w:numId w:val="26"/>
              </w:numPr>
              <w:tabs>
                <w:tab w:val="left" w:pos="353"/>
              </w:tabs>
              <w:ind w:left="353" w:right="153" w:hanging="353"/>
              <w:jc w:val="both"/>
              <w:rPr>
                <w:bCs/>
              </w:rPr>
            </w:pPr>
            <w:r w:rsidRPr="008A43FF">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B41E4B" w:rsidRPr="00CE43C4" w:rsidRDefault="00B41E4B" w:rsidP="00E04756">
            <w:pPr>
              <w:tabs>
                <w:tab w:val="left" w:pos="353"/>
              </w:tabs>
              <w:ind w:right="153" w:firstLine="353"/>
              <w:jc w:val="both"/>
              <w:rPr>
                <w:bCs/>
              </w:rPr>
            </w:pPr>
            <w:r w:rsidRPr="008A43FF">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41E4B" w:rsidRPr="00CD3B8C" w:rsidTr="00B41E4B">
        <w:trPr>
          <w:trHeight w:val="300"/>
        </w:trPr>
        <w:tc>
          <w:tcPr>
            <w:tcW w:w="709" w:type="dxa"/>
            <w:tcBorders>
              <w:left w:val="single" w:sz="4" w:space="0" w:color="808080" w:themeColor="background1" w:themeShade="80"/>
              <w:bottom w:val="nil"/>
              <w:right w:val="single" w:sz="4" w:space="0" w:color="808080" w:themeColor="background1" w:themeShade="80"/>
            </w:tcBorders>
            <w:vAlign w:val="center"/>
          </w:tcPr>
          <w:p w:rsidR="00B41E4B" w:rsidRPr="00CD3B8C" w:rsidRDefault="00B41E4B" w:rsidP="00B41E4B">
            <w:pPr>
              <w:pStyle w:val="afff2"/>
              <w:numPr>
                <w:ilvl w:val="0"/>
                <w:numId w:val="31"/>
              </w:numPr>
              <w:tabs>
                <w:tab w:val="left" w:pos="426"/>
              </w:tabs>
              <w:spacing w:after="0" w:line="240" w:lineRule="auto"/>
              <w:ind w:left="0" w:firstLine="0"/>
            </w:pPr>
          </w:p>
        </w:tc>
        <w:tc>
          <w:tcPr>
            <w:tcW w:w="6521" w:type="dxa"/>
            <w:tcBorders>
              <w:left w:val="single" w:sz="4" w:space="0" w:color="808080" w:themeColor="background1" w:themeShade="80"/>
              <w:bottom w:val="nil"/>
              <w:right w:val="single" w:sz="4" w:space="0" w:color="808080" w:themeColor="background1" w:themeShade="80"/>
            </w:tcBorders>
            <w:vAlign w:val="center"/>
          </w:tcPr>
          <w:p w:rsidR="00B41E4B" w:rsidRPr="008A43FF" w:rsidRDefault="00B41E4B" w:rsidP="00B41E4B">
            <w:pPr>
              <w:ind w:right="153" w:firstLine="495"/>
              <w:rPr>
                <w:u w:val="single"/>
              </w:rPr>
            </w:pPr>
            <w:r w:rsidRPr="008A43FF">
              <w:rPr>
                <w:u w:val="single"/>
              </w:rPr>
              <w:t xml:space="preserve">если исполнение договора предусмотрено на территории </w:t>
            </w:r>
            <w:r>
              <w:rPr>
                <w:u w:val="single"/>
              </w:rPr>
              <w:t>РФ</w:t>
            </w:r>
            <w:r w:rsidRPr="008A43FF">
              <w:rPr>
                <w:u w:val="single"/>
              </w:rPr>
              <w:t xml:space="preserve">: </w:t>
            </w:r>
          </w:p>
          <w:p w:rsidR="00B41E4B" w:rsidRPr="008A43FF" w:rsidRDefault="00B41E4B" w:rsidP="00B41E4B">
            <w:pPr>
              <w:ind w:right="153" w:firstLine="495"/>
            </w:pPr>
            <w:r w:rsidRPr="008A43FF">
              <w:t xml:space="preserve">иметь право на ведение деятельности в соответствии с законодательством </w:t>
            </w:r>
            <w:r w:rsidRPr="004710B1">
              <w:t>РФ</w:t>
            </w:r>
            <w:r w:rsidRPr="008A43FF">
              <w:t xml:space="preserve"> (для российских участников);</w:t>
            </w:r>
          </w:p>
          <w:p w:rsidR="00B41E4B" w:rsidRPr="008A43FF" w:rsidRDefault="00B41E4B" w:rsidP="00B41E4B">
            <w:pPr>
              <w:ind w:right="153" w:firstLine="495"/>
            </w:pPr>
            <w:r w:rsidRPr="008A43FF">
              <w:t xml:space="preserve">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w:t>
            </w:r>
            <w:r w:rsidRPr="004710B1">
              <w:t>РФ</w:t>
            </w:r>
            <w:r w:rsidRPr="008A43FF">
              <w:t xml:space="preserve"> (для иностранных участников);</w:t>
            </w:r>
          </w:p>
          <w:p w:rsidR="00B41E4B" w:rsidRPr="008A43FF" w:rsidRDefault="00B41E4B" w:rsidP="00B41E4B">
            <w:pPr>
              <w:ind w:right="153" w:firstLine="495"/>
              <w:rPr>
                <w:u w:val="single"/>
              </w:rPr>
            </w:pPr>
            <w:r w:rsidRPr="008A43FF">
              <w:rPr>
                <w:u w:val="single"/>
              </w:rPr>
              <w:t xml:space="preserve">если исполнение договора предусмотрено на территории иностранного государства: </w:t>
            </w:r>
          </w:p>
          <w:p w:rsidR="00B41E4B" w:rsidRPr="008A43FF" w:rsidRDefault="00B41E4B" w:rsidP="00B41E4B">
            <w:pPr>
              <w:ind w:right="153" w:firstLine="495"/>
            </w:pPr>
            <w:r w:rsidRPr="008A43FF">
              <w:t xml:space="preserve">иметь право на ведение деятельности в соответствии с законодательством </w:t>
            </w:r>
            <w:r w:rsidRPr="004710B1">
              <w:t>РФ</w:t>
            </w:r>
            <w:r w:rsidRPr="008A43FF">
              <w:t xml:space="preserve"> (для российских участников);</w:t>
            </w:r>
          </w:p>
          <w:p w:rsidR="00B41E4B" w:rsidRPr="008A43FF" w:rsidRDefault="00B41E4B" w:rsidP="00B41E4B">
            <w:pPr>
              <w:ind w:right="153" w:firstLine="495"/>
            </w:pPr>
            <w:r w:rsidRPr="008A43FF">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rsidR="00B41E4B" w:rsidRPr="00CE43C4" w:rsidRDefault="00B41E4B" w:rsidP="00B41E4B">
            <w:pPr>
              <w:ind w:right="153"/>
            </w:pPr>
            <w:r w:rsidRPr="008A43FF">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8222" w:type="dxa"/>
            <w:tcBorders>
              <w:top w:val="dotted" w:sz="4" w:space="0" w:color="auto"/>
              <w:left w:val="single" w:sz="4" w:space="0" w:color="808080" w:themeColor="background1" w:themeShade="80"/>
              <w:bottom w:val="single" w:sz="4" w:space="0" w:color="auto"/>
            </w:tcBorders>
            <w:vAlign w:val="center"/>
          </w:tcPr>
          <w:p w:rsidR="00B41E4B" w:rsidRPr="00674155" w:rsidRDefault="00B41E4B" w:rsidP="00B41E4B">
            <w:pPr>
              <w:pStyle w:val="afff2"/>
              <w:numPr>
                <w:ilvl w:val="0"/>
                <w:numId w:val="30"/>
              </w:numPr>
              <w:tabs>
                <w:tab w:val="left" w:pos="300"/>
              </w:tabs>
              <w:spacing w:after="0" w:line="240" w:lineRule="auto"/>
              <w:ind w:left="0" w:right="153" w:firstLine="353"/>
              <w:jc w:val="both"/>
              <w:rPr>
                <w:rFonts w:ascii="Times New Roman" w:hAnsi="Times New Roman"/>
                <w:sz w:val="24"/>
                <w:szCs w:val="24"/>
              </w:rPr>
            </w:pPr>
            <w:r w:rsidRPr="00674155">
              <w:rPr>
                <w:rFonts w:ascii="Times New Roman" w:hAnsi="Times New Roman"/>
                <w:sz w:val="24"/>
                <w:szCs w:val="24"/>
              </w:rPr>
              <w:t xml:space="preserve">заполненное участником закупки </w:t>
            </w:r>
            <w:r w:rsidRPr="001C4A34">
              <w:rPr>
                <w:rFonts w:ascii="Times New Roman" w:hAnsi="Times New Roman"/>
                <w:color w:val="0070C0"/>
                <w:sz w:val="24"/>
                <w:szCs w:val="24"/>
              </w:rPr>
              <w:t>по форме 1</w:t>
            </w:r>
            <w:r w:rsidRPr="00674155">
              <w:rPr>
                <w:rFonts w:ascii="Times New Roman" w:hAnsi="Times New Roman"/>
                <w:sz w:val="24"/>
                <w:szCs w:val="24"/>
              </w:rPr>
              <w:t xml:space="preserve"> «Заявка на участие в закупке» (подраздел</w:t>
            </w:r>
            <w:r w:rsidR="00B91F49">
              <w:rPr>
                <w:rFonts w:ascii="Times New Roman" w:hAnsi="Times New Roman"/>
                <w:sz w:val="24"/>
                <w:szCs w:val="24"/>
              </w:rPr>
              <w:t xml:space="preserve"> 5.1, </w:t>
            </w:r>
            <w:hyperlink r:id="rId22" w:anchor="_Техническое_предложение_(Форма" w:history="1">
              <w:r w:rsidR="001C4A34" w:rsidRPr="00B6621A">
                <w:rPr>
                  <w:rStyle w:val="afe"/>
                  <w:rFonts w:ascii="Times New Roman" w:eastAsia="Times New Roman" w:hAnsi="Times New Roman"/>
                  <w:lang w:eastAsia="ru-RU"/>
                </w:rPr>
                <w:t>Форма </w:t>
              </w:r>
              <w:r w:rsidR="001C4A34">
                <w:rPr>
                  <w:rStyle w:val="afe"/>
                  <w:rFonts w:ascii="Times New Roman" w:eastAsia="Times New Roman" w:hAnsi="Times New Roman"/>
                  <w:lang w:eastAsia="ru-RU"/>
                </w:rPr>
                <w:t>1</w:t>
              </w:r>
            </w:hyperlink>
            <w:r w:rsidRPr="00674155">
              <w:rPr>
                <w:rFonts w:ascii="Times New Roman" w:hAnsi="Times New Roman"/>
                <w:sz w:val="24"/>
                <w:szCs w:val="24"/>
              </w:rPr>
              <w:t>)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rsidR="00B41E4B" w:rsidRPr="00674155" w:rsidRDefault="00B41E4B" w:rsidP="00B41E4B">
            <w:pPr>
              <w:pStyle w:val="afff2"/>
              <w:tabs>
                <w:tab w:val="left" w:pos="300"/>
              </w:tabs>
              <w:spacing w:line="240" w:lineRule="auto"/>
              <w:ind w:left="0" w:right="153"/>
              <w:rPr>
                <w:rFonts w:ascii="Times New Roman" w:hAnsi="Times New Roman"/>
                <w:sz w:val="24"/>
                <w:szCs w:val="24"/>
              </w:rPr>
            </w:pPr>
            <w:r w:rsidRPr="00674155">
              <w:rPr>
                <w:rFonts w:ascii="Times New Roman" w:hAnsi="Times New Roman"/>
                <w:sz w:val="24"/>
                <w:szCs w:val="24"/>
              </w:rPr>
              <w:t>Иностранными участниками дополнительно предоставляется краткая пояснительная записка, содержащая:</w:t>
            </w:r>
          </w:p>
          <w:p w:rsidR="00B41E4B" w:rsidRPr="00674155" w:rsidRDefault="00B41E4B" w:rsidP="00B41E4B">
            <w:pPr>
              <w:pStyle w:val="afff2"/>
              <w:numPr>
                <w:ilvl w:val="0"/>
                <w:numId w:val="32"/>
              </w:numPr>
              <w:tabs>
                <w:tab w:val="left" w:pos="495"/>
              </w:tabs>
              <w:spacing w:after="0" w:line="240" w:lineRule="auto"/>
              <w:ind w:left="495" w:right="153" w:hanging="283"/>
              <w:jc w:val="both"/>
              <w:rPr>
                <w:rFonts w:ascii="Times New Roman" w:hAnsi="Times New Roman"/>
                <w:sz w:val="24"/>
                <w:szCs w:val="24"/>
              </w:rPr>
            </w:pPr>
            <w:r w:rsidRPr="00674155">
              <w:rPr>
                <w:rFonts w:ascii="Times New Roman" w:hAnsi="Times New Roman"/>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B41E4B" w:rsidRPr="005B0891" w:rsidRDefault="00B41E4B" w:rsidP="00B41E4B">
            <w:pPr>
              <w:pStyle w:val="afff2"/>
              <w:numPr>
                <w:ilvl w:val="0"/>
                <w:numId w:val="32"/>
              </w:numPr>
              <w:tabs>
                <w:tab w:val="left" w:pos="300"/>
              </w:tabs>
              <w:ind w:left="0" w:right="153" w:firstLine="353"/>
              <w:jc w:val="both"/>
              <w:rPr>
                <w:rFonts w:ascii="Times New Roman" w:hAnsi="Times New Roman"/>
              </w:rPr>
            </w:pPr>
            <w:r w:rsidRPr="00674155">
              <w:rPr>
                <w:rFonts w:ascii="Times New Roman" w:hAnsi="Times New Roman"/>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41E4B" w:rsidRPr="00CD3B8C" w:rsidTr="00B41E4B">
        <w:trPr>
          <w:trHeight w:val="699"/>
        </w:trPr>
        <w:tc>
          <w:tcPr>
            <w:tcW w:w="709" w:type="dxa"/>
            <w:tcBorders>
              <w:top w:val="single" w:sz="4" w:space="0" w:color="auto"/>
            </w:tcBorders>
            <w:vAlign w:val="center"/>
          </w:tcPr>
          <w:p w:rsidR="00B41E4B" w:rsidRPr="00CD3B8C" w:rsidRDefault="00B41E4B" w:rsidP="00B41E4B">
            <w:pPr>
              <w:pStyle w:val="afff2"/>
              <w:numPr>
                <w:ilvl w:val="0"/>
                <w:numId w:val="31"/>
              </w:numPr>
              <w:tabs>
                <w:tab w:val="left" w:pos="426"/>
              </w:tabs>
              <w:spacing w:after="0" w:line="240" w:lineRule="auto"/>
              <w:ind w:left="0" w:firstLine="0"/>
              <w:rPr>
                <w:sz w:val="24"/>
                <w:szCs w:val="24"/>
              </w:rPr>
            </w:pPr>
            <w:bookmarkStart w:id="40" w:name="_Ref405791536"/>
          </w:p>
        </w:tc>
        <w:bookmarkEnd w:id="40"/>
        <w:tc>
          <w:tcPr>
            <w:tcW w:w="6521" w:type="dxa"/>
            <w:tcBorders>
              <w:top w:val="single" w:sz="4" w:space="0" w:color="auto"/>
            </w:tcBorders>
            <w:vAlign w:val="center"/>
          </w:tcPr>
          <w:p w:rsidR="00B41E4B" w:rsidRPr="00CE43C4" w:rsidRDefault="00B41E4B" w:rsidP="00B41E4B">
            <w:pPr>
              <w:ind w:right="153"/>
            </w:pPr>
            <w:r w:rsidRPr="00CE43C4">
              <w:t>не находиться в процессе ликвидации (для юридического лица) или быть признанным по решению арбитражного суда несостоятельным (банкротом);</w:t>
            </w:r>
          </w:p>
        </w:tc>
        <w:tc>
          <w:tcPr>
            <w:tcW w:w="8222" w:type="dxa"/>
            <w:vMerge w:val="restart"/>
            <w:tcBorders>
              <w:top w:val="single" w:sz="4" w:space="0" w:color="auto"/>
            </w:tcBorders>
          </w:tcPr>
          <w:p w:rsidR="00B41E4B" w:rsidRPr="00AE3FE1" w:rsidRDefault="00B41E4B" w:rsidP="00B41E4B">
            <w:pPr>
              <w:pStyle w:val="afff2"/>
              <w:numPr>
                <w:ilvl w:val="0"/>
                <w:numId w:val="30"/>
              </w:numPr>
              <w:tabs>
                <w:tab w:val="left" w:pos="300"/>
              </w:tabs>
              <w:spacing w:after="0" w:line="240" w:lineRule="auto"/>
              <w:ind w:left="0" w:right="153" w:firstLine="0"/>
              <w:jc w:val="both"/>
              <w:rPr>
                <w:rFonts w:ascii="Times New Roman" w:hAnsi="Times New Roman"/>
                <w:sz w:val="24"/>
                <w:szCs w:val="24"/>
              </w:rPr>
            </w:pPr>
            <w:r w:rsidRPr="00AE3FE1">
              <w:rPr>
                <w:rFonts w:ascii="Times New Roman" w:hAnsi="Times New Roman"/>
                <w:sz w:val="24"/>
                <w:szCs w:val="24"/>
              </w:rPr>
              <w:t xml:space="preserve">заполненное участником закупки </w:t>
            </w:r>
            <w:r w:rsidRPr="00AE3FE1">
              <w:rPr>
                <w:rFonts w:ascii="Times New Roman" w:hAnsi="Times New Roman"/>
                <w:color w:val="0070C0"/>
                <w:sz w:val="24"/>
                <w:szCs w:val="24"/>
              </w:rPr>
              <w:t>по форме 1</w:t>
            </w:r>
            <w:r w:rsidRPr="00AE3FE1">
              <w:rPr>
                <w:rFonts w:ascii="Times New Roman" w:hAnsi="Times New Roman"/>
                <w:sz w:val="24"/>
                <w:szCs w:val="24"/>
              </w:rPr>
              <w:t xml:space="preserve"> «Заявка на участие в закупке» (подраздел</w:t>
            </w:r>
            <w:r w:rsidR="00B91F49" w:rsidRPr="00AE3FE1">
              <w:rPr>
                <w:rFonts w:ascii="Times New Roman" w:hAnsi="Times New Roman"/>
                <w:sz w:val="24"/>
                <w:szCs w:val="24"/>
              </w:rPr>
              <w:t xml:space="preserve"> 5.1, </w:t>
            </w:r>
            <w:hyperlink r:id="rId23" w:anchor="_Техническое_предложение_(Форма" w:history="1">
              <w:r w:rsidRPr="00AE3FE1">
                <w:rPr>
                  <w:rStyle w:val="afe"/>
                  <w:rFonts w:ascii="Times New Roman" w:eastAsia="Times New Roman" w:hAnsi="Times New Roman"/>
                  <w:sz w:val="24"/>
                  <w:szCs w:val="24"/>
                  <w:lang w:eastAsia="ru-RU"/>
                </w:rPr>
                <w:t>Форма 1</w:t>
              </w:r>
            </w:hyperlink>
            <w:r w:rsidRPr="00AE3FE1">
              <w:rPr>
                <w:rFonts w:ascii="Times New Roman" w:hAnsi="Times New Roman"/>
                <w:sz w:val="24"/>
                <w:szCs w:val="24"/>
              </w:rPr>
              <w:t>) подтверждение:</w:t>
            </w:r>
          </w:p>
          <w:p w:rsidR="00B41E4B" w:rsidRPr="00AE3FE1" w:rsidRDefault="00B91F49" w:rsidP="00B41E4B">
            <w:pPr>
              <w:numPr>
                <w:ilvl w:val="0"/>
                <w:numId w:val="26"/>
              </w:numPr>
              <w:tabs>
                <w:tab w:val="left" w:pos="353"/>
              </w:tabs>
              <w:ind w:left="353" w:right="153" w:hanging="353"/>
              <w:jc w:val="both"/>
              <w:rPr>
                <w:bCs/>
              </w:rPr>
            </w:pPr>
            <w:r w:rsidRPr="00AE3FE1">
              <w:t xml:space="preserve">о </w:t>
            </w:r>
            <w:proofErr w:type="spellStart"/>
            <w:r w:rsidR="00B41E4B" w:rsidRPr="00AE3FE1">
              <w:t>ненахождении</w:t>
            </w:r>
            <w:proofErr w:type="spellEnd"/>
            <w:r w:rsidR="00B41E4B" w:rsidRPr="00AE3FE1">
              <w:t xml:space="preserve"> участника закупки в процессе ликвидации (для юридического лица);</w:t>
            </w:r>
          </w:p>
          <w:p w:rsidR="00B41E4B" w:rsidRPr="00AE3FE1" w:rsidRDefault="00B41E4B" w:rsidP="00B41E4B">
            <w:pPr>
              <w:numPr>
                <w:ilvl w:val="0"/>
                <w:numId w:val="26"/>
              </w:numPr>
              <w:tabs>
                <w:tab w:val="left" w:pos="353"/>
              </w:tabs>
              <w:ind w:left="353" w:right="153" w:hanging="353"/>
              <w:jc w:val="both"/>
              <w:rPr>
                <w:bCs/>
              </w:rPr>
            </w:pPr>
            <w:r w:rsidRPr="00AE3FE1">
              <w:t>об отсутствии в отношении участника закупки решения арбитражного суда о признании его несостоятельным (банкротом);</w:t>
            </w:r>
          </w:p>
          <w:p w:rsidR="00B41E4B" w:rsidRPr="00AE3FE1" w:rsidRDefault="00B41E4B" w:rsidP="00B41E4B">
            <w:pPr>
              <w:numPr>
                <w:ilvl w:val="0"/>
                <w:numId w:val="26"/>
              </w:numPr>
              <w:tabs>
                <w:tab w:val="left" w:pos="353"/>
              </w:tabs>
              <w:ind w:left="353" w:right="153" w:hanging="353"/>
              <w:jc w:val="both"/>
              <w:rPr>
                <w:bCs/>
              </w:rPr>
            </w:pPr>
            <w:r w:rsidRPr="00AE3FE1">
              <w:t>об отсутствии ареста имущества участника закупки, наложенного по решению суда, административного органа;</w:t>
            </w:r>
          </w:p>
          <w:p w:rsidR="00B41E4B" w:rsidRPr="00AE3FE1" w:rsidRDefault="00B41E4B" w:rsidP="00B41E4B">
            <w:pPr>
              <w:numPr>
                <w:ilvl w:val="0"/>
                <w:numId w:val="26"/>
              </w:numPr>
              <w:tabs>
                <w:tab w:val="left" w:pos="353"/>
              </w:tabs>
              <w:ind w:left="353" w:right="153" w:hanging="353"/>
              <w:jc w:val="both"/>
              <w:rPr>
                <w:bCs/>
              </w:rPr>
            </w:pPr>
            <w:r w:rsidRPr="00AE3FE1">
              <w:t xml:space="preserve">о </w:t>
            </w:r>
            <w:proofErr w:type="spellStart"/>
            <w:r w:rsidRPr="00AE3FE1">
              <w:t>неприостановлении</w:t>
            </w:r>
            <w:proofErr w:type="spellEnd"/>
            <w:r w:rsidRPr="00AE3FE1">
              <w:t xml:space="preserve"> деятельности участника закупки;</w:t>
            </w:r>
          </w:p>
        </w:tc>
      </w:tr>
      <w:tr w:rsidR="00B41E4B" w:rsidRPr="00CD3B8C" w:rsidTr="00B41E4B">
        <w:trPr>
          <w:trHeight w:val="1554"/>
        </w:trPr>
        <w:tc>
          <w:tcPr>
            <w:tcW w:w="709" w:type="dxa"/>
            <w:vAlign w:val="center"/>
          </w:tcPr>
          <w:p w:rsidR="00B41E4B" w:rsidRPr="00CD3B8C" w:rsidRDefault="00B41E4B" w:rsidP="00B41E4B">
            <w:pPr>
              <w:pStyle w:val="afff2"/>
              <w:numPr>
                <w:ilvl w:val="0"/>
                <w:numId w:val="31"/>
              </w:numPr>
              <w:tabs>
                <w:tab w:val="left" w:pos="426"/>
              </w:tabs>
              <w:spacing w:after="0" w:line="240" w:lineRule="auto"/>
              <w:ind w:left="0" w:firstLine="0"/>
              <w:rPr>
                <w:sz w:val="24"/>
                <w:szCs w:val="24"/>
              </w:rPr>
            </w:pPr>
          </w:p>
        </w:tc>
        <w:tc>
          <w:tcPr>
            <w:tcW w:w="6521" w:type="dxa"/>
          </w:tcPr>
          <w:p w:rsidR="00B41E4B" w:rsidRPr="00CE43C4" w:rsidRDefault="00B41E4B" w:rsidP="000C56B5">
            <w:pPr>
              <w:ind w:right="153"/>
            </w:pPr>
            <w:r w:rsidRPr="00CE43C4">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8222" w:type="dxa"/>
            <w:vMerge/>
          </w:tcPr>
          <w:p w:rsidR="00B41E4B" w:rsidRPr="00AE3FE1" w:rsidRDefault="00B41E4B" w:rsidP="00B41E4B">
            <w:pPr>
              <w:pStyle w:val="afff2"/>
              <w:tabs>
                <w:tab w:val="left" w:pos="300"/>
              </w:tabs>
              <w:spacing w:line="240" w:lineRule="auto"/>
              <w:ind w:left="0" w:right="153"/>
              <w:rPr>
                <w:rFonts w:ascii="Times New Roman" w:hAnsi="Times New Roman"/>
                <w:sz w:val="24"/>
                <w:szCs w:val="24"/>
              </w:rPr>
            </w:pPr>
          </w:p>
        </w:tc>
      </w:tr>
      <w:tr w:rsidR="003641E2" w:rsidRPr="00CD3B8C" w:rsidTr="003641E2">
        <w:trPr>
          <w:trHeight w:val="440"/>
        </w:trPr>
        <w:tc>
          <w:tcPr>
            <w:tcW w:w="709" w:type="dxa"/>
            <w:vAlign w:val="center"/>
          </w:tcPr>
          <w:p w:rsidR="003641E2" w:rsidRPr="00CD3B8C" w:rsidRDefault="003641E2" w:rsidP="00B41E4B">
            <w:pPr>
              <w:pStyle w:val="afff2"/>
              <w:numPr>
                <w:ilvl w:val="0"/>
                <w:numId w:val="31"/>
              </w:numPr>
              <w:tabs>
                <w:tab w:val="left" w:pos="426"/>
              </w:tabs>
              <w:spacing w:after="0" w:line="240" w:lineRule="auto"/>
              <w:ind w:left="0" w:firstLine="0"/>
              <w:rPr>
                <w:sz w:val="24"/>
                <w:szCs w:val="24"/>
              </w:rPr>
            </w:pPr>
          </w:p>
        </w:tc>
        <w:tc>
          <w:tcPr>
            <w:tcW w:w="6521" w:type="dxa"/>
          </w:tcPr>
          <w:p w:rsidR="003641E2" w:rsidRPr="00557A3C" w:rsidRDefault="003641E2" w:rsidP="00D76296">
            <w:pPr>
              <w:widowControl w:val="0"/>
              <w:spacing w:after="120"/>
              <w:ind w:right="153"/>
              <w:jc w:val="both"/>
              <w:rPr>
                <w:b/>
                <w:color w:val="0070C0"/>
              </w:rPr>
            </w:pPr>
            <w:r w:rsidRPr="00557A3C">
              <w:rPr>
                <w:b/>
                <w:color w:val="0070C0"/>
              </w:rPr>
              <w:t>отсутствие недоимки</w:t>
            </w:r>
            <w:r w:rsidRPr="00557A3C">
              <w:rPr>
                <w:color w:val="0070C0"/>
              </w:rPr>
              <w:t xml:space="preserve"> </w:t>
            </w:r>
            <w:r w:rsidRPr="00557A3C">
              <w:rPr>
                <w:b/>
                <w:color w:val="0070C0"/>
              </w:rPr>
              <w:t>по налогам, сборам задолженности по иным обязательным платежам в бюджеты бюджетной системы РФ:</w:t>
            </w:r>
          </w:p>
          <w:p w:rsidR="003641E2" w:rsidRPr="00AE3FE1" w:rsidRDefault="003641E2" w:rsidP="00D76296">
            <w:pPr>
              <w:ind w:right="153"/>
              <w:jc w:val="both"/>
              <w:rPr>
                <w:highlight w:val="green"/>
              </w:rPr>
            </w:pPr>
            <w:proofErr w:type="gramStart"/>
            <w:r w:rsidRPr="00557A3C">
              <w:rPr>
                <w:color w:val="0070C0"/>
              </w:rPr>
              <w:t xml:space="preserve">для российских участников –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w:t>
            </w:r>
            <w:r w:rsidRPr="00557A3C">
              <w:rPr>
                <w:color w:val="0070C0"/>
              </w:rPr>
              <w:lastRenderedPageBreak/>
              <w:t>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w:t>
            </w:r>
            <w:proofErr w:type="gramEnd"/>
            <w:r w:rsidRPr="00557A3C">
              <w:rPr>
                <w:color w:val="0070C0"/>
              </w:rPr>
              <w:t xml:space="preserve"> </w:t>
            </w:r>
            <w:proofErr w:type="gramStart"/>
            <w:r w:rsidRPr="00557A3C">
              <w:rPr>
                <w:color w:val="0070C0"/>
              </w:rPr>
              <w:t>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если участником закупки в установленном порядке подано заявление об обжаловании указанных недоимки, задолженности и решение</w:t>
            </w:r>
            <w:proofErr w:type="gramEnd"/>
            <w:r w:rsidRPr="00557A3C">
              <w:rPr>
                <w:color w:val="0070C0"/>
              </w:rPr>
              <w:t xml:space="preserve"> по такому заявлению на дату рассмотрения заявок не принято</w:t>
            </w:r>
            <w:r w:rsidR="00557A3C">
              <w:rPr>
                <w:color w:val="0070C0"/>
              </w:rPr>
              <w:t>.</w:t>
            </w:r>
          </w:p>
        </w:tc>
        <w:tc>
          <w:tcPr>
            <w:tcW w:w="8222" w:type="dxa"/>
          </w:tcPr>
          <w:p w:rsidR="003641E2" w:rsidRPr="00316DBD" w:rsidRDefault="003641E2" w:rsidP="00316DBD">
            <w:pPr>
              <w:pStyle w:val="afff2"/>
              <w:numPr>
                <w:ilvl w:val="0"/>
                <w:numId w:val="30"/>
              </w:numPr>
              <w:tabs>
                <w:tab w:val="left" w:pos="300"/>
              </w:tabs>
              <w:spacing w:after="0" w:line="240" w:lineRule="auto"/>
              <w:ind w:left="0" w:right="153" w:firstLine="0"/>
              <w:jc w:val="both"/>
              <w:rPr>
                <w:rFonts w:ascii="Times New Roman" w:hAnsi="Times New Roman"/>
                <w:sz w:val="24"/>
                <w:szCs w:val="24"/>
              </w:rPr>
            </w:pPr>
            <w:r w:rsidRPr="00316DBD">
              <w:rPr>
                <w:rFonts w:ascii="Times New Roman" w:hAnsi="Times New Roman"/>
                <w:sz w:val="24"/>
                <w:szCs w:val="24"/>
              </w:rPr>
              <w:lastRenderedPageBreak/>
              <w:t xml:space="preserve">заполненное участником закупки по форме 1 «Заявка на участие в закупке» </w:t>
            </w:r>
            <w:r w:rsidR="00AE3FE1" w:rsidRPr="00316DBD">
              <w:rPr>
                <w:rFonts w:ascii="Times New Roman" w:hAnsi="Times New Roman"/>
                <w:sz w:val="24"/>
                <w:szCs w:val="24"/>
              </w:rPr>
              <w:t>(</w:t>
            </w:r>
            <w:r w:rsidR="00316DBD" w:rsidRPr="00AE3FE1">
              <w:rPr>
                <w:rFonts w:ascii="Times New Roman" w:hAnsi="Times New Roman"/>
                <w:sz w:val="24"/>
                <w:szCs w:val="24"/>
              </w:rPr>
              <w:t xml:space="preserve">подраздел 5.1, </w:t>
            </w:r>
            <w:hyperlink r:id="rId24" w:anchor="_Техническое_предложение_(Форма" w:history="1">
              <w:r w:rsidR="00316DBD" w:rsidRPr="00AE3FE1">
                <w:rPr>
                  <w:rStyle w:val="afe"/>
                  <w:rFonts w:ascii="Times New Roman" w:eastAsia="Times New Roman" w:hAnsi="Times New Roman"/>
                  <w:sz w:val="24"/>
                  <w:szCs w:val="24"/>
                  <w:lang w:eastAsia="ru-RU"/>
                </w:rPr>
                <w:t>Форма 1</w:t>
              </w:r>
            </w:hyperlink>
            <w:r w:rsidR="00AE3FE1" w:rsidRPr="00316DBD">
              <w:rPr>
                <w:rFonts w:ascii="Times New Roman" w:hAnsi="Times New Roman"/>
                <w:sz w:val="24"/>
                <w:szCs w:val="24"/>
              </w:rPr>
              <w:t xml:space="preserve">) </w:t>
            </w:r>
            <w:r w:rsidRPr="00316DBD">
              <w:rPr>
                <w:rFonts w:ascii="Times New Roman" w:hAnsi="Times New Roman"/>
                <w:sz w:val="24"/>
                <w:szCs w:val="24"/>
              </w:rPr>
              <w:t>подтверждение:</w:t>
            </w:r>
          </w:p>
          <w:p w:rsidR="003641E2" w:rsidRPr="00557A3C" w:rsidRDefault="003641E2" w:rsidP="00D76296">
            <w:pPr>
              <w:pStyle w:val="afff2"/>
              <w:tabs>
                <w:tab w:val="left" w:pos="300"/>
              </w:tabs>
              <w:spacing w:line="240" w:lineRule="auto"/>
              <w:ind w:left="76" w:right="153"/>
              <w:jc w:val="both"/>
              <w:rPr>
                <w:rFonts w:ascii="Times New Roman" w:hAnsi="Times New Roman"/>
                <w:color w:val="0070C0"/>
                <w:sz w:val="24"/>
                <w:szCs w:val="24"/>
              </w:rPr>
            </w:pPr>
            <w:r w:rsidRPr="00557A3C">
              <w:rPr>
                <w:rFonts w:ascii="Times New Roman" w:hAnsi="Times New Roman"/>
                <w:color w:val="0070C0"/>
                <w:sz w:val="24"/>
                <w:szCs w:val="24"/>
              </w:rPr>
              <w:t xml:space="preserve"> - отсутствия недоимки по налогам, сборам, задолженности по иным обязательным платежам в бюджеты бюджетной системы РФ</w:t>
            </w:r>
          </w:p>
          <w:p w:rsidR="003641E2" w:rsidRPr="00557A3C" w:rsidRDefault="003641E2" w:rsidP="00D76296">
            <w:pPr>
              <w:ind w:left="76" w:right="153"/>
              <w:jc w:val="both"/>
              <w:rPr>
                <w:color w:val="0070C0"/>
              </w:rPr>
            </w:pPr>
            <w:r w:rsidRPr="00557A3C">
              <w:rPr>
                <w:color w:val="0070C0"/>
              </w:rPr>
              <w:t xml:space="preserve">(за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w:t>
            </w:r>
            <w:r w:rsidRPr="00557A3C">
              <w:rPr>
                <w:color w:val="0070C0"/>
              </w:rPr>
              <w:lastRenderedPageBreak/>
              <w:t xml:space="preserve">законодательством РФ, по которым имеется вступившее в законную силу решение суда о признании обязанности </w:t>
            </w:r>
            <w:proofErr w:type="gramStart"/>
            <w:r w:rsidRPr="00557A3C">
              <w:rPr>
                <w:color w:val="0070C0"/>
              </w:rPr>
              <w:t>заявителя</w:t>
            </w:r>
            <w:proofErr w:type="gramEnd"/>
            <w:r w:rsidRPr="00557A3C">
              <w:rPr>
                <w:color w:val="0070C0"/>
              </w:rPr>
              <w:t xml:space="preserve">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3641E2" w:rsidRPr="00557A3C" w:rsidRDefault="003641E2" w:rsidP="00557A3C">
            <w:pPr>
              <w:ind w:left="76" w:right="153"/>
              <w:jc w:val="both"/>
              <w:rPr>
                <w:color w:val="0070C0"/>
              </w:rPr>
            </w:pPr>
            <w:r w:rsidRPr="00557A3C">
              <w:rPr>
                <w:color w:val="0070C0"/>
              </w:rPr>
              <w:t>- сведения об обжаловании указанных недоимки, задолженности, если участником закупки в установленном порядке подано заявление и решение по такому заявлению на дату рассмотрения заявок не принято.</w:t>
            </w:r>
          </w:p>
        </w:tc>
      </w:tr>
      <w:tr w:rsidR="00CA4EAC" w:rsidRPr="00CD3B8C" w:rsidTr="00B41E4B">
        <w:trPr>
          <w:trHeight w:val="440"/>
        </w:trPr>
        <w:tc>
          <w:tcPr>
            <w:tcW w:w="709" w:type="dxa"/>
            <w:vAlign w:val="center"/>
          </w:tcPr>
          <w:p w:rsidR="00CA4EAC" w:rsidRPr="00CD3B8C" w:rsidRDefault="00CA4EAC" w:rsidP="00B41E4B">
            <w:pPr>
              <w:pStyle w:val="afff2"/>
              <w:numPr>
                <w:ilvl w:val="0"/>
                <w:numId w:val="31"/>
              </w:numPr>
              <w:tabs>
                <w:tab w:val="left" w:pos="426"/>
              </w:tabs>
              <w:spacing w:after="0" w:line="240" w:lineRule="auto"/>
              <w:ind w:left="0" w:firstLine="0"/>
              <w:rPr>
                <w:sz w:val="24"/>
                <w:szCs w:val="24"/>
              </w:rPr>
            </w:pPr>
          </w:p>
        </w:tc>
        <w:tc>
          <w:tcPr>
            <w:tcW w:w="6521" w:type="dxa"/>
          </w:tcPr>
          <w:p w:rsidR="00CA4EAC" w:rsidRPr="00974DFF" w:rsidRDefault="00CA4EAC" w:rsidP="00CA4EAC">
            <w:pPr>
              <w:ind w:right="153"/>
              <w:jc w:val="both"/>
              <w:rPr>
                <w:b/>
              </w:rPr>
            </w:pPr>
            <w:r w:rsidRPr="00974DFF">
              <w:rPr>
                <w:b/>
              </w:rPr>
              <w:t>соответствовать требованиям, установленным на основании поручений Правительства РФ:</w:t>
            </w:r>
          </w:p>
          <w:p w:rsidR="00CA4EAC" w:rsidRPr="00557A3C" w:rsidRDefault="00CA4EAC" w:rsidP="00CA4EAC">
            <w:pPr>
              <w:ind w:right="153"/>
              <w:jc w:val="both"/>
              <w:rPr>
                <w:color w:val="0070C0"/>
              </w:rPr>
            </w:pPr>
            <w:r w:rsidRPr="00557A3C">
              <w:rPr>
                <w:color w:val="0070C0"/>
              </w:rPr>
              <w:t>должен раскрыть информацию в отношении всей цепочки собственников, включая бенефициаров (в том числе конечных)</w:t>
            </w:r>
            <w:r w:rsidRPr="00557A3C">
              <w:rPr>
                <w:color w:val="0070C0"/>
                <w:szCs w:val="20"/>
              </w:rPr>
              <w:t xml:space="preserve"> в отношении </w:t>
            </w:r>
            <w:r w:rsidRPr="00557A3C">
              <w:rPr>
                <w:color w:val="0070C0"/>
              </w:rPr>
              <w:t>участника закупки, их субподрядных организаций (соисполнителей), изготовителей.</w:t>
            </w:r>
          </w:p>
          <w:p w:rsidR="00CA4EAC" w:rsidRPr="00B66793" w:rsidRDefault="00CA4EAC" w:rsidP="00CA4EAC">
            <w:pPr>
              <w:ind w:right="153"/>
              <w:jc w:val="both"/>
              <w:rPr>
                <w:color w:val="000000" w:themeColor="text1"/>
              </w:rPr>
            </w:pPr>
            <w:proofErr w:type="gramStart"/>
            <w:r w:rsidRPr="00557A3C">
              <w:rPr>
                <w:color w:val="0070C0"/>
                <w:szCs w:val="20"/>
              </w:rPr>
              <w:t>Заказчик вправе в любой момент вплоть до подписания договора на основании решения закупочной комиссии отклонять/отстранять участников закупки, в случае нахождения участников закупки и/или их субподрядных организаций (соисполнителей), изготовителей в перечнях физических лиц, юридических лиц, а также контролируемых указанными физическими и юридическими лицами организаций, в отношении которых применяются специальные экономические меры в соответствии с постановлением Правительства Российской Федерации от</w:t>
            </w:r>
            <w:proofErr w:type="gramEnd"/>
            <w:r w:rsidRPr="00557A3C">
              <w:rPr>
                <w:color w:val="0070C0"/>
                <w:szCs w:val="20"/>
              </w:rPr>
              <w:t xml:space="preserve"> 01.11.2018 № 1300 «О мерах по реализации Указа Президента Российской Федерации от 22 октября 2018 г. № 592» (далее – Постановление № 1300).</w:t>
            </w:r>
          </w:p>
        </w:tc>
        <w:tc>
          <w:tcPr>
            <w:tcW w:w="8222" w:type="dxa"/>
            <w:vAlign w:val="center"/>
          </w:tcPr>
          <w:p w:rsidR="00CA4EAC" w:rsidRPr="00557A3C" w:rsidRDefault="00CA4EAC" w:rsidP="00CA4EAC">
            <w:pPr>
              <w:pStyle w:val="afff2"/>
              <w:numPr>
                <w:ilvl w:val="0"/>
                <w:numId w:val="30"/>
              </w:numPr>
              <w:tabs>
                <w:tab w:val="left" w:pos="300"/>
              </w:tabs>
              <w:spacing w:after="0" w:line="240" w:lineRule="auto"/>
              <w:ind w:left="0" w:right="153" w:firstLine="0"/>
              <w:jc w:val="both"/>
              <w:rPr>
                <w:rFonts w:ascii="Times New Roman" w:hAnsi="Times New Roman"/>
              </w:rPr>
            </w:pPr>
            <w:r w:rsidRPr="00557A3C">
              <w:rPr>
                <w:rFonts w:ascii="Times New Roman" w:hAnsi="Times New Roman"/>
                <w:bCs/>
                <w:sz w:val="24"/>
                <w:szCs w:val="24"/>
              </w:rPr>
              <w:t>информация от участника закупки, его субподрядчиков (соисполнителей), изготовителей, в отношении всей цепочки собственников, включая бенефициаров с указанием долей участия в организации</w:t>
            </w:r>
            <w:r w:rsidRPr="00557A3C">
              <w:rPr>
                <w:rFonts w:ascii="Times New Roman" w:hAnsi="Times New Roman"/>
                <w:bCs/>
                <w:snapToGrid w:val="0"/>
                <w:sz w:val="24"/>
                <w:szCs w:val="24"/>
              </w:rPr>
              <w:t xml:space="preserve"> </w:t>
            </w:r>
            <w:r w:rsidRPr="00557A3C">
              <w:rPr>
                <w:rFonts w:ascii="Times New Roman" w:hAnsi="Times New Roman"/>
                <w:bCs/>
                <w:sz w:val="24"/>
                <w:szCs w:val="24"/>
              </w:rPr>
              <w:t xml:space="preserve">в соответствии с инструкциями, приведенными в закупочной документации (подраздел 5.1, </w:t>
            </w:r>
            <w:hyperlink w:anchor="_СВЕДЕНИЯ_О_ПРИНАДЛЕЖНОСТИ" w:history="1">
              <w:r w:rsidRPr="00557A3C">
                <w:rPr>
                  <w:rStyle w:val="afe"/>
                  <w:rFonts w:ascii="Times New Roman" w:eastAsia="Times New Roman" w:hAnsi="Times New Roman"/>
                  <w:lang w:eastAsia="ru-RU"/>
                </w:rPr>
                <w:t>Форма 1.2</w:t>
              </w:r>
            </w:hyperlink>
            <w:r w:rsidRPr="00557A3C">
              <w:rPr>
                <w:rFonts w:ascii="Times New Roman" w:hAnsi="Times New Roman"/>
                <w:bCs/>
                <w:sz w:val="24"/>
                <w:szCs w:val="24"/>
              </w:rPr>
              <w:t>);</w:t>
            </w:r>
          </w:p>
          <w:p w:rsidR="00CA4EAC" w:rsidRPr="00557A3C" w:rsidRDefault="00CA4EAC" w:rsidP="00CA4EAC">
            <w:pPr>
              <w:pStyle w:val="afff2"/>
              <w:numPr>
                <w:ilvl w:val="0"/>
                <w:numId w:val="30"/>
              </w:numPr>
              <w:tabs>
                <w:tab w:val="left" w:pos="300"/>
              </w:tabs>
              <w:spacing w:after="0" w:line="240" w:lineRule="auto"/>
              <w:ind w:left="0" w:right="153" w:firstLine="0"/>
              <w:jc w:val="both"/>
              <w:rPr>
                <w:rFonts w:ascii="Times New Roman" w:hAnsi="Times New Roman"/>
              </w:rPr>
            </w:pPr>
            <w:r w:rsidRPr="00557A3C">
              <w:rPr>
                <w:rFonts w:ascii="Times New Roman" w:hAnsi="Times New Roman"/>
                <w:bCs/>
                <w:sz w:val="24"/>
                <w:szCs w:val="24"/>
              </w:rPr>
              <w:t xml:space="preserve">справка об информированности о праве заказчика отклонять/отстранять участников закупки, в случае применения к участнику закупки и/или к его субподрядным организациям (соисполнителям), изготовителям специальных экономических мер в соответствии с Постановлением № 1300 в соответствии с инструкциями, приведенными в закупочной документации (подраздел 5.1, </w:t>
            </w:r>
            <w:hyperlink w:anchor="_СПРАВКА_ОБ_ИНФОРМИРОВАННОСТИ" w:history="1">
              <w:r w:rsidRPr="00557A3C">
                <w:rPr>
                  <w:rStyle w:val="afe"/>
                  <w:rFonts w:ascii="Times New Roman" w:eastAsia="Times New Roman" w:hAnsi="Times New Roman"/>
                  <w:lang w:eastAsia="ru-RU"/>
                </w:rPr>
                <w:t>Форма 1.3</w:t>
              </w:r>
            </w:hyperlink>
            <w:r w:rsidRPr="00557A3C">
              <w:rPr>
                <w:rFonts w:ascii="Times New Roman" w:hAnsi="Times New Roman"/>
                <w:bCs/>
                <w:sz w:val="24"/>
                <w:szCs w:val="24"/>
              </w:rPr>
              <w:t>);</w:t>
            </w:r>
          </w:p>
          <w:p w:rsidR="00CA4EAC" w:rsidRPr="00B66793" w:rsidRDefault="00CA4EAC" w:rsidP="00CA4EAC">
            <w:pPr>
              <w:pStyle w:val="afff2"/>
              <w:numPr>
                <w:ilvl w:val="0"/>
                <w:numId w:val="30"/>
              </w:numPr>
              <w:tabs>
                <w:tab w:val="left" w:pos="300"/>
              </w:tabs>
              <w:spacing w:after="0" w:line="240" w:lineRule="auto"/>
              <w:ind w:left="0" w:right="153" w:firstLine="0"/>
              <w:jc w:val="both"/>
              <w:rPr>
                <w:rFonts w:ascii="Times New Roman" w:hAnsi="Times New Roman"/>
              </w:rPr>
            </w:pPr>
            <w:r w:rsidRPr="00557A3C">
              <w:rPr>
                <w:rFonts w:ascii="Times New Roman" w:hAnsi="Times New Roman"/>
                <w:bCs/>
                <w:sz w:val="24"/>
                <w:szCs w:val="24"/>
              </w:rPr>
              <w:t xml:space="preserve">заполненное участником закупки по форме «Заявка на участие в закупке» закупочной документации </w:t>
            </w:r>
            <w:r w:rsidRPr="00557A3C">
              <w:rPr>
                <w:rFonts w:ascii="Times New Roman" w:hAnsi="Times New Roman"/>
                <w:sz w:val="24"/>
                <w:szCs w:val="24"/>
              </w:rPr>
              <w:t>(</w:t>
            </w:r>
            <w:r w:rsidR="00557A3C" w:rsidRPr="00AE3FE1">
              <w:rPr>
                <w:rFonts w:ascii="Times New Roman" w:hAnsi="Times New Roman"/>
                <w:sz w:val="24"/>
                <w:szCs w:val="24"/>
              </w:rPr>
              <w:t xml:space="preserve">подраздел 5.1, </w:t>
            </w:r>
            <w:hyperlink r:id="rId25" w:anchor="_Техническое_предложение_(Форма" w:history="1">
              <w:r w:rsidR="00557A3C" w:rsidRPr="00AE3FE1">
                <w:rPr>
                  <w:rStyle w:val="afe"/>
                  <w:rFonts w:ascii="Times New Roman" w:eastAsia="Times New Roman" w:hAnsi="Times New Roman"/>
                  <w:sz w:val="24"/>
                  <w:szCs w:val="24"/>
                  <w:lang w:eastAsia="ru-RU"/>
                </w:rPr>
                <w:t>Форма 1</w:t>
              </w:r>
            </w:hyperlink>
            <w:r w:rsidRPr="00557A3C">
              <w:rPr>
                <w:rFonts w:ascii="Times New Roman" w:hAnsi="Times New Roman"/>
                <w:sz w:val="24"/>
                <w:szCs w:val="24"/>
              </w:rPr>
              <w:t xml:space="preserve">) </w:t>
            </w:r>
            <w:r w:rsidRPr="00557A3C">
              <w:rPr>
                <w:rFonts w:ascii="Times New Roman" w:hAnsi="Times New Roman"/>
                <w:bCs/>
                <w:sz w:val="24"/>
                <w:szCs w:val="24"/>
              </w:rPr>
              <w:t>обязательство в случае заключения с ним договора представить до момента заключения договора документы, подтверждающие сведения о цепочке собственников, включая бенефициаров (в том числе конечных), в отношении участника закупки</w:t>
            </w:r>
          </w:p>
        </w:tc>
      </w:tr>
      <w:tr w:rsidR="003641E2" w:rsidRPr="00CD3B8C" w:rsidTr="00B41E4B">
        <w:trPr>
          <w:trHeight w:val="77"/>
        </w:trPr>
        <w:tc>
          <w:tcPr>
            <w:tcW w:w="709" w:type="dxa"/>
            <w:vAlign w:val="center"/>
          </w:tcPr>
          <w:p w:rsidR="003641E2" w:rsidRPr="00CD3B8C" w:rsidRDefault="003641E2" w:rsidP="00B41E4B">
            <w:pPr>
              <w:pStyle w:val="afff2"/>
              <w:numPr>
                <w:ilvl w:val="0"/>
                <w:numId w:val="31"/>
              </w:numPr>
              <w:tabs>
                <w:tab w:val="left" w:pos="426"/>
              </w:tabs>
              <w:spacing w:after="0" w:line="240" w:lineRule="auto"/>
              <w:ind w:left="0" w:firstLine="0"/>
              <w:rPr>
                <w:sz w:val="24"/>
                <w:szCs w:val="24"/>
              </w:rPr>
            </w:pPr>
            <w:bookmarkStart w:id="41" w:name="_Ref407725695"/>
          </w:p>
        </w:tc>
        <w:bookmarkEnd w:id="41"/>
        <w:tc>
          <w:tcPr>
            <w:tcW w:w="6521" w:type="dxa"/>
          </w:tcPr>
          <w:p w:rsidR="003641E2" w:rsidRPr="00557A3C" w:rsidRDefault="003641E2" w:rsidP="00557A3C">
            <w:pPr>
              <w:ind w:right="153"/>
            </w:pPr>
            <w:r w:rsidRPr="008A43FF">
              <w:rPr>
                <w:b/>
              </w:rPr>
              <w:t>уровень обеспеченности финансовыми ресурсами</w:t>
            </w:r>
            <w:r w:rsidRPr="008A43FF">
              <w:t xml:space="preserve"> у участника закупки должен быть не ниже 30 единиц, согласно методике расчета</w:t>
            </w:r>
            <w:r>
              <w:t>.</w:t>
            </w:r>
          </w:p>
        </w:tc>
        <w:tc>
          <w:tcPr>
            <w:tcW w:w="8222" w:type="dxa"/>
            <w:tcBorders>
              <w:top w:val="single" w:sz="4" w:space="0" w:color="auto"/>
              <w:bottom w:val="single" w:sz="4" w:space="0" w:color="auto"/>
            </w:tcBorders>
          </w:tcPr>
          <w:p w:rsidR="003641E2" w:rsidRPr="00E04756" w:rsidRDefault="003641E2" w:rsidP="00E04756">
            <w:pPr>
              <w:pStyle w:val="afff2"/>
              <w:numPr>
                <w:ilvl w:val="0"/>
                <w:numId w:val="30"/>
              </w:numPr>
              <w:tabs>
                <w:tab w:val="left" w:pos="300"/>
              </w:tabs>
              <w:spacing w:after="0" w:line="240" w:lineRule="auto"/>
              <w:ind w:left="0" w:right="153" w:firstLine="0"/>
              <w:jc w:val="both"/>
              <w:rPr>
                <w:rFonts w:ascii="Times New Roman" w:hAnsi="Times New Roman"/>
              </w:rPr>
            </w:pPr>
            <w:r w:rsidRPr="00E04756">
              <w:rPr>
                <w:rFonts w:ascii="Times New Roman" w:hAnsi="Times New Roman"/>
                <w:sz w:val="24"/>
                <w:szCs w:val="24"/>
              </w:rPr>
              <w:t>копии бухгалтерской (финансовой) отчетности за истекший финансовый год и за истекший период финансового года (6 месяцев текущего финансового года/ 9 месяц</w:t>
            </w:r>
            <w:r>
              <w:rPr>
                <w:rFonts w:ascii="Times New Roman" w:hAnsi="Times New Roman"/>
                <w:sz w:val="24"/>
                <w:szCs w:val="24"/>
              </w:rPr>
              <w:t>ев текущего финансового года</w:t>
            </w:r>
            <w:r w:rsidRPr="00557A3C">
              <w:rPr>
                <w:rFonts w:ascii="Times New Roman" w:hAnsi="Times New Roman"/>
                <w:sz w:val="24"/>
                <w:szCs w:val="24"/>
              </w:rPr>
              <w:t xml:space="preserve">) </w:t>
            </w:r>
            <w:r w:rsidR="00CA4EAC" w:rsidRPr="00557A3C">
              <w:rPr>
                <w:rFonts w:ascii="Times New Roman" w:hAnsi="Times New Roman"/>
                <w:sz w:val="24"/>
                <w:szCs w:val="24"/>
              </w:rPr>
              <w:t xml:space="preserve">и/или иные формы предоставления данных участниками закупки </w:t>
            </w:r>
            <w:r w:rsidRPr="00557A3C">
              <w:rPr>
                <w:rFonts w:ascii="Times New Roman" w:hAnsi="Times New Roman"/>
                <w:sz w:val="24"/>
                <w:szCs w:val="24"/>
              </w:rPr>
              <w:t>в соответствии</w:t>
            </w:r>
            <w:r w:rsidRPr="00E04756">
              <w:rPr>
                <w:rFonts w:ascii="Times New Roman" w:hAnsi="Times New Roman"/>
                <w:sz w:val="24"/>
                <w:szCs w:val="24"/>
              </w:rPr>
              <w:t xml:space="preserve"> с требованиями и поря</w:t>
            </w:r>
            <w:r>
              <w:rPr>
                <w:rFonts w:ascii="Times New Roman" w:hAnsi="Times New Roman"/>
                <w:sz w:val="24"/>
                <w:szCs w:val="24"/>
              </w:rPr>
              <w:t xml:space="preserve">дком, предусмотренными разделом </w:t>
            </w:r>
            <w:r w:rsidRPr="00E04756">
              <w:rPr>
                <w:rFonts w:ascii="Times New Roman" w:hAnsi="Times New Roman"/>
                <w:sz w:val="24"/>
                <w:szCs w:val="24"/>
              </w:rPr>
              <w:t>3 документации.</w:t>
            </w:r>
            <w:r w:rsidRPr="00E04756">
              <w:rPr>
                <w:rFonts w:ascii="Times New Roman" w:hAnsi="Times New Roman"/>
              </w:rPr>
              <w:t xml:space="preserve"> </w:t>
            </w:r>
          </w:p>
          <w:p w:rsidR="003641E2" w:rsidRPr="00E04756" w:rsidRDefault="003641E2" w:rsidP="00A162C0">
            <w:pPr>
              <w:widowControl w:val="0"/>
              <w:adjustRightInd w:val="0"/>
              <w:ind w:right="153"/>
              <w:textAlignment w:val="baseline"/>
              <w:rPr>
                <w:b/>
                <w:i/>
              </w:rPr>
            </w:pPr>
          </w:p>
        </w:tc>
      </w:tr>
      <w:tr w:rsidR="00AE3FE1" w:rsidRPr="00CD3B8C" w:rsidTr="00B41E4B">
        <w:trPr>
          <w:trHeight w:val="440"/>
        </w:trPr>
        <w:tc>
          <w:tcPr>
            <w:tcW w:w="709" w:type="dxa"/>
            <w:vAlign w:val="center"/>
          </w:tcPr>
          <w:p w:rsidR="00AE3FE1" w:rsidRPr="00CD3B8C" w:rsidRDefault="00AE3FE1" w:rsidP="00B41E4B">
            <w:pPr>
              <w:pStyle w:val="afff2"/>
              <w:numPr>
                <w:ilvl w:val="0"/>
                <w:numId w:val="31"/>
              </w:numPr>
              <w:tabs>
                <w:tab w:val="left" w:pos="426"/>
              </w:tabs>
              <w:spacing w:after="0" w:line="240" w:lineRule="auto"/>
              <w:ind w:left="0" w:firstLine="0"/>
              <w:rPr>
                <w:sz w:val="24"/>
                <w:szCs w:val="24"/>
              </w:rPr>
            </w:pPr>
            <w:bookmarkStart w:id="42" w:name="_Ref405791839"/>
          </w:p>
        </w:tc>
        <w:bookmarkEnd w:id="42"/>
        <w:tc>
          <w:tcPr>
            <w:tcW w:w="6521" w:type="dxa"/>
          </w:tcPr>
          <w:p w:rsidR="00AE3FE1" w:rsidRPr="00C26986" w:rsidRDefault="00AE3FE1" w:rsidP="00AE3FE1">
            <w:pPr>
              <w:ind w:firstLine="638"/>
              <w:rPr>
                <w:b/>
                <w:caps/>
              </w:rPr>
            </w:pPr>
            <w:proofErr w:type="gramStart"/>
            <w:r w:rsidRPr="008A43FF">
              <w:rPr>
                <w:b/>
              </w:rPr>
              <w:t>обладать специальной правоспособностью</w:t>
            </w:r>
            <w:r w:rsidRPr="008A43FF">
              <w:t xml:space="preserve"> в соответствии с действующим законодательством </w:t>
            </w:r>
            <w:r w:rsidRPr="004710B1">
              <w:t>РФ</w:t>
            </w:r>
            <w:r w:rsidRPr="008A43FF">
              <w:t xml:space="preserve">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в объеме выполняемых работ, услуг, а</w:t>
            </w:r>
            <w:proofErr w:type="gramEnd"/>
            <w:r w:rsidRPr="008A43FF">
              <w:t xml:space="preserve"> именно:</w:t>
            </w:r>
          </w:p>
          <w:p w:rsidR="00AE3FE1" w:rsidRPr="00AE3FE1" w:rsidRDefault="00AE3FE1" w:rsidP="00B13AE0">
            <w:pPr>
              <w:pStyle w:val="afff2"/>
              <w:numPr>
                <w:ilvl w:val="0"/>
                <w:numId w:val="100"/>
              </w:numPr>
              <w:tabs>
                <w:tab w:val="left" w:pos="300"/>
                <w:tab w:val="left" w:pos="1063"/>
              </w:tabs>
              <w:spacing w:after="0" w:line="240" w:lineRule="auto"/>
              <w:ind w:left="0" w:right="153" w:firstLine="638"/>
              <w:jc w:val="both"/>
              <w:rPr>
                <w:rFonts w:ascii="Times New Roman" w:hAnsi="Times New Roman"/>
                <w:b/>
                <w:caps/>
              </w:rPr>
            </w:pPr>
            <w:r w:rsidRPr="00AE3FE1">
              <w:rPr>
                <w:rFonts w:ascii="Times New Roman" w:hAnsi="Times New Roman"/>
                <w:sz w:val="24"/>
                <w:szCs w:val="24"/>
              </w:rPr>
              <w:t>должен иметь соответствующие разрешающие документы на осуществление видов деятельности, видов работ, требуемые для выполнения договора, право на заключение которого является предметом настоящей закупки:</w:t>
            </w:r>
          </w:p>
          <w:p w:rsidR="00AE3FE1" w:rsidRPr="008A43FF" w:rsidRDefault="00557A3C" w:rsidP="00AE3FE1">
            <w:pPr>
              <w:numPr>
                <w:ilvl w:val="4"/>
                <w:numId w:val="25"/>
              </w:numPr>
              <w:tabs>
                <w:tab w:val="left" w:pos="0"/>
                <w:tab w:val="num" w:pos="637"/>
                <w:tab w:val="left" w:pos="1140"/>
                <w:tab w:val="num" w:pos="1211"/>
              </w:tabs>
              <w:ind w:left="0" w:right="153" w:firstLine="660"/>
              <w:jc w:val="both"/>
              <w:rPr>
                <w:rFonts w:eastAsia="Arial Unicode MS"/>
                <w:bCs/>
                <w:snapToGrid w:val="0"/>
              </w:rPr>
            </w:pPr>
            <w:r>
              <w:rPr>
                <w:color w:val="0070C0"/>
              </w:rPr>
              <w:t>лицензию</w:t>
            </w:r>
            <w:r w:rsidR="00CB121C">
              <w:rPr>
                <w:color w:val="0070C0"/>
              </w:rPr>
              <w:t>,</w:t>
            </w:r>
            <w:r w:rsidRPr="00BA7CD0">
              <w:rPr>
                <w:color w:val="0070C0"/>
              </w:rPr>
              <w:t xml:space="preserve"> </w:t>
            </w:r>
            <w:r w:rsidR="00CB121C">
              <w:rPr>
                <w:color w:val="0070C0"/>
              </w:rPr>
              <w:t>выданную</w:t>
            </w:r>
            <w:r w:rsidR="00CB121C" w:rsidRPr="00557A3C">
              <w:rPr>
                <w:color w:val="0070C0"/>
              </w:rPr>
              <w:t xml:space="preserve"> </w:t>
            </w:r>
            <w:proofErr w:type="spellStart"/>
            <w:r w:rsidR="00CB121C" w:rsidRPr="00557A3C">
              <w:rPr>
                <w:color w:val="0070C0"/>
              </w:rPr>
              <w:t>Ростехнадзором</w:t>
            </w:r>
            <w:proofErr w:type="spellEnd"/>
            <w:r w:rsidR="00CB121C" w:rsidRPr="00557A3C">
              <w:rPr>
                <w:color w:val="0070C0"/>
              </w:rPr>
              <w:t xml:space="preserve">, </w:t>
            </w:r>
            <w:r w:rsidR="00CB121C">
              <w:rPr>
                <w:color w:val="0070C0"/>
              </w:rPr>
              <w:t>дающую</w:t>
            </w:r>
            <w:r w:rsidR="00CB121C" w:rsidRPr="00557A3C">
              <w:rPr>
                <w:color w:val="0070C0"/>
              </w:rPr>
              <w:t xml:space="preserve"> право на обращение с радиоактивными отходами при их хранении, переработке, транспортировании и захоронении</w:t>
            </w:r>
            <w:r>
              <w:rPr>
                <w:bCs/>
                <w:snapToGrid w:val="0"/>
                <w:color w:val="0070C0"/>
              </w:rPr>
              <w:t>.</w:t>
            </w:r>
          </w:p>
          <w:p w:rsidR="00557A3C" w:rsidRPr="00557A3C" w:rsidRDefault="00557A3C" w:rsidP="00AE3FE1">
            <w:pPr>
              <w:tabs>
                <w:tab w:val="num" w:pos="1205"/>
              </w:tabs>
              <w:ind w:left="638"/>
              <w:jc w:val="both"/>
            </w:pPr>
          </w:p>
          <w:p w:rsidR="00AE3FE1" w:rsidRPr="008A43FF" w:rsidRDefault="00AE3FE1" w:rsidP="00557A3C">
            <w:pPr>
              <w:tabs>
                <w:tab w:val="num" w:pos="1205"/>
              </w:tabs>
              <w:ind w:left="70" w:firstLine="568"/>
              <w:jc w:val="both"/>
            </w:pPr>
            <w:r w:rsidRPr="00534A74">
              <w:rPr>
                <w:bCs/>
                <w:snapToGrid w:val="0"/>
              </w:rPr>
              <w:t>Участник должен иметь соответствующие разрешающие документы в объеме выполняемых работ согласно плану распределения видов и объемов работ.</w:t>
            </w:r>
          </w:p>
        </w:tc>
        <w:tc>
          <w:tcPr>
            <w:tcW w:w="8222" w:type="dxa"/>
            <w:tcBorders>
              <w:top w:val="single" w:sz="4" w:space="0" w:color="auto"/>
              <w:bottom w:val="single" w:sz="4" w:space="0" w:color="auto"/>
            </w:tcBorders>
            <w:vAlign w:val="center"/>
          </w:tcPr>
          <w:p w:rsidR="00AE3FE1" w:rsidRPr="00372136" w:rsidRDefault="00AE3FE1" w:rsidP="00372136">
            <w:pPr>
              <w:pStyle w:val="afff2"/>
              <w:numPr>
                <w:ilvl w:val="0"/>
                <w:numId w:val="30"/>
              </w:numPr>
              <w:tabs>
                <w:tab w:val="left" w:pos="300"/>
              </w:tabs>
              <w:spacing w:after="0" w:line="240" w:lineRule="auto"/>
              <w:ind w:left="0" w:right="153" w:firstLine="0"/>
              <w:jc w:val="both"/>
              <w:rPr>
                <w:rFonts w:ascii="Times New Roman" w:hAnsi="Times New Roman"/>
                <w:sz w:val="24"/>
                <w:szCs w:val="24"/>
              </w:rPr>
            </w:pPr>
            <w:bookmarkStart w:id="43" w:name="_Ref405791900"/>
            <w:r w:rsidRPr="00AE3FE1">
              <w:rPr>
                <w:rFonts w:ascii="Times New Roman" w:hAnsi="Times New Roman"/>
                <w:sz w:val="24"/>
                <w:szCs w:val="24"/>
              </w:rPr>
              <w:t>копии разрешающих документов на осуществление видов деятельности, видов работ, требуемые для выполнения договора, а именно:</w:t>
            </w:r>
            <w:bookmarkEnd w:id="43"/>
          </w:p>
          <w:p w:rsidR="00AE3FE1" w:rsidRDefault="00AE3FE1" w:rsidP="00AE3FE1">
            <w:pPr>
              <w:numPr>
                <w:ilvl w:val="4"/>
                <w:numId w:val="25"/>
              </w:numPr>
              <w:tabs>
                <w:tab w:val="left" w:pos="0"/>
                <w:tab w:val="num" w:pos="637"/>
                <w:tab w:val="left" w:pos="1140"/>
                <w:tab w:val="num" w:pos="1211"/>
              </w:tabs>
              <w:ind w:left="0" w:right="153" w:hanging="12"/>
              <w:jc w:val="both"/>
              <w:rPr>
                <w:bCs/>
                <w:snapToGrid w:val="0"/>
              </w:rPr>
            </w:pPr>
            <w:r w:rsidRPr="00AE3FE1">
              <w:rPr>
                <w:bCs/>
                <w:snapToGrid w:val="0"/>
              </w:rPr>
              <w:t>копии документов, указанные в столбце «Требования» данного пункта вместе с приложениями, описывающими конкретны</w:t>
            </w:r>
            <w:r w:rsidR="00CB121C">
              <w:rPr>
                <w:bCs/>
                <w:snapToGrid w:val="0"/>
              </w:rPr>
              <w:t>е виды деятельности и/или работ:</w:t>
            </w:r>
          </w:p>
          <w:p w:rsidR="00CB121C" w:rsidRPr="00AE3FE1" w:rsidRDefault="00CB121C" w:rsidP="00AE3FE1">
            <w:pPr>
              <w:numPr>
                <w:ilvl w:val="4"/>
                <w:numId w:val="25"/>
              </w:numPr>
              <w:tabs>
                <w:tab w:val="left" w:pos="0"/>
                <w:tab w:val="num" w:pos="637"/>
                <w:tab w:val="left" w:pos="1140"/>
                <w:tab w:val="num" w:pos="1211"/>
              </w:tabs>
              <w:ind w:left="0" w:right="153" w:hanging="12"/>
              <w:jc w:val="both"/>
              <w:rPr>
                <w:bCs/>
                <w:snapToGrid w:val="0"/>
              </w:rPr>
            </w:pPr>
            <w:r>
              <w:rPr>
                <w:color w:val="0070C0"/>
              </w:rPr>
              <w:t>копию лицензии,</w:t>
            </w:r>
            <w:r w:rsidRPr="00BA7CD0">
              <w:rPr>
                <w:color w:val="0070C0"/>
              </w:rPr>
              <w:t xml:space="preserve"> </w:t>
            </w:r>
            <w:r>
              <w:rPr>
                <w:color w:val="0070C0"/>
              </w:rPr>
              <w:t>выданной</w:t>
            </w:r>
            <w:r w:rsidRPr="00557A3C">
              <w:rPr>
                <w:color w:val="0070C0"/>
              </w:rPr>
              <w:t xml:space="preserve"> </w:t>
            </w:r>
            <w:proofErr w:type="spellStart"/>
            <w:r w:rsidRPr="00557A3C">
              <w:rPr>
                <w:color w:val="0070C0"/>
              </w:rPr>
              <w:t>Ростехнадзором</w:t>
            </w:r>
            <w:proofErr w:type="spellEnd"/>
            <w:r w:rsidRPr="00557A3C">
              <w:rPr>
                <w:color w:val="0070C0"/>
              </w:rPr>
              <w:t xml:space="preserve">, </w:t>
            </w:r>
            <w:r>
              <w:rPr>
                <w:color w:val="0070C0"/>
              </w:rPr>
              <w:t>дающей</w:t>
            </w:r>
            <w:r w:rsidRPr="00557A3C">
              <w:rPr>
                <w:color w:val="0070C0"/>
              </w:rPr>
              <w:t xml:space="preserve"> право на обращение с радиоактивными отходами при их хранении, переработке, транспортировании и захоронении</w:t>
            </w:r>
            <w:r>
              <w:rPr>
                <w:bCs/>
                <w:snapToGrid w:val="0"/>
                <w:color w:val="0070C0"/>
              </w:rPr>
              <w:t>.</w:t>
            </w:r>
          </w:p>
          <w:p w:rsidR="00CB121C" w:rsidRDefault="00CB121C" w:rsidP="00AE3FE1">
            <w:pPr>
              <w:tabs>
                <w:tab w:val="left" w:pos="2054"/>
              </w:tabs>
              <w:ind w:firstLine="637"/>
            </w:pPr>
          </w:p>
          <w:p w:rsidR="00AE3FE1" w:rsidRPr="00AE3FE1" w:rsidRDefault="00AE3FE1" w:rsidP="00AE3FE1">
            <w:pPr>
              <w:tabs>
                <w:tab w:val="left" w:pos="2054"/>
              </w:tabs>
              <w:ind w:firstLine="637"/>
            </w:pPr>
            <w:proofErr w:type="gramStart"/>
            <w:r w:rsidRPr="00AE3FE1">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w:t>
            </w:r>
            <w:r w:rsidRPr="00AE3FE1">
              <w:rPr>
                <w:lang w:val="en-US"/>
              </w:rPr>
              <w:t> </w:t>
            </w:r>
            <w:r w:rsidRPr="00AE3FE1">
              <w:t>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AE3FE1" w:rsidDel="000F05B1">
              <w:t xml:space="preserve"> </w:t>
            </w:r>
            <w:r w:rsidRPr="00AE3FE1">
              <w:t>от соответствующего органа.</w:t>
            </w:r>
            <w:proofErr w:type="gramEnd"/>
          </w:p>
        </w:tc>
      </w:tr>
      <w:tr w:rsidR="003641E2" w:rsidRPr="00CD3B8C" w:rsidTr="00B41E4B">
        <w:trPr>
          <w:trHeight w:val="70"/>
        </w:trPr>
        <w:tc>
          <w:tcPr>
            <w:tcW w:w="709" w:type="dxa"/>
            <w:vAlign w:val="center"/>
          </w:tcPr>
          <w:p w:rsidR="003641E2" w:rsidRPr="00CD3B8C" w:rsidRDefault="003641E2" w:rsidP="00B41E4B">
            <w:pPr>
              <w:pStyle w:val="afff2"/>
              <w:numPr>
                <w:ilvl w:val="0"/>
                <w:numId w:val="31"/>
              </w:numPr>
              <w:tabs>
                <w:tab w:val="left" w:pos="426"/>
              </w:tabs>
              <w:spacing w:after="0" w:line="240" w:lineRule="auto"/>
              <w:ind w:left="0" w:firstLine="0"/>
              <w:rPr>
                <w:sz w:val="24"/>
                <w:szCs w:val="24"/>
              </w:rPr>
            </w:pPr>
            <w:bookmarkStart w:id="44" w:name="_Ref405792235"/>
          </w:p>
        </w:tc>
        <w:bookmarkEnd w:id="44"/>
        <w:tc>
          <w:tcPr>
            <w:tcW w:w="6521" w:type="dxa"/>
          </w:tcPr>
          <w:p w:rsidR="003641E2" w:rsidRPr="008A43FF" w:rsidRDefault="003641E2" w:rsidP="00B41E4B">
            <w:pPr>
              <w:tabs>
                <w:tab w:val="left" w:pos="778"/>
              </w:tabs>
              <w:ind w:right="153"/>
            </w:pPr>
            <w:r w:rsidRPr="008A43FF">
              <w:t>отсутствие сведений об участнике закупки в следующих реестрах недобросовестных поставщиков:</w:t>
            </w:r>
          </w:p>
          <w:p w:rsidR="003641E2" w:rsidRPr="008A43FF" w:rsidRDefault="003641E2" w:rsidP="00B41E4B">
            <w:pPr>
              <w:numPr>
                <w:ilvl w:val="0"/>
                <w:numId w:val="27"/>
              </w:numPr>
              <w:tabs>
                <w:tab w:val="left" w:pos="1094"/>
              </w:tabs>
              <w:ind w:left="0" w:right="153" w:firstLine="669"/>
              <w:jc w:val="both"/>
            </w:pPr>
            <w:r w:rsidRPr="008A43FF">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3641E2" w:rsidRDefault="003641E2" w:rsidP="00B41E4B">
            <w:pPr>
              <w:numPr>
                <w:ilvl w:val="0"/>
                <w:numId w:val="27"/>
              </w:numPr>
              <w:tabs>
                <w:tab w:val="left" w:pos="1094"/>
              </w:tabs>
              <w:ind w:left="0" w:right="153" w:firstLine="669"/>
              <w:jc w:val="both"/>
            </w:pPr>
            <w:r w:rsidRPr="008A43FF">
              <w:lastRenderedPageBreak/>
              <w:t xml:space="preserve">в реестре, ведущемся в соответствии с положениями законодательства </w:t>
            </w:r>
            <w:r w:rsidRPr="004710B1">
              <w:t>РФ</w:t>
            </w:r>
            <w:r w:rsidRPr="008A43FF">
              <w:t xml:space="preserve"> о размещении государственных и муниципальных заказов;</w:t>
            </w:r>
          </w:p>
          <w:p w:rsidR="003641E2" w:rsidRPr="00F73D80" w:rsidRDefault="003641E2" w:rsidP="00B41E4B">
            <w:pPr>
              <w:tabs>
                <w:tab w:val="left" w:pos="1094"/>
              </w:tabs>
              <w:ind w:left="669" w:right="153"/>
              <w:jc w:val="both"/>
            </w:pPr>
          </w:p>
        </w:tc>
        <w:tc>
          <w:tcPr>
            <w:tcW w:w="8222" w:type="dxa"/>
            <w:tcBorders>
              <w:top w:val="single" w:sz="4" w:space="0" w:color="auto"/>
              <w:bottom w:val="single" w:sz="4" w:space="0" w:color="auto"/>
            </w:tcBorders>
          </w:tcPr>
          <w:p w:rsidR="003641E2" w:rsidRPr="00CE43C4" w:rsidRDefault="003641E2" w:rsidP="00B41E4B">
            <w:r w:rsidRPr="00CE43C4">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3641E2" w:rsidRPr="00CD3B8C" w:rsidTr="00B41E4B">
        <w:trPr>
          <w:trHeight w:val="70"/>
        </w:trPr>
        <w:tc>
          <w:tcPr>
            <w:tcW w:w="709" w:type="dxa"/>
            <w:vAlign w:val="center"/>
          </w:tcPr>
          <w:p w:rsidR="003641E2" w:rsidRPr="00CD3B8C" w:rsidRDefault="003641E2" w:rsidP="00B41E4B">
            <w:pPr>
              <w:pStyle w:val="afff2"/>
              <w:numPr>
                <w:ilvl w:val="0"/>
                <w:numId w:val="31"/>
              </w:numPr>
              <w:tabs>
                <w:tab w:val="left" w:pos="426"/>
              </w:tabs>
              <w:spacing w:after="0" w:line="240" w:lineRule="auto"/>
              <w:ind w:left="0" w:firstLine="0"/>
              <w:rPr>
                <w:sz w:val="24"/>
                <w:szCs w:val="24"/>
              </w:rPr>
            </w:pPr>
          </w:p>
        </w:tc>
        <w:tc>
          <w:tcPr>
            <w:tcW w:w="6521" w:type="dxa"/>
          </w:tcPr>
          <w:p w:rsidR="003641E2" w:rsidRPr="00D51A80" w:rsidRDefault="003641E2" w:rsidP="00B41E4B">
            <w:pPr>
              <w:contextualSpacing/>
              <w:rPr>
                <w:b/>
                <w:i/>
              </w:rPr>
            </w:pPr>
            <w:r w:rsidRPr="00D51A80">
              <w:t>отсутствие за последние 2 года в отношении участника закупки следующи</w:t>
            </w:r>
            <w:r>
              <w:t>х подтвержденных документально</w:t>
            </w:r>
            <w:r w:rsidRPr="00D51A80">
              <w:t xml:space="preserve"> установленных фактов и случаев в рамках закупок, проводимых </w:t>
            </w:r>
            <w:proofErr w:type="spellStart"/>
            <w:r w:rsidRPr="00D51A80">
              <w:t>Госкорпорацией</w:t>
            </w:r>
            <w:proofErr w:type="spellEnd"/>
            <w:r w:rsidRPr="00D51A80">
              <w:t xml:space="preserve"> «</w:t>
            </w:r>
            <w:proofErr w:type="spellStart"/>
            <w:r w:rsidRPr="00D51A80">
              <w:t>Росатом</w:t>
            </w:r>
            <w:proofErr w:type="spellEnd"/>
            <w:r w:rsidRPr="00D51A80">
              <w:t>» и ее организациями в соответствии со Стандартом:</w:t>
            </w:r>
          </w:p>
          <w:p w:rsidR="003641E2" w:rsidRPr="00D51A80" w:rsidRDefault="003641E2" w:rsidP="001B42CA">
            <w:pPr>
              <w:pStyle w:val="afff2"/>
              <w:numPr>
                <w:ilvl w:val="0"/>
                <w:numId w:val="60"/>
              </w:numPr>
              <w:spacing w:after="0" w:line="240" w:lineRule="auto"/>
              <w:ind w:left="212" w:hanging="212"/>
              <w:jc w:val="both"/>
              <w:rPr>
                <w:rFonts w:ascii="Times New Roman" w:hAnsi="Times New Roman"/>
                <w:sz w:val="24"/>
                <w:szCs w:val="24"/>
              </w:rPr>
            </w:pPr>
            <w:r w:rsidRPr="00D51A80">
              <w:rPr>
                <w:rFonts w:ascii="Times New Roman" w:hAnsi="Times New Roman"/>
                <w:sz w:val="24"/>
                <w:szCs w:val="24"/>
              </w:rPr>
              <w:t>случаев уклонения от заключения договора по результатам закупок, в которых участник признан победителем закупки или с ним было принят</w:t>
            </w:r>
            <w:r>
              <w:rPr>
                <w:rFonts w:ascii="Times New Roman" w:hAnsi="Times New Roman"/>
                <w:sz w:val="24"/>
                <w:szCs w:val="24"/>
              </w:rPr>
              <w:t>о решение о заключении договора</w:t>
            </w:r>
            <w:r w:rsidRPr="00D51A80">
              <w:rPr>
                <w:rFonts w:ascii="Times New Roman" w:hAnsi="Times New Roman"/>
                <w:sz w:val="24"/>
                <w:szCs w:val="24"/>
              </w:rPr>
              <w:t xml:space="preserve"> как с единственным участником закупки:</w:t>
            </w:r>
          </w:p>
          <w:p w:rsidR="003641E2" w:rsidRPr="00D51A80" w:rsidRDefault="003641E2" w:rsidP="001B42CA">
            <w:pPr>
              <w:pStyle w:val="afff2"/>
              <w:numPr>
                <w:ilvl w:val="0"/>
                <w:numId w:val="61"/>
              </w:numPr>
              <w:spacing w:after="0" w:line="240" w:lineRule="auto"/>
              <w:ind w:left="495" w:hanging="283"/>
              <w:jc w:val="both"/>
              <w:rPr>
                <w:rFonts w:ascii="Times New Roman" w:hAnsi="Times New Roman"/>
                <w:sz w:val="24"/>
                <w:szCs w:val="24"/>
              </w:rPr>
            </w:pPr>
            <w:r w:rsidRPr="00D51A80">
              <w:rPr>
                <w:rFonts w:ascii="Times New Roman" w:hAnsi="Times New Roman"/>
                <w:sz w:val="24"/>
                <w:szCs w:val="24"/>
              </w:rPr>
              <w:t>прямой письменный отказ от подписания договора;</w:t>
            </w:r>
          </w:p>
          <w:p w:rsidR="003641E2" w:rsidRPr="00D51A80" w:rsidRDefault="003641E2" w:rsidP="001B42CA">
            <w:pPr>
              <w:pStyle w:val="afff2"/>
              <w:numPr>
                <w:ilvl w:val="0"/>
                <w:numId w:val="61"/>
              </w:numPr>
              <w:spacing w:after="0" w:line="240" w:lineRule="auto"/>
              <w:ind w:left="495" w:hanging="283"/>
              <w:jc w:val="both"/>
              <w:rPr>
                <w:rFonts w:ascii="Times New Roman" w:hAnsi="Times New Roman"/>
                <w:sz w:val="24"/>
                <w:szCs w:val="24"/>
              </w:rPr>
            </w:pPr>
            <w:proofErr w:type="spellStart"/>
            <w:r>
              <w:rPr>
                <w:rFonts w:ascii="Times New Roman" w:hAnsi="Times New Roman"/>
                <w:sz w:val="24"/>
                <w:szCs w:val="24"/>
              </w:rPr>
              <w:t>не</w:t>
            </w:r>
            <w:r w:rsidRPr="00D51A80">
              <w:rPr>
                <w:rFonts w:ascii="Times New Roman" w:hAnsi="Times New Roman"/>
                <w:sz w:val="24"/>
                <w:szCs w:val="24"/>
              </w:rPr>
              <w:t>подписание</w:t>
            </w:r>
            <w:proofErr w:type="spellEnd"/>
            <w:r w:rsidRPr="00D51A80">
              <w:rPr>
                <w:rFonts w:ascii="Times New Roman" w:hAnsi="Times New Roman"/>
                <w:sz w:val="24"/>
                <w:szCs w:val="24"/>
              </w:rPr>
              <w:t xml:space="preserve"> проекта договора в предусмотренный для этого в документации срок;</w:t>
            </w:r>
          </w:p>
          <w:p w:rsidR="003641E2" w:rsidRPr="00D51A80" w:rsidRDefault="003641E2" w:rsidP="001B42CA">
            <w:pPr>
              <w:pStyle w:val="afff2"/>
              <w:numPr>
                <w:ilvl w:val="0"/>
                <w:numId w:val="61"/>
              </w:numPr>
              <w:spacing w:after="0" w:line="240" w:lineRule="auto"/>
              <w:ind w:left="495" w:hanging="283"/>
              <w:jc w:val="both"/>
              <w:rPr>
                <w:rFonts w:ascii="Times New Roman" w:hAnsi="Times New Roman"/>
                <w:sz w:val="24"/>
                <w:szCs w:val="24"/>
              </w:rPr>
            </w:pPr>
            <w:r w:rsidRPr="00D51A80">
              <w:rPr>
                <w:rFonts w:ascii="Times New Roman" w:hAnsi="Times New Roman"/>
                <w:sz w:val="24"/>
                <w:szCs w:val="24"/>
              </w:rPr>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rsidR="003641E2" w:rsidRPr="00D51A80" w:rsidRDefault="003641E2" w:rsidP="001B42CA">
            <w:pPr>
              <w:pStyle w:val="afff2"/>
              <w:numPr>
                <w:ilvl w:val="0"/>
                <w:numId w:val="61"/>
              </w:numPr>
              <w:spacing w:after="0" w:line="240" w:lineRule="auto"/>
              <w:ind w:left="495" w:hanging="283"/>
              <w:jc w:val="both"/>
              <w:rPr>
                <w:rFonts w:ascii="Times New Roman" w:hAnsi="Times New Roman"/>
                <w:sz w:val="24"/>
                <w:szCs w:val="24"/>
              </w:rPr>
            </w:pPr>
            <w:r w:rsidRPr="00D51A80">
              <w:rPr>
                <w:rFonts w:ascii="Times New Roman" w:hAnsi="Times New Roman"/>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rsidR="003641E2" w:rsidRPr="00D51A80" w:rsidRDefault="003641E2" w:rsidP="001B42CA">
            <w:pPr>
              <w:pStyle w:val="afff2"/>
              <w:numPr>
                <w:ilvl w:val="0"/>
                <w:numId w:val="61"/>
              </w:numPr>
              <w:spacing w:after="0" w:line="240" w:lineRule="auto"/>
              <w:ind w:left="495" w:hanging="283"/>
              <w:jc w:val="both"/>
              <w:rPr>
                <w:rFonts w:ascii="Times New Roman" w:hAnsi="Times New Roman"/>
                <w:sz w:val="24"/>
                <w:szCs w:val="24"/>
              </w:rPr>
            </w:pPr>
            <w:bookmarkStart w:id="45" w:name="_Ref433806971"/>
            <w:r>
              <w:rPr>
                <w:rFonts w:ascii="Times New Roman" w:hAnsi="Times New Roman"/>
                <w:sz w:val="24"/>
                <w:szCs w:val="24"/>
              </w:rPr>
              <w:t>отказ иностранного участника</w:t>
            </w:r>
            <w:r w:rsidRPr="00D51A80">
              <w:rPr>
                <w:rFonts w:ascii="Times New Roman" w:hAnsi="Times New Roman"/>
                <w:sz w:val="24"/>
                <w:szCs w:val="24"/>
              </w:rPr>
              <w:t xml:space="preserve"> от подписания договора </w:t>
            </w:r>
            <w:bookmarkEnd w:id="45"/>
            <w:r w:rsidRPr="00D51A80">
              <w:rPr>
                <w:rFonts w:ascii="Times New Roman" w:hAnsi="Times New Roman"/>
                <w:sz w:val="24"/>
                <w:szCs w:val="24"/>
              </w:rPr>
              <w:t>на условиях, предложенных в ходе проведения закупки и указанных на ЭТП таким участником;</w:t>
            </w:r>
          </w:p>
          <w:p w:rsidR="003641E2" w:rsidRPr="00D51A80" w:rsidRDefault="003641E2" w:rsidP="001B42CA">
            <w:pPr>
              <w:pStyle w:val="afff2"/>
              <w:numPr>
                <w:ilvl w:val="0"/>
                <w:numId w:val="60"/>
              </w:numPr>
              <w:spacing w:after="0" w:line="240" w:lineRule="auto"/>
              <w:ind w:left="212" w:hanging="212"/>
              <w:jc w:val="both"/>
              <w:rPr>
                <w:rFonts w:ascii="Times New Roman" w:hAnsi="Times New Roman"/>
                <w:sz w:val="24"/>
                <w:szCs w:val="24"/>
              </w:rPr>
            </w:pPr>
            <w:r w:rsidRPr="00D51A80">
              <w:rPr>
                <w:rFonts w:ascii="Times New Roman" w:hAnsi="Times New Roman"/>
                <w:sz w:val="24"/>
                <w:szCs w:val="24"/>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p w:rsidR="003641E2" w:rsidRPr="00D51A80" w:rsidRDefault="003641E2" w:rsidP="001B42CA">
            <w:pPr>
              <w:pStyle w:val="afff2"/>
              <w:numPr>
                <w:ilvl w:val="0"/>
                <w:numId w:val="60"/>
              </w:numPr>
              <w:spacing w:after="0" w:line="240" w:lineRule="auto"/>
              <w:ind w:left="212" w:hanging="212"/>
              <w:jc w:val="both"/>
              <w:rPr>
                <w:rFonts w:ascii="Times New Roman" w:hAnsi="Times New Roman"/>
                <w:sz w:val="24"/>
                <w:szCs w:val="24"/>
              </w:rPr>
            </w:pPr>
            <w:r w:rsidRPr="00D51A80">
              <w:rPr>
                <w:rFonts w:ascii="Times New Roman" w:hAnsi="Times New Roman"/>
                <w:sz w:val="24"/>
                <w:szCs w:val="24"/>
              </w:rPr>
              <w:t xml:space="preserve">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w:t>
            </w:r>
            <w:r w:rsidRPr="00D51A80">
              <w:rPr>
                <w:rFonts w:ascii="Times New Roman" w:hAnsi="Times New Roman"/>
                <w:sz w:val="24"/>
                <w:szCs w:val="24"/>
              </w:rPr>
              <w:lastRenderedPageBreak/>
              <w:t>участника к участию в закупке и (или) оценки его заявки, указанных участником закупки в своей заявке, приведших к уголовному наказанию виновных лиц;</w:t>
            </w:r>
          </w:p>
          <w:p w:rsidR="003641E2" w:rsidRPr="00B91F49" w:rsidRDefault="003641E2" w:rsidP="001B42CA">
            <w:pPr>
              <w:pStyle w:val="afff2"/>
              <w:numPr>
                <w:ilvl w:val="0"/>
                <w:numId w:val="60"/>
              </w:numPr>
              <w:spacing w:after="0" w:line="240" w:lineRule="auto"/>
              <w:ind w:left="212" w:hanging="212"/>
              <w:jc w:val="both"/>
              <w:rPr>
                <w:rFonts w:ascii="Times New Roman" w:hAnsi="Times New Roman"/>
                <w:sz w:val="24"/>
                <w:szCs w:val="24"/>
              </w:rPr>
            </w:pPr>
            <w:r w:rsidRPr="00D51A80">
              <w:rPr>
                <w:rFonts w:ascii="Times New Roman" w:hAnsi="Times New Roman"/>
                <w:sz w:val="24"/>
                <w:szCs w:val="24"/>
              </w:rPr>
              <w:t>случаев расторжения договора по решению суда или по соглашению сторон в связи с существенным</w:t>
            </w:r>
            <w:r w:rsidRPr="000F2915">
              <w:rPr>
                <w:rFonts w:ascii="Times New Roman" w:hAnsi="Times New Roman"/>
                <w:sz w:val="24"/>
                <w:szCs w:val="24"/>
              </w:rPr>
              <w:t xml:space="preserve"> нарушением поставщиком условий договора.</w:t>
            </w:r>
          </w:p>
        </w:tc>
        <w:tc>
          <w:tcPr>
            <w:tcW w:w="8222" w:type="dxa"/>
            <w:tcBorders>
              <w:top w:val="single" w:sz="4" w:space="0" w:color="auto"/>
              <w:bottom w:val="single" w:sz="4" w:space="0" w:color="auto"/>
            </w:tcBorders>
          </w:tcPr>
          <w:p w:rsidR="003641E2" w:rsidRPr="00CE43C4" w:rsidRDefault="003641E2" w:rsidP="00B41E4B">
            <w:r w:rsidRPr="00CE43C4">
              <w:lastRenderedPageBreak/>
              <w:t>Документы не предоставляются. Проверка на соответствие данному требованию осуществляется организатором закупки (заказчиком)</w:t>
            </w:r>
            <w:r>
              <w:t xml:space="preserve"> </w:t>
            </w:r>
            <w:r w:rsidRPr="008A43FF">
              <w:t xml:space="preserve">самостоятельно по наименованию и ИНН участника закупки (сайт </w:t>
            </w:r>
            <w:hyperlink r:id="rId26" w:history="1">
              <w:r w:rsidRPr="00C32FCD">
                <w:rPr>
                  <w:rStyle w:val="afe"/>
                </w:rPr>
                <w:t>http://zakupki.rosatom.ru/Web.aspx?node=unscrupulous</w:t>
              </w:r>
            </w:hyperlink>
            <w:r w:rsidRPr="008A43FF">
              <w:t>)</w:t>
            </w:r>
          </w:p>
        </w:tc>
      </w:tr>
      <w:tr w:rsidR="003641E2" w:rsidRPr="00CD3B8C" w:rsidTr="00B41E4B">
        <w:trPr>
          <w:trHeight w:val="382"/>
        </w:trPr>
        <w:tc>
          <w:tcPr>
            <w:tcW w:w="709" w:type="dxa"/>
          </w:tcPr>
          <w:p w:rsidR="003641E2" w:rsidRPr="00D06C02" w:rsidRDefault="003641E2" w:rsidP="00B91F49">
            <w:pPr>
              <w:pStyle w:val="afff2"/>
              <w:numPr>
                <w:ilvl w:val="0"/>
                <w:numId w:val="31"/>
              </w:numPr>
              <w:tabs>
                <w:tab w:val="left" w:pos="426"/>
              </w:tabs>
              <w:spacing w:after="0" w:line="240" w:lineRule="auto"/>
              <w:ind w:left="0" w:firstLine="0"/>
            </w:pPr>
            <w:bookmarkStart w:id="46" w:name="_Ref405792136"/>
          </w:p>
        </w:tc>
        <w:bookmarkEnd w:id="46"/>
        <w:tc>
          <w:tcPr>
            <w:tcW w:w="6521" w:type="dxa"/>
          </w:tcPr>
          <w:p w:rsidR="003641E2" w:rsidRPr="00CD3B8C" w:rsidRDefault="003641E2" w:rsidP="00B41E4B">
            <w:pPr>
              <w:tabs>
                <w:tab w:val="left" w:pos="778"/>
              </w:tabs>
              <w:ind w:right="153"/>
              <w:rPr>
                <w:b/>
                <w:i/>
              </w:rPr>
            </w:pPr>
            <w:r w:rsidRPr="00CD3B8C">
              <w:t>наличие системы управления охраной труда (СУОТ).</w:t>
            </w:r>
          </w:p>
        </w:tc>
        <w:tc>
          <w:tcPr>
            <w:tcW w:w="8222" w:type="dxa"/>
          </w:tcPr>
          <w:p w:rsidR="003641E2" w:rsidRPr="00CD3B8C" w:rsidRDefault="003641E2" w:rsidP="00250BD2">
            <w:pPr>
              <w:widowControl w:val="0"/>
              <w:adjustRightInd w:val="0"/>
              <w:ind w:right="153" w:firstLine="660"/>
              <w:textAlignment w:val="baseline"/>
            </w:pPr>
            <w:r w:rsidRPr="00CD3B8C">
              <w:t xml:space="preserve">Подтверждение </w:t>
            </w:r>
            <w:r w:rsidRPr="00EE4310">
              <w:rPr>
                <w:color w:val="0070C0"/>
              </w:rPr>
              <w:t>по форме 1</w:t>
            </w:r>
            <w:r>
              <w:t xml:space="preserve"> </w:t>
            </w:r>
            <w:r w:rsidRPr="00CD3B8C">
              <w:t xml:space="preserve">«Заявка на участие в закупке» </w:t>
            </w:r>
            <w:r w:rsidRPr="00B6621A">
              <w:t>(подраздел</w:t>
            </w:r>
            <w:r>
              <w:t xml:space="preserve"> 5.1, </w:t>
            </w:r>
            <w:hyperlink r:id="rId27" w:anchor="_Техническое_предложение_(Форма" w:history="1">
              <w:r w:rsidRPr="00B6621A">
                <w:rPr>
                  <w:rStyle w:val="afe"/>
                  <w:sz w:val="22"/>
                  <w:szCs w:val="22"/>
                </w:rPr>
                <w:t>Форма </w:t>
              </w:r>
              <w:r>
                <w:rPr>
                  <w:rStyle w:val="afe"/>
                </w:rPr>
                <w:t>1</w:t>
              </w:r>
            </w:hyperlink>
            <w:r w:rsidRPr="00B6621A">
              <w:t>)</w:t>
            </w:r>
            <w:r>
              <w:t xml:space="preserve"> </w:t>
            </w:r>
            <w:r w:rsidRPr="00CD3B8C">
              <w:t xml:space="preserve">документации о </w:t>
            </w:r>
            <w:proofErr w:type="gramStart"/>
            <w:r w:rsidRPr="00CD3B8C">
              <w:t>закупке</w:t>
            </w:r>
            <w:proofErr w:type="gramEnd"/>
            <w:r w:rsidRPr="00CD3B8C">
              <w:t xml:space="preserve"> о наличии у участника закупки системы управления охраной труда (СУОТ);</w:t>
            </w:r>
          </w:p>
        </w:tc>
      </w:tr>
      <w:tr w:rsidR="00AE3FE1" w:rsidRPr="00CD3B8C" w:rsidTr="00B41E4B">
        <w:trPr>
          <w:trHeight w:val="428"/>
        </w:trPr>
        <w:tc>
          <w:tcPr>
            <w:tcW w:w="709" w:type="dxa"/>
          </w:tcPr>
          <w:p w:rsidR="00AE3FE1" w:rsidRPr="00CD3B8C" w:rsidRDefault="00AE3FE1" w:rsidP="00B41E4B">
            <w:pPr>
              <w:numPr>
                <w:ilvl w:val="0"/>
                <w:numId w:val="28"/>
              </w:numPr>
              <w:tabs>
                <w:tab w:val="clear" w:pos="720"/>
                <w:tab w:val="num" w:pos="426"/>
                <w:tab w:val="num" w:pos="851"/>
              </w:tabs>
              <w:ind w:left="0" w:firstLine="0"/>
            </w:pPr>
            <w:bookmarkStart w:id="47" w:name="_Ref405798111"/>
          </w:p>
        </w:tc>
        <w:bookmarkEnd w:id="47"/>
        <w:tc>
          <w:tcPr>
            <w:tcW w:w="14743" w:type="dxa"/>
            <w:gridSpan w:val="2"/>
          </w:tcPr>
          <w:p w:rsidR="00AE3FE1" w:rsidRPr="00CB121C" w:rsidRDefault="00AE3FE1" w:rsidP="00CB121C">
            <w:pPr>
              <w:tabs>
                <w:tab w:val="left" w:pos="778"/>
              </w:tabs>
              <w:ind w:right="153"/>
              <w:rPr>
                <w:rFonts w:eastAsia="Arial Unicode MS"/>
                <w:b/>
              </w:rPr>
            </w:pPr>
            <w:proofErr w:type="gramStart"/>
            <w:r w:rsidRPr="00CB121C">
              <w:rPr>
                <w:b/>
              </w:rPr>
              <w:t>Требования к соисполнителями, оказывающими услуги и на сумму более 5% от общей цены заявки участника закупки</w:t>
            </w:r>
            <w:r w:rsidRPr="00CB121C">
              <w:t xml:space="preserve"> (за исключением требований в отношении разрешительных документов, которые установлены </w:t>
            </w:r>
            <w:r w:rsidRPr="00CB121C">
              <w:rPr>
                <w:u w:val="single"/>
              </w:rPr>
              <w:t>независимо от выполняемого таким соисполнителем объема услуг по отношению к общей цене заявки участника закупки</w:t>
            </w:r>
            <w:r w:rsidRPr="00CB121C">
              <w:t>) в объеме оказываемых услуг:</w:t>
            </w:r>
            <w:proofErr w:type="gramEnd"/>
          </w:p>
        </w:tc>
      </w:tr>
      <w:tr w:rsidR="00AE3FE1" w:rsidRPr="00CD3B8C" w:rsidTr="00B41E4B">
        <w:trPr>
          <w:trHeight w:val="1380"/>
        </w:trPr>
        <w:tc>
          <w:tcPr>
            <w:tcW w:w="709" w:type="dxa"/>
            <w:vMerge w:val="restart"/>
          </w:tcPr>
          <w:p w:rsidR="00AE3FE1" w:rsidRPr="00D06C02" w:rsidRDefault="00AE3FE1" w:rsidP="00B41E4B">
            <w:pPr>
              <w:tabs>
                <w:tab w:val="left" w:pos="0"/>
              </w:tabs>
            </w:pPr>
            <w:bookmarkStart w:id="48" w:name="_Ref407306048"/>
            <w:r>
              <w:t>2.1)</w:t>
            </w:r>
          </w:p>
        </w:tc>
        <w:bookmarkEnd w:id="48"/>
        <w:tc>
          <w:tcPr>
            <w:tcW w:w="6521" w:type="dxa"/>
            <w:vMerge w:val="restart"/>
          </w:tcPr>
          <w:p w:rsidR="00AE3FE1" w:rsidRPr="008A43FF" w:rsidRDefault="00AE3FE1" w:rsidP="00B41E4B">
            <w:pPr>
              <w:ind w:right="153" w:firstLine="495"/>
            </w:pPr>
            <w:r w:rsidRPr="008A43FF">
              <w:t>быть зарегистрированным в качестве юридического</w:t>
            </w:r>
            <w:r>
              <w:t xml:space="preserve"> лица</w:t>
            </w:r>
            <w:r w:rsidRPr="008A43FF">
              <w:t xml:space="preserve"> в установленном в </w:t>
            </w:r>
            <w:r>
              <w:t>РФ</w:t>
            </w:r>
            <w:r w:rsidRPr="008A43FF">
              <w:t xml:space="preserve"> порядке (для российских юридических лиц);</w:t>
            </w:r>
          </w:p>
          <w:p w:rsidR="00AE3FE1" w:rsidRPr="008A43FF" w:rsidRDefault="00AE3FE1" w:rsidP="00B41E4B">
            <w:pPr>
              <w:ind w:right="153" w:firstLine="495"/>
            </w:pPr>
            <w:r w:rsidRPr="008A43FF">
              <w:t xml:space="preserve">быть зарегистрированным в качестве индивидуального предпринимателя в установленном в </w:t>
            </w:r>
            <w:r>
              <w:t xml:space="preserve">РФ </w:t>
            </w:r>
            <w:r w:rsidRPr="008A43FF">
              <w:t>порядке (для российских индивидуальных предпринимателей);</w:t>
            </w:r>
          </w:p>
          <w:p w:rsidR="00AE3FE1" w:rsidRPr="00CD3B8C" w:rsidRDefault="00AE3FE1" w:rsidP="00B41E4B">
            <w:pPr>
              <w:tabs>
                <w:tab w:val="left" w:pos="0"/>
                <w:tab w:val="num" w:pos="1211"/>
              </w:tabs>
              <w:ind w:right="153" w:firstLine="495"/>
              <w:rPr>
                <w:b/>
                <w:i/>
              </w:rPr>
            </w:pPr>
            <w:r w:rsidRPr="008A43FF">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8222" w:type="dxa"/>
          </w:tcPr>
          <w:p w:rsidR="00AE3FE1" w:rsidRPr="000F2915" w:rsidRDefault="00AE3FE1" w:rsidP="001B42CA">
            <w:pPr>
              <w:pStyle w:val="afff2"/>
              <w:numPr>
                <w:ilvl w:val="0"/>
                <w:numId w:val="80"/>
              </w:numPr>
              <w:tabs>
                <w:tab w:val="left" w:pos="300"/>
              </w:tabs>
              <w:spacing w:after="0" w:line="240" w:lineRule="auto"/>
              <w:ind w:left="0" w:right="153" w:firstLine="0"/>
              <w:jc w:val="both"/>
              <w:rPr>
                <w:rFonts w:ascii="Times New Roman" w:hAnsi="Times New Roman"/>
                <w:sz w:val="24"/>
                <w:szCs w:val="24"/>
              </w:rPr>
            </w:pPr>
            <w:r w:rsidRPr="000F2915">
              <w:rPr>
                <w:rFonts w:ascii="Times New Roman" w:hAnsi="Times New Roman"/>
                <w:sz w:val="24"/>
                <w:szCs w:val="24"/>
              </w:rPr>
              <w:t>копии документов о государственной регистрации из следующих:</w:t>
            </w:r>
          </w:p>
          <w:p w:rsidR="00AE3FE1" w:rsidRPr="00105D23" w:rsidRDefault="00AE3FE1" w:rsidP="00B41E4B">
            <w:pPr>
              <w:numPr>
                <w:ilvl w:val="0"/>
                <w:numId w:val="26"/>
              </w:numPr>
              <w:tabs>
                <w:tab w:val="left" w:pos="300"/>
              </w:tabs>
              <w:ind w:left="0" w:right="153" w:firstLine="0"/>
              <w:jc w:val="both"/>
              <w:rPr>
                <w:bCs/>
              </w:rPr>
            </w:pPr>
            <w:r w:rsidRPr="00105D23">
              <w:t xml:space="preserve">для юридических лиц – копия выписки из единого государственного реестра юридических лиц (далее </w:t>
            </w:r>
            <w:r>
              <w:t>–</w:t>
            </w:r>
            <w:r w:rsidRPr="00105D23">
              <w:t xml:space="preserve"> выписка из ЕГРЮЛ);</w:t>
            </w:r>
          </w:p>
          <w:p w:rsidR="00AE3FE1" w:rsidRPr="000973EC" w:rsidRDefault="00AE3FE1" w:rsidP="00B41E4B">
            <w:pPr>
              <w:numPr>
                <w:ilvl w:val="0"/>
                <w:numId w:val="26"/>
              </w:numPr>
              <w:tabs>
                <w:tab w:val="left" w:pos="300"/>
              </w:tabs>
              <w:ind w:left="0" w:right="153" w:firstLine="0"/>
              <w:jc w:val="both"/>
              <w:rPr>
                <w:bCs/>
              </w:rPr>
            </w:pPr>
            <w:r w:rsidRPr="00105D23">
              <w:t>для индивидуальных предпринимателей</w:t>
            </w:r>
            <w:r w:rsidRPr="00105D23" w:rsidDel="007B2165">
              <w:t xml:space="preserve"> </w:t>
            </w:r>
            <w:r w:rsidRPr="00105D23">
              <w:t xml:space="preserve">– копия выписки из единого государственного реестра индивидуальных предпринимателей (далее </w:t>
            </w:r>
            <w:r>
              <w:t>–</w:t>
            </w:r>
            <w:r w:rsidRPr="00105D23">
              <w:t xml:space="preserve"> выписка </w:t>
            </w:r>
            <w:r>
              <w:t xml:space="preserve">из </w:t>
            </w:r>
            <w:r w:rsidRPr="00105D23">
              <w:t xml:space="preserve">ЕГРИП). </w:t>
            </w:r>
          </w:p>
          <w:p w:rsidR="00AE3FE1" w:rsidRPr="00105D23" w:rsidRDefault="00AE3FE1" w:rsidP="00B41E4B">
            <w:pPr>
              <w:tabs>
                <w:tab w:val="left" w:pos="300"/>
              </w:tabs>
              <w:ind w:right="153"/>
              <w:jc w:val="both"/>
              <w:rPr>
                <w:bCs/>
              </w:rPr>
            </w:pPr>
            <w:r w:rsidRPr="00105D23">
              <w:t xml:space="preserve">Выписка из ЕГРЮЛ или выписка из ЕГРИП должна </w:t>
            </w:r>
            <w:r>
              <w:t xml:space="preserve">быть получена не ранее чем за 6 месяцев (а </w:t>
            </w:r>
            <w:r w:rsidRPr="00105D23">
              <w:t>если были изменения – то не ранее внесения таких изменений в соответствующий реестр) до дня официальной публикации извещения о проведении закупки;</w:t>
            </w:r>
            <w:r>
              <w:t xml:space="preserve"> </w:t>
            </w:r>
            <w:r w:rsidRPr="00EE4310">
              <w:rPr>
                <w:color w:val="0070C0"/>
              </w:rPr>
              <w:t xml:space="preserve">допускается предоставление указанных выписок, сформированных с помощью сайта </w:t>
            </w:r>
            <w:hyperlink r:id="rId28" w:history="1">
              <w:r w:rsidRPr="0036697F">
                <w:rPr>
                  <w:rStyle w:val="afe"/>
                  <w:lang w:val="en-US"/>
                </w:rPr>
                <w:t>http</w:t>
              </w:r>
              <w:r w:rsidRPr="0036697F">
                <w:rPr>
                  <w:rStyle w:val="afe"/>
                </w:rPr>
                <w:t>://</w:t>
              </w:r>
              <w:proofErr w:type="spellStart"/>
              <w:r w:rsidRPr="0036697F">
                <w:rPr>
                  <w:rStyle w:val="afe"/>
                  <w:lang w:val="en-US"/>
                </w:rPr>
                <w:t>egrul</w:t>
              </w:r>
              <w:proofErr w:type="spellEnd"/>
              <w:r w:rsidRPr="0036697F">
                <w:rPr>
                  <w:rStyle w:val="afe"/>
                </w:rPr>
                <w:t>.</w:t>
              </w:r>
              <w:proofErr w:type="spellStart"/>
              <w:r w:rsidRPr="0036697F">
                <w:rPr>
                  <w:rStyle w:val="afe"/>
                  <w:lang w:val="en-US"/>
                </w:rPr>
                <w:t>nalog</w:t>
              </w:r>
              <w:proofErr w:type="spellEnd"/>
              <w:r w:rsidRPr="0036697F">
                <w:rPr>
                  <w:rStyle w:val="afe"/>
                </w:rPr>
                <w:t>.</w:t>
              </w:r>
              <w:proofErr w:type="spellStart"/>
              <w:r w:rsidRPr="0036697F">
                <w:rPr>
                  <w:rStyle w:val="afe"/>
                  <w:lang w:val="en-US"/>
                </w:rPr>
                <w:t>ru</w:t>
              </w:r>
              <w:proofErr w:type="spellEnd"/>
              <w:r w:rsidRPr="0036697F">
                <w:rPr>
                  <w:rStyle w:val="afe"/>
                </w:rPr>
                <w:t>/#</w:t>
              </w:r>
            </w:hyperlink>
          </w:p>
          <w:p w:rsidR="00AE3FE1" w:rsidRPr="00105D23" w:rsidRDefault="00AE3FE1" w:rsidP="00B41E4B">
            <w:pPr>
              <w:numPr>
                <w:ilvl w:val="0"/>
                <w:numId w:val="26"/>
              </w:numPr>
              <w:tabs>
                <w:tab w:val="left" w:pos="300"/>
              </w:tabs>
              <w:ind w:left="0" w:right="153" w:firstLine="0"/>
              <w:jc w:val="both"/>
              <w:rPr>
                <w:bCs/>
              </w:rPr>
            </w:pPr>
            <w:r w:rsidRPr="00105D23">
              <w:t>для иных физических лиц – копии документов, удостоверяющих личность;</w:t>
            </w:r>
          </w:p>
          <w:p w:rsidR="00AE3FE1" w:rsidRPr="004701DF" w:rsidRDefault="00AE3FE1" w:rsidP="000F2915">
            <w:pPr>
              <w:numPr>
                <w:ilvl w:val="0"/>
                <w:numId w:val="26"/>
              </w:numPr>
              <w:tabs>
                <w:tab w:val="left" w:pos="300"/>
              </w:tabs>
              <w:ind w:left="0" w:right="153" w:firstLine="0"/>
              <w:jc w:val="both"/>
              <w:rPr>
                <w:b/>
                <w:i/>
              </w:rPr>
            </w:pPr>
            <w:r w:rsidRPr="00105D23">
              <w:t xml:space="preserve">для иностранных лиц </w:t>
            </w:r>
            <w:r w:rsidRPr="000F2915">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легализованными (допускается </w:t>
            </w:r>
            <w:proofErr w:type="spellStart"/>
            <w:r w:rsidRPr="000F2915">
              <w:t>апостилирование</w:t>
            </w:r>
            <w:proofErr w:type="spellEnd"/>
            <w:r w:rsidRPr="000F2915">
              <w:t>) с нотариально заверенным переводом на русский язык;</w:t>
            </w:r>
          </w:p>
        </w:tc>
      </w:tr>
      <w:tr w:rsidR="00AE3FE1" w:rsidRPr="00CD3B8C" w:rsidTr="00B41E4B">
        <w:trPr>
          <w:trHeight w:val="664"/>
        </w:trPr>
        <w:tc>
          <w:tcPr>
            <w:tcW w:w="709" w:type="dxa"/>
            <w:vMerge/>
          </w:tcPr>
          <w:p w:rsidR="00AE3FE1" w:rsidRDefault="00AE3FE1" w:rsidP="00B41E4B">
            <w:pPr>
              <w:tabs>
                <w:tab w:val="left" w:pos="0"/>
              </w:tabs>
            </w:pPr>
          </w:p>
        </w:tc>
        <w:tc>
          <w:tcPr>
            <w:tcW w:w="6521" w:type="dxa"/>
            <w:vMerge/>
          </w:tcPr>
          <w:p w:rsidR="00AE3FE1" w:rsidRPr="00CE43C4" w:rsidRDefault="00AE3FE1" w:rsidP="00B41E4B">
            <w:pPr>
              <w:ind w:right="153" w:firstLine="495"/>
            </w:pPr>
          </w:p>
        </w:tc>
        <w:tc>
          <w:tcPr>
            <w:tcW w:w="8222" w:type="dxa"/>
          </w:tcPr>
          <w:p w:rsidR="00AE3FE1" w:rsidRPr="00CD3B8C" w:rsidRDefault="00AE3FE1" w:rsidP="001B42CA">
            <w:pPr>
              <w:pStyle w:val="afff2"/>
              <w:numPr>
                <w:ilvl w:val="0"/>
                <w:numId w:val="80"/>
              </w:numPr>
              <w:tabs>
                <w:tab w:val="left" w:pos="300"/>
              </w:tabs>
              <w:spacing w:after="0" w:line="240" w:lineRule="auto"/>
              <w:ind w:left="0" w:right="153" w:firstLine="0"/>
              <w:jc w:val="both"/>
              <w:rPr>
                <w:b/>
                <w:i/>
              </w:rPr>
            </w:pPr>
            <w:r w:rsidRPr="00CC023D">
              <w:rPr>
                <w:rFonts w:ascii="Times New Roman" w:hAnsi="Times New Roman"/>
                <w:sz w:val="24"/>
                <w:szCs w:val="24"/>
              </w:rPr>
              <w:t>копии уч</w:t>
            </w:r>
            <w:r>
              <w:rPr>
                <w:rFonts w:ascii="Times New Roman" w:hAnsi="Times New Roman"/>
                <w:sz w:val="24"/>
                <w:szCs w:val="24"/>
              </w:rPr>
              <w:t xml:space="preserve">редительных документов в действующей редакции (для </w:t>
            </w:r>
            <w:r w:rsidRPr="00CC023D">
              <w:rPr>
                <w:rFonts w:ascii="Times New Roman" w:hAnsi="Times New Roman"/>
                <w:sz w:val="24"/>
                <w:szCs w:val="24"/>
              </w:rPr>
              <w:t>юридических лиц);</w:t>
            </w:r>
          </w:p>
        </w:tc>
      </w:tr>
      <w:tr w:rsidR="00AE3FE1" w:rsidRPr="00CD3B8C" w:rsidTr="00B41E4B">
        <w:trPr>
          <w:trHeight w:val="968"/>
        </w:trPr>
        <w:tc>
          <w:tcPr>
            <w:tcW w:w="709" w:type="dxa"/>
            <w:vMerge w:val="restart"/>
          </w:tcPr>
          <w:p w:rsidR="00AE3FE1" w:rsidRPr="00261EA2" w:rsidRDefault="00AE3FE1" w:rsidP="00B41E4B">
            <w:pPr>
              <w:tabs>
                <w:tab w:val="left" w:pos="0"/>
              </w:tabs>
            </w:pPr>
            <w:bookmarkStart w:id="49" w:name="_Ref407306050"/>
            <w:r>
              <w:lastRenderedPageBreak/>
              <w:t>2.2)</w:t>
            </w:r>
          </w:p>
        </w:tc>
        <w:bookmarkEnd w:id="49"/>
        <w:tc>
          <w:tcPr>
            <w:tcW w:w="6521" w:type="dxa"/>
            <w:vAlign w:val="center"/>
          </w:tcPr>
          <w:p w:rsidR="00AE3FE1" w:rsidRPr="008A43FF" w:rsidRDefault="00AE3FE1" w:rsidP="00B41E4B">
            <w:pPr>
              <w:ind w:right="153"/>
            </w:pPr>
            <w:r w:rsidRPr="008A43FF">
              <w:t>не находиться в процессе ликвидации (для юридического лица), не быть признанным по решению арбитражного суда несостоятельным (банкротом);</w:t>
            </w:r>
          </w:p>
        </w:tc>
        <w:tc>
          <w:tcPr>
            <w:tcW w:w="8222" w:type="dxa"/>
            <w:vMerge w:val="restart"/>
          </w:tcPr>
          <w:p w:rsidR="00AE3FE1" w:rsidRPr="00CD3B8C" w:rsidRDefault="00AE3FE1" w:rsidP="00250BD2">
            <w:pPr>
              <w:widowControl w:val="0"/>
              <w:adjustRightInd w:val="0"/>
              <w:ind w:right="153" w:firstLine="660"/>
              <w:textAlignment w:val="baseline"/>
            </w:pPr>
            <w:r w:rsidRPr="00CD3B8C">
              <w:t xml:space="preserve">подтверждение </w:t>
            </w:r>
            <w:r w:rsidRPr="00CD3B8C">
              <w:rPr>
                <w:b/>
              </w:rPr>
              <w:t>участником закупки</w:t>
            </w:r>
            <w:r w:rsidRPr="00CD3B8C">
              <w:t xml:space="preserve"> </w:t>
            </w:r>
            <w:r w:rsidRPr="00EE4310">
              <w:rPr>
                <w:color w:val="0070C0"/>
              </w:rPr>
              <w:t>по форме 1</w:t>
            </w:r>
            <w:r>
              <w:t xml:space="preserve"> </w:t>
            </w:r>
            <w:r w:rsidRPr="00CD3B8C">
              <w:t>«Заявка на участие в закупке»</w:t>
            </w:r>
            <w:r w:rsidRPr="00B6621A">
              <w:t xml:space="preserve"> (подраздел</w:t>
            </w:r>
            <w:r>
              <w:t xml:space="preserve"> 5.1, </w:t>
            </w:r>
            <w:hyperlink r:id="rId29" w:anchor="_Техническое_предложение_(Форма" w:history="1">
              <w:r w:rsidRPr="00B6621A">
                <w:rPr>
                  <w:rStyle w:val="afe"/>
                  <w:sz w:val="22"/>
                  <w:szCs w:val="22"/>
                </w:rPr>
                <w:t>Форма </w:t>
              </w:r>
              <w:r>
                <w:rPr>
                  <w:rStyle w:val="afe"/>
                </w:rPr>
                <w:t>1</w:t>
              </w:r>
            </w:hyperlink>
            <w:r w:rsidRPr="00B6621A">
              <w:t>)</w:t>
            </w:r>
            <w:r w:rsidRPr="00CD3B8C">
              <w:t xml:space="preserve"> о </w:t>
            </w:r>
            <w:proofErr w:type="spellStart"/>
            <w:r w:rsidRPr="00CD3B8C">
              <w:t>ненахождении</w:t>
            </w:r>
            <w:proofErr w:type="spellEnd"/>
            <w:r w:rsidRPr="00CD3B8C">
              <w:t xml:space="preserve"> субподрядчиков в процессе ликвидации (для юридического лица), об отсутствии в отношении субподрядчиков решения арбитражного суда о признании его несостоятельным (банкротом), об отсутствии ареста имущества субподрядчиков, наложенного по решению суда, административного органа, о </w:t>
            </w:r>
            <w:proofErr w:type="spellStart"/>
            <w:r w:rsidRPr="00CD3B8C">
              <w:t>неприостановлении</w:t>
            </w:r>
            <w:proofErr w:type="spellEnd"/>
            <w:r w:rsidRPr="00CD3B8C">
              <w:t xml:space="preserve"> деятельности субподрядчиков;</w:t>
            </w:r>
          </w:p>
        </w:tc>
      </w:tr>
      <w:tr w:rsidR="00AE3FE1" w:rsidRPr="00CD3B8C" w:rsidTr="00B41E4B">
        <w:trPr>
          <w:trHeight w:val="967"/>
        </w:trPr>
        <w:tc>
          <w:tcPr>
            <w:tcW w:w="709" w:type="dxa"/>
            <w:vMerge/>
          </w:tcPr>
          <w:p w:rsidR="00AE3FE1" w:rsidRPr="00CD3B8C" w:rsidRDefault="00AE3FE1" w:rsidP="00B41E4B">
            <w:pPr>
              <w:pStyle w:val="afff2"/>
              <w:numPr>
                <w:ilvl w:val="0"/>
                <w:numId w:val="37"/>
              </w:numPr>
              <w:tabs>
                <w:tab w:val="left" w:pos="426"/>
              </w:tabs>
              <w:spacing w:after="0" w:line="240" w:lineRule="auto"/>
              <w:ind w:left="0" w:firstLine="0"/>
              <w:rPr>
                <w:sz w:val="24"/>
                <w:szCs w:val="24"/>
              </w:rPr>
            </w:pPr>
          </w:p>
        </w:tc>
        <w:tc>
          <w:tcPr>
            <w:tcW w:w="6521" w:type="dxa"/>
          </w:tcPr>
          <w:p w:rsidR="00AE3FE1" w:rsidRPr="008A43FF" w:rsidRDefault="00AE3FE1" w:rsidP="00B41E4B">
            <w:pPr>
              <w:ind w:right="153"/>
            </w:pPr>
            <w:r w:rsidRPr="008A43FF">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8222" w:type="dxa"/>
            <w:vMerge/>
          </w:tcPr>
          <w:p w:rsidR="00AE3FE1" w:rsidRPr="00CD3B8C" w:rsidRDefault="00AE3FE1" w:rsidP="00B41E4B">
            <w:pPr>
              <w:widowControl w:val="0"/>
              <w:adjustRightInd w:val="0"/>
              <w:ind w:right="153" w:firstLine="660"/>
              <w:textAlignment w:val="baseline"/>
            </w:pPr>
          </w:p>
        </w:tc>
      </w:tr>
      <w:tr w:rsidR="00AE3FE1" w:rsidRPr="00CD3B8C" w:rsidTr="00B41E4B">
        <w:trPr>
          <w:trHeight w:val="110"/>
        </w:trPr>
        <w:tc>
          <w:tcPr>
            <w:tcW w:w="709" w:type="dxa"/>
          </w:tcPr>
          <w:p w:rsidR="00AE3FE1" w:rsidRPr="00261EA2" w:rsidRDefault="00AE3FE1" w:rsidP="00B41E4B">
            <w:pPr>
              <w:tabs>
                <w:tab w:val="left" w:pos="-72"/>
              </w:tabs>
            </w:pPr>
            <w:bookmarkStart w:id="50" w:name="_Ref407306053"/>
            <w:r>
              <w:t>2.3)</w:t>
            </w:r>
          </w:p>
        </w:tc>
        <w:bookmarkEnd w:id="50"/>
        <w:tc>
          <w:tcPr>
            <w:tcW w:w="6521" w:type="dxa"/>
          </w:tcPr>
          <w:p w:rsidR="00AE3FE1" w:rsidRPr="00534A74" w:rsidRDefault="00AE3FE1" w:rsidP="005277CF">
            <w:pPr>
              <w:tabs>
                <w:tab w:val="left" w:pos="1204"/>
              </w:tabs>
              <w:ind w:firstLine="720"/>
              <w:rPr>
                <w:bCs/>
                <w:snapToGrid w:val="0"/>
              </w:rPr>
            </w:pPr>
            <w:r w:rsidRPr="00534A74">
              <w:rPr>
                <w:bCs/>
                <w:snapToGrid w:val="0"/>
              </w:rPr>
              <w:t>-</w:t>
            </w:r>
            <w:r w:rsidRPr="00534A74">
              <w:rPr>
                <w:bCs/>
                <w:snapToGrid w:val="0"/>
              </w:rPr>
              <w:tab/>
              <w:t>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в объеме выполняемых работ, услуг, а именно:</w:t>
            </w:r>
          </w:p>
          <w:p w:rsidR="00316DBD" w:rsidRPr="00AE3FE1" w:rsidRDefault="00316DBD" w:rsidP="00316DBD">
            <w:pPr>
              <w:pStyle w:val="afff2"/>
              <w:numPr>
                <w:ilvl w:val="0"/>
                <w:numId w:val="113"/>
              </w:numPr>
              <w:tabs>
                <w:tab w:val="left" w:pos="300"/>
                <w:tab w:val="left" w:pos="1063"/>
              </w:tabs>
              <w:spacing w:after="0" w:line="240" w:lineRule="auto"/>
              <w:ind w:left="0" w:right="153" w:firstLine="638"/>
              <w:jc w:val="both"/>
              <w:rPr>
                <w:rFonts w:ascii="Times New Roman" w:hAnsi="Times New Roman"/>
                <w:b/>
                <w:caps/>
              </w:rPr>
            </w:pPr>
            <w:r w:rsidRPr="00AE3FE1">
              <w:rPr>
                <w:rFonts w:ascii="Times New Roman" w:hAnsi="Times New Roman"/>
                <w:sz w:val="24"/>
                <w:szCs w:val="24"/>
              </w:rPr>
              <w:t xml:space="preserve">должен иметь соответствующие разрешающие документы на осуществление видов деятельности, видов работ, требуемые для выполнения договора, </w:t>
            </w:r>
            <w:proofErr w:type="gramStart"/>
            <w:r w:rsidRPr="00AE3FE1">
              <w:rPr>
                <w:rFonts w:ascii="Times New Roman" w:hAnsi="Times New Roman"/>
                <w:sz w:val="24"/>
                <w:szCs w:val="24"/>
              </w:rPr>
              <w:t>право</w:t>
            </w:r>
            <w:proofErr w:type="gramEnd"/>
            <w:r w:rsidRPr="00AE3FE1">
              <w:rPr>
                <w:rFonts w:ascii="Times New Roman" w:hAnsi="Times New Roman"/>
                <w:sz w:val="24"/>
                <w:szCs w:val="24"/>
              </w:rPr>
              <w:t xml:space="preserve"> на заключение которого является предметом настоящей закупки:</w:t>
            </w:r>
          </w:p>
          <w:p w:rsidR="00316DBD" w:rsidRPr="008A43FF" w:rsidRDefault="00CB121C" w:rsidP="00316DBD">
            <w:pPr>
              <w:numPr>
                <w:ilvl w:val="4"/>
                <w:numId w:val="25"/>
              </w:numPr>
              <w:tabs>
                <w:tab w:val="left" w:pos="0"/>
                <w:tab w:val="num" w:pos="637"/>
                <w:tab w:val="left" w:pos="1140"/>
                <w:tab w:val="num" w:pos="1211"/>
              </w:tabs>
              <w:ind w:left="0" w:right="153" w:firstLine="660"/>
              <w:jc w:val="both"/>
              <w:rPr>
                <w:rFonts w:eastAsia="Arial Unicode MS"/>
                <w:bCs/>
                <w:snapToGrid w:val="0"/>
              </w:rPr>
            </w:pPr>
            <w:r>
              <w:rPr>
                <w:color w:val="0070C0"/>
              </w:rPr>
              <w:t>лицензию,</w:t>
            </w:r>
            <w:r w:rsidRPr="00BA7CD0">
              <w:rPr>
                <w:color w:val="0070C0"/>
              </w:rPr>
              <w:t xml:space="preserve"> </w:t>
            </w:r>
            <w:r>
              <w:rPr>
                <w:color w:val="0070C0"/>
              </w:rPr>
              <w:t>выданную</w:t>
            </w:r>
            <w:r w:rsidRPr="00557A3C">
              <w:rPr>
                <w:color w:val="0070C0"/>
              </w:rPr>
              <w:t xml:space="preserve"> </w:t>
            </w:r>
            <w:proofErr w:type="spellStart"/>
            <w:r w:rsidRPr="00557A3C">
              <w:rPr>
                <w:color w:val="0070C0"/>
              </w:rPr>
              <w:t>Ростехнадзором</w:t>
            </w:r>
            <w:proofErr w:type="spellEnd"/>
            <w:r w:rsidRPr="00557A3C">
              <w:rPr>
                <w:color w:val="0070C0"/>
              </w:rPr>
              <w:t xml:space="preserve">, </w:t>
            </w:r>
            <w:r>
              <w:rPr>
                <w:color w:val="0070C0"/>
              </w:rPr>
              <w:t>дающую</w:t>
            </w:r>
            <w:r w:rsidRPr="00557A3C">
              <w:rPr>
                <w:color w:val="0070C0"/>
              </w:rPr>
              <w:t xml:space="preserve"> право на обращение с радиоактивными отходами при их хранении, переработке, транспортировании и захоронении</w:t>
            </w:r>
            <w:r>
              <w:rPr>
                <w:bCs/>
                <w:snapToGrid w:val="0"/>
                <w:color w:val="0070C0"/>
              </w:rPr>
              <w:t>.</w:t>
            </w:r>
          </w:p>
          <w:p w:rsidR="00AE3FE1" w:rsidRPr="005277CF" w:rsidRDefault="00AE3FE1" w:rsidP="005277CF">
            <w:pPr>
              <w:pStyle w:val="afff2"/>
              <w:spacing w:after="0" w:line="240" w:lineRule="auto"/>
              <w:ind w:left="637"/>
              <w:jc w:val="both"/>
              <w:rPr>
                <w:rFonts w:ascii="Times New Roman" w:hAnsi="Times New Roman"/>
                <w:sz w:val="24"/>
                <w:szCs w:val="24"/>
              </w:rPr>
            </w:pPr>
          </w:p>
          <w:p w:rsidR="00AE3FE1" w:rsidRPr="005277CF" w:rsidRDefault="00CB121C" w:rsidP="00CB121C">
            <w:pPr>
              <w:pStyle w:val="afff2"/>
              <w:spacing w:line="240" w:lineRule="auto"/>
              <w:ind w:left="70" w:right="153" w:firstLine="567"/>
              <w:jc w:val="both"/>
              <w:rPr>
                <w:rFonts w:ascii="Times New Roman" w:hAnsi="Times New Roman"/>
                <w:b/>
              </w:rPr>
            </w:pPr>
            <w:r>
              <w:rPr>
                <w:rFonts w:ascii="Times New Roman" w:eastAsia="Times New Roman" w:hAnsi="Times New Roman"/>
                <w:sz w:val="24"/>
                <w:szCs w:val="24"/>
                <w:lang w:eastAsia="ru-RU"/>
              </w:rPr>
              <w:t>С</w:t>
            </w:r>
            <w:r w:rsidR="00AE3FE1">
              <w:rPr>
                <w:rFonts w:ascii="Times New Roman" w:eastAsia="Times New Roman" w:hAnsi="Times New Roman"/>
                <w:sz w:val="24"/>
                <w:szCs w:val="24"/>
                <w:lang w:eastAsia="ru-RU"/>
              </w:rPr>
              <w:t>оисполнитель</w:t>
            </w:r>
            <w:r w:rsidR="00AE3FE1" w:rsidRPr="005277CF">
              <w:rPr>
                <w:rFonts w:ascii="Times New Roman" w:eastAsia="Times New Roman" w:hAnsi="Times New Roman"/>
                <w:sz w:val="24"/>
                <w:szCs w:val="24"/>
                <w:lang w:eastAsia="ru-RU"/>
              </w:rPr>
              <w:t xml:space="preserve"> должен иметь соответствующие разрешающие документы в объеме </w:t>
            </w:r>
            <w:r w:rsidR="00AE3FE1">
              <w:rPr>
                <w:rFonts w:ascii="Times New Roman" w:eastAsia="Times New Roman" w:hAnsi="Times New Roman"/>
                <w:sz w:val="24"/>
                <w:szCs w:val="24"/>
                <w:lang w:eastAsia="ru-RU"/>
              </w:rPr>
              <w:t>оказываемых услуг</w:t>
            </w:r>
            <w:r w:rsidR="00AE3FE1" w:rsidRPr="005277CF">
              <w:rPr>
                <w:rFonts w:ascii="Times New Roman" w:eastAsia="Times New Roman" w:hAnsi="Times New Roman"/>
                <w:sz w:val="24"/>
                <w:szCs w:val="24"/>
                <w:lang w:eastAsia="ru-RU"/>
              </w:rPr>
              <w:t xml:space="preserve"> согласно плану распределения видов и объемов </w:t>
            </w:r>
            <w:r w:rsidR="00AE3FE1">
              <w:rPr>
                <w:rFonts w:ascii="Times New Roman" w:eastAsia="Times New Roman" w:hAnsi="Times New Roman"/>
                <w:sz w:val="24"/>
                <w:szCs w:val="24"/>
                <w:lang w:eastAsia="ru-RU"/>
              </w:rPr>
              <w:t>услуг</w:t>
            </w:r>
            <w:r w:rsidR="00AE3FE1" w:rsidRPr="005277CF">
              <w:rPr>
                <w:rFonts w:ascii="Times New Roman" w:eastAsia="Times New Roman" w:hAnsi="Times New Roman"/>
                <w:sz w:val="24"/>
                <w:szCs w:val="24"/>
                <w:lang w:eastAsia="ru-RU"/>
              </w:rPr>
              <w:t>.</w:t>
            </w:r>
          </w:p>
        </w:tc>
        <w:tc>
          <w:tcPr>
            <w:tcW w:w="8222" w:type="dxa"/>
          </w:tcPr>
          <w:p w:rsidR="00AE3FE1" w:rsidRPr="00475205" w:rsidRDefault="00AE3FE1" w:rsidP="00316DBD">
            <w:pPr>
              <w:pStyle w:val="afff2"/>
              <w:numPr>
                <w:ilvl w:val="0"/>
                <w:numId w:val="80"/>
              </w:numPr>
              <w:tabs>
                <w:tab w:val="left" w:pos="300"/>
              </w:tabs>
              <w:spacing w:after="0" w:line="240" w:lineRule="auto"/>
              <w:ind w:left="0" w:right="153" w:firstLine="0"/>
              <w:jc w:val="both"/>
              <w:rPr>
                <w:rFonts w:ascii="Times New Roman" w:hAnsi="Times New Roman"/>
                <w:sz w:val="24"/>
                <w:szCs w:val="24"/>
              </w:rPr>
            </w:pPr>
            <w:r w:rsidRPr="00475205">
              <w:rPr>
                <w:rFonts w:ascii="Times New Roman" w:hAnsi="Times New Roman"/>
                <w:sz w:val="24"/>
                <w:szCs w:val="24"/>
              </w:rPr>
              <w:t>копии разрешающих документов на осуществление видов деятельности, видов работ</w:t>
            </w:r>
            <w:r>
              <w:rPr>
                <w:rFonts w:ascii="Times New Roman" w:hAnsi="Times New Roman"/>
                <w:sz w:val="24"/>
                <w:szCs w:val="24"/>
              </w:rPr>
              <w:t>/услуг</w:t>
            </w:r>
            <w:r w:rsidRPr="00475205">
              <w:rPr>
                <w:rFonts w:ascii="Times New Roman" w:hAnsi="Times New Roman"/>
                <w:sz w:val="24"/>
                <w:szCs w:val="24"/>
              </w:rPr>
              <w:t>, требуемые для выполнения договора, а именно:</w:t>
            </w:r>
          </w:p>
          <w:p w:rsidR="00AE3FE1" w:rsidRPr="00CB121C" w:rsidRDefault="00AE3FE1" w:rsidP="00475205">
            <w:pPr>
              <w:numPr>
                <w:ilvl w:val="4"/>
                <w:numId w:val="25"/>
              </w:numPr>
              <w:tabs>
                <w:tab w:val="left" w:pos="0"/>
                <w:tab w:val="num" w:pos="637"/>
                <w:tab w:val="left" w:pos="1140"/>
                <w:tab w:val="num" w:pos="1211"/>
              </w:tabs>
              <w:ind w:left="0" w:right="153" w:firstLine="660"/>
              <w:jc w:val="both"/>
              <w:rPr>
                <w:bCs/>
                <w:snapToGrid w:val="0"/>
              </w:rPr>
            </w:pPr>
            <w:r w:rsidRPr="00475205">
              <w:rPr>
                <w:bCs/>
                <w:snapToGrid w:val="0"/>
              </w:rPr>
              <w:t>копии документов, указанные в столбце «Требования</w:t>
            </w:r>
            <w:r w:rsidRPr="008A43FF">
              <w:rPr>
                <w:bCs/>
                <w:snapToGrid w:val="0"/>
              </w:rPr>
              <w:t xml:space="preserve">» данного пункта вместе с приложениями, описывающими конкретные виды деятельности и/или </w:t>
            </w:r>
            <w:r w:rsidRPr="00CB121C">
              <w:rPr>
                <w:bCs/>
                <w:snapToGrid w:val="0"/>
              </w:rPr>
              <w:t>работ</w:t>
            </w:r>
            <w:r w:rsidR="00CB121C" w:rsidRPr="00CB121C">
              <w:rPr>
                <w:bCs/>
                <w:snapToGrid w:val="0"/>
              </w:rPr>
              <w:t>:</w:t>
            </w:r>
          </w:p>
          <w:p w:rsidR="00CB121C" w:rsidRPr="00BC2BEF" w:rsidRDefault="00CB121C" w:rsidP="00475205">
            <w:pPr>
              <w:numPr>
                <w:ilvl w:val="4"/>
                <w:numId w:val="25"/>
              </w:numPr>
              <w:tabs>
                <w:tab w:val="left" w:pos="0"/>
                <w:tab w:val="num" w:pos="637"/>
                <w:tab w:val="left" w:pos="1140"/>
                <w:tab w:val="num" w:pos="1211"/>
              </w:tabs>
              <w:ind w:left="0" w:right="153" w:firstLine="660"/>
              <w:jc w:val="both"/>
              <w:rPr>
                <w:bCs/>
                <w:snapToGrid w:val="0"/>
              </w:rPr>
            </w:pPr>
            <w:r>
              <w:rPr>
                <w:color w:val="0070C0"/>
              </w:rPr>
              <w:t>копию лицензии,</w:t>
            </w:r>
            <w:r w:rsidRPr="00BA7CD0">
              <w:rPr>
                <w:color w:val="0070C0"/>
              </w:rPr>
              <w:t xml:space="preserve"> </w:t>
            </w:r>
            <w:r>
              <w:rPr>
                <w:color w:val="0070C0"/>
              </w:rPr>
              <w:t>выданной</w:t>
            </w:r>
            <w:r w:rsidRPr="00557A3C">
              <w:rPr>
                <w:color w:val="0070C0"/>
              </w:rPr>
              <w:t xml:space="preserve"> </w:t>
            </w:r>
            <w:proofErr w:type="spellStart"/>
            <w:r w:rsidRPr="00557A3C">
              <w:rPr>
                <w:color w:val="0070C0"/>
              </w:rPr>
              <w:t>Ростехнадзором</w:t>
            </w:r>
            <w:proofErr w:type="spellEnd"/>
            <w:r w:rsidRPr="00557A3C">
              <w:rPr>
                <w:color w:val="0070C0"/>
              </w:rPr>
              <w:t xml:space="preserve">, </w:t>
            </w:r>
            <w:r>
              <w:rPr>
                <w:color w:val="0070C0"/>
              </w:rPr>
              <w:t>дающей</w:t>
            </w:r>
            <w:r w:rsidRPr="00557A3C">
              <w:rPr>
                <w:color w:val="0070C0"/>
              </w:rPr>
              <w:t xml:space="preserve"> право на обращение с радиоактивными отходами при их хранении, переработке, транспортировании и захоронении</w:t>
            </w:r>
            <w:r>
              <w:rPr>
                <w:bCs/>
                <w:snapToGrid w:val="0"/>
                <w:color w:val="0070C0"/>
              </w:rPr>
              <w:t>.</w:t>
            </w:r>
          </w:p>
          <w:p w:rsidR="00AE3FE1" w:rsidRPr="008A43FF" w:rsidRDefault="00AE3FE1" w:rsidP="00B41E4B">
            <w:pPr>
              <w:tabs>
                <w:tab w:val="left" w:pos="2054"/>
              </w:tabs>
              <w:ind w:firstLine="637"/>
            </w:pPr>
          </w:p>
          <w:p w:rsidR="00AE3FE1" w:rsidRPr="00FC3D38" w:rsidRDefault="00AE3FE1" w:rsidP="00FC3D38">
            <w:pPr>
              <w:tabs>
                <w:tab w:val="left" w:pos="2054"/>
              </w:tabs>
              <w:ind w:firstLine="637"/>
            </w:pPr>
            <w:r w:rsidRPr="008A43FF">
              <w:t>Если разрешающий документ закан</w:t>
            </w:r>
            <w:r>
              <w:t xml:space="preserve">чивает свое действие в период с </w:t>
            </w:r>
            <w:r w:rsidRPr="008A43FF">
              <w:t>момента изначально установленного срока окончания по</w:t>
            </w:r>
            <w:r>
              <w:t xml:space="preserve">дачи заявок до </w:t>
            </w:r>
            <w:r w:rsidRPr="008A43FF">
              <w:t>мо</w:t>
            </w:r>
            <w:r>
              <w:t>мента выбора победителя закупки</w:t>
            </w:r>
            <w:r w:rsidRPr="008A43FF">
              <w:t xml:space="preserve"> и новый разрешающий документ не представлен, то в</w:t>
            </w:r>
            <w:r>
              <w:t xml:space="preserve"> </w:t>
            </w:r>
            <w:r w:rsidRPr="008A43FF">
              <w:t xml:space="preserve">состав заявки на участие в закупке включаются: ранее действовавшее разрешение и документы, подтверждающие запрос </w:t>
            </w:r>
            <w:r>
              <w:t xml:space="preserve">нового разрешающего документа с </w:t>
            </w:r>
            <w:r w:rsidRPr="008A43FF">
              <w:t>подтверждени</w:t>
            </w:r>
            <w:r>
              <w:t xml:space="preserve">ем о </w:t>
            </w:r>
            <w:r w:rsidRPr="008A43FF">
              <w:t>приеме такого запроса</w:t>
            </w:r>
            <w:r w:rsidRPr="008A43FF" w:rsidDel="000F05B1">
              <w:t xml:space="preserve"> </w:t>
            </w:r>
            <w:r>
              <w:t xml:space="preserve">от </w:t>
            </w:r>
            <w:r w:rsidRPr="008A43FF">
              <w:t>соответствующего органа.</w:t>
            </w:r>
          </w:p>
        </w:tc>
      </w:tr>
      <w:tr w:rsidR="00AE3FE1" w:rsidRPr="00CD3B8C" w:rsidTr="00B41E4B">
        <w:trPr>
          <w:trHeight w:val="110"/>
        </w:trPr>
        <w:tc>
          <w:tcPr>
            <w:tcW w:w="709" w:type="dxa"/>
          </w:tcPr>
          <w:p w:rsidR="00AE3FE1" w:rsidRPr="00261EA2" w:rsidRDefault="00AE3FE1" w:rsidP="006A7127">
            <w:pPr>
              <w:tabs>
                <w:tab w:val="left" w:pos="0"/>
              </w:tabs>
            </w:pPr>
            <w:bookmarkStart w:id="51" w:name="_Ref407306056"/>
            <w:r>
              <w:t>2.4)</w:t>
            </w:r>
          </w:p>
        </w:tc>
        <w:bookmarkEnd w:id="51"/>
        <w:tc>
          <w:tcPr>
            <w:tcW w:w="6521" w:type="dxa"/>
          </w:tcPr>
          <w:p w:rsidR="00AE3FE1" w:rsidRPr="007B06BE" w:rsidRDefault="00AE3FE1" w:rsidP="00B41E4B">
            <w:pPr>
              <w:tabs>
                <w:tab w:val="left" w:pos="778"/>
              </w:tabs>
              <w:ind w:right="153"/>
            </w:pPr>
            <w:r w:rsidRPr="007B06BE">
              <w:t>отсутствие сведений об участнике закупки в следующих реестрах недобросовестных поставщиков:</w:t>
            </w:r>
          </w:p>
          <w:p w:rsidR="00AE3FE1" w:rsidRPr="007B06BE" w:rsidRDefault="00AE3FE1" w:rsidP="00B41E4B">
            <w:pPr>
              <w:numPr>
                <w:ilvl w:val="0"/>
                <w:numId w:val="27"/>
              </w:numPr>
              <w:tabs>
                <w:tab w:val="left" w:pos="1094"/>
              </w:tabs>
              <w:ind w:left="0" w:right="153" w:firstLine="669"/>
              <w:jc w:val="both"/>
            </w:pPr>
            <w:r w:rsidRPr="007B06BE">
              <w:t xml:space="preserve">в реестре, ведущемся в соответствии с положениями Федерального закона от 18 июля 2011 года № 223-ФЗ «О закупках товаров, работ, услуг отдельными </w:t>
            </w:r>
            <w:r w:rsidRPr="007B06BE">
              <w:lastRenderedPageBreak/>
              <w:t>видами юридических лиц»;</w:t>
            </w:r>
          </w:p>
          <w:p w:rsidR="00AE3FE1" w:rsidRPr="00F73D80" w:rsidRDefault="00AE3FE1" w:rsidP="00CC023D">
            <w:pPr>
              <w:numPr>
                <w:ilvl w:val="0"/>
                <w:numId w:val="27"/>
              </w:numPr>
              <w:tabs>
                <w:tab w:val="left" w:pos="1094"/>
              </w:tabs>
              <w:ind w:left="0" w:right="153" w:firstLine="669"/>
              <w:jc w:val="both"/>
              <w:rPr>
                <w:b/>
                <w:i/>
              </w:rPr>
            </w:pPr>
            <w:r w:rsidRPr="007B06BE">
              <w:t>в реестре, ведущемся в соответствии с положениями законодательства РФ о размещении государственных и муниципальных заказов.</w:t>
            </w:r>
          </w:p>
        </w:tc>
        <w:tc>
          <w:tcPr>
            <w:tcW w:w="8222" w:type="dxa"/>
          </w:tcPr>
          <w:p w:rsidR="00AE3FE1" w:rsidRPr="00CD3B8C" w:rsidRDefault="00AE3FE1" w:rsidP="00B41E4B">
            <w:pPr>
              <w:tabs>
                <w:tab w:val="left" w:pos="2054"/>
              </w:tabs>
              <w:ind w:firstLine="637"/>
              <w:rPr>
                <w:bCs/>
              </w:rPr>
            </w:pPr>
            <w:r w:rsidRPr="00CD3B8C">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AE3FE1" w:rsidRPr="00CD3B8C" w:rsidTr="00B41E4B">
        <w:trPr>
          <w:trHeight w:val="110"/>
        </w:trPr>
        <w:tc>
          <w:tcPr>
            <w:tcW w:w="709" w:type="dxa"/>
          </w:tcPr>
          <w:p w:rsidR="00AE3FE1" w:rsidRDefault="00AE3FE1" w:rsidP="006A7127">
            <w:pPr>
              <w:tabs>
                <w:tab w:val="left" w:pos="0"/>
              </w:tabs>
            </w:pPr>
            <w:r>
              <w:lastRenderedPageBreak/>
              <w:t>2.5)</w:t>
            </w:r>
          </w:p>
        </w:tc>
        <w:tc>
          <w:tcPr>
            <w:tcW w:w="6521" w:type="dxa"/>
          </w:tcPr>
          <w:p w:rsidR="00AE3FE1" w:rsidRPr="007B06BE" w:rsidRDefault="00AE3FE1" w:rsidP="00B41E4B">
            <w:pPr>
              <w:contextualSpacing/>
              <w:rPr>
                <w:b/>
                <w:i/>
              </w:rPr>
            </w:pPr>
            <w:r w:rsidRPr="007B06BE">
              <w:t>отсутствие за последние 2 года в отноше</w:t>
            </w:r>
            <w:r>
              <w:t>нии участника закупки следующих подтвержденных документально</w:t>
            </w:r>
            <w:r w:rsidRPr="007B06BE">
              <w:t xml:space="preserve"> установленных фактов и случаев в рамках закупок, проводимых </w:t>
            </w:r>
            <w:proofErr w:type="spellStart"/>
            <w:r w:rsidRPr="007B06BE">
              <w:t>Госкорпорацией</w:t>
            </w:r>
            <w:proofErr w:type="spellEnd"/>
            <w:r w:rsidRPr="007B06BE">
              <w:t xml:space="preserve"> «</w:t>
            </w:r>
            <w:proofErr w:type="spellStart"/>
            <w:r w:rsidRPr="007B06BE">
              <w:t>Росатом</w:t>
            </w:r>
            <w:proofErr w:type="spellEnd"/>
            <w:r w:rsidRPr="007B06BE">
              <w:t>» и ее организациями в соответствии со Стандартом:</w:t>
            </w:r>
          </w:p>
          <w:p w:rsidR="00AE3FE1" w:rsidRPr="007B06BE" w:rsidRDefault="00AE3FE1" w:rsidP="001B42CA">
            <w:pPr>
              <w:pStyle w:val="afff2"/>
              <w:numPr>
                <w:ilvl w:val="0"/>
                <w:numId w:val="81"/>
              </w:numPr>
              <w:spacing w:after="0" w:line="240" w:lineRule="auto"/>
              <w:ind w:left="212" w:hanging="212"/>
              <w:jc w:val="both"/>
              <w:rPr>
                <w:rFonts w:ascii="Times New Roman" w:hAnsi="Times New Roman"/>
                <w:sz w:val="24"/>
                <w:szCs w:val="24"/>
              </w:rPr>
            </w:pPr>
            <w:r w:rsidRPr="007B06BE">
              <w:rPr>
                <w:rFonts w:ascii="Times New Roman" w:hAnsi="Times New Roman"/>
                <w:sz w:val="24"/>
                <w:szCs w:val="24"/>
              </w:rPr>
              <w:t>случаев уклонения от заключения договора по результатам закупок, в которых участник признан победителем закупки или с ним было принят</w:t>
            </w:r>
            <w:r>
              <w:rPr>
                <w:rFonts w:ascii="Times New Roman" w:hAnsi="Times New Roman"/>
                <w:sz w:val="24"/>
                <w:szCs w:val="24"/>
              </w:rPr>
              <w:t>о решение о заключении договора</w:t>
            </w:r>
            <w:r w:rsidRPr="007B06BE">
              <w:rPr>
                <w:rFonts w:ascii="Times New Roman" w:hAnsi="Times New Roman"/>
                <w:sz w:val="24"/>
                <w:szCs w:val="24"/>
              </w:rPr>
              <w:t xml:space="preserve"> как с единственным участником закупки:</w:t>
            </w:r>
          </w:p>
          <w:p w:rsidR="00AE3FE1" w:rsidRPr="007B06BE" w:rsidRDefault="00AE3FE1" w:rsidP="001B42CA">
            <w:pPr>
              <w:pStyle w:val="afff2"/>
              <w:numPr>
                <w:ilvl w:val="0"/>
                <w:numId w:val="61"/>
              </w:numPr>
              <w:spacing w:after="0" w:line="240" w:lineRule="auto"/>
              <w:ind w:left="495" w:hanging="283"/>
              <w:jc w:val="both"/>
              <w:rPr>
                <w:rFonts w:ascii="Times New Roman" w:hAnsi="Times New Roman"/>
                <w:sz w:val="24"/>
                <w:szCs w:val="24"/>
              </w:rPr>
            </w:pPr>
            <w:r w:rsidRPr="007B06BE">
              <w:rPr>
                <w:rFonts w:ascii="Times New Roman" w:hAnsi="Times New Roman"/>
                <w:sz w:val="24"/>
                <w:szCs w:val="24"/>
              </w:rPr>
              <w:t>прямой письменный отказ от подписания договора;</w:t>
            </w:r>
          </w:p>
          <w:p w:rsidR="00AE3FE1" w:rsidRPr="007B06BE" w:rsidRDefault="00AE3FE1" w:rsidP="001B42CA">
            <w:pPr>
              <w:pStyle w:val="afff2"/>
              <w:numPr>
                <w:ilvl w:val="0"/>
                <w:numId w:val="61"/>
              </w:numPr>
              <w:spacing w:after="0" w:line="240" w:lineRule="auto"/>
              <w:ind w:left="495" w:hanging="283"/>
              <w:jc w:val="both"/>
              <w:rPr>
                <w:rFonts w:ascii="Times New Roman" w:hAnsi="Times New Roman"/>
                <w:sz w:val="24"/>
                <w:szCs w:val="24"/>
              </w:rPr>
            </w:pPr>
            <w:proofErr w:type="spellStart"/>
            <w:r>
              <w:rPr>
                <w:rFonts w:ascii="Times New Roman" w:hAnsi="Times New Roman"/>
                <w:sz w:val="24"/>
                <w:szCs w:val="24"/>
              </w:rPr>
              <w:t>не</w:t>
            </w:r>
            <w:r w:rsidRPr="007B06BE">
              <w:rPr>
                <w:rFonts w:ascii="Times New Roman" w:hAnsi="Times New Roman"/>
                <w:sz w:val="24"/>
                <w:szCs w:val="24"/>
              </w:rPr>
              <w:t>подписание</w:t>
            </w:r>
            <w:proofErr w:type="spellEnd"/>
            <w:r w:rsidRPr="007B06BE">
              <w:rPr>
                <w:rFonts w:ascii="Times New Roman" w:hAnsi="Times New Roman"/>
                <w:sz w:val="24"/>
                <w:szCs w:val="24"/>
              </w:rPr>
              <w:t xml:space="preserve"> проекта договора в предусмотренный для этого в документации срок;</w:t>
            </w:r>
          </w:p>
          <w:p w:rsidR="00AE3FE1" w:rsidRPr="007B06BE" w:rsidRDefault="00AE3FE1" w:rsidP="001B42CA">
            <w:pPr>
              <w:pStyle w:val="afff2"/>
              <w:numPr>
                <w:ilvl w:val="0"/>
                <w:numId w:val="61"/>
              </w:numPr>
              <w:spacing w:after="0" w:line="240" w:lineRule="auto"/>
              <w:ind w:left="495" w:hanging="283"/>
              <w:jc w:val="both"/>
              <w:rPr>
                <w:rFonts w:ascii="Times New Roman" w:hAnsi="Times New Roman"/>
                <w:sz w:val="24"/>
                <w:szCs w:val="24"/>
              </w:rPr>
            </w:pPr>
            <w:r w:rsidRPr="007B06BE">
              <w:rPr>
                <w:rFonts w:ascii="Times New Roman" w:hAnsi="Times New Roman"/>
                <w:sz w:val="24"/>
                <w:szCs w:val="24"/>
              </w:rPr>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rsidR="00AE3FE1" w:rsidRPr="007B06BE" w:rsidRDefault="00AE3FE1" w:rsidP="001B42CA">
            <w:pPr>
              <w:pStyle w:val="afff2"/>
              <w:numPr>
                <w:ilvl w:val="0"/>
                <w:numId w:val="61"/>
              </w:numPr>
              <w:spacing w:after="0" w:line="240" w:lineRule="auto"/>
              <w:ind w:left="495" w:hanging="283"/>
              <w:jc w:val="both"/>
              <w:rPr>
                <w:rFonts w:ascii="Times New Roman" w:hAnsi="Times New Roman"/>
                <w:sz w:val="24"/>
                <w:szCs w:val="24"/>
              </w:rPr>
            </w:pPr>
            <w:r w:rsidRPr="007B06BE">
              <w:rPr>
                <w:rFonts w:ascii="Times New Roman" w:hAnsi="Times New Roman"/>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rsidR="00AE3FE1" w:rsidRPr="007B06BE" w:rsidRDefault="00AE3FE1" w:rsidP="001B42CA">
            <w:pPr>
              <w:pStyle w:val="afff2"/>
              <w:numPr>
                <w:ilvl w:val="0"/>
                <w:numId w:val="61"/>
              </w:numPr>
              <w:spacing w:after="0" w:line="240" w:lineRule="auto"/>
              <w:ind w:left="495" w:hanging="283"/>
              <w:jc w:val="both"/>
              <w:rPr>
                <w:rFonts w:ascii="Times New Roman" w:hAnsi="Times New Roman"/>
                <w:sz w:val="24"/>
                <w:szCs w:val="24"/>
              </w:rPr>
            </w:pPr>
            <w:r>
              <w:rPr>
                <w:rFonts w:ascii="Times New Roman" w:hAnsi="Times New Roman"/>
                <w:sz w:val="24"/>
                <w:szCs w:val="24"/>
              </w:rPr>
              <w:t>отказ иностранного участника</w:t>
            </w:r>
            <w:r w:rsidRPr="007B06BE">
              <w:rPr>
                <w:rFonts w:ascii="Times New Roman" w:hAnsi="Times New Roman"/>
                <w:sz w:val="24"/>
                <w:szCs w:val="24"/>
              </w:rPr>
              <w:t xml:space="preserve"> от подписания договора на условиях, предложенных в ходе проведения закупки и указанных на ЭТП таким участником;</w:t>
            </w:r>
          </w:p>
          <w:p w:rsidR="00AE3FE1" w:rsidRPr="007B06BE" w:rsidRDefault="00AE3FE1" w:rsidP="001B42CA">
            <w:pPr>
              <w:pStyle w:val="afff2"/>
              <w:numPr>
                <w:ilvl w:val="0"/>
                <w:numId w:val="81"/>
              </w:numPr>
              <w:spacing w:after="0" w:line="240" w:lineRule="auto"/>
              <w:ind w:left="212" w:hanging="212"/>
              <w:jc w:val="both"/>
              <w:rPr>
                <w:rFonts w:ascii="Times New Roman" w:hAnsi="Times New Roman"/>
                <w:sz w:val="24"/>
                <w:szCs w:val="24"/>
              </w:rPr>
            </w:pPr>
            <w:r w:rsidRPr="007B06BE">
              <w:rPr>
                <w:rFonts w:ascii="Times New Roman" w:hAnsi="Times New Roman"/>
                <w:sz w:val="24"/>
                <w:szCs w:val="24"/>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p w:rsidR="00AE3FE1" w:rsidRPr="007B06BE" w:rsidRDefault="00AE3FE1" w:rsidP="001B42CA">
            <w:pPr>
              <w:pStyle w:val="afff2"/>
              <w:numPr>
                <w:ilvl w:val="0"/>
                <w:numId w:val="81"/>
              </w:numPr>
              <w:spacing w:after="0" w:line="240" w:lineRule="auto"/>
              <w:ind w:left="212" w:hanging="212"/>
              <w:jc w:val="both"/>
              <w:rPr>
                <w:rFonts w:ascii="Times New Roman" w:hAnsi="Times New Roman"/>
                <w:sz w:val="24"/>
                <w:szCs w:val="24"/>
              </w:rPr>
            </w:pPr>
            <w:r w:rsidRPr="007B06BE">
              <w:rPr>
                <w:rFonts w:ascii="Times New Roman" w:hAnsi="Times New Roman"/>
                <w:sz w:val="24"/>
                <w:szCs w:val="24"/>
              </w:rPr>
              <w:t xml:space="preserve">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w:t>
            </w:r>
            <w:r w:rsidRPr="007B06BE">
              <w:rPr>
                <w:rFonts w:ascii="Times New Roman" w:hAnsi="Times New Roman"/>
                <w:sz w:val="24"/>
                <w:szCs w:val="24"/>
              </w:rPr>
              <w:lastRenderedPageBreak/>
              <w:t>участника к участию в закупке и (или) оценки его заявки, указанных участником закупки в своей заявке, приведших к уголовному наказанию виновных лиц;</w:t>
            </w:r>
          </w:p>
          <w:p w:rsidR="00AE3FE1" w:rsidRPr="00FC3D38" w:rsidRDefault="00AE3FE1" w:rsidP="001B42CA">
            <w:pPr>
              <w:pStyle w:val="afff2"/>
              <w:numPr>
                <w:ilvl w:val="0"/>
                <w:numId w:val="81"/>
              </w:numPr>
              <w:spacing w:after="0" w:line="240" w:lineRule="auto"/>
              <w:ind w:left="212" w:hanging="212"/>
              <w:jc w:val="both"/>
              <w:rPr>
                <w:rFonts w:ascii="Times New Roman" w:hAnsi="Times New Roman"/>
                <w:sz w:val="24"/>
                <w:szCs w:val="24"/>
              </w:rPr>
            </w:pPr>
            <w:r w:rsidRPr="007B06BE">
              <w:rPr>
                <w:rFonts w:ascii="Times New Roman" w:hAnsi="Times New Roman"/>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tc>
        <w:tc>
          <w:tcPr>
            <w:tcW w:w="8222" w:type="dxa"/>
          </w:tcPr>
          <w:p w:rsidR="00AE3FE1" w:rsidRPr="00CD3B8C" w:rsidRDefault="00AE3FE1" w:rsidP="00B41E4B">
            <w:pPr>
              <w:tabs>
                <w:tab w:val="left" w:pos="2054"/>
              </w:tabs>
              <w:ind w:firstLine="637"/>
            </w:pPr>
            <w:r w:rsidRPr="00CE43C4">
              <w:lastRenderedPageBreak/>
              <w:t>Документы не предоставляются. Проверка на соответствие данному требованию осуществляется организатором закупки (заказчиком)</w:t>
            </w:r>
            <w:r>
              <w:t xml:space="preserve"> </w:t>
            </w:r>
            <w:r w:rsidRPr="008A43FF">
              <w:t xml:space="preserve">самостоятельно по наименованию и ИНН участника закупки (сайт </w:t>
            </w:r>
            <w:r w:rsidRPr="00AA0CE2">
              <w:rPr>
                <w:u w:val="single"/>
              </w:rPr>
              <w:t>http://zakupki.rosatom.ru/Web.aspx?node=unscrupulous</w:t>
            </w:r>
            <w:r w:rsidRPr="008A43FF">
              <w:t>)</w:t>
            </w:r>
          </w:p>
        </w:tc>
      </w:tr>
      <w:tr w:rsidR="00AE3FE1" w:rsidRPr="00CD3B8C" w:rsidTr="00B41E4B">
        <w:trPr>
          <w:trHeight w:val="709"/>
        </w:trPr>
        <w:tc>
          <w:tcPr>
            <w:tcW w:w="709" w:type="dxa"/>
          </w:tcPr>
          <w:p w:rsidR="00AE3FE1" w:rsidRPr="00261EA2" w:rsidRDefault="00AE3FE1" w:rsidP="006A7127">
            <w:pPr>
              <w:tabs>
                <w:tab w:val="left" w:pos="0"/>
              </w:tabs>
            </w:pPr>
            <w:bookmarkStart w:id="52" w:name="_Ref407306062"/>
            <w:r>
              <w:lastRenderedPageBreak/>
              <w:t>2.6)</w:t>
            </w:r>
          </w:p>
        </w:tc>
        <w:bookmarkEnd w:id="52"/>
        <w:tc>
          <w:tcPr>
            <w:tcW w:w="6521" w:type="dxa"/>
          </w:tcPr>
          <w:p w:rsidR="00AE3FE1" w:rsidRPr="00CD3B8C" w:rsidRDefault="00AE3FE1" w:rsidP="00B41E4B">
            <w:pPr>
              <w:tabs>
                <w:tab w:val="left" w:pos="778"/>
              </w:tabs>
              <w:ind w:right="153"/>
              <w:rPr>
                <w:b/>
                <w:i/>
              </w:rPr>
            </w:pPr>
            <w:r w:rsidRPr="00CD3B8C">
              <w:t>наличие системы управления охраной труда (СУОТ).</w:t>
            </w:r>
          </w:p>
        </w:tc>
        <w:tc>
          <w:tcPr>
            <w:tcW w:w="8222" w:type="dxa"/>
          </w:tcPr>
          <w:p w:rsidR="00AE3FE1" w:rsidRPr="00CD3B8C" w:rsidRDefault="00AE3FE1" w:rsidP="00CB121C">
            <w:pPr>
              <w:widowControl w:val="0"/>
              <w:adjustRightInd w:val="0"/>
              <w:ind w:right="153" w:firstLine="660"/>
              <w:textAlignment w:val="baseline"/>
            </w:pPr>
            <w:r w:rsidRPr="00CD3B8C">
              <w:t xml:space="preserve">подтверждение </w:t>
            </w:r>
            <w:r w:rsidRPr="00CD3B8C">
              <w:rPr>
                <w:b/>
              </w:rPr>
              <w:t>участником закупки</w:t>
            </w:r>
            <w:r w:rsidRPr="00CD3B8C">
              <w:t xml:space="preserve"> </w:t>
            </w:r>
            <w:r w:rsidRPr="00EE4310">
              <w:rPr>
                <w:color w:val="0070C0"/>
              </w:rPr>
              <w:t>по форме</w:t>
            </w:r>
            <w:r>
              <w:rPr>
                <w:color w:val="0070C0"/>
              </w:rPr>
              <w:t xml:space="preserve"> </w:t>
            </w:r>
            <w:r w:rsidRPr="00EE4310">
              <w:rPr>
                <w:color w:val="0070C0"/>
              </w:rPr>
              <w:t>1</w:t>
            </w:r>
            <w:r>
              <w:t xml:space="preserve"> </w:t>
            </w:r>
            <w:r w:rsidRPr="00CD3B8C">
              <w:t>«Заявка на участие в закупке»</w:t>
            </w:r>
            <w:r w:rsidRPr="00B6621A">
              <w:t xml:space="preserve"> (подраздел</w:t>
            </w:r>
            <w:r>
              <w:t xml:space="preserve"> 5.1, </w:t>
            </w:r>
            <w:hyperlink r:id="rId30" w:anchor="_Техническое_предложение_(Форма" w:history="1">
              <w:r w:rsidRPr="00B6621A">
                <w:rPr>
                  <w:rStyle w:val="afe"/>
                  <w:sz w:val="22"/>
                  <w:szCs w:val="22"/>
                </w:rPr>
                <w:t>Форма </w:t>
              </w:r>
              <w:r>
                <w:rPr>
                  <w:rStyle w:val="afe"/>
                </w:rPr>
                <w:t>1</w:t>
              </w:r>
            </w:hyperlink>
            <w:r w:rsidRPr="00B6621A">
              <w:t>)</w:t>
            </w:r>
            <w:r>
              <w:t xml:space="preserve"> </w:t>
            </w:r>
            <w:r w:rsidRPr="00CD3B8C">
              <w:t xml:space="preserve">документации о </w:t>
            </w:r>
            <w:proofErr w:type="gramStart"/>
            <w:r w:rsidRPr="00CD3B8C">
              <w:t>закупке</w:t>
            </w:r>
            <w:proofErr w:type="gramEnd"/>
            <w:r w:rsidRPr="00CD3B8C">
              <w:t xml:space="preserve"> о наличии у привлекаемых </w:t>
            </w:r>
            <w:r w:rsidR="00CB121C">
              <w:t>соисполнителей</w:t>
            </w:r>
            <w:r w:rsidRPr="00CD3B8C">
              <w:t xml:space="preserve"> системы управления охраной труда (СУОТ);</w:t>
            </w:r>
          </w:p>
        </w:tc>
      </w:tr>
      <w:tr w:rsidR="00AE3FE1" w:rsidRPr="00CD3B8C" w:rsidTr="00B41E4B">
        <w:trPr>
          <w:trHeight w:val="240"/>
        </w:trPr>
        <w:tc>
          <w:tcPr>
            <w:tcW w:w="709" w:type="dxa"/>
          </w:tcPr>
          <w:p w:rsidR="00AE3FE1" w:rsidRPr="00261EA2" w:rsidRDefault="00AE3FE1" w:rsidP="006A7127">
            <w:pPr>
              <w:tabs>
                <w:tab w:val="left" w:pos="0"/>
              </w:tabs>
            </w:pPr>
            <w:bookmarkStart w:id="53" w:name="_Ref407306064"/>
            <w:r>
              <w:t>2.7)</w:t>
            </w:r>
          </w:p>
        </w:tc>
        <w:bookmarkEnd w:id="53"/>
        <w:tc>
          <w:tcPr>
            <w:tcW w:w="6521" w:type="dxa"/>
          </w:tcPr>
          <w:p w:rsidR="00AE3FE1" w:rsidRPr="00CD3B8C" w:rsidRDefault="00AE3FE1" w:rsidP="00B41E4B">
            <w:pPr>
              <w:tabs>
                <w:tab w:val="left" w:pos="1560"/>
              </w:tabs>
              <w:overflowPunct w:val="0"/>
              <w:autoSpaceDE w:val="0"/>
              <w:autoSpaceDN w:val="0"/>
              <w:adjustRightInd w:val="0"/>
              <w:ind w:firstLine="495"/>
              <w:rPr>
                <w:bCs/>
              </w:rPr>
            </w:pPr>
            <w:r w:rsidRPr="00CD3B8C">
              <w:rPr>
                <w:bCs/>
              </w:rPr>
              <w:t xml:space="preserve">Участник закупки должен подтвердить, что каждый из привлекаемых </w:t>
            </w:r>
            <w:r>
              <w:rPr>
                <w:bCs/>
              </w:rPr>
              <w:t>соисполнителей</w:t>
            </w:r>
            <w:r w:rsidRPr="00CD3B8C">
              <w:rPr>
                <w:bCs/>
              </w:rPr>
              <w:t xml:space="preserve">, </w:t>
            </w:r>
            <w:r>
              <w:rPr>
                <w:bCs/>
              </w:rPr>
              <w:t>оказывающий услуги</w:t>
            </w:r>
            <w:r w:rsidRPr="00CD3B8C">
              <w:rPr>
                <w:bCs/>
              </w:rPr>
              <w:t xml:space="preserve"> на сумму более 5% от общей цены заявки участника закупки:</w:t>
            </w:r>
          </w:p>
          <w:p w:rsidR="00AE3FE1" w:rsidRPr="00CD3B8C" w:rsidRDefault="00AE3FE1" w:rsidP="00B41E4B">
            <w:pPr>
              <w:numPr>
                <w:ilvl w:val="0"/>
                <w:numId w:val="36"/>
              </w:numPr>
              <w:tabs>
                <w:tab w:val="left" w:pos="1134"/>
                <w:tab w:val="left" w:pos="1418"/>
              </w:tabs>
              <w:ind w:left="779" w:hanging="284"/>
              <w:jc w:val="both"/>
              <w:rPr>
                <w:bCs/>
              </w:rPr>
            </w:pPr>
            <w:r w:rsidRPr="00CD3B8C">
              <w:rPr>
                <w:bCs/>
              </w:rPr>
              <w:t xml:space="preserve">осведомлен о привлечении его в качестве </w:t>
            </w:r>
            <w:r>
              <w:rPr>
                <w:bCs/>
              </w:rPr>
              <w:t>соисполнителя</w:t>
            </w:r>
            <w:r w:rsidRPr="00CD3B8C">
              <w:rPr>
                <w:bCs/>
              </w:rPr>
              <w:t>;</w:t>
            </w:r>
          </w:p>
          <w:p w:rsidR="00AE3FE1" w:rsidRPr="00CD3B8C" w:rsidRDefault="00AE3FE1" w:rsidP="00CB121C">
            <w:pPr>
              <w:numPr>
                <w:ilvl w:val="0"/>
                <w:numId w:val="36"/>
              </w:numPr>
              <w:tabs>
                <w:tab w:val="left" w:pos="1134"/>
                <w:tab w:val="left" w:pos="1418"/>
              </w:tabs>
              <w:ind w:left="779" w:hanging="284"/>
              <w:jc w:val="both"/>
            </w:pPr>
            <w:proofErr w:type="gramStart"/>
            <w:r w:rsidRPr="00CD3B8C">
              <w:rPr>
                <w:bCs/>
              </w:rPr>
              <w:t>согласен</w:t>
            </w:r>
            <w:proofErr w:type="gramEnd"/>
            <w:r w:rsidRPr="00CD3B8C">
              <w:rPr>
                <w:bCs/>
              </w:rPr>
              <w:t xml:space="preserve"> с выделяемым ему перечнем, объемами и сроками </w:t>
            </w:r>
            <w:r>
              <w:rPr>
                <w:bCs/>
              </w:rPr>
              <w:t>оказания услуг</w:t>
            </w:r>
            <w:r w:rsidRPr="00CD3B8C">
              <w:rPr>
                <w:bCs/>
              </w:rPr>
              <w:t>.</w:t>
            </w:r>
          </w:p>
        </w:tc>
        <w:tc>
          <w:tcPr>
            <w:tcW w:w="8222" w:type="dxa"/>
          </w:tcPr>
          <w:p w:rsidR="00AE3FE1" w:rsidRPr="00CD3B8C" w:rsidRDefault="00AE3FE1" w:rsidP="00B41E4B">
            <w:pPr>
              <w:tabs>
                <w:tab w:val="left" w:pos="1418"/>
                <w:tab w:val="left" w:pos="1487"/>
              </w:tabs>
              <w:ind w:firstLine="637"/>
            </w:pPr>
            <w:r w:rsidRPr="00CD3B8C">
              <w:t xml:space="preserve">Копии договоров (в том числе предварительные или под условием) с указанием перечня, объема и сроков </w:t>
            </w:r>
            <w:r>
              <w:t>оказания услуг</w:t>
            </w:r>
            <w:r w:rsidRPr="00CD3B8C">
              <w:t xml:space="preserve">, возлагаемых на </w:t>
            </w:r>
            <w:r>
              <w:t>соисполнителя</w:t>
            </w:r>
            <w:r w:rsidRPr="00CD3B8C">
              <w:t>.</w:t>
            </w:r>
          </w:p>
          <w:p w:rsidR="00AE3FE1" w:rsidRPr="007B06BE" w:rsidRDefault="00AE3FE1" w:rsidP="00B41E4B">
            <w:pPr>
              <w:tabs>
                <w:tab w:val="left" w:pos="1418"/>
                <w:tab w:val="left" w:pos="1487"/>
              </w:tabs>
              <w:ind w:firstLine="637"/>
            </w:pPr>
            <w:r>
              <w:t xml:space="preserve">В </w:t>
            </w:r>
            <w:r w:rsidRPr="00CD3B8C">
              <w:t xml:space="preserve">случае отсутствия в составе заявки на участие в закупке указанных договоров документы, представленные на такого </w:t>
            </w:r>
            <w:r w:rsidR="00316DBD">
              <w:t>соисполнителя</w:t>
            </w:r>
            <w:r w:rsidRPr="007B06BE">
              <w:t>, считаются не по</w:t>
            </w:r>
            <w:r>
              <w:t xml:space="preserve">данными и сведения, указанные в </w:t>
            </w:r>
            <w:r w:rsidRPr="007B06BE">
              <w:t>таких документах, не учитываются при рассмотрении данной заявки на участие в закупке.</w:t>
            </w:r>
          </w:p>
          <w:p w:rsidR="00AE3FE1" w:rsidRDefault="00AE3FE1" w:rsidP="001D76C1">
            <w:pPr>
              <w:tabs>
                <w:tab w:val="left" w:pos="1418"/>
                <w:tab w:val="left" w:pos="1487"/>
              </w:tabs>
              <w:ind w:firstLine="637"/>
            </w:pPr>
            <w:r w:rsidRPr="007B06BE">
              <w:t xml:space="preserve">План распределения видов и объемов </w:t>
            </w:r>
            <w:r>
              <w:t>услуг</w:t>
            </w:r>
            <w:r w:rsidRPr="007B06BE">
              <w:t xml:space="preserve"> между участником закупки и </w:t>
            </w:r>
            <w:r w:rsidR="00316DBD">
              <w:t>соисполнителями</w:t>
            </w:r>
            <w:r w:rsidRPr="007B06BE">
              <w:t xml:space="preserve"> (подраздел</w:t>
            </w:r>
            <w:r>
              <w:t xml:space="preserve"> 5.1, </w:t>
            </w:r>
            <w:hyperlink r:id="rId31" w:anchor="_Техническое_предложение_(Форма" w:history="1">
              <w:r w:rsidRPr="007B06BE">
                <w:rPr>
                  <w:rStyle w:val="afe"/>
                  <w:sz w:val="22"/>
                  <w:szCs w:val="22"/>
                </w:rPr>
                <w:t>Форма </w:t>
              </w:r>
              <w:r>
                <w:rPr>
                  <w:rStyle w:val="afe"/>
                  <w:sz w:val="22"/>
                  <w:szCs w:val="22"/>
                </w:rPr>
                <w:t>4</w:t>
              </w:r>
            </w:hyperlink>
            <w:r w:rsidRPr="007B06BE">
              <w:t>). Данный план заполняется и предоставляется как в случае привлечения участником</w:t>
            </w:r>
            <w:r w:rsidRPr="00CD3B8C">
              <w:t xml:space="preserve"> закупки </w:t>
            </w:r>
            <w:r w:rsidR="00316DBD">
              <w:t>соисполнителей</w:t>
            </w:r>
            <w:r w:rsidRPr="00CD3B8C">
              <w:t>, так</w:t>
            </w:r>
            <w:r>
              <w:t xml:space="preserve"> и в случае их непривлечения; в </w:t>
            </w:r>
            <w:r w:rsidRPr="00CD3B8C">
              <w:t xml:space="preserve">последнем случае в данной форме отражается, что </w:t>
            </w:r>
            <w:r w:rsidR="00316DBD">
              <w:t>соисполнители</w:t>
            </w:r>
            <w:r w:rsidRPr="00CD3B8C">
              <w:t xml:space="preserve"> не планируются к привлечению.</w:t>
            </w:r>
          </w:p>
          <w:p w:rsidR="00AE3FE1" w:rsidRPr="00CD3B8C" w:rsidRDefault="00AE3FE1" w:rsidP="001D76C1">
            <w:pPr>
              <w:tabs>
                <w:tab w:val="left" w:pos="1418"/>
                <w:tab w:val="left" w:pos="1487"/>
              </w:tabs>
              <w:ind w:firstLine="637"/>
            </w:pPr>
          </w:p>
        </w:tc>
      </w:tr>
    </w:tbl>
    <w:p w:rsidR="00B41E4B" w:rsidRPr="00CE43C4" w:rsidRDefault="00B41E4B" w:rsidP="00B41E4B"/>
    <w:p w:rsidR="00CA4EAC" w:rsidRPr="00CB121C" w:rsidRDefault="00CA4EAC" w:rsidP="00CB121C">
      <w:pPr>
        <w:pStyle w:val="11"/>
        <w:numPr>
          <w:ilvl w:val="2"/>
          <w:numId w:val="96"/>
        </w:numPr>
        <w:tabs>
          <w:tab w:val="left" w:pos="1418"/>
          <w:tab w:val="left" w:pos="1843"/>
        </w:tabs>
        <w:spacing w:before="120" w:after="120"/>
        <w:jc w:val="both"/>
        <w:rPr>
          <w:sz w:val="28"/>
          <w:szCs w:val="28"/>
        </w:rPr>
      </w:pPr>
      <w:bookmarkStart w:id="54" w:name="_Toc5105505"/>
      <w:bookmarkStart w:id="55" w:name="_Toc6585891"/>
      <w:r w:rsidRPr="00CB121C">
        <w:rPr>
          <w:sz w:val="28"/>
          <w:szCs w:val="28"/>
        </w:rPr>
        <w:t>Требования к услугам</w:t>
      </w:r>
      <w:bookmarkEnd w:id="54"/>
      <w:bookmarkEnd w:id="55"/>
    </w:p>
    <w:p w:rsidR="00CA4EAC" w:rsidRPr="00CB121C" w:rsidRDefault="00CA4EAC" w:rsidP="00CA4EAC"/>
    <w:tbl>
      <w:tblPr>
        <w:tblW w:w="5126"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5"/>
        <w:gridCol w:w="7019"/>
        <w:gridCol w:w="7441"/>
      </w:tblGrid>
      <w:tr w:rsidR="00CA4EAC" w:rsidRPr="00CB121C" w:rsidTr="00CA4EAC">
        <w:trPr>
          <w:trHeight w:val="807"/>
          <w:tblHeader/>
        </w:trPr>
        <w:tc>
          <w:tcPr>
            <w:tcW w:w="276" w:type="pct"/>
            <w:tcBorders>
              <w:right w:val="single" w:sz="4" w:space="0" w:color="auto"/>
            </w:tcBorders>
            <w:vAlign w:val="center"/>
          </w:tcPr>
          <w:p w:rsidR="00CA4EAC" w:rsidRPr="00CB121C" w:rsidRDefault="00CA4EAC" w:rsidP="00CA4EAC">
            <w:pPr>
              <w:widowControl w:val="0"/>
              <w:shd w:val="clear" w:color="auto" w:fill="FFFFFF"/>
              <w:tabs>
                <w:tab w:val="left" w:pos="299"/>
              </w:tabs>
              <w:ind w:left="75" w:right="-57"/>
              <w:jc w:val="center"/>
              <w:rPr>
                <w:rFonts w:eastAsia="Arial Unicode MS"/>
              </w:rPr>
            </w:pPr>
            <w:r w:rsidRPr="00CB121C">
              <w:rPr>
                <w:rFonts w:eastAsia="Arial Unicode MS"/>
              </w:rPr>
              <w:t>№ п/п</w:t>
            </w:r>
          </w:p>
        </w:tc>
        <w:tc>
          <w:tcPr>
            <w:tcW w:w="2293" w:type="pct"/>
            <w:tcBorders>
              <w:left w:val="single" w:sz="4" w:space="0" w:color="auto"/>
            </w:tcBorders>
            <w:vAlign w:val="center"/>
          </w:tcPr>
          <w:p w:rsidR="00CA4EAC" w:rsidRPr="00CB121C" w:rsidRDefault="00CA4EAC" w:rsidP="00CA4EAC">
            <w:pPr>
              <w:widowControl w:val="0"/>
              <w:shd w:val="clear" w:color="auto" w:fill="FFFFFF"/>
              <w:ind w:left="-57" w:right="-57"/>
              <w:jc w:val="center"/>
              <w:rPr>
                <w:rFonts w:eastAsia="Arial Unicode MS"/>
              </w:rPr>
            </w:pPr>
            <w:r w:rsidRPr="00CB121C">
              <w:rPr>
                <w:rFonts w:eastAsia="Arial Unicode MS"/>
              </w:rPr>
              <w:t>Требование</w:t>
            </w:r>
          </w:p>
        </w:tc>
        <w:tc>
          <w:tcPr>
            <w:tcW w:w="2431" w:type="pct"/>
            <w:vAlign w:val="center"/>
          </w:tcPr>
          <w:p w:rsidR="00CA4EAC" w:rsidRPr="00CB121C" w:rsidRDefault="00CA4EAC" w:rsidP="00CA4EAC">
            <w:pPr>
              <w:widowControl w:val="0"/>
              <w:shd w:val="clear" w:color="auto" w:fill="FFFFFF"/>
              <w:ind w:left="-57" w:right="-57"/>
              <w:jc w:val="center"/>
              <w:rPr>
                <w:rFonts w:eastAsia="Arial Unicode MS"/>
              </w:rPr>
            </w:pPr>
            <w:r w:rsidRPr="00CB121C">
              <w:rPr>
                <w:rFonts w:eastAsia="Arial Unicode MS"/>
              </w:rPr>
              <w:t>Документ, подтверждающий соответствие требованиям</w:t>
            </w:r>
          </w:p>
        </w:tc>
      </w:tr>
      <w:tr w:rsidR="00CA4EAC" w:rsidRPr="00083883" w:rsidTr="00CA4EAC">
        <w:trPr>
          <w:trHeight w:val="3036"/>
        </w:trPr>
        <w:tc>
          <w:tcPr>
            <w:tcW w:w="276" w:type="pct"/>
            <w:tcBorders>
              <w:right w:val="single" w:sz="4" w:space="0" w:color="auto"/>
            </w:tcBorders>
          </w:tcPr>
          <w:p w:rsidR="00CA4EAC" w:rsidRPr="00CB121C" w:rsidRDefault="00CA4EAC" w:rsidP="00CA4EAC">
            <w:pPr>
              <w:widowControl w:val="0"/>
              <w:numPr>
                <w:ilvl w:val="0"/>
                <w:numId w:val="24"/>
              </w:numPr>
              <w:shd w:val="clear" w:color="auto" w:fill="FFFFFF"/>
              <w:tabs>
                <w:tab w:val="left" w:pos="299"/>
              </w:tabs>
              <w:ind w:left="431" w:right="-57" w:hanging="357"/>
              <w:jc w:val="center"/>
              <w:rPr>
                <w:rFonts w:eastAsia="Arial Unicode MS"/>
                <w:bCs/>
              </w:rPr>
            </w:pPr>
          </w:p>
        </w:tc>
        <w:tc>
          <w:tcPr>
            <w:tcW w:w="2293" w:type="pct"/>
            <w:tcBorders>
              <w:left w:val="single" w:sz="4" w:space="0" w:color="auto"/>
            </w:tcBorders>
          </w:tcPr>
          <w:p w:rsidR="00CA4EAC" w:rsidRPr="00CB121C" w:rsidRDefault="00CA4EAC" w:rsidP="00CA4EAC">
            <w:pPr>
              <w:widowControl w:val="0"/>
              <w:shd w:val="clear" w:color="auto" w:fill="FFFFFF"/>
              <w:ind w:left="-57" w:right="-57"/>
              <w:jc w:val="both"/>
              <w:rPr>
                <w:rFonts w:eastAsia="Arial Unicode MS"/>
              </w:rPr>
            </w:pPr>
            <w:r w:rsidRPr="00CB121C">
              <w:rPr>
                <w:rFonts w:eastAsia="Arial Unicode MS"/>
              </w:rPr>
              <w:t>Услуга должна соответствовать требованиям, указанным в Томе 2 закупочной документации «Техническая часть».</w:t>
            </w:r>
          </w:p>
          <w:p w:rsidR="00CA4EAC" w:rsidRPr="00CB121C" w:rsidRDefault="00CA4EAC" w:rsidP="00CA4EAC">
            <w:pPr>
              <w:widowControl w:val="0"/>
              <w:shd w:val="clear" w:color="auto" w:fill="FFFFFF"/>
              <w:ind w:left="-57" w:right="-57"/>
              <w:jc w:val="both"/>
              <w:rPr>
                <w:rFonts w:eastAsia="Arial Unicode MS"/>
              </w:rPr>
            </w:pPr>
          </w:p>
          <w:p w:rsidR="00CA4EAC" w:rsidRPr="00CB121C" w:rsidRDefault="00CA4EAC" w:rsidP="00CA4EAC">
            <w:r w:rsidRPr="00CB121C">
              <w:rPr>
                <w:i/>
              </w:rPr>
              <w:t>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изготовителя, носят лишь рекомендательный, а не обязательный характер. 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места происхождения товара или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
          <w:p w:rsidR="00CA4EAC" w:rsidRPr="00CB121C" w:rsidRDefault="00CA4EAC" w:rsidP="00CA4EAC">
            <w:pPr>
              <w:widowControl w:val="0"/>
              <w:shd w:val="clear" w:color="auto" w:fill="FFFFFF"/>
              <w:ind w:left="-57" w:right="-57"/>
              <w:jc w:val="both"/>
              <w:rPr>
                <w:rFonts w:eastAsia="Arial Unicode MS"/>
              </w:rPr>
            </w:pPr>
          </w:p>
        </w:tc>
        <w:tc>
          <w:tcPr>
            <w:tcW w:w="2431" w:type="pct"/>
          </w:tcPr>
          <w:p w:rsidR="00CA4EAC" w:rsidRPr="00CB121C" w:rsidRDefault="00CA4EAC" w:rsidP="00CA4EAC">
            <w:pPr>
              <w:rPr>
                <w:bCs/>
              </w:rPr>
            </w:pPr>
            <w:r w:rsidRPr="00CB121C">
              <w:t>Техническое предложение, подтверждающее выполнение каждого требования, предусмотренного технической частью закупочной документации (</w:t>
            </w:r>
            <w:r w:rsidRPr="00CB121C">
              <w:rPr>
                <w:b/>
                <w:bCs/>
                <w:i/>
              </w:rPr>
              <w:t>Том 2 закупочной документации</w:t>
            </w:r>
            <w:r w:rsidRPr="00CB121C">
              <w:t xml:space="preserve">), в соответствии с инструкциями, приведенными в закупочной документации (подраздел 5.1, </w:t>
            </w:r>
            <w:hyperlink r:id="rId32" w:anchor="_Техническое_предложение_(Форма" w:history="1">
              <w:r w:rsidRPr="00CB121C">
                <w:rPr>
                  <w:rStyle w:val="afe"/>
                  <w:sz w:val="22"/>
                  <w:szCs w:val="22"/>
                </w:rPr>
                <w:t>Форма 2</w:t>
              </w:r>
            </w:hyperlink>
            <w:r w:rsidRPr="00CB121C">
              <w:t xml:space="preserve">), в том числе </w:t>
            </w:r>
            <w:r w:rsidRPr="00CB121C">
              <w:rPr>
                <w:bCs/>
              </w:rPr>
              <w:t>содержащее:</w:t>
            </w:r>
          </w:p>
          <w:p w:rsidR="00CA4EAC" w:rsidRPr="00CB121C" w:rsidRDefault="00CA4EAC" w:rsidP="00CA4EAC">
            <w:pPr>
              <w:rPr>
                <w:rFonts w:eastAsia="Arial Unicode MS"/>
              </w:rPr>
            </w:pPr>
            <w:r w:rsidRPr="00CB121C">
              <w:rPr>
                <w:bCs/>
              </w:rPr>
              <w:t xml:space="preserve">-  </w:t>
            </w:r>
            <w:r w:rsidRPr="00CB121C">
              <w:rPr>
                <w:rFonts w:eastAsia="Arial Unicode MS"/>
              </w:rPr>
              <w:t>описание участником в его заявке выполняемых работ/оказываемых услуг или оказываемых услуг (в том числе состав работ или услуг и последовательность их выполнения, технология выполнения работ или услуг);</w:t>
            </w:r>
          </w:p>
          <w:p w:rsidR="00CA4EAC" w:rsidRPr="00CB121C" w:rsidRDefault="00CA4EAC" w:rsidP="00CA4EAC">
            <w:pPr>
              <w:numPr>
                <w:ilvl w:val="4"/>
                <w:numId w:val="25"/>
              </w:numPr>
              <w:tabs>
                <w:tab w:val="num" w:pos="1134"/>
              </w:tabs>
              <w:ind w:left="0" w:firstLine="709"/>
              <w:jc w:val="both"/>
              <w:rPr>
                <w:rFonts w:eastAsia="Arial Unicode MS"/>
              </w:rPr>
            </w:pPr>
            <w:r w:rsidRPr="00CB121C">
              <w:rPr>
                <w:rFonts w:eastAsia="Arial Unicode MS"/>
              </w:rPr>
              <w:t>указание объема работ или услуг или порядка его определения.</w:t>
            </w:r>
          </w:p>
        </w:tc>
      </w:tr>
    </w:tbl>
    <w:p w:rsidR="00B41E4B" w:rsidRDefault="00B41E4B" w:rsidP="00B41E4B"/>
    <w:p w:rsidR="00B81044" w:rsidRDefault="00B81044" w:rsidP="00B13AE0">
      <w:pPr>
        <w:pStyle w:val="11"/>
        <w:numPr>
          <w:ilvl w:val="2"/>
          <w:numId w:val="96"/>
        </w:numPr>
        <w:tabs>
          <w:tab w:val="left" w:pos="1418"/>
          <w:tab w:val="left" w:pos="1843"/>
        </w:tabs>
        <w:spacing w:before="120" w:after="120"/>
        <w:ind w:left="0" w:firstLine="567"/>
        <w:jc w:val="both"/>
        <w:rPr>
          <w:sz w:val="28"/>
          <w:szCs w:val="28"/>
        </w:rPr>
        <w:sectPr w:rsidR="00B81044" w:rsidSect="0072366F">
          <w:headerReference w:type="default" r:id="rId33"/>
          <w:pgSz w:w="16840" w:h="11907" w:orient="landscape" w:code="9"/>
          <w:pgMar w:top="851" w:right="1134" w:bottom="284" w:left="993" w:header="567" w:footer="342" w:gutter="0"/>
          <w:cols w:space="708"/>
          <w:docGrid w:linePitch="360"/>
        </w:sectPr>
      </w:pPr>
      <w:bookmarkStart w:id="56" w:name="_Ref395172188"/>
      <w:bookmarkStart w:id="57" w:name="_Toc395190385"/>
      <w:bookmarkStart w:id="58" w:name="_Toc412098813"/>
      <w:bookmarkStart w:id="59" w:name="_Ref317252392"/>
      <w:bookmarkStart w:id="60" w:name="_Ref317252770"/>
      <w:bookmarkStart w:id="61" w:name="_Ref317258826"/>
      <w:bookmarkStart w:id="62" w:name="_Ref317258847"/>
      <w:bookmarkStart w:id="63" w:name="_Ref317258884"/>
      <w:bookmarkStart w:id="64" w:name="_Ref317259078"/>
      <w:bookmarkStart w:id="65" w:name="_Ref317259086"/>
      <w:bookmarkStart w:id="66" w:name="_Ref317259097"/>
      <w:bookmarkStart w:id="67" w:name="_Ref317259107"/>
      <w:bookmarkStart w:id="68" w:name="_Ref317259121"/>
      <w:bookmarkStart w:id="69" w:name="_Ref317259138"/>
      <w:bookmarkStart w:id="70" w:name="_Ref317259149"/>
      <w:bookmarkStart w:id="71" w:name="_Ref317259167"/>
      <w:bookmarkStart w:id="72" w:name="_Ref317259176"/>
      <w:bookmarkStart w:id="73" w:name="_Ref317259188"/>
      <w:bookmarkStart w:id="74" w:name="_Ref317259197"/>
      <w:bookmarkStart w:id="75" w:name="_Ref317259206"/>
      <w:bookmarkStart w:id="76" w:name="_Ref317259217"/>
      <w:bookmarkStart w:id="77" w:name="_Ref317259233"/>
      <w:bookmarkStart w:id="78" w:name="_Toc255987070"/>
    </w:p>
    <w:p w:rsidR="00B81044" w:rsidRPr="00CB121C" w:rsidRDefault="00B81044" w:rsidP="00B13AE0">
      <w:pPr>
        <w:pStyle w:val="11"/>
        <w:numPr>
          <w:ilvl w:val="2"/>
          <w:numId w:val="96"/>
        </w:numPr>
        <w:tabs>
          <w:tab w:val="left" w:pos="1418"/>
          <w:tab w:val="left" w:pos="1843"/>
        </w:tabs>
        <w:spacing w:before="120" w:after="120"/>
        <w:ind w:left="0" w:firstLine="567"/>
        <w:jc w:val="both"/>
        <w:rPr>
          <w:color w:val="0070C0"/>
          <w:sz w:val="28"/>
          <w:szCs w:val="28"/>
        </w:rPr>
      </w:pPr>
      <w:bookmarkStart w:id="79" w:name="_Toc6585892"/>
      <w:r w:rsidRPr="00CB121C">
        <w:rPr>
          <w:color w:val="0070C0"/>
          <w:sz w:val="28"/>
          <w:szCs w:val="28"/>
        </w:rPr>
        <w:lastRenderedPageBreak/>
        <w:t>Требования к поручителям и гарантам, банкам-партнерам,</w:t>
      </w:r>
      <w:bookmarkEnd w:id="79"/>
    </w:p>
    <w:p w:rsidR="00B81044" w:rsidRPr="00CB121C" w:rsidRDefault="00B81044" w:rsidP="00C2035B">
      <w:pPr>
        <w:pStyle w:val="11"/>
        <w:numPr>
          <w:ilvl w:val="0"/>
          <w:numId w:val="0"/>
        </w:numPr>
        <w:tabs>
          <w:tab w:val="left" w:pos="1418"/>
          <w:tab w:val="left" w:pos="1843"/>
        </w:tabs>
        <w:spacing w:before="120" w:after="120"/>
        <w:ind w:left="770"/>
        <w:jc w:val="both"/>
        <w:rPr>
          <w:color w:val="0070C0"/>
          <w:sz w:val="28"/>
          <w:szCs w:val="28"/>
        </w:rPr>
      </w:pPr>
      <w:bookmarkStart w:id="80" w:name="_Toc6585893"/>
      <w:r w:rsidRPr="00CB121C">
        <w:rPr>
          <w:color w:val="0070C0"/>
          <w:sz w:val="28"/>
          <w:szCs w:val="28"/>
        </w:rPr>
        <w:t>опорным банкам</w:t>
      </w:r>
      <w:bookmarkEnd w:id="80"/>
    </w:p>
    <w:p w:rsidR="00B13AE0" w:rsidRPr="00B35193" w:rsidRDefault="00B13AE0" w:rsidP="00B13AE0">
      <w:pPr>
        <w:jc w:val="center"/>
        <w:rPr>
          <w:b/>
        </w:rPr>
      </w:pPr>
      <w:r w:rsidRPr="00B35193">
        <w:rPr>
          <w:b/>
        </w:rPr>
        <w:t xml:space="preserve">Требования к поручителям и гарантам, </w:t>
      </w:r>
    </w:p>
    <w:p w:rsidR="00B13AE0" w:rsidRPr="00B35193" w:rsidRDefault="00B13AE0" w:rsidP="00B13AE0">
      <w:pPr>
        <w:jc w:val="center"/>
      </w:pPr>
      <w:r w:rsidRPr="00B35193">
        <w:rPr>
          <w:b/>
        </w:rPr>
        <w:t>банкам-партнерам, опорным банкам</w:t>
      </w:r>
    </w:p>
    <w:p w:rsidR="00B13AE0" w:rsidRPr="00B13AE0" w:rsidRDefault="00B13AE0" w:rsidP="00B13AE0">
      <w:pPr>
        <w:tabs>
          <w:tab w:val="left" w:pos="2842"/>
        </w:tabs>
        <w:ind w:firstLine="709"/>
        <w:jc w:val="both"/>
        <w:rPr>
          <w:sz w:val="28"/>
          <w:szCs w:val="28"/>
        </w:rPr>
      </w:pPr>
      <w:r>
        <w:tab/>
      </w:r>
    </w:p>
    <w:p w:rsidR="00B13AE0" w:rsidRPr="00B13AE0" w:rsidRDefault="00B13AE0" w:rsidP="00B13AE0">
      <w:pPr>
        <w:pStyle w:val="afff2"/>
        <w:numPr>
          <w:ilvl w:val="0"/>
          <w:numId w:val="84"/>
        </w:numPr>
        <w:spacing w:after="0" w:line="240" w:lineRule="auto"/>
        <w:ind w:left="0" w:firstLine="709"/>
        <w:contextualSpacing w:val="0"/>
        <w:jc w:val="both"/>
        <w:rPr>
          <w:rFonts w:ascii="Times New Roman" w:hAnsi="Times New Roman"/>
          <w:sz w:val="28"/>
          <w:szCs w:val="28"/>
        </w:rPr>
      </w:pPr>
      <w:r w:rsidRPr="00B13AE0">
        <w:rPr>
          <w:rFonts w:ascii="Times New Roman" w:eastAsia="Times New Roman" w:hAnsi="Times New Roman"/>
          <w:sz w:val="28"/>
          <w:szCs w:val="28"/>
        </w:rPr>
        <w:t xml:space="preserve">Требования к поручителям и гарантам, необходимые для установления единого подхода к обращению с поручительствами и независимыми (в том числе банковскими) гарантиями </w:t>
      </w:r>
      <w:proofErr w:type="spellStart"/>
      <w:r w:rsidRPr="00B13AE0">
        <w:rPr>
          <w:rFonts w:ascii="Times New Roman" w:eastAsia="Times New Roman" w:hAnsi="Times New Roman"/>
          <w:sz w:val="28"/>
          <w:szCs w:val="28"/>
        </w:rPr>
        <w:t>Госкорпорацией</w:t>
      </w:r>
      <w:proofErr w:type="spellEnd"/>
      <w:r w:rsidRPr="00B13AE0">
        <w:rPr>
          <w:rFonts w:ascii="Times New Roman" w:eastAsia="Times New Roman" w:hAnsi="Times New Roman"/>
          <w:sz w:val="28"/>
          <w:szCs w:val="28"/>
        </w:rPr>
        <w:t xml:space="preserve"> «</w:t>
      </w:r>
      <w:proofErr w:type="spellStart"/>
      <w:r w:rsidRPr="00B13AE0">
        <w:rPr>
          <w:rFonts w:ascii="Times New Roman" w:eastAsia="Times New Roman" w:hAnsi="Times New Roman"/>
          <w:sz w:val="28"/>
          <w:szCs w:val="28"/>
        </w:rPr>
        <w:t>Росатом</w:t>
      </w:r>
      <w:proofErr w:type="spellEnd"/>
      <w:r w:rsidRPr="00B13AE0">
        <w:rPr>
          <w:rFonts w:ascii="Times New Roman" w:eastAsia="Times New Roman" w:hAnsi="Times New Roman"/>
          <w:sz w:val="28"/>
          <w:szCs w:val="28"/>
        </w:rPr>
        <w:t>» и ее организациями при осуществлении закупочной деятельности для снижения финансовых рисков Госкорпорации «Росатом» и ее организаций, в том числе связанных с выплатой авансов, стимулирования повышения ответственности исполнения обязательств участника закупки, контрагентов за надлежащее исполнение договорных обязательств.</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r w:rsidRPr="00B13AE0">
        <w:rPr>
          <w:rFonts w:ascii="Times New Roman" w:eastAsia="Times New Roman" w:hAnsi="Times New Roman"/>
          <w:sz w:val="28"/>
          <w:szCs w:val="28"/>
        </w:rPr>
        <w:t>Требования к банкам-гарантам, предоставляющим финансовое обеспечение обязательств участника закупок (обеспечение заявки на участие в закупке) и договорных обязательств Госкорпорации «Росатом» и ее организаций.</w:t>
      </w:r>
    </w:p>
    <w:p w:rsidR="00B13AE0" w:rsidRPr="00B13AE0" w:rsidRDefault="00B13AE0" w:rsidP="00B13AE0">
      <w:pPr>
        <w:pStyle w:val="afff2"/>
        <w:numPr>
          <w:ilvl w:val="2"/>
          <w:numId w:val="84"/>
        </w:numPr>
        <w:spacing w:after="0" w:line="240" w:lineRule="auto"/>
        <w:ind w:left="0" w:firstLine="709"/>
        <w:contextualSpacing w:val="0"/>
        <w:jc w:val="both"/>
        <w:rPr>
          <w:rFonts w:ascii="Times New Roman" w:hAnsi="Times New Roman"/>
          <w:sz w:val="28"/>
          <w:szCs w:val="28"/>
        </w:rPr>
      </w:pPr>
      <w:bookmarkStart w:id="81" w:name="п111"/>
      <w:bookmarkEnd w:id="81"/>
      <w:r w:rsidRPr="00B13AE0">
        <w:rPr>
          <w:rFonts w:ascii="Times New Roman" w:eastAsia="Times New Roman" w:hAnsi="Times New Roman"/>
          <w:sz w:val="28"/>
          <w:szCs w:val="28"/>
        </w:rPr>
        <w:t xml:space="preserve">С целью снижения финансовых рисков </w:t>
      </w:r>
      <w:proofErr w:type="spellStart"/>
      <w:r w:rsidRPr="00B13AE0">
        <w:rPr>
          <w:rFonts w:ascii="Times New Roman" w:eastAsia="Times New Roman" w:hAnsi="Times New Roman"/>
          <w:sz w:val="28"/>
          <w:szCs w:val="28"/>
        </w:rPr>
        <w:t>Госкорпорация</w:t>
      </w:r>
      <w:proofErr w:type="spellEnd"/>
      <w:r w:rsidRPr="00B13AE0">
        <w:rPr>
          <w:rFonts w:ascii="Times New Roman" w:eastAsia="Times New Roman" w:hAnsi="Times New Roman"/>
          <w:sz w:val="28"/>
          <w:szCs w:val="28"/>
        </w:rPr>
        <w:t xml:space="preserve"> «</w:t>
      </w:r>
      <w:proofErr w:type="spellStart"/>
      <w:r w:rsidRPr="00B13AE0">
        <w:rPr>
          <w:rFonts w:ascii="Times New Roman" w:eastAsia="Times New Roman" w:hAnsi="Times New Roman"/>
          <w:sz w:val="28"/>
          <w:szCs w:val="28"/>
        </w:rPr>
        <w:t>Росатом</w:t>
      </w:r>
      <w:proofErr w:type="spellEnd"/>
      <w:r w:rsidRPr="00B13AE0">
        <w:rPr>
          <w:rFonts w:ascii="Times New Roman" w:eastAsia="Times New Roman" w:hAnsi="Times New Roman"/>
          <w:sz w:val="28"/>
          <w:szCs w:val="28"/>
        </w:rPr>
        <w:t xml:space="preserve">» и ее организации принимают от участников закупок и контрагентов банковские гарантии, выдаваемые Внешэкономбанком и банками, которые соответствуют следующим требованиям (в рамках свободных лимитов, установленных на банки </w:t>
      </w:r>
      <w:proofErr w:type="spellStart"/>
      <w:r w:rsidRPr="00B13AE0">
        <w:rPr>
          <w:rFonts w:ascii="Times New Roman" w:eastAsia="Times New Roman" w:hAnsi="Times New Roman"/>
          <w:sz w:val="28"/>
          <w:szCs w:val="28"/>
        </w:rPr>
        <w:t>Госкорпорацией</w:t>
      </w:r>
      <w:proofErr w:type="spellEnd"/>
      <w:r w:rsidRPr="00B13AE0">
        <w:rPr>
          <w:rFonts w:ascii="Times New Roman" w:eastAsia="Times New Roman" w:hAnsi="Times New Roman"/>
          <w:sz w:val="28"/>
          <w:szCs w:val="28"/>
        </w:rPr>
        <w:t xml:space="preserve"> «</w:t>
      </w:r>
      <w:proofErr w:type="spellStart"/>
      <w:r w:rsidRPr="00B13AE0">
        <w:rPr>
          <w:rFonts w:ascii="Times New Roman" w:eastAsia="Times New Roman" w:hAnsi="Times New Roman"/>
          <w:sz w:val="28"/>
          <w:szCs w:val="28"/>
        </w:rPr>
        <w:t>Росатом</w:t>
      </w:r>
      <w:proofErr w:type="spellEnd"/>
      <w:r w:rsidRPr="00B13AE0">
        <w:rPr>
          <w:rFonts w:ascii="Times New Roman" w:eastAsia="Times New Roman" w:hAnsi="Times New Roman"/>
          <w:sz w:val="28"/>
          <w:szCs w:val="28"/>
        </w:rPr>
        <w:t>» и действующих на дату принятия обеспечения договорных обязательств; проверка на наличие свободного лимита не производится при принятии гарантий обеспечения заявки на участие в закупке):</w:t>
      </w:r>
    </w:p>
    <w:p w:rsidR="00B13AE0" w:rsidRPr="00B13AE0" w:rsidRDefault="00B13AE0" w:rsidP="00B13AE0">
      <w:pPr>
        <w:pStyle w:val="afff2"/>
        <w:tabs>
          <w:tab w:val="left" w:pos="1134"/>
        </w:tabs>
        <w:ind w:left="0" w:firstLine="709"/>
        <w:jc w:val="both"/>
        <w:rPr>
          <w:rFonts w:ascii="Times New Roman" w:hAnsi="Times New Roman"/>
          <w:kern w:val="28"/>
          <w:sz w:val="28"/>
          <w:szCs w:val="28"/>
        </w:rPr>
      </w:pPr>
      <w:r w:rsidRPr="00B13AE0">
        <w:rPr>
          <w:rFonts w:ascii="Times New Roman" w:hAnsi="Times New Roman"/>
          <w:kern w:val="28"/>
          <w:sz w:val="28"/>
          <w:szCs w:val="28"/>
        </w:rPr>
        <w:t>банк должен иметь лицензию Центрального банка Российской Федерации (далее – Банк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созданный согласно праву иностранного государства), разрешающего выдачу банковских гарантий;</w:t>
      </w:r>
    </w:p>
    <w:p w:rsidR="00B13AE0" w:rsidRPr="00B13AE0" w:rsidRDefault="00B13AE0" w:rsidP="00B13AE0">
      <w:pPr>
        <w:pStyle w:val="afff2"/>
        <w:tabs>
          <w:tab w:val="left" w:pos="1134"/>
        </w:tabs>
        <w:ind w:left="0" w:firstLine="709"/>
        <w:jc w:val="both"/>
        <w:rPr>
          <w:rFonts w:ascii="Times New Roman" w:hAnsi="Times New Roman"/>
          <w:kern w:val="28"/>
          <w:sz w:val="28"/>
          <w:szCs w:val="28"/>
        </w:rPr>
      </w:pPr>
      <w:r w:rsidRPr="00B13AE0">
        <w:rPr>
          <w:rFonts w:ascii="Times New Roman" w:hAnsi="Times New Roman"/>
          <w:kern w:val="28"/>
          <w:sz w:val="28"/>
          <w:szCs w:val="28"/>
        </w:rPr>
        <w:t xml:space="preserve">наличие в системе страхования вкладов (в случае, если банковскую гарантию предоставляет банк-резидент Российской Федерации) </w:t>
      </w:r>
      <w:r w:rsidRPr="00B13AE0">
        <w:rPr>
          <w:rFonts w:ascii="Times New Roman" w:hAnsi="Times New Roman"/>
          <w:sz w:val="28"/>
          <w:szCs w:val="28"/>
        </w:rPr>
        <w:t>(не применяется, если банк соответствует требованиям п.п.2.1.7.3)</w:t>
      </w:r>
      <w:r w:rsidRPr="00B13AE0">
        <w:rPr>
          <w:rFonts w:ascii="Times New Roman" w:hAnsi="Times New Roman"/>
          <w:kern w:val="28"/>
          <w:sz w:val="28"/>
          <w:szCs w:val="28"/>
        </w:rPr>
        <w:t>;</w:t>
      </w:r>
    </w:p>
    <w:p w:rsidR="00B13AE0" w:rsidRPr="00B13AE0" w:rsidRDefault="00B13AE0" w:rsidP="00B13AE0">
      <w:pPr>
        <w:pStyle w:val="afff2"/>
        <w:tabs>
          <w:tab w:val="left" w:pos="1134"/>
        </w:tabs>
        <w:ind w:left="0" w:firstLine="709"/>
        <w:jc w:val="both"/>
        <w:rPr>
          <w:rFonts w:ascii="Times New Roman" w:hAnsi="Times New Roman"/>
          <w:kern w:val="28"/>
          <w:sz w:val="28"/>
          <w:szCs w:val="28"/>
        </w:rPr>
      </w:pPr>
      <w:r w:rsidRPr="00B13AE0">
        <w:rPr>
          <w:rFonts w:ascii="Times New Roman" w:hAnsi="Times New Roman"/>
          <w:kern w:val="28"/>
          <w:sz w:val="28"/>
          <w:szCs w:val="28"/>
        </w:rPr>
        <w:t>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w:t>
      </w:r>
      <w:r w:rsidRPr="00B13AE0">
        <w:rPr>
          <w:rFonts w:ascii="Times New Roman" w:eastAsia="Times New Roman" w:hAnsi="Times New Roman"/>
          <w:sz w:val="28"/>
          <w:szCs w:val="28"/>
        </w:rPr>
        <w:t xml:space="preserve"> </w:t>
      </w:r>
      <w:r w:rsidRPr="00B13AE0">
        <w:rPr>
          <w:rFonts w:ascii="Times New Roman" w:hAnsi="Times New Roman"/>
          <w:kern w:val="28"/>
          <w:sz w:val="28"/>
          <w:szCs w:val="28"/>
        </w:rPr>
        <w:t xml:space="preserve">должна быть опубликована на сайте </w:t>
      </w:r>
      <w:hyperlink r:id="rId34" w:history="1">
        <w:r w:rsidRPr="00B13AE0">
          <w:rPr>
            <w:rStyle w:val="afe"/>
            <w:rFonts w:ascii="Times New Roman" w:hAnsi="Times New Roman"/>
            <w:kern w:val="28"/>
            <w:sz w:val="28"/>
            <w:szCs w:val="28"/>
          </w:rPr>
          <w:t>www.cbr.ru</w:t>
        </w:r>
      </w:hyperlink>
      <w:r w:rsidRPr="00B13AE0">
        <w:rPr>
          <w:rFonts w:ascii="Times New Roman" w:hAnsi="Times New Roman"/>
          <w:kern w:val="28"/>
          <w:sz w:val="28"/>
          <w:szCs w:val="28"/>
        </w:rPr>
        <w:t xml:space="preserve"> (ф.123 </w:t>
      </w:r>
      <w:r w:rsidRPr="00B13AE0">
        <w:rPr>
          <w:rFonts w:ascii="Times New Roman" w:hAnsi="Times New Roman"/>
          <w:sz w:val="28"/>
          <w:szCs w:val="28"/>
        </w:rPr>
        <w:t>и/или иные формы отчетности, предусмотренные Банком России</w:t>
      </w:r>
      <w:r w:rsidRPr="00B13AE0">
        <w:rPr>
          <w:rFonts w:ascii="Times New Roman" w:hAnsi="Times New Roman"/>
          <w:kern w:val="28"/>
          <w:sz w:val="28"/>
          <w:szCs w:val="28"/>
        </w:rPr>
        <w:t>) (для банков-резидентов Российской Федерации).</w:t>
      </w:r>
    </w:p>
    <w:p w:rsidR="00B13AE0" w:rsidRPr="00B13AE0" w:rsidRDefault="00B13AE0" w:rsidP="00B13AE0">
      <w:pPr>
        <w:ind w:firstLine="708"/>
        <w:jc w:val="both"/>
        <w:rPr>
          <w:kern w:val="28"/>
          <w:sz w:val="28"/>
          <w:szCs w:val="28"/>
        </w:rPr>
      </w:pPr>
      <w:r w:rsidRPr="00B13AE0">
        <w:rPr>
          <w:rStyle w:val="afe"/>
          <w:rFonts w:eastAsia="MS Mincho"/>
          <w:sz w:val="28"/>
          <w:szCs w:val="28"/>
          <w:lang w:eastAsia="ja-JP"/>
        </w:rPr>
        <w:t>В случае, если заказчиком является резидент Российской Федерации, то участники закупки и контрагенты, не являющиеся резидентами Российской Федерации, предоставляют в качестве обеспечения договорных обязательств по возврату аванса банковские гарантии только от банков-нерезидентов.</w:t>
      </w:r>
    </w:p>
    <w:p w:rsidR="00B13AE0" w:rsidRPr="00B13AE0" w:rsidRDefault="00B13AE0" w:rsidP="00B13AE0">
      <w:pPr>
        <w:pStyle w:val="afff2"/>
        <w:numPr>
          <w:ilvl w:val="2"/>
          <w:numId w:val="84"/>
        </w:numPr>
        <w:spacing w:after="0" w:line="240" w:lineRule="auto"/>
        <w:ind w:left="0" w:firstLine="709"/>
        <w:contextualSpacing w:val="0"/>
        <w:jc w:val="both"/>
        <w:rPr>
          <w:rFonts w:ascii="Times New Roman" w:hAnsi="Times New Roman"/>
          <w:kern w:val="28"/>
          <w:sz w:val="28"/>
          <w:szCs w:val="28"/>
        </w:rPr>
      </w:pPr>
      <w:r w:rsidRPr="00B13AE0">
        <w:rPr>
          <w:rFonts w:ascii="Times New Roman" w:hAnsi="Times New Roman"/>
          <w:kern w:val="28"/>
          <w:sz w:val="28"/>
          <w:szCs w:val="28"/>
        </w:rPr>
        <w:t xml:space="preserve">В дополнение к требованиям, указанным в </w:t>
      </w:r>
      <w:hyperlink w:anchor="п111" w:history="1">
        <w:r w:rsidRPr="00B13AE0">
          <w:rPr>
            <w:rStyle w:val="afe"/>
            <w:rFonts w:ascii="Times New Roman" w:hAnsi="Times New Roman"/>
            <w:kern w:val="28"/>
            <w:sz w:val="28"/>
            <w:szCs w:val="28"/>
          </w:rPr>
          <w:t>п.1.1.1</w:t>
        </w:r>
      </w:hyperlink>
      <w:r w:rsidRPr="00B13AE0">
        <w:rPr>
          <w:rFonts w:ascii="Times New Roman" w:hAnsi="Times New Roman"/>
          <w:kern w:val="28"/>
          <w:sz w:val="28"/>
          <w:szCs w:val="28"/>
        </w:rPr>
        <w:t>, банки-нерезиденты должны соответствовать следующим требованиям:</w:t>
      </w:r>
    </w:p>
    <w:p w:rsidR="00B13AE0" w:rsidRPr="00B13AE0" w:rsidRDefault="00B13AE0" w:rsidP="00B13AE0">
      <w:pPr>
        <w:pStyle w:val="afff2"/>
        <w:tabs>
          <w:tab w:val="left" w:pos="1134"/>
        </w:tabs>
        <w:ind w:left="0" w:firstLine="709"/>
        <w:jc w:val="both"/>
        <w:rPr>
          <w:rFonts w:ascii="Times New Roman" w:hAnsi="Times New Roman"/>
          <w:sz w:val="28"/>
          <w:szCs w:val="28"/>
        </w:rPr>
      </w:pPr>
      <w:r w:rsidRPr="00B13AE0">
        <w:rPr>
          <w:rFonts w:ascii="Times New Roman" w:hAnsi="Times New Roman"/>
          <w:kern w:val="28"/>
          <w:sz w:val="28"/>
          <w:szCs w:val="28"/>
        </w:rPr>
        <w:lastRenderedPageBreak/>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B13AE0">
        <w:rPr>
          <w:rFonts w:ascii="Times New Roman" w:hAnsi="Times New Roman"/>
          <w:kern w:val="28"/>
          <w:sz w:val="28"/>
          <w:szCs w:val="28"/>
        </w:rPr>
        <w:t>Standard</w:t>
      </w:r>
      <w:proofErr w:type="spellEnd"/>
      <w:r w:rsidRPr="00B13AE0">
        <w:rPr>
          <w:rFonts w:ascii="Times New Roman" w:hAnsi="Times New Roman"/>
          <w:kern w:val="28"/>
          <w:sz w:val="28"/>
          <w:szCs w:val="28"/>
        </w:rPr>
        <w:t xml:space="preserve"> &amp; </w:t>
      </w:r>
      <w:proofErr w:type="spellStart"/>
      <w:r w:rsidRPr="00B13AE0">
        <w:rPr>
          <w:rFonts w:ascii="Times New Roman" w:hAnsi="Times New Roman"/>
          <w:kern w:val="28"/>
          <w:sz w:val="28"/>
          <w:szCs w:val="28"/>
        </w:rPr>
        <w:t>Poor’s</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Moody’s</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Investors</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Service</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Fitch</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Ratings</w:t>
      </w:r>
      <w:proofErr w:type="spellEnd"/>
      <w:r w:rsidRPr="00B13AE0">
        <w:rPr>
          <w:rFonts w:ascii="Times New Roman" w:hAnsi="Times New Roman"/>
          <w:kern w:val="28"/>
          <w:sz w:val="28"/>
          <w:szCs w:val="28"/>
        </w:rPr>
        <w:t xml:space="preserve">, – на уровне не ниже «B-» по шкале </w:t>
      </w:r>
      <w:proofErr w:type="spellStart"/>
      <w:r w:rsidRPr="00B13AE0">
        <w:rPr>
          <w:rFonts w:ascii="Times New Roman" w:hAnsi="Times New Roman"/>
          <w:kern w:val="28"/>
          <w:sz w:val="28"/>
          <w:szCs w:val="28"/>
        </w:rPr>
        <w:t>Standard</w:t>
      </w:r>
      <w:proofErr w:type="spellEnd"/>
      <w:r w:rsidRPr="00B13AE0">
        <w:rPr>
          <w:rFonts w:ascii="Times New Roman" w:hAnsi="Times New Roman"/>
          <w:kern w:val="28"/>
          <w:sz w:val="28"/>
          <w:szCs w:val="28"/>
        </w:rPr>
        <w:t xml:space="preserve"> &amp; </w:t>
      </w:r>
      <w:proofErr w:type="spellStart"/>
      <w:r w:rsidRPr="00B13AE0">
        <w:rPr>
          <w:rFonts w:ascii="Times New Roman" w:hAnsi="Times New Roman"/>
          <w:kern w:val="28"/>
          <w:sz w:val="28"/>
          <w:szCs w:val="28"/>
        </w:rPr>
        <w:t>Poor’s</w:t>
      </w:r>
      <w:proofErr w:type="spellEnd"/>
      <w:r w:rsidRPr="00B13AE0">
        <w:rPr>
          <w:rFonts w:ascii="Times New Roman" w:hAnsi="Times New Roman"/>
          <w:kern w:val="28"/>
          <w:sz w:val="28"/>
          <w:szCs w:val="28"/>
        </w:rPr>
        <w:t xml:space="preserve"> и </w:t>
      </w:r>
      <w:proofErr w:type="spellStart"/>
      <w:r w:rsidRPr="00B13AE0">
        <w:rPr>
          <w:rFonts w:ascii="Times New Roman" w:hAnsi="Times New Roman"/>
          <w:kern w:val="28"/>
          <w:sz w:val="28"/>
          <w:szCs w:val="28"/>
        </w:rPr>
        <w:t>Fitch</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Ratings</w:t>
      </w:r>
      <w:proofErr w:type="spellEnd"/>
      <w:r w:rsidRPr="00B13AE0">
        <w:rPr>
          <w:rFonts w:ascii="Times New Roman" w:hAnsi="Times New Roman"/>
          <w:kern w:val="28"/>
          <w:sz w:val="28"/>
          <w:szCs w:val="28"/>
        </w:rPr>
        <w:t xml:space="preserve">, не ниже «B3» по шкале </w:t>
      </w:r>
      <w:proofErr w:type="spellStart"/>
      <w:r w:rsidRPr="00B13AE0">
        <w:rPr>
          <w:rFonts w:ascii="Times New Roman" w:hAnsi="Times New Roman"/>
          <w:kern w:val="28"/>
          <w:sz w:val="28"/>
          <w:szCs w:val="28"/>
        </w:rPr>
        <w:t>Moody’s</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Investors</w:t>
      </w:r>
      <w:proofErr w:type="spellEnd"/>
      <w:r w:rsidRPr="00B13AE0">
        <w:rPr>
          <w:rFonts w:ascii="Times New Roman" w:hAnsi="Times New Roman"/>
          <w:kern w:val="28"/>
          <w:sz w:val="28"/>
          <w:szCs w:val="28"/>
        </w:rPr>
        <w:t xml:space="preserve"> </w:t>
      </w:r>
      <w:proofErr w:type="spellStart"/>
      <w:r w:rsidRPr="00B13AE0">
        <w:rPr>
          <w:rFonts w:ascii="Times New Roman" w:hAnsi="Times New Roman"/>
          <w:kern w:val="28"/>
          <w:sz w:val="28"/>
          <w:szCs w:val="28"/>
        </w:rPr>
        <w:t>Service</w:t>
      </w:r>
      <w:proofErr w:type="spellEnd"/>
      <w:r w:rsidRPr="00B13AE0">
        <w:rPr>
          <w:rFonts w:ascii="Times New Roman" w:hAnsi="Times New Roman"/>
          <w:kern w:val="28"/>
          <w:sz w:val="28"/>
          <w:szCs w:val="28"/>
        </w:rPr>
        <w:t>. Указанные рейтинги должны быть действительными и не могут находиться в состоянии «отозван» или «приостановлен».</w:t>
      </w:r>
      <w:r w:rsidRPr="00B13AE0">
        <w:rPr>
          <w:rFonts w:ascii="Times New Roman" w:hAnsi="Times New Roman"/>
          <w:sz w:val="28"/>
          <w:szCs w:val="28"/>
        </w:rPr>
        <w:t xml:space="preserve"> </w:t>
      </w:r>
    </w:p>
    <w:p w:rsidR="00B13AE0" w:rsidRPr="00B13AE0" w:rsidRDefault="00B13AE0" w:rsidP="00B13AE0">
      <w:pPr>
        <w:pStyle w:val="afff2"/>
        <w:tabs>
          <w:tab w:val="left" w:pos="1134"/>
        </w:tabs>
        <w:ind w:left="0" w:firstLine="709"/>
        <w:jc w:val="both"/>
        <w:rPr>
          <w:rFonts w:ascii="Times New Roman" w:hAnsi="Times New Roman"/>
          <w:kern w:val="28"/>
          <w:sz w:val="28"/>
          <w:szCs w:val="28"/>
        </w:rPr>
      </w:pPr>
      <w:r w:rsidRPr="00B13AE0">
        <w:rPr>
          <w:rFonts w:ascii="Times New Roman" w:hAnsi="Times New Roman"/>
          <w:kern w:val="28"/>
          <w:sz w:val="28"/>
          <w:szCs w:val="28"/>
        </w:rPr>
        <w:t>или</w:t>
      </w:r>
    </w:p>
    <w:p w:rsidR="00B13AE0" w:rsidRPr="00B13AE0" w:rsidRDefault="00B13AE0" w:rsidP="00B13AE0">
      <w:pPr>
        <w:pStyle w:val="afff2"/>
        <w:tabs>
          <w:tab w:val="left" w:pos="1134"/>
        </w:tabs>
        <w:ind w:left="0" w:firstLine="709"/>
        <w:jc w:val="both"/>
        <w:rPr>
          <w:rFonts w:ascii="Times New Roman" w:hAnsi="Times New Roman"/>
          <w:sz w:val="28"/>
          <w:szCs w:val="28"/>
        </w:rPr>
      </w:pPr>
      <w:r w:rsidRPr="00B13AE0">
        <w:rPr>
          <w:rFonts w:ascii="Times New Roman" w:hAnsi="Times New Roman"/>
          <w:sz w:val="28"/>
          <w:szCs w:val="28"/>
        </w:rPr>
        <w:t>банк должен входить в первую тройку банков страны (по критерию величины активов), резидентом которой он является.</w:t>
      </w:r>
    </w:p>
    <w:p w:rsidR="00B13AE0" w:rsidRPr="00B13AE0" w:rsidRDefault="00B13AE0" w:rsidP="00B13AE0">
      <w:pPr>
        <w:ind w:firstLine="708"/>
        <w:jc w:val="both"/>
        <w:rPr>
          <w:kern w:val="28"/>
          <w:sz w:val="28"/>
          <w:szCs w:val="28"/>
        </w:rPr>
      </w:pPr>
      <w:r w:rsidRPr="00B13AE0">
        <w:rPr>
          <w:kern w:val="28"/>
          <w:sz w:val="28"/>
          <w:szCs w:val="28"/>
        </w:rPr>
        <w:t>Основанием для отказа в приеме гарантии банка, соответствующего критериям, указанным в п.1.1, является:</w:t>
      </w:r>
    </w:p>
    <w:p w:rsidR="00B13AE0" w:rsidRPr="00B13AE0" w:rsidRDefault="00B13AE0" w:rsidP="00B13AE0">
      <w:pPr>
        <w:ind w:firstLine="708"/>
        <w:jc w:val="both"/>
        <w:rPr>
          <w:kern w:val="28"/>
          <w:sz w:val="28"/>
          <w:szCs w:val="28"/>
        </w:rPr>
      </w:pPr>
      <w:r w:rsidRPr="00B13AE0">
        <w:rPr>
          <w:kern w:val="28"/>
          <w:sz w:val="28"/>
          <w:szCs w:val="28"/>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B13AE0" w:rsidRPr="00B13AE0" w:rsidRDefault="00B13AE0" w:rsidP="00B13AE0">
      <w:pPr>
        <w:ind w:firstLine="708"/>
        <w:jc w:val="both"/>
        <w:rPr>
          <w:kern w:val="28"/>
          <w:sz w:val="28"/>
          <w:szCs w:val="28"/>
        </w:rPr>
      </w:pPr>
      <w:r w:rsidRPr="00B13AE0">
        <w:rPr>
          <w:kern w:val="28"/>
          <w:sz w:val="28"/>
          <w:szCs w:val="28"/>
        </w:rPr>
        <w:t xml:space="preserve">- информация о нарушениях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 </w:t>
      </w:r>
    </w:p>
    <w:p w:rsidR="00B13AE0" w:rsidRPr="00B13AE0" w:rsidRDefault="00B13AE0" w:rsidP="00B13AE0">
      <w:pPr>
        <w:ind w:firstLine="708"/>
        <w:jc w:val="both"/>
        <w:rPr>
          <w:kern w:val="28"/>
          <w:sz w:val="28"/>
          <w:szCs w:val="28"/>
        </w:rPr>
      </w:pPr>
      <w:r w:rsidRPr="00B13AE0">
        <w:rPr>
          <w:kern w:val="28"/>
          <w:sz w:val="28"/>
          <w:szCs w:val="28"/>
        </w:rPr>
        <w:t>- отсутствие в открытом доступе отчетности банка (ф.</w:t>
      </w:r>
      <w:r w:rsidRPr="00B13AE0">
        <w:rPr>
          <w:sz w:val="28"/>
          <w:szCs w:val="28"/>
        </w:rPr>
        <w:t xml:space="preserve"> 101, 102, 123, 135 и/или иных форм отчетности, предусмотренных Банком России для раскрытия</w:t>
      </w:r>
      <w:r w:rsidRPr="00B13AE0">
        <w:rPr>
          <w:kern w:val="28"/>
          <w:sz w:val="28"/>
          <w:szCs w:val="28"/>
        </w:rPr>
        <w:t xml:space="preserve"> на сайте </w:t>
      </w:r>
      <w:hyperlink r:id="rId35" w:history="1">
        <w:r w:rsidRPr="00B13AE0">
          <w:rPr>
            <w:rStyle w:val="afe"/>
            <w:kern w:val="28"/>
            <w:sz w:val="28"/>
            <w:szCs w:val="28"/>
          </w:rPr>
          <w:t>www.</w:t>
        </w:r>
        <w:r w:rsidRPr="00B13AE0">
          <w:rPr>
            <w:rStyle w:val="afe"/>
            <w:kern w:val="28"/>
            <w:sz w:val="28"/>
            <w:szCs w:val="28"/>
            <w:lang w:val="en-US"/>
          </w:rPr>
          <w:t>cbr</w:t>
        </w:r>
        <w:r w:rsidRPr="00B13AE0">
          <w:rPr>
            <w:rStyle w:val="afe"/>
            <w:kern w:val="28"/>
            <w:sz w:val="28"/>
            <w:szCs w:val="28"/>
          </w:rPr>
          <w:t>.</w:t>
        </w:r>
        <w:r w:rsidRPr="00B13AE0">
          <w:rPr>
            <w:rStyle w:val="afe"/>
            <w:kern w:val="28"/>
            <w:sz w:val="28"/>
            <w:szCs w:val="28"/>
            <w:lang w:val="en-US"/>
          </w:rPr>
          <w:t>ru</w:t>
        </w:r>
      </w:hyperlink>
      <w:r w:rsidRPr="00B13AE0">
        <w:rPr>
          <w:kern w:val="28"/>
          <w:sz w:val="28"/>
          <w:szCs w:val="28"/>
        </w:rPr>
        <w:t xml:space="preserve"> – для банков-резидентов Российской Федерации).</w:t>
      </w:r>
    </w:p>
    <w:p w:rsidR="00B13AE0" w:rsidRPr="00B13AE0" w:rsidRDefault="00B13AE0" w:rsidP="00B13AE0">
      <w:pPr>
        <w:ind w:firstLine="709"/>
        <w:jc w:val="both"/>
        <w:rPr>
          <w:kern w:val="28"/>
          <w:sz w:val="28"/>
          <w:szCs w:val="28"/>
        </w:rPr>
      </w:pPr>
      <w:r w:rsidRPr="00B13AE0">
        <w:rPr>
          <w:sz w:val="28"/>
          <w:szCs w:val="28"/>
        </w:rPr>
        <w:t xml:space="preserve"> </w:t>
      </w:r>
      <w:r w:rsidRPr="00B13AE0">
        <w:rPr>
          <w:kern w:val="28"/>
          <w:sz w:val="28"/>
          <w:szCs w:val="28"/>
        </w:rPr>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Срок действия банковской гарантии обеспечения заявки на участие в  закупке должен быть не менее срока действия заявки на участие в закупке. </w:t>
      </w:r>
    </w:p>
    <w:p w:rsidR="00B13AE0" w:rsidRPr="00B13AE0" w:rsidRDefault="00B13AE0" w:rsidP="00B13AE0">
      <w:pPr>
        <w:tabs>
          <w:tab w:val="num" w:pos="2978"/>
        </w:tabs>
        <w:ind w:firstLine="708"/>
        <w:jc w:val="both"/>
        <w:rPr>
          <w:kern w:val="28"/>
          <w:sz w:val="28"/>
          <w:szCs w:val="28"/>
        </w:rPr>
      </w:pPr>
      <w:r w:rsidRPr="00B13AE0">
        <w:rPr>
          <w:kern w:val="28"/>
          <w:sz w:val="28"/>
          <w:szCs w:val="28"/>
        </w:rPr>
        <w:t xml:space="preserve">Срок </w:t>
      </w:r>
      <w:proofErr w:type="gramStart"/>
      <w:r w:rsidRPr="00B13AE0">
        <w:rPr>
          <w:kern w:val="28"/>
          <w:sz w:val="28"/>
          <w:szCs w:val="28"/>
        </w:rPr>
        <w:t>действия  гарантии обеспечения исполнения договорных обязательств</w:t>
      </w:r>
      <w:proofErr w:type="gramEnd"/>
      <w:r w:rsidRPr="00B13AE0">
        <w:rPr>
          <w:kern w:val="28"/>
          <w:sz w:val="28"/>
          <w:szCs w:val="28"/>
        </w:rPr>
        <w:t xml:space="preserve"> должен составлять:</w:t>
      </w:r>
    </w:p>
    <w:p w:rsidR="00B13AE0" w:rsidRPr="00B13AE0" w:rsidRDefault="00B13AE0" w:rsidP="00B13AE0">
      <w:pPr>
        <w:tabs>
          <w:tab w:val="num" w:pos="2978"/>
        </w:tabs>
        <w:ind w:firstLine="708"/>
        <w:jc w:val="both"/>
        <w:rPr>
          <w:kern w:val="28"/>
          <w:sz w:val="28"/>
          <w:szCs w:val="28"/>
        </w:rPr>
      </w:pPr>
      <w:r w:rsidRPr="00B13AE0">
        <w:rPr>
          <w:kern w:val="28"/>
          <w:sz w:val="28"/>
          <w:szCs w:val="28"/>
        </w:rPr>
        <w:t>по обеспечению возврата аванса – срок исполнения обязательств на сумму выплаченного аванса плюс 60 (шестьдесят) дней;</w:t>
      </w:r>
    </w:p>
    <w:p w:rsidR="00B13AE0" w:rsidRPr="00B13AE0" w:rsidRDefault="00B13AE0" w:rsidP="00B13AE0">
      <w:pPr>
        <w:tabs>
          <w:tab w:val="num" w:pos="2978"/>
        </w:tabs>
        <w:ind w:firstLine="708"/>
        <w:jc w:val="both"/>
        <w:rPr>
          <w:kern w:val="28"/>
          <w:sz w:val="28"/>
          <w:szCs w:val="28"/>
        </w:rPr>
      </w:pPr>
      <w:r w:rsidRPr="00B13AE0">
        <w:rPr>
          <w:kern w:val="28"/>
          <w:sz w:val="28"/>
          <w:szCs w:val="28"/>
        </w:rPr>
        <w:t>по обеспечению договора – срок исполнения обязательств по договору плюс 60 (шестьдесят) дней;</w:t>
      </w:r>
    </w:p>
    <w:p w:rsidR="00B13AE0" w:rsidRPr="00B13AE0" w:rsidRDefault="00B13AE0" w:rsidP="00B13AE0">
      <w:pPr>
        <w:pStyle w:val="afff2"/>
        <w:tabs>
          <w:tab w:val="left" w:pos="0"/>
        </w:tabs>
        <w:ind w:left="0" w:firstLine="708"/>
        <w:jc w:val="both"/>
        <w:rPr>
          <w:rFonts w:ascii="Times New Roman" w:hAnsi="Times New Roman"/>
          <w:kern w:val="28"/>
          <w:sz w:val="28"/>
          <w:szCs w:val="28"/>
        </w:rPr>
      </w:pPr>
      <w:r w:rsidRPr="00B13AE0">
        <w:rPr>
          <w:rFonts w:ascii="Times New Roman" w:hAnsi="Times New Roman"/>
          <w:sz w:val="28"/>
          <w:szCs w:val="28"/>
        </w:rPr>
        <w:t>по обеспечению исполнения гарантийных обязательств – срок гарантийных обязательств плюс 60 (шестьдесят) дней.</w:t>
      </w:r>
      <w:r w:rsidRPr="00B13AE0">
        <w:rPr>
          <w:rFonts w:ascii="Times New Roman" w:hAnsi="Times New Roman"/>
          <w:kern w:val="28"/>
          <w:sz w:val="28"/>
          <w:szCs w:val="28"/>
        </w:rPr>
        <w:t xml:space="preserve"> </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eastAsia="Times New Roman" w:hAnsi="Times New Roman"/>
          <w:sz w:val="28"/>
          <w:szCs w:val="28"/>
        </w:rPr>
      </w:pPr>
      <w:r w:rsidRPr="00B13AE0">
        <w:rPr>
          <w:rFonts w:ascii="Times New Roman" w:eastAsia="Times New Roman" w:hAnsi="Times New Roman"/>
          <w:sz w:val="28"/>
          <w:szCs w:val="28"/>
        </w:rPr>
        <w:t>Требования к юридическим лицам, предоставляющим финансовое обеспечение обязательств участника закупок (обеспечение заявок на участие в закупке) и договорных обязательств Госкорпорации «Росатом» и ее организаций в виде поручительства и независимой гарантии (за исключением банковской гарантии – здесь и далее по тексту настоящего пункта).</w:t>
      </w:r>
    </w:p>
    <w:p w:rsidR="00B13AE0" w:rsidRPr="00B13AE0" w:rsidRDefault="00B13AE0" w:rsidP="00B13AE0">
      <w:pPr>
        <w:tabs>
          <w:tab w:val="left" w:pos="0"/>
        </w:tabs>
        <w:ind w:firstLine="709"/>
        <w:jc w:val="both"/>
        <w:rPr>
          <w:bCs/>
          <w:kern w:val="28"/>
          <w:sz w:val="28"/>
          <w:szCs w:val="28"/>
        </w:rPr>
      </w:pPr>
      <w:r w:rsidRPr="00B13AE0">
        <w:rPr>
          <w:sz w:val="28"/>
          <w:szCs w:val="28"/>
        </w:rPr>
        <w:t xml:space="preserve">Поручительства и независимые гарантии  принимаются от лиц (юридические лица, государство в лице органов власти государства, субъекты федерации, муниципальные образования и т.д.) с действующим долгосрочным кредитным рейтингом в иностранной или национальной валюте, присвоенным одним из международных рейтинговых </w:t>
      </w:r>
      <w:r w:rsidRPr="00B13AE0">
        <w:rPr>
          <w:sz w:val="28"/>
          <w:szCs w:val="28"/>
        </w:rPr>
        <w:lastRenderedPageBreak/>
        <w:t xml:space="preserve">агентств </w:t>
      </w:r>
      <w:proofErr w:type="spellStart"/>
      <w:r w:rsidRPr="00B13AE0">
        <w:rPr>
          <w:sz w:val="28"/>
          <w:szCs w:val="28"/>
        </w:rPr>
        <w:t>Standard</w:t>
      </w:r>
      <w:proofErr w:type="spellEnd"/>
      <w:r w:rsidRPr="00B13AE0">
        <w:rPr>
          <w:sz w:val="28"/>
          <w:szCs w:val="28"/>
        </w:rPr>
        <w:t xml:space="preserve"> &amp; </w:t>
      </w:r>
      <w:proofErr w:type="spellStart"/>
      <w:r w:rsidRPr="00B13AE0">
        <w:rPr>
          <w:sz w:val="28"/>
          <w:szCs w:val="28"/>
        </w:rPr>
        <w:t>Poor’s</w:t>
      </w:r>
      <w:proofErr w:type="spellEnd"/>
      <w:r w:rsidRPr="00B13AE0">
        <w:rPr>
          <w:sz w:val="28"/>
          <w:szCs w:val="28"/>
        </w:rPr>
        <w:t xml:space="preserve"> (www.standardandpoors.com), </w:t>
      </w:r>
      <w:proofErr w:type="spellStart"/>
      <w:r w:rsidRPr="00B13AE0">
        <w:rPr>
          <w:sz w:val="28"/>
          <w:szCs w:val="28"/>
        </w:rPr>
        <w:t>Moody’s</w:t>
      </w:r>
      <w:proofErr w:type="spellEnd"/>
      <w:r w:rsidRPr="00B13AE0">
        <w:rPr>
          <w:sz w:val="28"/>
          <w:szCs w:val="28"/>
        </w:rPr>
        <w:t xml:space="preserve"> </w:t>
      </w:r>
      <w:proofErr w:type="spellStart"/>
      <w:r w:rsidRPr="00B13AE0">
        <w:rPr>
          <w:sz w:val="28"/>
          <w:szCs w:val="28"/>
        </w:rPr>
        <w:t>Investors</w:t>
      </w:r>
      <w:proofErr w:type="spellEnd"/>
      <w:r w:rsidRPr="00B13AE0">
        <w:rPr>
          <w:sz w:val="28"/>
          <w:szCs w:val="28"/>
        </w:rPr>
        <w:t xml:space="preserve"> </w:t>
      </w:r>
      <w:proofErr w:type="spellStart"/>
      <w:r w:rsidRPr="00B13AE0">
        <w:rPr>
          <w:sz w:val="28"/>
          <w:szCs w:val="28"/>
        </w:rPr>
        <w:t>Service</w:t>
      </w:r>
      <w:proofErr w:type="spellEnd"/>
      <w:r w:rsidRPr="00B13AE0">
        <w:rPr>
          <w:sz w:val="28"/>
          <w:szCs w:val="28"/>
        </w:rPr>
        <w:t xml:space="preserve"> (www.moodys.com) или </w:t>
      </w:r>
      <w:proofErr w:type="spellStart"/>
      <w:r w:rsidRPr="00B13AE0">
        <w:rPr>
          <w:sz w:val="28"/>
          <w:szCs w:val="28"/>
        </w:rPr>
        <w:t>Fitch</w:t>
      </w:r>
      <w:proofErr w:type="spellEnd"/>
      <w:r w:rsidRPr="00B13AE0">
        <w:rPr>
          <w:sz w:val="28"/>
          <w:szCs w:val="28"/>
        </w:rPr>
        <w:t xml:space="preserve"> </w:t>
      </w:r>
      <w:proofErr w:type="spellStart"/>
      <w:r w:rsidRPr="00B13AE0">
        <w:rPr>
          <w:sz w:val="28"/>
          <w:szCs w:val="28"/>
        </w:rPr>
        <w:t>Ratings</w:t>
      </w:r>
      <w:proofErr w:type="spellEnd"/>
      <w:r w:rsidRPr="00B13AE0">
        <w:rPr>
          <w:sz w:val="28"/>
          <w:szCs w:val="28"/>
        </w:rPr>
        <w:t xml:space="preserve"> (www.fitchratings.com) на уровне суверенного кредитного рейтинга Российской Федерации, присвоенного по международной шкале соответствующего агентства (</w:t>
      </w:r>
      <w:proofErr w:type="spellStart"/>
      <w:r w:rsidRPr="00B13AE0">
        <w:rPr>
          <w:sz w:val="28"/>
          <w:szCs w:val="28"/>
        </w:rPr>
        <w:t>Standard</w:t>
      </w:r>
      <w:proofErr w:type="spellEnd"/>
      <w:r w:rsidRPr="00B13AE0">
        <w:rPr>
          <w:sz w:val="28"/>
          <w:szCs w:val="28"/>
        </w:rPr>
        <w:t xml:space="preserve"> &amp; </w:t>
      </w:r>
      <w:proofErr w:type="spellStart"/>
      <w:r w:rsidRPr="00B13AE0">
        <w:rPr>
          <w:sz w:val="28"/>
          <w:szCs w:val="28"/>
        </w:rPr>
        <w:t>Poor’s</w:t>
      </w:r>
      <w:proofErr w:type="spellEnd"/>
      <w:r w:rsidRPr="00B13AE0">
        <w:rPr>
          <w:sz w:val="28"/>
          <w:szCs w:val="28"/>
        </w:rPr>
        <w:t xml:space="preserve">, </w:t>
      </w:r>
      <w:proofErr w:type="spellStart"/>
      <w:r w:rsidRPr="00B13AE0">
        <w:rPr>
          <w:sz w:val="28"/>
          <w:szCs w:val="28"/>
        </w:rPr>
        <w:t>Fitch</w:t>
      </w:r>
      <w:proofErr w:type="spellEnd"/>
      <w:r w:rsidRPr="00B13AE0">
        <w:rPr>
          <w:sz w:val="28"/>
          <w:szCs w:val="28"/>
        </w:rPr>
        <w:t xml:space="preserve"> </w:t>
      </w:r>
      <w:proofErr w:type="spellStart"/>
      <w:r w:rsidRPr="00B13AE0">
        <w:rPr>
          <w:sz w:val="28"/>
          <w:szCs w:val="28"/>
        </w:rPr>
        <w:t>Ratings</w:t>
      </w:r>
      <w:proofErr w:type="spellEnd"/>
      <w:r w:rsidRPr="00B13AE0">
        <w:rPr>
          <w:sz w:val="28"/>
          <w:szCs w:val="28"/>
        </w:rPr>
        <w:t xml:space="preserve">, </w:t>
      </w:r>
      <w:proofErr w:type="spellStart"/>
      <w:r w:rsidRPr="00B13AE0">
        <w:rPr>
          <w:sz w:val="28"/>
          <w:szCs w:val="28"/>
        </w:rPr>
        <w:t>Moody’s</w:t>
      </w:r>
      <w:proofErr w:type="spellEnd"/>
      <w:r w:rsidRPr="00B13AE0">
        <w:rPr>
          <w:sz w:val="28"/>
          <w:szCs w:val="28"/>
        </w:rPr>
        <w:t xml:space="preserve"> </w:t>
      </w:r>
      <w:proofErr w:type="spellStart"/>
      <w:r w:rsidRPr="00B13AE0">
        <w:rPr>
          <w:sz w:val="28"/>
          <w:szCs w:val="28"/>
        </w:rPr>
        <w:t>Investors</w:t>
      </w:r>
      <w:proofErr w:type="spellEnd"/>
      <w:r w:rsidRPr="00B13AE0">
        <w:rPr>
          <w:sz w:val="28"/>
          <w:szCs w:val="28"/>
        </w:rPr>
        <w:t xml:space="preserve"> </w:t>
      </w:r>
      <w:proofErr w:type="spellStart"/>
      <w:r w:rsidRPr="00B13AE0">
        <w:rPr>
          <w:sz w:val="28"/>
          <w:szCs w:val="28"/>
        </w:rPr>
        <w:t>Service</w:t>
      </w:r>
      <w:proofErr w:type="spellEnd"/>
      <w:r w:rsidRPr="00B13AE0">
        <w:rPr>
          <w:sz w:val="28"/>
          <w:szCs w:val="28"/>
        </w:rPr>
        <w:t>). Указанные рейтинги должны быть действительными и не должны находиться в состоянии «отозван» или «приостановлен»</w:t>
      </w:r>
      <w:r w:rsidRPr="00B13AE0">
        <w:rPr>
          <w:bCs/>
          <w:kern w:val="28"/>
          <w:sz w:val="28"/>
          <w:szCs w:val="28"/>
        </w:rPr>
        <w:t xml:space="preserve">. </w:t>
      </w:r>
    </w:p>
    <w:p w:rsidR="00B13AE0" w:rsidRPr="00B13AE0" w:rsidRDefault="00B13AE0" w:rsidP="00B13AE0">
      <w:pPr>
        <w:ind w:firstLine="709"/>
        <w:jc w:val="both"/>
        <w:rPr>
          <w:sz w:val="28"/>
          <w:szCs w:val="28"/>
        </w:rPr>
      </w:pPr>
      <w:r w:rsidRPr="00B13AE0">
        <w:rPr>
          <w:sz w:val="28"/>
          <w:szCs w:val="28"/>
        </w:rPr>
        <w:t>При наличии у одного юридического лица рейтингов от двух и более рейтинговых агентств в целях расчета принимается более высокий из рейтингов, присвоенный указа</w:t>
      </w:r>
      <w:r w:rsidR="008542A6">
        <w:rPr>
          <w:sz w:val="28"/>
          <w:szCs w:val="28"/>
        </w:rPr>
        <w:t>нными рейтинговыми агентствами.</w:t>
      </w:r>
    </w:p>
    <w:p w:rsidR="00B13AE0" w:rsidRPr="00B13AE0" w:rsidRDefault="00B13AE0" w:rsidP="008542A6">
      <w:pPr>
        <w:ind w:firstLine="709"/>
        <w:jc w:val="both"/>
        <w:rPr>
          <w:sz w:val="28"/>
          <w:szCs w:val="28"/>
        </w:rPr>
      </w:pPr>
      <w:r w:rsidRPr="00B13AE0">
        <w:rPr>
          <w:sz w:val="28"/>
          <w:szCs w:val="28"/>
        </w:rPr>
        <w:t>При различном уровне кредитного рейтинга у одного юридического лица в национальной и иностранной валюте в целях расчета принимается более высокий из рейтингов, присвоенный данным рейтинговым агентством.</w:t>
      </w:r>
    </w:p>
    <w:p w:rsidR="00B13AE0" w:rsidRPr="00B13AE0" w:rsidRDefault="00B13AE0" w:rsidP="00B13AE0">
      <w:pPr>
        <w:tabs>
          <w:tab w:val="num" w:pos="851"/>
        </w:tabs>
        <w:ind w:left="142" w:firstLine="567"/>
        <w:jc w:val="both"/>
        <w:rPr>
          <w:sz w:val="28"/>
          <w:szCs w:val="28"/>
        </w:rPr>
      </w:pPr>
      <w:r w:rsidRPr="00B13AE0">
        <w:rPr>
          <w:sz w:val="28"/>
          <w:szCs w:val="28"/>
        </w:rPr>
        <w:t>Срок действия поручительства и независимой гарантии должен превышать срок основного обязательства, в обеспечение которого оно выдается, не менее чем на 60 (шестьдесят) дней.</w:t>
      </w:r>
    </w:p>
    <w:p w:rsidR="00B13AE0" w:rsidRPr="00B13AE0" w:rsidRDefault="00B13AE0" w:rsidP="00B13AE0">
      <w:pPr>
        <w:ind w:firstLine="708"/>
        <w:jc w:val="both"/>
        <w:rPr>
          <w:rFonts w:eastAsia="MS Mincho"/>
          <w:sz w:val="28"/>
          <w:szCs w:val="28"/>
          <w:lang w:eastAsia="ja-JP"/>
        </w:rPr>
      </w:pPr>
      <w:r w:rsidRPr="00B13AE0">
        <w:rPr>
          <w:kern w:val="28"/>
          <w:sz w:val="28"/>
          <w:szCs w:val="28"/>
        </w:rPr>
        <w:t xml:space="preserve">Поручительства и независимые гарантии принимаются в рамках свободных лимитов, установленных </w:t>
      </w:r>
      <w:proofErr w:type="spellStart"/>
      <w:r w:rsidRPr="00B13AE0">
        <w:rPr>
          <w:kern w:val="28"/>
          <w:sz w:val="28"/>
          <w:szCs w:val="28"/>
        </w:rPr>
        <w:t>Госкорпорацией</w:t>
      </w:r>
      <w:proofErr w:type="spellEnd"/>
      <w:r w:rsidRPr="00B13AE0">
        <w:rPr>
          <w:kern w:val="28"/>
          <w:sz w:val="28"/>
          <w:szCs w:val="28"/>
        </w:rPr>
        <w:t xml:space="preserve"> «</w:t>
      </w:r>
      <w:proofErr w:type="spellStart"/>
      <w:r w:rsidRPr="00B13AE0">
        <w:rPr>
          <w:kern w:val="28"/>
          <w:sz w:val="28"/>
          <w:szCs w:val="28"/>
        </w:rPr>
        <w:t>Росатом</w:t>
      </w:r>
      <w:proofErr w:type="spellEnd"/>
      <w:r w:rsidRPr="00B13AE0">
        <w:rPr>
          <w:kern w:val="28"/>
          <w:sz w:val="28"/>
          <w:szCs w:val="28"/>
        </w:rPr>
        <w:t>» и действующих на дату получения обеспечения.</w:t>
      </w:r>
      <w:r w:rsidRPr="00B13AE0">
        <w:rPr>
          <w:rFonts w:eastAsia="MS Mincho"/>
          <w:sz w:val="28"/>
          <w:szCs w:val="28"/>
          <w:lang w:eastAsia="ja-JP"/>
        </w:rPr>
        <w:t xml:space="preserve"> </w:t>
      </w:r>
    </w:p>
    <w:p w:rsidR="00B13AE0" w:rsidRPr="00B13AE0" w:rsidRDefault="00B13AE0" w:rsidP="00B13AE0">
      <w:pPr>
        <w:ind w:firstLine="708"/>
        <w:jc w:val="both"/>
        <w:rPr>
          <w:b/>
          <w:kern w:val="28"/>
          <w:sz w:val="28"/>
          <w:szCs w:val="28"/>
        </w:rPr>
      </w:pPr>
      <w:r w:rsidRPr="00B13AE0">
        <w:rPr>
          <w:kern w:val="28"/>
          <w:sz w:val="28"/>
          <w:szCs w:val="28"/>
        </w:rPr>
        <w:t xml:space="preserve">В случае, если заказчиком является резидент Российской Федерации, </w:t>
      </w:r>
      <w:r w:rsidRPr="008542A6">
        <w:rPr>
          <w:kern w:val="28"/>
          <w:sz w:val="28"/>
          <w:szCs w:val="28"/>
        </w:rPr>
        <w:t>то у</w:t>
      </w:r>
      <w:r w:rsidRPr="00B13AE0">
        <w:rPr>
          <w:kern w:val="28"/>
          <w:sz w:val="28"/>
          <w:szCs w:val="28"/>
        </w:rPr>
        <w:t xml:space="preserve">частники закупки и контрагенты, не являющиеся резидентами Российской Федерации, предоставляют в качестве обеспечения договорных обязательств по возврату авансовых платежей поручительства и независимые гарантии только от соответствующих требованиям настоящего пункта юридических лиц, не являющихся резидентами Российской Федерации. </w:t>
      </w:r>
    </w:p>
    <w:p w:rsidR="00B13AE0" w:rsidRPr="00B13AE0" w:rsidRDefault="00B13AE0" w:rsidP="00B13AE0">
      <w:pPr>
        <w:pStyle w:val="afff2"/>
        <w:numPr>
          <w:ilvl w:val="0"/>
          <w:numId w:val="84"/>
        </w:numPr>
        <w:spacing w:after="0" w:line="240" w:lineRule="auto"/>
        <w:ind w:left="0" w:firstLine="709"/>
        <w:contextualSpacing w:val="0"/>
        <w:jc w:val="both"/>
        <w:rPr>
          <w:rFonts w:ascii="Times New Roman" w:hAnsi="Times New Roman"/>
          <w:sz w:val="28"/>
          <w:szCs w:val="28"/>
        </w:rPr>
      </w:pPr>
      <w:bookmarkStart w:id="82" w:name="раздел2"/>
      <w:bookmarkEnd w:id="82"/>
      <w:r w:rsidRPr="00B13AE0">
        <w:rPr>
          <w:rFonts w:ascii="Times New Roman" w:hAnsi="Times New Roman"/>
          <w:sz w:val="28"/>
          <w:szCs w:val="28"/>
        </w:rPr>
        <w:t>Требования к Банкам-партнерам Госкорпорации «Росатом» и её организаций.</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bookmarkStart w:id="83" w:name="п21"/>
      <w:bookmarkEnd w:id="83"/>
      <w:r w:rsidRPr="00B13AE0">
        <w:rPr>
          <w:rFonts w:ascii="Times New Roman" w:hAnsi="Times New Roman"/>
          <w:sz w:val="28"/>
          <w:szCs w:val="28"/>
        </w:rPr>
        <w:t>Банки-партнеры должны соответствовать следующим критериям:</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bookmarkStart w:id="84" w:name="п211"/>
      <w:bookmarkEnd w:id="84"/>
      <w:r w:rsidRPr="00B13AE0">
        <w:rPr>
          <w:rFonts w:ascii="Times New Roman" w:hAnsi="Times New Roman"/>
          <w:sz w:val="28"/>
          <w:szCs w:val="28"/>
        </w:rPr>
        <w:t>Объем активов по публикуемой финансовой отчетности на последнюю отчетную дату: не менее 150 млрд руб.</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bookmarkStart w:id="85" w:name="п212"/>
      <w:bookmarkEnd w:id="85"/>
      <w:r w:rsidRPr="00B13AE0">
        <w:rPr>
          <w:rFonts w:ascii="Times New Roman" w:hAnsi="Times New Roman"/>
          <w:sz w:val="28"/>
          <w:szCs w:val="28"/>
        </w:rPr>
        <w:t xml:space="preserve">Объем собственных средств (капитала) по публикуемой финансовой отчетности (ф. 123 и/или иные формы отчетности, предусмотренные Банком России ) на последнюю отчетную дату: не менее 25 </w:t>
      </w:r>
      <w:proofErr w:type="gramStart"/>
      <w:r w:rsidRPr="00B13AE0">
        <w:rPr>
          <w:rFonts w:ascii="Times New Roman" w:hAnsi="Times New Roman"/>
          <w:sz w:val="28"/>
          <w:szCs w:val="28"/>
        </w:rPr>
        <w:t>млрд</w:t>
      </w:r>
      <w:proofErr w:type="gramEnd"/>
      <w:r w:rsidRPr="00B13AE0">
        <w:rPr>
          <w:rFonts w:ascii="Times New Roman" w:hAnsi="Times New Roman"/>
          <w:sz w:val="28"/>
          <w:szCs w:val="28"/>
        </w:rPr>
        <w:t xml:space="preserve"> руб.</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r w:rsidRPr="00B13AE0">
        <w:rPr>
          <w:rFonts w:ascii="Times New Roman" w:hAnsi="Times New Roman"/>
          <w:sz w:val="28"/>
          <w:szCs w:val="28"/>
        </w:rPr>
        <w:t>Коэффициент достаточности собственных средств (капитала) на последнюю отчетную дату: не менее величины норматива, установленного Банком России, увеличенного на один процентный пункт.</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bookmarkStart w:id="86" w:name="п214"/>
      <w:bookmarkEnd w:id="86"/>
      <w:r w:rsidRPr="00B13AE0">
        <w:rPr>
          <w:rFonts w:ascii="Times New Roman" w:hAnsi="Times New Roman"/>
          <w:sz w:val="28"/>
          <w:szCs w:val="28"/>
        </w:rPr>
        <w:t>Чистая ссудная задолженность по публикуемой отчетности на последнюю отчетную дату: не менее 75 млрд руб.</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bookmarkStart w:id="87" w:name="п215"/>
      <w:bookmarkStart w:id="88" w:name="п216"/>
      <w:bookmarkEnd w:id="87"/>
      <w:bookmarkEnd w:id="88"/>
      <w:r w:rsidRPr="00B13AE0">
        <w:rPr>
          <w:rFonts w:ascii="Times New Roman" w:hAnsi="Times New Roman"/>
          <w:sz w:val="28"/>
          <w:szCs w:val="28"/>
        </w:rPr>
        <w:t>Наличие банка в системе страхования вкладов (для банков-резидентов Российской Федерации),</w:t>
      </w:r>
      <w:r w:rsidRPr="00B13AE0">
        <w:rPr>
          <w:rFonts w:ascii="Times New Roman" w:eastAsiaTheme="minorHAnsi" w:hAnsi="Times New Roman"/>
          <w:b/>
          <w:sz w:val="28"/>
          <w:szCs w:val="28"/>
        </w:rPr>
        <w:t xml:space="preserve"> </w:t>
      </w:r>
      <w:r w:rsidRPr="00B13AE0">
        <w:rPr>
          <w:rFonts w:ascii="Times New Roman" w:eastAsiaTheme="minorHAnsi" w:hAnsi="Times New Roman"/>
          <w:sz w:val="28"/>
          <w:szCs w:val="28"/>
        </w:rPr>
        <w:t>за исключением кредитных организаций, не имеющих лицензии на обслуживание физических лиц</w:t>
      </w:r>
      <w:r w:rsidRPr="00B13AE0">
        <w:rPr>
          <w:rFonts w:ascii="Times New Roman" w:hAnsi="Times New Roman"/>
          <w:sz w:val="28"/>
          <w:szCs w:val="28"/>
        </w:rPr>
        <w:t xml:space="preserve">. </w:t>
      </w:r>
    </w:p>
    <w:p w:rsidR="00B13AE0" w:rsidRPr="00B13AE0" w:rsidRDefault="00B13AE0" w:rsidP="00B13AE0">
      <w:pPr>
        <w:pStyle w:val="afff2"/>
        <w:keepLines/>
        <w:numPr>
          <w:ilvl w:val="2"/>
          <w:numId w:val="84"/>
        </w:numPr>
        <w:tabs>
          <w:tab w:val="left" w:pos="993"/>
        </w:tabs>
        <w:spacing w:after="0" w:line="317" w:lineRule="exact"/>
        <w:ind w:left="0" w:firstLine="780"/>
        <w:contextualSpacing w:val="0"/>
        <w:jc w:val="both"/>
        <w:rPr>
          <w:rFonts w:ascii="Times New Roman" w:hAnsi="Times New Roman"/>
          <w:sz w:val="28"/>
          <w:szCs w:val="28"/>
        </w:rPr>
      </w:pPr>
      <w:bookmarkStart w:id="89" w:name="п217"/>
      <w:bookmarkEnd w:id="89"/>
      <w:r w:rsidRPr="00B13AE0">
        <w:rPr>
          <w:rFonts w:ascii="Times New Roman" w:hAnsi="Times New Roman"/>
          <w:sz w:val="28"/>
          <w:szCs w:val="28"/>
        </w:rPr>
        <w:lastRenderedPageBreak/>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B13AE0">
        <w:rPr>
          <w:rFonts w:ascii="Times New Roman" w:hAnsi="Times New Roman"/>
          <w:sz w:val="28"/>
          <w:szCs w:val="28"/>
        </w:rPr>
        <w:t>Standard</w:t>
      </w:r>
      <w:proofErr w:type="spellEnd"/>
      <w:r w:rsidRPr="00B13AE0">
        <w:rPr>
          <w:rFonts w:ascii="Times New Roman" w:hAnsi="Times New Roman"/>
          <w:sz w:val="28"/>
          <w:szCs w:val="28"/>
        </w:rPr>
        <w:t xml:space="preserve"> &amp; </w:t>
      </w:r>
      <w:proofErr w:type="spellStart"/>
      <w:r w:rsidRPr="00B13AE0">
        <w:rPr>
          <w:rFonts w:ascii="Times New Roman" w:hAnsi="Times New Roman"/>
          <w:sz w:val="28"/>
          <w:szCs w:val="28"/>
        </w:rPr>
        <w:t>Poor’s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Moody’s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Investors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Service</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Fitch</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Ratings</w:t>
      </w:r>
      <w:proofErr w:type="spellEnd"/>
      <w:r w:rsidRPr="00B13AE0">
        <w:rPr>
          <w:rFonts w:ascii="Times New Roman" w:hAnsi="Times New Roman"/>
          <w:sz w:val="28"/>
          <w:szCs w:val="28"/>
        </w:rPr>
        <w:t xml:space="preserve"> – на уровне не ниже «B-» по шкале </w:t>
      </w:r>
      <w:proofErr w:type="spellStart"/>
      <w:r w:rsidRPr="00B13AE0">
        <w:rPr>
          <w:rFonts w:ascii="Times New Roman" w:hAnsi="Times New Roman"/>
          <w:sz w:val="28"/>
          <w:szCs w:val="28"/>
        </w:rPr>
        <w:t>Standard</w:t>
      </w:r>
      <w:proofErr w:type="spellEnd"/>
      <w:r w:rsidRPr="00B13AE0">
        <w:rPr>
          <w:rFonts w:ascii="Times New Roman" w:hAnsi="Times New Roman"/>
          <w:sz w:val="28"/>
          <w:szCs w:val="28"/>
        </w:rPr>
        <w:t xml:space="preserve"> &amp; </w:t>
      </w:r>
      <w:proofErr w:type="spellStart"/>
      <w:r w:rsidRPr="00B13AE0">
        <w:rPr>
          <w:rFonts w:ascii="Times New Roman" w:hAnsi="Times New Roman"/>
          <w:sz w:val="28"/>
          <w:szCs w:val="28"/>
        </w:rPr>
        <w:t>Poor’s</w:t>
      </w:r>
      <w:proofErr w:type="spellEnd"/>
      <w:r w:rsidRPr="00B13AE0">
        <w:rPr>
          <w:rFonts w:ascii="Times New Roman" w:hAnsi="Times New Roman"/>
          <w:sz w:val="28"/>
          <w:szCs w:val="28"/>
        </w:rPr>
        <w:t xml:space="preserve"> и </w:t>
      </w:r>
      <w:proofErr w:type="spellStart"/>
      <w:r w:rsidRPr="00B13AE0">
        <w:rPr>
          <w:rFonts w:ascii="Times New Roman" w:hAnsi="Times New Roman"/>
          <w:sz w:val="28"/>
          <w:szCs w:val="28"/>
        </w:rPr>
        <w:t>Fitch</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Ratings</w:t>
      </w:r>
      <w:proofErr w:type="spellEnd"/>
      <w:r w:rsidRPr="00B13AE0">
        <w:rPr>
          <w:rFonts w:ascii="Times New Roman" w:hAnsi="Times New Roman"/>
          <w:sz w:val="28"/>
          <w:szCs w:val="28"/>
        </w:rPr>
        <w:t xml:space="preserve">, не ниже «B3» по шкале </w:t>
      </w:r>
      <w:proofErr w:type="spellStart"/>
      <w:r w:rsidRPr="00B13AE0">
        <w:rPr>
          <w:rFonts w:ascii="Times New Roman" w:hAnsi="Times New Roman"/>
          <w:sz w:val="28"/>
          <w:szCs w:val="28"/>
        </w:rPr>
        <w:t>Moody’s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Investors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Service</w:t>
      </w:r>
      <w:proofErr w:type="spellEnd"/>
      <w:r w:rsidRPr="00B13AE0">
        <w:rPr>
          <w:rFonts w:ascii="Times New Roman" w:hAnsi="Times New Roman"/>
          <w:sz w:val="28"/>
          <w:szCs w:val="28"/>
        </w:rPr>
        <w:t xml:space="preserve"> и (или) наличие кредитного рейтинга не ниже уровня "BBB-(RU)"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 (или) не ниже уровня "</w:t>
      </w:r>
      <w:proofErr w:type="spellStart"/>
      <w:r w:rsidRPr="00B13AE0">
        <w:rPr>
          <w:rFonts w:ascii="Times New Roman" w:hAnsi="Times New Roman"/>
          <w:sz w:val="28"/>
          <w:szCs w:val="28"/>
        </w:rPr>
        <w:t>ruBBB</w:t>
      </w:r>
      <w:proofErr w:type="spellEnd"/>
      <w:r w:rsidRPr="00B13AE0">
        <w:rPr>
          <w:rFonts w:ascii="Times New Roman" w:hAnsi="Times New Roman"/>
          <w:sz w:val="28"/>
          <w:szCs w:val="28"/>
        </w:rPr>
        <w:t>-" по национальной рейтинговой шкале для Российской Федерации, присвоенного кредитным рейтинговым агентством Акционерное общество "Рейтинговое Агентство "Эксперт РА. Указанные рейтинги должны быть действительными и не могут находиться в состоянии «отозван» или «приостановлен».</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r w:rsidRPr="00B13AE0">
        <w:rPr>
          <w:rFonts w:ascii="Times New Roman" w:hAnsi="Times New Roman"/>
          <w:sz w:val="28"/>
          <w:szCs w:val="28"/>
        </w:rPr>
        <w:t>Выполнение одного из нижеперечисленных условий (для банков-резидентов Российской Федерации):</w:t>
      </w:r>
    </w:p>
    <w:p w:rsidR="00B13AE0" w:rsidRPr="00B13AE0" w:rsidRDefault="00B13AE0" w:rsidP="00B13AE0">
      <w:pPr>
        <w:keepLines/>
        <w:tabs>
          <w:tab w:val="left" w:pos="851"/>
        </w:tabs>
        <w:ind w:firstLine="709"/>
        <w:jc w:val="both"/>
        <w:rPr>
          <w:sz w:val="28"/>
          <w:szCs w:val="28"/>
        </w:rPr>
      </w:pPr>
      <w:r w:rsidRPr="00B13AE0">
        <w:rPr>
          <w:sz w:val="28"/>
          <w:szCs w:val="28"/>
        </w:rPr>
        <w:t xml:space="preserve">2.1.7.1. Наличие у кредитной организации заключенного с государственной корпорацией «Агентство по страхованию вкладов» договора субординированного займа и предоставление облигаций федерального займа либо наличие заключенного с государственной корпорацией «Агентство по страхованию вкладов»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 предусмотренных </w:t>
      </w:r>
      <w:hyperlink r:id="rId36" w:history="1">
        <w:r w:rsidRPr="00B13AE0">
          <w:rPr>
            <w:sz w:val="28"/>
            <w:szCs w:val="28"/>
          </w:rPr>
          <w:t>статьями 3</w:t>
        </w:r>
      </w:hyperlink>
      <w:r w:rsidRPr="00B13AE0">
        <w:rPr>
          <w:sz w:val="28"/>
          <w:szCs w:val="28"/>
        </w:rPr>
        <w:t xml:space="preserve"> и </w:t>
      </w:r>
      <w:hyperlink r:id="rId37" w:history="1">
        <w:r w:rsidRPr="00B13AE0">
          <w:rPr>
            <w:sz w:val="28"/>
            <w:szCs w:val="28"/>
          </w:rPr>
          <w:t>3.2</w:t>
        </w:r>
      </w:hyperlink>
      <w:r w:rsidRPr="00B13AE0">
        <w:rPr>
          <w:sz w:val="28"/>
          <w:szCs w:val="28"/>
        </w:rPr>
        <w:t xml:space="preserve"> Федерального закона «О внесении изменений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 (указанная информация размещается государственной корпорацией «Агентство по страхованию вкладов» на своем официальном сайте в информационно-телекоммуникационной сети «Интернет»).</w:t>
      </w:r>
    </w:p>
    <w:p w:rsidR="00B13AE0" w:rsidRPr="00B13AE0" w:rsidRDefault="00B13AE0" w:rsidP="00B13AE0">
      <w:pPr>
        <w:keepLines/>
        <w:tabs>
          <w:tab w:val="left" w:pos="851"/>
        </w:tabs>
        <w:ind w:firstLine="709"/>
        <w:jc w:val="both"/>
        <w:rPr>
          <w:sz w:val="28"/>
          <w:szCs w:val="28"/>
        </w:rPr>
      </w:pPr>
      <w:r w:rsidRPr="00B13AE0">
        <w:rPr>
          <w:sz w:val="28"/>
          <w:szCs w:val="28"/>
        </w:rPr>
        <w:t>2.1.7.2. Включение в перечень системно значимых кредитных организаций, размещаемый Банком России на своем официальном сайте в информационно-телекоммуникационной сети «Интернет», на основании методики, установленной нормативным актом Банка России в соответствии со статьей 57 Федерального закона «О Центральном банке Российской Федерации».».</w:t>
      </w:r>
    </w:p>
    <w:p w:rsidR="00B13AE0" w:rsidRPr="00B13AE0" w:rsidRDefault="00B13AE0" w:rsidP="00B13AE0">
      <w:pPr>
        <w:keepLines/>
        <w:tabs>
          <w:tab w:val="left" w:pos="851"/>
        </w:tabs>
        <w:ind w:firstLine="709"/>
        <w:jc w:val="both"/>
        <w:rPr>
          <w:sz w:val="28"/>
          <w:szCs w:val="28"/>
        </w:rPr>
      </w:pPr>
      <w:r w:rsidRPr="00B13AE0">
        <w:rPr>
          <w:sz w:val="28"/>
          <w:szCs w:val="28"/>
        </w:rPr>
        <w:t>2.1.7.3. Нахождение под прямым или косвенным контролем Банка России или Российской Федерации (кредитная организация включена в перечень кредитных организаций, размещаемый Банком России на своем официальном сайте в информационно-телекоммуникационной сети «Интернет» в соответствии с частью 3 статьи 2 Федерального закона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на основании требования, предусмотренного пунктом 2 части 1 статьи 2 указанного Федерального закона).</w:t>
      </w:r>
    </w:p>
    <w:p w:rsidR="00B13AE0" w:rsidRPr="00B13AE0" w:rsidRDefault="00B13AE0" w:rsidP="00B13AE0">
      <w:pPr>
        <w:pStyle w:val="afff2"/>
        <w:keepLines/>
        <w:numPr>
          <w:ilvl w:val="2"/>
          <w:numId w:val="84"/>
        </w:numPr>
        <w:tabs>
          <w:tab w:val="left" w:pos="993"/>
        </w:tabs>
        <w:spacing w:after="0" w:line="240" w:lineRule="auto"/>
        <w:ind w:left="0" w:firstLine="709"/>
        <w:contextualSpacing w:val="0"/>
        <w:jc w:val="both"/>
        <w:rPr>
          <w:rFonts w:ascii="Times New Roman" w:hAnsi="Times New Roman"/>
          <w:sz w:val="28"/>
          <w:szCs w:val="28"/>
        </w:rPr>
      </w:pPr>
      <w:bookmarkStart w:id="90" w:name="п218"/>
      <w:bookmarkEnd w:id="90"/>
      <w:r w:rsidRPr="00B13AE0">
        <w:rPr>
          <w:rFonts w:ascii="Times New Roman" w:hAnsi="Times New Roman"/>
          <w:sz w:val="28"/>
          <w:szCs w:val="28"/>
        </w:rPr>
        <w:lastRenderedPageBreak/>
        <w:t>Отсутствие по публичной информации неурегулированных претензий  международных и российских кредиторов Центрального банка страны, резидентом которой является банк (Банка России для банков-резидентов Российской Федерации), налоговых органов на сумму больше 10% от собственного капитала банка по публикуемой финансовой отчетности на последнюю отчетную дату.</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bookmarkStart w:id="91" w:name="п219"/>
      <w:bookmarkStart w:id="92" w:name="п2110"/>
      <w:bookmarkStart w:id="93" w:name="п22"/>
      <w:bookmarkEnd w:id="91"/>
      <w:bookmarkEnd w:id="92"/>
      <w:bookmarkEnd w:id="93"/>
      <w:r w:rsidRPr="00B13AE0">
        <w:rPr>
          <w:rFonts w:ascii="Times New Roman" w:hAnsi="Times New Roman"/>
          <w:sz w:val="28"/>
          <w:szCs w:val="28"/>
        </w:rPr>
        <w:t>Основанием для исключения банка из перечня банков-партнеров служит:</w:t>
      </w:r>
    </w:p>
    <w:p w:rsidR="00B13AE0" w:rsidRPr="00B13AE0" w:rsidRDefault="00B13AE0" w:rsidP="00B13AE0">
      <w:pPr>
        <w:ind w:firstLine="709"/>
        <w:jc w:val="both"/>
        <w:rPr>
          <w:sz w:val="28"/>
          <w:szCs w:val="28"/>
        </w:rPr>
      </w:pPr>
      <w:r w:rsidRPr="00B13AE0">
        <w:rPr>
          <w:sz w:val="28"/>
          <w:szCs w:val="28"/>
        </w:rPr>
        <w:t xml:space="preserve">нарушение банком обязательных нормативов Банка России в течение 3 (трех) последовательных месяцев, а также отсутствие в открытом доступе на сайте </w:t>
      </w:r>
      <w:hyperlink r:id="rId38" w:history="1">
        <w:r w:rsidRPr="00B13AE0">
          <w:rPr>
            <w:rStyle w:val="afe"/>
            <w:sz w:val="28"/>
            <w:szCs w:val="28"/>
            <w:lang w:val="en-US"/>
          </w:rPr>
          <w:t>www</w:t>
        </w:r>
        <w:r w:rsidRPr="00B13AE0">
          <w:rPr>
            <w:rStyle w:val="afe"/>
            <w:sz w:val="28"/>
            <w:szCs w:val="28"/>
          </w:rPr>
          <w:t>.</w:t>
        </w:r>
        <w:proofErr w:type="spellStart"/>
        <w:r w:rsidRPr="00B13AE0">
          <w:rPr>
            <w:rStyle w:val="afe"/>
            <w:sz w:val="28"/>
            <w:szCs w:val="28"/>
            <w:lang w:val="en-US"/>
          </w:rPr>
          <w:t>cbr</w:t>
        </w:r>
        <w:proofErr w:type="spellEnd"/>
        <w:r w:rsidRPr="00B13AE0">
          <w:rPr>
            <w:rStyle w:val="afe"/>
            <w:sz w:val="28"/>
            <w:szCs w:val="28"/>
          </w:rPr>
          <w:t>.</w:t>
        </w:r>
        <w:proofErr w:type="spellStart"/>
        <w:r w:rsidRPr="00B13AE0">
          <w:rPr>
            <w:rStyle w:val="afe"/>
            <w:sz w:val="28"/>
            <w:szCs w:val="28"/>
            <w:lang w:val="en-US"/>
          </w:rPr>
          <w:t>ru</w:t>
        </w:r>
        <w:proofErr w:type="spellEnd"/>
      </w:hyperlink>
      <w:r w:rsidRPr="00B13AE0">
        <w:rPr>
          <w:sz w:val="28"/>
          <w:szCs w:val="28"/>
        </w:rPr>
        <w:t xml:space="preserve"> отчетности банка (ф.101, 102, 123, 135 и/или иных форм отчетности, предусмотренных Банком России для раскрытия) (для банков-резидентов Российской Федерации).</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r w:rsidRPr="00B13AE0">
        <w:rPr>
          <w:rFonts w:ascii="Times New Roman" w:hAnsi="Times New Roman"/>
          <w:sz w:val="28"/>
          <w:szCs w:val="28"/>
        </w:rPr>
        <w:t>К банкам-партнерам также относятся организации, не полностью соответствующие вышеуказанным критериям, если они являются:</w:t>
      </w:r>
    </w:p>
    <w:p w:rsidR="00B13AE0" w:rsidRPr="00B13AE0" w:rsidRDefault="00B13AE0" w:rsidP="00B13AE0">
      <w:pPr>
        <w:keepLines/>
        <w:numPr>
          <w:ilvl w:val="0"/>
          <w:numId w:val="83"/>
        </w:numPr>
        <w:tabs>
          <w:tab w:val="left" w:pos="993"/>
        </w:tabs>
        <w:ind w:left="0" w:firstLine="709"/>
        <w:jc w:val="both"/>
        <w:rPr>
          <w:sz w:val="28"/>
          <w:szCs w:val="28"/>
        </w:rPr>
      </w:pPr>
      <w:r w:rsidRPr="00B13AE0">
        <w:rPr>
          <w:sz w:val="28"/>
          <w:szCs w:val="28"/>
        </w:rPr>
        <w:t>банками развития/финансовыми институтами/фондами развития, в том числе международными;</w:t>
      </w:r>
    </w:p>
    <w:p w:rsidR="00B13AE0" w:rsidRPr="00B13AE0" w:rsidRDefault="00B13AE0" w:rsidP="00B13AE0">
      <w:pPr>
        <w:keepLines/>
        <w:numPr>
          <w:ilvl w:val="0"/>
          <w:numId w:val="83"/>
        </w:numPr>
        <w:tabs>
          <w:tab w:val="left" w:pos="993"/>
        </w:tabs>
        <w:ind w:left="0" w:firstLine="709"/>
        <w:jc w:val="both"/>
        <w:rPr>
          <w:sz w:val="28"/>
          <w:szCs w:val="28"/>
        </w:rPr>
      </w:pPr>
      <w:r w:rsidRPr="00B13AE0">
        <w:rPr>
          <w:sz w:val="28"/>
          <w:szCs w:val="28"/>
        </w:rPr>
        <w:t xml:space="preserve">зарегистрированными на территории Российской Федерации дочерними банками банков-нерезидентов, соответствующих критериям пунктов </w:t>
      </w:r>
      <w:hyperlink w:anchor="п211" w:history="1">
        <w:r w:rsidRPr="00B13AE0">
          <w:rPr>
            <w:rStyle w:val="afe"/>
            <w:sz w:val="28"/>
            <w:szCs w:val="28"/>
          </w:rPr>
          <w:t>2.1.1</w:t>
        </w:r>
      </w:hyperlink>
      <w:r w:rsidRPr="00B13AE0">
        <w:rPr>
          <w:sz w:val="28"/>
          <w:szCs w:val="28"/>
        </w:rPr>
        <w:t xml:space="preserve"> – </w:t>
      </w:r>
      <w:hyperlink w:anchor="п215" w:history="1">
        <w:r w:rsidRPr="00B13AE0">
          <w:rPr>
            <w:rStyle w:val="afe"/>
            <w:sz w:val="28"/>
            <w:szCs w:val="28"/>
          </w:rPr>
          <w:t>2.1.</w:t>
        </w:r>
      </w:hyperlink>
      <w:r w:rsidRPr="00B13AE0">
        <w:rPr>
          <w:rStyle w:val="afe"/>
          <w:sz w:val="28"/>
          <w:szCs w:val="28"/>
        </w:rPr>
        <w:t>4</w:t>
      </w:r>
      <w:r w:rsidRPr="00B13AE0">
        <w:rPr>
          <w:sz w:val="28"/>
          <w:szCs w:val="28"/>
        </w:rPr>
        <w:t xml:space="preserve"> и </w:t>
      </w:r>
      <w:hyperlink w:anchor="п217" w:history="1">
        <w:r w:rsidRPr="00B13AE0">
          <w:rPr>
            <w:rStyle w:val="afe"/>
            <w:sz w:val="28"/>
            <w:szCs w:val="28"/>
          </w:rPr>
          <w:t>2.1.6</w:t>
        </w:r>
      </w:hyperlink>
      <w:r w:rsidRPr="00B13AE0">
        <w:rPr>
          <w:rStyle w:val="afe"/>
          <w:sz w:val="28"/>
          <w:szCs w:val="28"/>
        </w:rPr>
        <w:t>,</w:t>
      </w:r>
      <w:r w:rsidRPr="00B13AE0">
        <w:rPr>
          <w:sz w:val="28"/>
          <w:szCs w:val="28"/>
        </w:rPr>
        <w:t xml:space="preserve"> 2.1.8 (в таких дочерних банках разрешается только привлечение заемных средств, конверсионные операции, документарные операции, факторинг, сделки, являющиеся производными финансовыми инструментами);</w:t>
      </w:r>
    </w:p>
    <w:p w:rsidR="00B13AE0" w:rsidRPr="00B13AE0" w:rsidRDefault="00B13AE0" w:rsidP="00B13AE0">
      <w:pPr>
        <w:keepLines/>
        <w:numPr>
          <w:ilvl w:val="0"/>
          <w:numId w:val="83"/>
        </w:numPr>
        <w:tabs>
          <w:tab w:val="left" w:pos="993"/>
        </w:tabs>
        <w:ind w:left="0" w:firstLine="709"/>
        <w:jc w:val="both"/>
        <w:rPr>
          <w:sz w:val="28"/>
          <w:szCs w:val="28"/>
        </w:rPr>
      </w:pPr>
      <w:r w:rsidRPr="00B13AE0">
        <w:rPr>
          <w:sz w:val="28"/>
          <w:szCs w:val="28"/>
        </w:rPr>
        <w:t>банками (филиалами банков), зарегистрированными в закрытых административных территориальных образованиях по месту основной деятельности организаций Госкорпорации «Росатом», имеющими более чем 3</w:t>
      </w:r>
      <w:r w:rsidRPr="00B13AE0">
        <w:rPr>
          <w:sz w:val="28"/>
          <w:szCs w:val="28"/>
        </w:rPr>
        <w:noBreakHyphen/>
        <w:t>летний опыт работы с организациями Госкорпорации «Росатом».</w:t>
      </w:r>
    </w:p>
    <w:p w:rsidR="00B13AE0" w:rsidRPr="00B13AE0" w:rsidRDefault="00B13AE0" w:rsidP="00B13AE0">
      <w:pPr>
        <w:pStyle w:val="afff2"/>
        <w:numPr>
          <w:ilvl w:val="0"/>
          <w:numId w:val="84"/>
        </w:numPr>
        <w:spacing w:after="0" w:line="240" w:lineRule="auto"/>
        <w:ind w:left="0" w:firstLine="709"/>
        <w:contextualSpacing w:val="0"/>
        <w:jc w:val="both"/>
        <w:rPr>
          <w:rFonts w:ascii="Times New Roman" w:hAnsi="Times New Roman"/>
          <w:sz w:val="28"/>
          <w:szCs w:val="28"/>
        </w:rPr>
      </w:pPr>
      <w:r w:rsidRPr="00B13AE0">
        <w:rPr>
          <w:rFonts w:ascii="Times New Roman" w:hAnsi="Times New Roman"/>
          <w:sz w:val="28"/>
          <w:szCs w:val="28"/>
        </w:rPr>
        <w:t>Требования к Опорным банкам.</w:t>
      </w:r>
    </w:p>
    <w:p w:rsidR="00B13AE0" w:rsidRPr="00B13AE0" w:rsidRDefault="00B13AE0" w:rsidP="00B13AE0">
      <w:pPr>
        <w:ind w:firstLine="709"/>
        <w:jc w:val="both"/>
        <w:rPr>
          <w:sz w:val="28"/>
          <w:szCs w:val="28"/>
        </w:rPr>
      </w:pPr>
      <w:r w:rsidRPr="00B13AE0">
        <w:rPr>
          <w:sz w:val="28"/>
          <w:szCs w:val="28"/>
        </w:rPr>
        <w:t xml:space="preserve">Опорные банки должны соответствовать требованиям, предъявляемым к банкам-партнерам, указанным в </w:t>
      </w:r>
      <w:hyperlink w:anchor="раздел2" w:history="1">
        <w:r w:rsidRPr="00B13AE0">
          <w:rPr>
            <w:rStyle w:val="afe"/>
            <w:sz w:val="28"/>
            <w:szCs w:val="28"/>
          </w:rPr>
          <w:t>разделе 2</w:t>
        </w:r>
      </w:hyperlink>
      <w:r w:rsidRPr="00B13AE0">
        <w:rPr>
          <w:sz w:val="28"/>
          <w:szCs w:val="28"/>
        </w:rPr>
        <w:t>. Кроме того, Опорные банки должны соответствовать следующим требованиям:</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bookmarkStart w:id="94" w:name="п31"/>
      <w:bookmarkEnd w:id="94"/>
      <w:r w:rsidRPr="00B13AE0">
        <w:rPr>
          <w:rFonts w:ascii="Times New Roman" w:hAnsi="Times New Roman"/>
          <w:sz w:val="28"/>
          <w:szCs w:val="28"/>
        </w:rPr>
        <w:t xml:space="preserve">Наличие разветвленной региональной сети на территории Российской Федерации: не менее чем 30 филиалов, отделений и операционных офисов (без учета дочерних и зависимых банков) (для банков-резидентов Российской Федерации). </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r w:rsidRPr="00B13AE0">
        <w:rPr>
          <w:rFonts w:ascii="Times New Roman" w:hAnsi="Times New Roman"/>
          <w:sz w:val="28"/>
          <w:szCs w:val="28"/>
        </w:rPr>
        <w:t>Объем активов по публикуемой отчетности по РСБУ на последнюю отчетную дату: не менее 1,5 трлн рублей.</w:t>
      </w:r>
    </w:p>
    <w:p w:rsidR="00B13AE0" w:rsidRPr="00B13AE0" w:rsidRDefault="00B13AE0" w:rsidP="00B13AE0">
      <w:pPr>
        <w:pStyle w:val="afff2"/>
        <w:numPr>
          <w:ilvl w:val="1"/>
          <w:numId w:val="84"/>
        </w:numPr>
        <w:spacing w:after="0" w:line="317" w:lineRule="exact"/>
        <w:ind w:left="0" w:firstLine="709"/>
        <w:contextualSpacing w:val="0"/>
        <w:jc w:val="both"/>
        <w:rPr>
          <w:rFonts w:ascii="Times New Roman" w:hAnsi="Times New Roman"/>
          <w:sz w:val="28"/>
          <w:szCs w:val="28"/>
        </w:rPr>
      </w:pPr>
      <w:bookmarkStart w:id="95" w:name="п33"/>
      <w:bookmarkEnd w:id="95"/>
      <w:r w:rsidRPr="00B13AE0">
        <w:rPr>
          <w:rFonts w:ascii="Times New Roman" w:hAnsi="Times New Roman"/>
          <w:sz w:val="28"/>
          <w:szCs w:val="28"/>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B13AE0">
        <w:rPr>
          <w:rFonts w:ascii="Times New Roman" w:hAnsi="Times New Roman"/>
          <w:sz w:val="28"/>
          <w:szCs w:val="28"/>
        </w:rPr>
        <w:t>Standard</w:t>
      </w:r>
      <w:proofErr w:type="spellEnd"/>
      <w:r w:rsidRPr="00B13AE0">
        <w:rPr>
          <w:rFonts w:ascii="Times New Roman" w:hAnsi="Times New Roman"/>
          <w:sz w:val="28"/>
          <w:szCs w:val="28"/>
        </w:rPr>
        <w:t xml:space="preserve"> &amp; </w:t>
      </w:r>
      <w:proofErr w:type="spellStart"/>
      <w:r w:rsidRPr="00B13AE0">
        <w:rPr>
          <w:rFonts w:ascii="Times New Roman" w:hAnsi="Times New Roman"/>
          <w:sz w:val="28"/>
          <w:szCs w:val="28"/>
        </w:rPr>
        <w:t>Poor’s</w:t>
      </w:r>
      <w:proofErr w:type="spellEnd"/>
      <w:r w:rsidRPr="00B13AE0">
        <w:rPr>
          <w:rFonts w:ascii="Times New Roman" w:hAnsi="Times New Roman"/>
          <w:sz w:val="28"/>
          <w:szCs w:val="28"/>
        </w:rPr>
        <w:t xml:space="preserve"> (www.standardandpoors.com), </w:t>
      </w:r>
      <w:proofErr w:type="spellStart"/>
      <w:r w:rsidRPr="00B13AE0">
        <w:rPr>
          <w:rFonts w:ascii="Times New Roman" w:hAnsi="Times New Roman"/>
          <w:sz w:val="28"/>
          <w:szCs w:val="28"/>
        </w:rPr>
        <w:t>Moody’s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Investors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Service</w:t>
      </w:r>
      <w:proofErr w:type="spellEnd"/>
      <w:r w:rsidRPr="00B13AE0">
        <w:rPr>
          <w:rFonts w:ascii="Times New Roman" w:hAnsi="Times New Roman"/>
          <w:sz w:val="28"/>
          <w:szCs w:val="28"/>
        </w:rPr>
        <w:t xml:space="preserve"> (www.moodys.com), </w:t>
      </w:r>
      <w:proofErr w:type="spellStart"/>
      <w:r w:rsidRPr="00B13AE0">
        <w:rPr>
          <w:rFonts w:ascii="Times New Roman" w:hAnsi="Times New Roman"/>
          <w:sz w:val="28"/>
          <w:szCs w:val="28"/>
        </w:rPr>
        <w:t>Fitch</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Ratings</w:t>
      </w:r>
      <w:proofErr w:type="spellEnd"/>
      <w:r w:rsidRPr="00B13AE0">
        <w:rPr>
          <w:rFonts w:ascii="Times New Roman" w:hAnsi="Times New Roman"/>
          <w:sz w:val="28"/>
          <w:szCs w:val="28"/>
        </w:rPr>
        <w:t xml:space="preserve"> (www.fitchratings.com). При этом рейтинг по классификации как минимум одного из рейтинговых агентств должен быть не более, чем на одну ступень ниже суверенного кредитного рейтинга Российской Федерации, присвоенного по международной шкале соответствующего агентства (</w:t>
      </w:r>
      <w:proofErr w:type="spellStart"/>
      <w:r w:rsidRPr="00B13AE0">
        <w:rPr>
          <w:rFonts w:ascii="Times New Roman" w:hAnsi="Times New Roman"/>
          <w:sz w:val="28"/>
          <w:szCs w:val="28"/>
        </w:rPr>
        <w:t>Standard</w:t>
      </w:r>
      <w:proofErr w:type="spellEnd"/>
      <w:r w:rsidRPr="00B13AE0">
        <w:rPr>
          <w:rFonts w:ascii="Times New Roman" w:hAnsi="Times New Roman"/>
          <w:sz w:val="28"/>
          <w:szCs w:val="28"/>
        </w:rPr>
        <w:t xml:space="preserve"> &amp; </w:t>
      </w:r>
      <w:proofErr w:type="spellStart"/>
      <w:r w:rsidRPr="00B13AE0">
        <w:rPr>
          <w:rFonts w:ascii="Times New Roman" w:hAnsi="Times New Roman"/>
          <w:sz w:val="28"/>
          <w:szCs w:val="28"/>
        </w:rPr>
        <w:t>Poor’s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Fitch</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Ratings</w:t>
      </w:r>
      <w:proofErr w:type="spellEnd"/>
      <w:r w:rsidRPr="00B13AE0">
        <w:rPr>
          <w:rFonts w:ascii="Times New Roman" w:hAnsi="Times New Roman"/>
          <w:sz w:val="28"/>
          <w:szCs w:val="28"/>
        </w:rPr>
        <w:t xml:space="preserve">, и по шкале </w:t>
      </w:r>
      <w:proofErr w:type="spellStart"/>
      <w:r w:rsidRPr="00B13AE0">
        <w:rPr>
          <w:rFonts w:ascii="Times New Roman" w:hAnsi="Times New Roman"/>
          <w:sz w:val="28"/>
          <w:szCs w:val="28"/>
        </w:rPr>
        <w:t>Moody’s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Investors</w:t>
      </w:r>
      <w:proofErr w:type="spellEnd"/>
      <w:r w:rsidRPr="00B13AE0">
        <w:rPr>
          <w:rFonts w:ascii="Times New Roman" w:hAnsi="Times New Roman"/>
          <w:sz w:val="28"/>
          <w:szCs w:val="28"/>
        </w:rPr>
        <w:t xml:space="preserve"> </w:t>
      </w:r>
      <w:proofErr w:type="spellStart"/>
      <w:r w:rsidRPr="00B13AE0">
        <w:rPr>
          <w:rFonts w:ascii="Times New Roman" w:hAnsi="Times New Roman"/>
          <w:sz w:val="28"/>
          <w:szCs w:val="28"/>
        </w:rPr>
        <w:t>Service</w:t>
      </w:r>
      <w:proofErr w:type="spellEnd"/>
      <w:r w:rsidRPr="00B13AE0">
        <w:rPr>
          <w:rFonts w:ascii="Times New Roman" w:hAnsi="Times New Roman"/>
          <w:sz w:val="28"/>
          <w:szCs w:val="28"/>
        </w:rPr>
        <w:t>) и (или) наличие кредитного рейтинга не ниже уровня "АА(RU)"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 (или) не ниже уровня "</w:t>
      </w:r>
      <w:proofErr w:type="spellStart"/>
      <w:r w:rsidRPr="00B13AE0">
        <w:rPr>
          <w:rFonts w:ascii="Times New Roman" w:hAnsi="Times New Roman"/>
          <w:sz w:val="28"/>
          <w:szCs w:val="28"/>
        </w:rPr>
        <w:t>ruАА</w:t>
      </w:r>
      <w:proofErr w:type="spellEnd"/>
      <w:r w:rsidRPr="00B13AE0">
        <w:rPr>
          <w:rFonts w:ascii="Times New Roman" w:hAnsi="Times New Roman"/>
          <w:sz w:val="28"/>
          <w:szCs w:val="28"/>
        </w:rPr>
        <w:t xml:space="preserve">" по национальной рейтинговой шкале для Российской Федерации, присвоенного кредитным рейтинговым агентством Акционерное общество "Рейтинговое Агентство "Эксперт РА". Указанные рейтинги </w:t>
      </w:r>
      <w:r w:rsidRPr="00B13AE0">
        <w:rPr>
          <w:rFonts w:ascii="Times New Roman" w:hAnsi="Times New Roman"/>
          <w:sz w:val="28"/>
          <w:szCs w:val="28"/>
        </w:rPr>
        <w:lastRenderedPageBreak/>
        <w:t>должны быть действительными и не могут находиться в состоянии «отозван» или «приостановлен».</w:t>
      </w:r>
    </w:p>
    <w:p w:rsidR="00B13AE0" w:rsidRPr="00B13AE0" w:rsidRDefault="00B13AE0" w:rsidP="00B13AE0">
      <w:pPr>
        <w:ind w:firstLine="708"/>
        <w:jc w:val="both"/>
        <w:rPr>
          <w:sz w:val="28"/>
          <w:szCs w:val="28"/>
        </w:rPr>
      </w:pPr>
      <w:r w:rsidRPr="00B13AE0">
        <w:rPr>
          <w:sz w:val="28"/>
          <w:szCs w:val="28"/>
        </w:rPr>
        <w:t xml:space="preserve">В случае отсутствия у банка-нерезидента вышеуказанного кредитного рейтинга банк должен входить в первую тройку банков страны (по критерию величины активов), резидентом которой он является либо не менее 50% уставного капитала банка должно принадлежать Российской Федерации или банкам-резидентам Российской Федерации, являющимся опорными, т.е. полностью соответствующим критериям, указанным в </w:t>
      </w:r>
      <w:hyperlink w:anchor="п21" w:history="1">
        <w:r w:rsidRPr="00B13AE0">
          <w:rPr>
            <w:rStyle w:val="afe"/>
            <w:sz w:val="28"/>
            <w:szCs w:val="28"/>
          </w:rPr>
          <w:t>п. 2.1</w:t>
        </w:r>
      </w:hyperlink>
      <w:r w:rsidRPr="00B13AE0">
        <w:rPr>
          <w:sz w:val="28"/>
          <w:szCs w:val="28"/>
        </w:rPr>
        <w:t xml:space="preserve"> – </w:t>
      </w:r>
      <w:hyperlink w:anchor="п22" w:history="1">
        <w:r w:rsidRPr="00B13AE0">
          <w:rPr>
            <w:rStyle w:val="afe"/>
            <w:sz w:val="28"/>
            <w:szCs w:val="28"/>
          </w:rPr>
          <w:t>2.2</w:t>
        </w:r>
      </w:hyperlink>
      <w:r w:rsidRPr="00B13AE0">
        <w:rPr>
          <w:sz w:val="28"/>
          <w:szCs w:val="28"/>
        </w:rPr>
        <w:t xml:space="preserve"> и </w:t>
      </w:r>
      <w:hyperlink w:anchor="п31" w:history="1">
        <w:r w:rsidRPr="00B13AE0">
          <w:rPr>
            <w:rStyle w:val="afe"/>
            <w:sz w:val="28"/>
            <w:szCs w:val="28"/>
          </w:rPr>
          <w:t>п. 3.1</w:t>
        </w:r>
      </w:hyperlink>
      <w:r w:rsidRPr="00B13AE0">
        <w:rPr>
          <w:sz w:val="28"/>
          <w:szCs w:val="28"/>
        </w:rPr>
        <w:t xml:space="preserve"> – </w:t>
      </w:r>
      <w:hyperlink w:anchor="п33" w:history="1">
        <w:r w:rsidRPr="00B13AE0">
          <w:rPr>
            <w:rStyle w:val="afe"/>
            <w:sz w:val="28"/>
            <w:szCs w:val="28"/>
          </w:rPr>
          <w:t>3.3</w:t>
        </w:r>
      </w:hyperlink>
      <w:r w:rsidRPr="00B13AE0">
        <w:rPr>
          <w:sz w:val="28"/>
          <w:szCs w:val="28"/>
        </w:rPr>
        <w:t xml:space="preserve">. </w:t>
      </w:r>
    </w:p>
    <w:p w:rsidR="00B13AE0" w:rsidRPr="00B13AE0" w:rsidRDefault="00B13AE0" w:rsidP="00B13AE0">
      <w:pPr>
        <w:ind w:firstLine="708"/>
        <w:jc w:val="both"/>
        <w:rPr>
          <w:sz w:val="28"/>
          <w:szCs w:val="28"/>
        </w:rPr>
      </w:pPr>
      <w:r w:rsidRPr="00B13AE0">
        <w:rPr>
          <w:sz w:val="28"/>
          <w:szCs w:val="28"/>
        </w:rPr>
        <w:t>Работа с банками-нерезидентами допускается только для организаций отрасли, имеющих согласование Казначейства Госкорпорации «Росатом».</w:t>
      </w:r>
    </w:p>
    <w:p w:rsidR="00B13AE0" w:rsidRPr="00B13AE0" w:rsidRDefault="00B13AE0" w:rsidP="00B13AE0">
      <w:pPr>
        <w:pStyle w:val="afff2"/>
        <w:numPr>
          <w:ilvl w:val="1"/>
          <w:numId w:val="84"/>
        </w:numPr>
        <w:spacing w:after="0" w:line="240" w:lineRule="auto"/>
        <w:ind w:left="0" w:firstLine="709"/>
        <w:contextualSpacing w:val="0"/>
        <w:jc w:val="both"/>
        <w:rPr>
          <w:rFonts w:ascii="Times New Roman" w:hAnsi="Times New Roman"/>
          <w:sz w:val="28"/>
          <w:szCs w:val="28"/>
        </w:rPr>
      </w:pPr>
      <w:r w:rsidRPr="00B13AE0">
        <w:rPr>
          <w:rFonts w:ascii="Times New Roman" w:hAnsi="Times New Roman"/>
          <w:sz w:val="28"/>
          <w:szCs w:val="28"/>
        </w:rPr>
        <w:t xml:space="preserve">К Опорным банкам также относятся банки, финансовые институты, прямо поименованные в Федеральном законе от 01.12.2007 № 317-ФЗ «О Государственной корпорации по атомной энергии «Росатом», а также банки, одновременно соответствующие </w:t>
      </w:r>
      <w:hyperlink w:anchor="п212" w:history="1">
        <w:r w:rsidRPr="00B13AE0">
          <w:rPr>
            <w:rStyle w:val="afe"/>
            <w:rFonts w:ascii="Times New Roman" w:hAnsi="Times New Roman"/>
            <w:sz w:val="28"/>
            <w:szCs w:val="28"/>
          </w:rPr>
          <w:t>п. 2.1.2</w:t>
        </w:r>
      </w:hyperlink>
      <w:r w:rsidRPr="00B13AE0">
        <w:rPr>
          <w:rFonts w:ascii="Times New Roman" w:hAnsi="Times New Roman"/>
          <w:sz w:val="28"/>
          <w:szCs w:val="28"/>
        </w:rPr>
        <w:t xml:space="preserve">, </w:t>
      </w:r>
      <w:hyperlink w:anchor="п214" w:history="1">
        <w:r w:rsidRPr="00B13AE0">
          <w:rPr>
            <w:rStyle w:val="afe"/>
            <w:rFonts w:ascii="Times New Roman" w:hAnsi="Times New Roman"/>
            <w:sz w:val="28"/>
            <w:szCs w:val="28"/>
          </w:rPr>
          <w:t>2.1.4</w:t>
        </w:r>
      </w:hyperlink>
      <w:r w:rsidRPr="00B13AE0">
        <w:rPr>
          <w:rFonts w:ascii="Times New Roman" w:hAnsi="Times New Roman"/>
          <w:sz w:val="28"/>
          <w:szCs w:val="28"/>
        </w:rPr>
        <w:t xml:space="preserve"> – 2.1.</w:t>
      </w:r>
      <w:hyperlink w:anchor="п216" w:history="1">
        <w:r w:rsidRPr="00B13AE0">
          <w:rPr>
            <w:rStyle w:val="afe"/>
            <w:rFonts w:ascii="Times New Roman" w:hAnsi="Times New Roman"/>
            <w:sz w:val="28"/>
            <w:szCs w:val="28"/>
          </w:rPr>
          <w:t>5</w:t>
        </w:r>
      </w:hyperlink>
      <w:r w:rsidRPr="00B13AE0">
        <w:rPr>
          <w:rFonts w:ascii="Times New Roman" w:hAnsi="Times New Roman"/>
          <w:sz w:val="28"/>
          <w:szCs w:val="28"/>
        </w:rPr>
        <w:t xml:space="preserve">, </w:t>
      </w:r>
      <w:hyperlink w:anchor="п218" w:history="1">
        <w:r w:rsidRPr="00B13AE0">
          <w:rPr>
            <w:rStyle w:val="afe"/>
            <w:rFonts w:ascii="Times New Roman" w:hAnsi="Times New Roman"/>
            <w:sz w:val="28"/>
            <w:szCs w:val="28"/>
          </w:rPr>
          <w:t>2.1.8</w:t>
        </w:r>
      </w:hyperlink>
      <w:r w:rsidRPr="00B13AE0">
        <w:rPr>
          <w:rFonts w:ascii="Times New Roman" w:hAnsi="Times New Roman"/>
          <w:sz w:val="28"/>
          <w:szCs w:val="28"/>
        </w:rPr>
        <w:t xml:space="preserve">, </w:t>
      </w:r>
      <w:hyperlink w:anchor="п31" w:history="1">
        <w:r w:rsidRPr="00B13AE0">
          <w:rPr>
            <w:rStyle w:val="afe"/>
            <w:rFonts w:ascii="Times New Roman" w:hAnsi="Times New Roman"/>
            <w:sz w:val="28"/>
            <w:szCs w:val="28"/>
          </w:rPr>
          <w:t>3.1</w:t>
        </w:r>
      </w:hyperlink>
      <w:r w:rsidRPr="00B13AE0">
        <w:rPr>
          <w:rFonts w:ascii="Times New Roman" w:hAnsi="Times New Roman"/>
          <w:sz w:val="28"/>
          <w:szCs w:val="28"/>
        </w:rPr>
        <w:t xml:space="preserve"> настоящего приложения и нижеуказанным критериям:</w:t>
      </w:r>
    </w:p>
    <w:p w:rsidR="00B13AE0" w:rsidRPr="00B13AE0" w:rsidRDefault="00B13AE0" w:rsidP="00B13AE0">
      <w:pPr>
        <w:ind w:firstLine="708"/>
        <w:jc w:val="both"/>
        <w:rPr>
          <w:sz w:val="28"/>
          <w:szCs w:val="28"/>
        </w:rPr>
      </w:pPr>
      <w:r w:rsidRPr="00B13AE0">
        <w:rPr>
          <w:sz w:val="28"/>
          <w:szCs w:val="28"/>
        </w:rPr>
        <w:t>наличие в перечне банков, утвержденном Правительством Российской Федерации, в которых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оператором электронной площадки открываются счета для учета денежных средств, внесенных участниками закупок в качестве обеспечения заявок;</w:t>
      </w:r>
    </w:p>
    <w:p w:rsidR="00B13AE0" w:rsidRPr="00B13AE0" w:rsidRDefault="00B13AE0" w:rsidP="00B13AE0">
      <w:pPr>
        <w:ind w:firstLine="708"/>
        <w:jc w:val="both"/>
        <w:rPr>
          <w:sz w:val="28"/>
          <w:szCs w:val="28"/>
        </w:rPr>
      </w:pPr>
      <w:r w:rsidRPr="00B13AE0">
        <w:rPr>
          <w:sz w:val="28"/>
          <w:szCs w:val="28"/>
        </w:rPr>
        <w:t xml:space="preserve">объем активов по публикуемой финансовой отчетности на последнюю отчетную дату: не менее  600 </w:t>
      </w:r>
      <w:proofErr w:type="gramStart"/>
      <w:r w:rsidRPr="00B13AE0">
        <w:rPr>
          <w:sz w:val="28"/>
          <w:szCs w:val="28"/>
        </w:rPr>
        <w:t>млрд</w:t>
      </w:r>
      <w:proofErr w:type="gramEnd"/>
      <w:r w:rsidRPr="00B13AE0">
        <w:rPr>
          <w:sz w:val="28"/>
          <w:szCs w:val="28"/>
        </w:rPr>
        <w:t xml:space="preserve"> руб.; </w:t>
      </w:r>
    </w:p>
    <w:p w:rsidR="00B13AE0" w:rsidRPr="00B13AE0" w:rsidRDefault="00B13AE0" w:rsidP="00B13AE0">
      <w:pPr>
        <w:ind w:firstLine="708"/>
        <w:jc w:val="both"/>
        <w:rPr>
          <w:i/>
          <w:sz w:val="28"/>
          <w:szCs w:val="28"/>
        </w:rPr>
      </w:pPr>
      <w:r w:rsidRPr="00B13AE0">
        <w:rPr>
          <w:sz w:val="28"/>
          <w:szCs w:val="28"/>
        </w:rPr>
        <w:t>не имеют в банках, не являющихся резидентами Российской Федерации, действующих корреспондентских счетов в долларах США и евро.</w:t>
      </w:r>
    </w:p>
    <w:p w:rsidR="00B81044" w:rsidRPr="00B13AE0" w:rsidRDefault="00B81044" w:rsidP="00B13AE0">
      <w:pPr>
        <w:tabs>
          <w:tab w:val="left" w:pos="1276"/>
        </w:tabs>
        <w:ind w:left="567"/>
        <w:jc w:val="both"/>
        <w:rPr>
          <w:sz w:val="28"/>
          <w:szCs w:val="28"/>
        </w:rPr>
      </w:pPr>
    </w:p>
    <w:p w:rsidR="00B81044" w:rsidRDefault="00B81044" w:rsidP="00B81044">
      <w:pPr>
        <w:ind w:firstLine="708"/>
        <w:rPr>
          <w:i/>
        </w:rPr>
        <w:sectPr w:rsidR="00B81044" w:rsidSect="00B81044">
          <w:pgSz w:w="11907" w:h="16840" w:code="9"/>
          <w:pgMar w:top="992" w:right="851" w:bottom="1134" w:left="284" w:header="567" w:footer="340" w:gutter="0"/>
          <w:cols w:space="708"/>
          <w:docGrid w:linePitch="360"/>
        </w:sectPr>
      </w:pPr>
      <w:bookmarkStart w:id="96" w:name="п1"/>
      <w:bookmarkEnd w:id="96"/>
    </w:p>
    <w:p w:rsidR="00B81044" w:rsidRPr="00071322" w:rsidRDefault="00B81044" w:rsidP="00B81044">
      <w:pPr>
        <w:ind w:firstLine="708"/>
        <w:rPr>
          <w:i/>
        </w:rPr>
      </w:pPr>
    </w:p>
    <w:p w:rsidR="00EA3525" w:rsidRPr="00EA3525" w:rsidRDefault="00EA3525" w:rsidP="00B13AE0">
      <w:pPr>
        <w:pStyle w:val="11"/>
        <w:numPr>
          <w:ilvl w:val="1"/>
          <w:numId w:val="96"/>
        </w:numPr>
        <w:spacing w:before="120" w:after="120"/>
        <w:jc w:val="both"/>
        <w:rPr>
          <w:sz w:val="28"/>
          <w:szCs w:val="28"/>
        </w:rPr>
      </w:pPr>
      <w:bookmarkStart w:id="97" w:name="_Toc6585894"/>
      <w:r w:rsidRPr="00EA3525">
        <w:rPr>
          <w:sz w:val="28"/>
          <w:szCs w:val="28"/>
        </w:rPr>
        <w:t>СОСТАВ ЗАЯВКИ НА УЧАСТИЕ В </w:t>
      </w:r>
      <w:r w:rsidR="00BA3C22">
        <w:rPr>
          <w:sz w:val="28"/>
          <w:szCs w:val="28"/>
        </w:rPr>
        <w:t>ЗАКУПКЕ</w:t>
      </w:r>
      <w:r w:rsidRPr="00EA3525">
        <w:rPr>
          <w:sz w:val="28"/>
          <w:szCs w:val="28"/>
        </w:rPr>
        <w:t>.</w:t>
      </w:r>
      <w:bookmarkEnd w:id="56"/>
      <w:bookmarkEnd w:id="57"/>
      <w:bookmarkEnd w:id="58"/>
      <w:bookmarkEnd w:id="97"/>
    </w:p>
    <w:p w:rsidR="00EA3525" w:rsidRPr="00EA3525" w:rsidRDefault="00EA3525" w:rsidP="00EA3525">
      <w:pPr>
        <w:overflowPunct w:val="0"/>
        <w:autoSpaceDE w:val="0"/>
        <w:autoSpaceDN w:val="0"/>
        <w:adjustRightInd w:val="0"/>
        <w:ind w:firstLine="567"/>
        <w:jc w:val="both"/>
      </w:pPr>
      <w:proofErr w:type="gramStart"/>
      <w:r w:rsidRPr="00EA3525">
        <w:rPr>
          <w:b/>
          <w:i/>
          <w:sz w:val="22"/>
          <w:szCs w:val="22"/>
        </w:rPr>
        <w:t>[</w:t>
      </w:r>
      <w:r w:rsidR="00F17DC9">
        <w:rPr>
          <w:b/>
          <w:i/>
          <w:sz w:val="22"/>
          <w:szCs w:val="22"/>
        </w:rPr>
        <w:t>У</w:t>
      </w:r>
      <w:r w:rsidRPr="00EA3525">
        <w:rPr>
          <w:b/>
          <w:i/>
          <w:sz w:val="22"/>
          <w:szCs w:val="22"/>
        </w:rPr>
        <w:t>каз</w:t>
      </w:r>
      <w:r w:rsidR="00F17DC9">
        <w:rPr>
          <w:b/>
          <w:i/>
          <w:sz w:val="22"/>
          <w:szCs w:val="22"/>
        </w:rPr>
        <w:t>ывается</w:t>
      </w:r>
      <w:r w:rsidRPr="00EA3525">
        <w:rPr>
          <w:b/>
          <w:i/>
          <w:sz w:val="22"/>
          <w:szCs w:val="22"/>
        </w:rPr>
        <w:t xml:space="preserve"> перечень форм заполняемых при помощи функционала ЭТП с указанием информации, требуемой к заполнению, согласно регламенту ЭТП, а также перечень документов, прикладываемых к заявке на участие в </w:t>
      </w:r>
      <w:r w:rsidR="00BA3C22">
        <w:rPr>
          <w:b/>
          <w:i/>
          <w:sz w:val="22"/>
          <w:szCs w:val="22"/>
        </w:rPr>
        <w:t>закупке</w:t>
      </w:r>
      <w:r w:rsidRPr="00EA3525">
        <w:rPr>
          <w:b/>
          <w:i/>
          <w:sz w:val="22"/>
          <w:szCs w:val="22"/>
        </w:rPr>
        <w:t xml:space="preserve"> в форме электронных документов:</w:t>
      </w:r>
      <w:proofErr w:type="gramEnd"/>
    </w:p>
    <w:p w:rsidR="00EA3525" w:rsidRPr="00EA3525" w:rsidRDefault="00EA3525" w:rsidP="00EA3525">
      <w:pPr>
        <w:overflowPunct w:val="0"/>
        <w:autoSpaceDE w:val="0"/>
        <w:autoSpaceDN w:val="0"/>
        <w:adjustRightInd w:val="0"/>
        <w:ind w:firstLine="567"/>
        <w:jc w:val="both"/>
      </w:pPr>
    </w:p>
    <w:p w:rsidR="00EA3525" w:rsidRPr="009E6795" w:rsidRDefault="00F17DC9" w:rsidP="00F73FC4">
      <w:pPr>
        <w:numPr>
          <w:ilvl w:val="0"/>
          <w:numId w:val="11"/>
        </w:numPr>
        <w:tabs>
          <w:tab w:val="left" w:pos="0"/>
          <w:tab w:val="left" w:pos="1140"/>
        </w:tabs>
        <w:overflowPunct w:val="0"/>
        <w:autoSpaceDE w:val="0"/>
        <w:autoSpaceDN w:val="0"/>
        <w:adjustRightInd w:val="0"/>
        <w:ind w:left="0" w:right="153" w:firstLine="669"/>
        <w:jc w:val="both"/>
        <w:rPr>
          <w:color w:val="0070C0"/>
        </w:rPr>
      </w:pPr>
      <w:bookmarkStart w:id="98" w:name="_Ref353289180"/>
      <w:r w:rsidRPr="009E6795">
        <w:rPr>
          <w:color w:val="0070C0"/>
        </w:rPr>
        <w:t>Формы</w:t>
      </w:r>
      <w:r w:rsidR="00EA3525" w:rsidRPr="009E6795">
        <w:rPr>
          <w:color w:val="0070C0"/>
        </w:rPr>
        <w:t>, заполняемые с помощью функционала ЭТП:</w:t>
      </w:r>
      <w:bookmarkEnd w:id="98"/>
    </w:p>
    <w:p w:rsidR="008866DC" w:rsidRPr="00EA3525" w:rsidRDefault="008866DC" w:rsidP="00F73FC4">
      <w:pPr>
        <w:numPr>
          <w:ilvl w:val="0"/>
          <w:numId w:val="17"/>
        </w:numPr>
        <w:tabs>
          <w:tab w:val="left" w:pos="0"/>
        </w:tabs>
        <w:overflowPunct w:val="0"/>
        <w:autoSpaceDE w:val="0"/>
        <w:autoSpaceDN w:val="0"/>
        <w:adjustRightInd w:val="0"/>
        <w:ind w:left="0" w:right="153" w:firstLine="669"/>
        <w:jc w:val="both"/>
        <w:rPr>
          <w:b/>
          <w:i/>
        </w:rPr>
      </w:pPr>
      <w:r w:rsidRPr="00EA3525">
        <w:rPr>
          <w:b/>
          <w:i/>
        </w:rPr>
        <w:t>сводная таблица стоимости</w:t>
      </w:r>
      <w:r w:rsidR="00D61733">
        <w:rPr>
          <w:b/>
          <w:i/>
        </w:rPr>
        <w:t xml:space="preserve"> и/или спецификация </w:t>
      </w:r>
      <w:r w:rsidRPr="00EA3525">
        <w:rPr>
          <w:b/>
          <w:i/>
        </w:rPr>
        <w:t>с указанием следующей информации:</w:t>
      </w:r>
    </w:p>
    <w:p w:rsidR="00DF4E46" w:rsidRPr="00DF4E46" w:rsidRDefault="00DF4E46" w:rsidP="007B4045">
      <w:pPr>
        <w:numPr>
          <w:ilvl w:val="0"/>
          <w:numId w:val="23"/>
        </w:numPr>
        <w:overflowPunct w:val="0"/>
        <w:autoSpaceDE w:val="0"/>
        <w:autoSpaceDN w:val="0"/>
        <w:ind w:left="1803" w:right="153" w:hanging="425"/>
        <w:jc w:val="both"/>
        <w:rPr>
          <w:rFonts w:eastAsia="Calibri"/>
          <w:b/>
          <w:bCs/>
          <w:i/>
          <w:iCs/>
        </w:rPr>
      </w:pPr>
      <w:r w:rsidRPr="00DF4E46">
        <w:rPr>
          <w:rFonts w:eastAsia="Calibri"/>
          <w:b/>
          <w:bCs/>
          <w:i/>
          <w:iCs/>
        </w:rPr>
        <w:t xml:space="preserve">в соответствующих полях стоимости затрат </w:t>
      </w:r>
      <w:r w:rsidR="00FC68AA" w:rsidRPr="00FC68AA">
        <w:rPr>
          <w:rFonts w:eastAsia="Calibri"/>
          <w:b/>
          <w:bCs/>
          <w:i/>
          <w:iCs/>
        </w:rPr>
        <w:t>без учета НДС</w:t>
      </w:r>
      <w:r w:rsidR="000B0512">
        <w:rPr>
          <w:rFonts w:eastAsia="Calibri"/>
          <w:b/>
          <w:bCs/>
          <w:i/>
          <w:iCs/>
        </w:rPr>
        <w:t>;</w:t>
      </w:r>
    </w:p>
    <w:p w:rsidR="00DF4E46" w:rsidRPr="00DF4E46" w:rsidRDefault="000B0512" w:rsidP="007B4045">
      <w:pPr>
        <w:numPr>
          <w:ilvl w:val="0"/>
          <w:numId w:val="23"/>
        </w:numPr>
        <w:overflowPunct w:val="0"/>
        <w:autoSpaceDE w:val="0"/>
        <w:autoSpaceDN w:val="0"/>
        <w:ind w:left="1803" w:right="153" w:hanging="425"/>
        <w:jc w:val="both"/>
        <w:rPr>
          <w:rFonts w:eastAsia="Calibri"/>
          <w:b/>
          <w:bCs/>
          <w:i/>
          <w:iCs/>
        </w:rPr>
      </w:pPr>
      <w:r>
        <w:rPr>
          <w:rFonts w:eastAsia="Calibri"/>
          <w:b/>
          <w:bCs/>
          <w:i/>
          <w:iCs/>
        </w:rPr>
        <w:t>количество</w:t>
      </w:r>
      <w:r w:rsidR="00DF4E46" w:rsidRPr="00DF4E46">
        <w:rPr>
          <w:rFonts w:eastAsia="Calibri"/>
          <w:b/>
          <w:bCs/>
          <w:i/>
          <w:iCs/>
        </w:rPr>
        <w:t>;</w:t>
      </w:r>
    </w:p>
    <w:p w:rsidR="00DF4E46" w:rsidRPr="00DF4E46" w:rsidRDefault="00DF4E46" w:rsidP="007B4045">
      <w:pPr>
        <w:numPr>
          <w:ilvl w:val="0"/>
          <w:numId w:val="23"/>
        </w:numPr>
        <w:overflowPunct w:val="0"/>
        <w:autoSpaceDE w:val="0"/>
        <w:autoSpaceDN w:val="0"/>
        <w:ind w:left="1803" w:right="153" w:hanging="425"/>
        <w:jc w:val="both"/>
        <w:rPr>
          <w:rFonts w:eastAsia="Calibri"/>
          <w:b/>
          <w:bCs/>
          <w:i/>
          <w:iCs/>
        </w:rPr>
      </w:pPr>
      <w:r w:rsidRPr="00DF4E46">
        <w:rPr>
          <w:rFonts w:eastAsia="Calibri"/>
          <w:b/>
          <w:bCs/>
          <w:i/>
          <w:iCs/>
        </w:rPr>
        <w:t>ставка НДС.</w:t>
      </w:r>
    </w:p>
    <w:p w:rsidR="00EA3525" w:rsidRPr="00EA3525" w:rsidRDefault="00EA3525" w:rsidP="00F73FC4">
      <w:pPr>
        <w:numPr>
          <w:ilvl w:val="0"/>
          <w:numId w:val="17"/>
        </w:numPr>
        <w:tabs>
          <w:tab w:val="left" w:pos="0"/>
        </w:tabs>
        <w:overflowPunct w:val="0"/>
        <w:autoSpaceDE w:val="0"/>
        <w:autoSpaceDN w:val="0"/>
        <w:adjustRightInd w:val="0"/>
        <w:ind w:left="0" w:right="153" w:firstLine="669"/>
        <w:jc w:val="both"/>
        <w:rPr>
          <w:b/>
          <w:i/>
        </w:rPr>
      </w:pPr>
      <w:r w:rsidRPr="00EA3525">
        <w:rPr>
          <w:b/>
          <w:i/>
        </w:rPr>
        <w:t>график оплаты с указанием следующей информации:</w:t>
      </w:r>
    </w:p>
    <w:p w:rsidR="00DD1B39" w:rsidRPr="00EA3525" w:rsidRDefault="00DD1B39" w:rsidP="00F73FC4">
      <w:pPr>
        <w:numPr>
          <w:ilvl w:val="0"/>
          <w:numId w:val="16"/>
        </w:numPr>
        <w:tabs>
          <w:tab w:val="left" w:pos="0"/>
          <w:tab w:val="left" w:pos="1803"/>
        </w:tabs>
        <w:overflowPunct w:val="0"/>
        <w:autoSpaceDE w:val="0"/>
        <w:autoSpaceDN w:val="0"/>
        <w:adjustRightInd w:val="0"/>
        <w:ind w:left="1803" w:right="153" w:hanging="425"/>
        <w:jc w:val="both"/>
        <w:rPr>
          <w:b/>
          <w:i/>
        </w:rPr>
      </w:pPr>
      <w:r w:rsidRPr="00325E3D">
        <w:rPr>
          <w:b/>
          <w:i/>
        </w:rPr>
        <w:t>планируем</w:t>
      </w:r>
      <w:r>
        <w:rPr>
          <w:b/>
          <w:i/>
        </w:rPr>
        <w:t>ые</w:t>
      </w:r>
      <w:r w:rsidRPr="00325E3D">
        <w:rPr>
          <w:b/>
          <w:i/>
        </w:rPr>
        <w:t xml:space="preserve"> дат</w:t>
      </w:r>
      <w:r>
        <w:rPr>
          <w:b/>
          <w:i/>
        </w:rPr>
        <w:t>ы</w:t>
      </w:r>
      <w:r w:rsidR="00833ADB">
        <w:rPr>
          <w:b/>
          <w:i/>
        </w:rPr>
        <w:t xml:space="preserve"> (сроки) </w:t>
      </w:r>
      <w:r w:rsidRPr="00EA3525">
        <w:rPr>
          <w:b/>
          <w:i/>
        </w:rPr>
        <w:t>авансовых платежей (при наличии авансов в условиях платежей);</w:t>
      </w:r>
    </w:p>
    <w:p w:rsidR="00DD1B39" w:rsidRPr="00EA3525" w:rsidRDefault="00DD1B39" w:rsidP="00F73FC4">
      <w:pPr>
        <w:numPr>
          <w:ilvl w:val="0"/>
          <w:numId w:val="16"/>
        </w:numPr>
        <w:tabs>
          <w:tab w:val="left" w:pos="0"/>
          <w:tab w:val="left" w:pos="1803"/>
        </w:tabs>
        <w:overflowPunct w:val="0"/>
        <w:autoSpaceDE w:val="0"/>
        <w:autoSpaceDN w:val="0"/>
        <w:adjustRightInd w:val="0"/>
        <w:ind w:left="1803" w:right="153" w:hanging="425"/>
        <w:jc w:val="both"/>
        <w:rPr>
          <w:b/>
          <w:i/>
        </w:rPr>
      </w:pPr>
      <w:r w:rsidRPr="00EA3525">
        <w:rPr>
          <w:b/>
          <w:i/>
        </w:rPr>
        <w:t>размеры авансовых платежей, в</w:t>
      </w:r>
      <w:r w:rsidR="00BB1390">
        <w:rPr>
          <w:b/>
          <w:i/>
        </w:rPr>
        <w:t xml:space="preserve"> </w:t>
      </w:r>
      <w:r w:rsidRPr="00EA3525">
        <w:rPr>
          <w:b/>
          <w:i/>
        </w:rPr>
        <w:t>рублях</w:t>
      </w:r>
      <w:r>
        <w:rPr>
          <w:b/>
          <w:i/>
        </w:rPr>
        <w:t xml:space="preserve"> с НДС </w:t>
      </w:r>
      <w:r w:rsidRPr="00E43F2E">
        <w:rPr>
          <w:b/>
          <w:i/>
        </w:rPr>
        <w:t>(при наличии авансов в условиях платежей)</w:t>
      </w:r>
      <w:r w:rsidRPr="00EA3525">
        <w:rPr>
          <w:b/>
          <w:i/>
        </w:rPr>
        <w:t>;</w:t>
      </w:r>
    </w:p>
    <w:p w:rsidR="00DD1B39" w:rsidRPr="00EA3525" w:rsidRDefault="00DD1B39" w:rsidP="00F73FC4">
      <w:pPr>
        <w:numPr>
          <w:ilvl w:val="0"/>
          <w:numId w:val="16"/>
        </w:numPr>
        <w:tabs>
          <w:tab w:val="left" w:pos="0"/>
          <w:tab w:val="left" w:pos="1803"/>
        </w:tabs>
        <w:overflowPunct w:val="0"/>
        <w:autoSpaceDE w:val="0"/>
        <w:autoSpaceDN w:val="0"/>
        <w:adjustRightInd w:val="0"/>
        <w:ind w:left="1803" w:right="153" w:hanging="425"/>
        <w:jc w:val="both"/>
        <w:rPr>
          <w:b/>
          <w:i/>
        </w:rPr>
      </w:pPr>
      <w:r w:rsidRPr="00325E3D">
        <w:rPr>
          <w:b/>
          <w:i/>
        </w:rPr>
        <w:t>планируем</w:t>
      </w:r>
      <w:r>
        <w:rPr>
          <w:b/>
          <w:i/>
        </w:rPr>
        <w:t>ые</w:t>
      </w:r>
      <w:r w:rsidRPr="00325E3D">
        <w:rPr>
          <w:b/>
          <w:i/>
        </w:rPr>
        <w:t xml:space="preserve"> дат</w:t>
      </w:r>
      <w:r>
        <w:rPr>
          <w:b/>
          <w:i/>
        </w:rPr>
        <w:t>ы</w:t>
      </w:r>
      <w:r w:rsidR="00833ADB">
        <w:rPr>
          <w:b/>
          <w:i/>
        </w:rPr>
        <w:t xml:space="preserve"> (сроки)</w:t>
      </w:r>
      <w:r w:rsidRPr="00EA3525">
        <w:rPr>
          <w:b/>
          <w:i/>
        </w:rPr>
        <w:t xml:space="preserve"> остальных платежей;</w:t>
      </w:r>
    </w:p>
    <w:p w:rsidR="00DD1B39" w:rsidRDefault="00DD1B39" w:rsidP="00F73FC4">
      <w:pPr>
        <w:numPr>
          <w:ilvl w:val="0"/>
          <w:numId w:val="16"/>
        </w:numPr>
        <w:tabs>
          <w:tab w:val="left" w:pos="0"/>
          <w:tab w:val="left" w:pos="1803"/>
        </w:tabs>
        <w:overflowPunct w:val="0"/>
        <w:autoSpaceDE w:val="0"/>
        <w:autoSpaceDN w:val="0"/>
        <w:adjustRightInd w:val="0"/>
        <w:ind w:left="1803" w:right="153" w:hanging="425"/>
        <w:jc w:val="both"/>
        <w:rPr>
          <w:b/>
          <w:i/>
        </w:rPr>
      </w:pPr>
      <w:r w:rsidRPr="00EA3525">
        <w:rPr>
          <w:b/>
          <w:i/>
        </w:rPr>
        <w:t>размер остальных платежей, в рублях</w:t>
      </w:r>
      <w:r w:rsidRPr="00D568B6">
        <w:rPr>
          <w:b/>
          <w:i/>
        </w:rPr>
        <w:t xml:space="preserve"> с НДС</w:t>
      </w:r>
      <w:r w:rsidRPr="00EA3525">
        <w:rPr>
          <w:b/>
          <w:i/>
        </w:rPr>
        <w:t>.</w:t>
      </w:r>
    </w:p>
    <w:p w:rsidR="00DD1B39" w:rsidRDefault="00DD1B39" w:rsidP="00DD1B39">
      <w:pPr>
        <w:tabs>
          <w:tab w:val="left" w:pos="0"/>
          <w:tab w:val="left" w:pos="1803"/>
        </w:tabs>
        <w:overflowPunct w:val="0"/>
        <w:autoSpaceDE w:val="0"/>
        <w:autoSpaceDN w:val="0"/>
        <w:adjustRightInd w:val="0"/>
        <w:ind w:right="153" w:firstLine="709"/>
        <w:jc w:val="both"/>
      </w:pPr>
      <w:r w:rsidRPr="009D5A29">
        <w:rPr>
          <w:b/>
          <w:i/>
        </w:rPr>
        <w:t>Указанные планируемые даты</w:t>
      </w:r>
      <w:r w:rsidR="00833ADB" w:rsidRPr="009D5A29">
        <w:rPr>
          <w:b/>
          <w:i/>
        </w:rPr>
        <w:t xml:space="preserve"> (сроки)</w:t>
      </w:r>
      <w:r w:rsidRPr="009D5A29">
        <w:rPr>
          <w:b/>
          <w:i/>
        </w:rPr>
        <w:t xml:space="preserve"> должны быть рассчитаны исходя из условий </w:t>
      </w:r>
      <w:r w:rsidR="00BA3C22" w:rsidRPr="009D5A29">
        <w:rPr>
          <w:b/>
          <w:i/>
        </w:rPr>
        <w:t>закупочной</w:t>
      </w:r>
      <w:r w:rsidRPr="009D5A29">
        <w:rPr>
          <w:b/>
          <w:i/>
        </w:rPr>
        <w:t xml:space="preserve"> документации и планируемой даты заключения договора, указанной на ЭТП. Участник </w:t>
      </w:r>
      <w:r w:rsidR="00BA3C22" w:rsidRPr="009D5A29">
        <w:rPr>
          <w:b/>
          <w:i/>
        </w:rPr>
        <w:t>закупки</w:t>
      </w:r>
      <w:r w:rsidRPr="009D5A29">
        <w:rPr>
          <w:b/>
          <w:i/>
        </w:rPr>
        <w:t xml:space="preserve"> должен принять во внимание, что сумма всех платежей по позиции должна быть равна общей стоимости данной</w:t>
      </w:r>
      <w:r w:rsidRPr="00D568B6">
        <w:rPr>
          <w:b/>
          <w:i/>
        </w:rPr>
        <w:t xml:space="preserve"> позиции, указанной в сводной таблице стоимости.</w:t>
      </w:r>
      <w:r w:rsidRPr="002C5FFB">
        <w:t xml:space="preserve"> </w:t>
      </w:r>
    </w:p>
    <w:p w:rsidR="00DD1B39" w:rsidRDefault="00DD1B39" w:rsidP="00DD1B39">
      <w:pPr>
        <w:tabs>
          <w:tab w:val="left" w:pos="0"/>
          <w:tab w:val="left" w:pos="1803"/>
        </w:tabs>
        <w:overflowPunct w:val="0"/>
        <w:autoSpaceDE w:val="0"/>
        <w:autoSpaceDN w:val="0"/>
        <w:adjustRightInd w:val="0"/>
        <w:ind w:right="153" w:firstLine="709"/>
        <w:jc w:val="both"/>
        <w:rPr>
          <w:b/>
          <w:i/>
        </w:rPr>
      </w:pPr>
      <w:r w:rsidRPr="002C5FFB">
        <w:rPr>
          <w:b/>
          <w:i/>
        </w:rPr>
        <w:t xml:space="preserve">В </w:t>
      </w:r>
      <w:r>
        <w:rPr>
          <w:b/>
          <w:i/>
        </w:rPr>
        <w:t>случае</w:t>
      </w:r>
      <w:r w:rsidRPr="002C5FFB">
        <w:rPr>
          <w:b/>
          <w:i/>
        </w:rPr>
        <w:t xml:space="preserve"> отсутстви</w:t>
      </w:r>
      <w:r>
        <w:rPr>
          <w:b/>
          <w:i/>
        </w:rPr>
        <w:t>я</w:t>
      </w:r>
      <w:r w:rsidRPr="002C5FFB">
        <w:rPr>
          <w:b/>
          <w:i/>
        </w:rPr>
        <w:t xml:space="preserve"> авансовых платежей поля с информацией об авансовых платежах не заполняются</w:t>
      </w:r>
      <w:r>
        <w:rPr>
          <w:b/>
          <w:i/>
        </w:rPr>
        <w:t>.</w:t>
      </w:r>
    </w:p>
    <w:p w:rsidR="00EB7A61" w:rsidRPr="00EB7A61" w:rsidRDefault="00EB7A61" w:rsidP="00EB7A61">
      <w:pPr>
        <w:numPr>
          <w:ilvl w:val="0"/>
          <w:numId w:val="17"/>
        </w:numPr>
        <w:tabs>
          <w:tab w:val="left" w:pos="0"/>
        </w:tabs>
        <w:overflowPunct w:val="0"/>
        <w:autoSpaceDE w:val="0"/>
        <w:autoSpaceDN w:val="0"/>
        <w:adjustRightInd w:val="0"/>
        <w:ind w:left="0" w:right="153" w:firstLine="669"/>
        <w:jc w:val="both"/>
        <w:rPr>
          <w:b/>
          <w:i/>
        </w:rPr>
      </w:pPr>
      <w:r w:rsidRPr="00EB7A61">
        <w:rPr>
          <w:b/>
          <w:i/>
        </w:rPr>
        <w:t xml:space="preserve">график </w:t>
      </w:r>
      <w:r w:rsidR="00D54976" w:rsidRPr="00D54976">
        <w:rPr>
          <w:b/>
          <w:i/>
        </w:rPr>
        <w:t>выполнения работ</w:t>
      </w:r>
      <w:r w:rsidR="005277CF">
        <w:rPr>
          <w:b/>
          <w:i/>
        </w:rPr>
        <w:t>/оказания услуг</w:t>
      </w:r>
      <w:r w:rsidRPr="00EB7A61">
        <w:rPr>
          <w:b/>
          <w:i/>
        </w:rPr>
        <w:t xml:space="preserve"> с указанием следующей информации:</w:t>
      </w:r>
    </w:p>
    <w:p w:rsidR="00EB7A61" w:rsidRPr="00EB7A61" w:rsidRDefault="00EB7A61" w:rsidP="00EB7A61">
      <w:pPr>
        <w:numPr>
          <w:ilvl w:val="0"/>
          <w:numId w:val="16"/>
        </w:numPr>
        <w:overflowPunct w:val="0"/>
        <w:autoSpaceDE w:val="0"/>
        <w:autoSpaceDN w:val="0"/>
        <w:ind w:left="1803" w:right="153" w:hanging="425"/>
        <w:jc w:val="both"/>
        <w:rPr>
          <w:rFonts w:eastAsia="Calibri"/>
          <w:b/>
          <w:bCs/>
          <w:i/>
          <w:iCs/>
        </w:rPr>
      </w:pPr>
      <w:r w:rsidRPr="00EB7A61">
        <w:rPr>
          <w:rFonts w:eastAsia="Calibri"/>
          <w:b/>
          <w:bCs/>
          <w:i/>
          <w:iCs/>
        </w:rPr>
        <w:t xml:space="preserve">планируемые даты (сроки) </w:t>
      </w:r>
      <w:r w:rsidR="00D54976" w:rsidRPr="00D54976">
        <w:rPr>
          <w:b/>
          <w:i/>
        </w:rPr>
        <w:t>выполнения работ</w:t>
      </w:r>
      <w:r w:rsidR="005277CF">
        <w:rPr>
          <w:b/>
          <w:i/>
        </w:rPr>
        <w:t>/оказания услуг</w:t>
      </w:r>
      <w:r w:rsidRPr="00EB7A61">
        <w:rPr>
          <w:rFonts w:eastAsia="Calibri"/>
          <w:b/>
          <w:bCs/>
          <w:i/>
          <w:iCs/>
        </w:rPr>
        <w:t>;</w:t>
      </w:r>
    </w:p>
    <w:p w:rsidR="00EB7A61" w:rsidRPr="00EB7A61" w:rsidRDefault="00EB7A61" w:rsidP="00EB7A61">
      <w:pPr>
        <w:numPr>
          <w:ilvl w:val="0"/>
          <w:numId w:val="16"/>
        </w:numPr>
        <w:tabs>
          <w:tab w:val="left" w:pos="1843"/>
        </w:tabs>
        <w:overflowPunct w:val="0"/>
        <w:autoSpaceDE w:val="0"/>
        <w:autoSpaceDN w:val="0"/>
        <w:adjustRightInd w:val="0"/>
        <w:ind w:left="669" w:right="153" w:firstLine="749"/>
        <w:jc w:val="both"/>
        <w:rPr>
          <w:b/>
          <w:i/>
        </w:rPr>
      </w:pPr>
      <w:r w:rsidRPr="00EB7A61">
        <w:rPr>
          <w:rFonts w:eastAsia="Calibri"/>
          <w:b/>
          <w:bCs/>
          <w:i/>
          <w:iCs/>
        </w:rPr>
        <w:t xml:space="preserve">стоимость планируемых </w:t>
      </w:r>
      <w:r w:rsidR="00D54976">
        <w:rPr>
          <w:rFonts w:eastAsia="Calibri"/>
          <w:b/>
          <w:bCs/>
          <w:i/>
          <w:iCs/>
        </w:rPr>
        <w:t>работ</w:t>
      </w:r>
      <w:r w:rsidR="005277CF">
        <w:rPr>
          <w:rFonts w:eastAsia="Calibri"/>
          <w:b/>
          <w:bCs/>
          <w:i/>
          <w:iCs/>
        </w:rPr>
        <w:t>/услуг</w:t>
      </w:r>
      <w:r w:rsidRPr="00EB7A61">
        <w:rPr>
          <w:rFonts w:eastAsia="Calibri"/>
          <w:b/>
          <w:bCs/>
          <w:i/>
          <w:iCs/>
        </w:rPr>
        <w:t xml:space="preserve"> в соответствующий период в рублях</w:t>
      </w:r>
    </w:p>
    <w:p w:rsidR="0013772B" w:rsidRDefault="0013772B" w:rsidP="00EB7A61">
      <w:pPr>
        <w:tabs>
          <w:tab w:val="left" w:pos="0"/>
          <w:tab w:val="left" w:pos="1140"/>
        </w:tabs>
        <w:overflowPunct w:val="0"/>
        <w:autoSpaceDE w:val="0"/>
        <w:autoSpaceDN w:val="0"/>
        <w:adjustRightInd w:val="0"/>
        <w:ind w:right="153"/>
        <w:jc w:val="both"/>
      </w:pPr>
      <w:bookmarkStart w:id="99" w:name="_Ref350169525"/>
    </w:p>
    <w:p w:rsidR="00EB7A61" w:rsidRDefault="00EB7A61" w:rsidP="00EB7A61">
      <w:pPr>
        <w:tabs>
          <w:tab w:val="left" w:pos="0"/>
          <w:tab w:val="left" w:pos="1140"/>
        </w:tabs>
        <w:overflowPunct w:val="0"/>
        <w:autoSpaceDE w:val="0"/>
        <w:autoSpaceDN w:val="0"/>
        <w:adjustRightInd w:val="0"/>
        <w:ind w:right="153"/>
        <w:jc w:val="both"/>
      </w:pPr>
      <w:r w:rsidRPr="00326CCF">
        <w:t xml:space="preserve">Для указания </w:t>
      </w:r>
      <w:r>
        <w:t>по</w:t>
      </w:r>
      <w:r w:rsidRPr="00326CCF">
        <w:t xml:space="preserve">следующих </w:t>
      </w:r>
      <w:r>
        <w:t>сведений</w:t>
      </w:r>
      <w:r w:rsidRPr="00326CCF">
        <w:t xml:space="preserve"> необходимо добав</w:t>
      </w:r>
      <w:r>
        <w:t>лят</w:t>
      </w:r>
      <w:r w:rsidRPr="00326CCF">
        <w:t>ь новые строки</w:t>
      </w:r>
      <w:r>
        <w:t xml:space="preserve"> (п</w:t>
      </w:r>
      <w:r w:rsidRPr="00FB38ED">
        <w:t xml:space="preserve">ри необходимости </w:t>
      </w:r>
      <w:r>
        <w:t xml:space="preserve">возможна замена </w:t>
      </w:r>
      <w:r w:rsidRPr="00FB38ED">
        <w:t>позиций</w:t>
      </w:r>
      <w:r>
        <w:t>)</w:t>
      </w:r>
      <w:r w:rsidRPr="00A13458">
        <w:t xml:space="preserve"> с помощью соответствующего функционала</w:t>
      </w:r>
      <w:r>
        <w:t xml:space="preserve"> ЭТП</w:t>
      </w:r>
    </w:p>
    <w:p w:rsidR="00B41E4B" w:rsidRDefault="00B41E4B" w:rsidP="00B41E4B">
      <w:pPr>
        <w:tabs>
          <w:tab w:val="left" w:pos="0"/>
          <w:tab w:val="left" w:pos="1140"/>
        </w:tabs>
        <w:overflowPunct w:val="0"/>
        <w:autoSpaceDE w:val="0"/>
        <w:autoSpaceDN w:val="0"/>
        <w:adjustRightInd w:val="0"/>
        <w:ind w:right="153"/>
        <w:jc w:val="both"/>
      </w:pPr>
    </w:p>
    <w:p w:rsidR="00B41E4B" w:rsidRPr="0072366F" w:rsidRDefault="00B41E4B" w:rsidP="00B41E4B">
      <w:pPr>
        <w:numPr>
          <w:ilvl w:val="0"/>
          <w:numId w:val="11"/>
        </w:numPr>
        <w:tabs>
          <w:tab w:val="left" w:pos="0"/>
          <w:tab w:val="left" w:pos="1140"/>
        </w:tabs>
        <w:overflowPunct w:val="0"/>
        <w:autoSpaceDE w:val="0"/>
        <w:autoSpaceDN w:val="0"/>
        <w:adjustRightInd w:val="0"/>
        <w:ind w:left="0" w:right="153" w:firstLine="669"/>
        <w:jc w:val="both"/>
      </w:pPr>
      <w:r>
        <w:t>Д</w:t>
      </w:r>
      <w:r w:rsidRPr="0072366F">
        <w:t>окументы, прикладываемые к заявке на участие в закупке, в форме электронных документов:</w:t>
      </w:r>
    </w:p>
    <w:p w:rsidR="00B41E4B" w:rsidRPr="00EA3525" w:rsidRDefault="00B41E4B" w:rsidP="00B41E4B">
      <w:pPr>
        <w:numPr>
          <w:ilvl w:val="0"/>
          <w:numId w:val="21"/>
        </w:numPr>
        <w:tabs>
          <w:tab w:val="left" w:pos="0"/>
          <w:tab w:val="left" w:pos="1140"/>
        </w:tabs>
        <w:overflowPunct w:val="0"/>
        <w:autoSpaceDE w:val="0"/>
        <w:autoSpaceDN w:val="0"/>
        <w:adjustRightInd w:val="0"/>
        <w:ind w:left="0" w:right="153" w:firstLine="709"/>
        <w:jc w:val="both"/>
      </w:pPr>
      <w:r w:rsidRPr="00EA3525">
        <w:t xml:space="preserve">заявка на участие в </w:t>
      </w:r>
      <w:r>
        <w:t>закупке</w:t>
      </w:r>
      <w:r w:rsidRPr="00EA3525">
        <w:t xml:space="preserve"> по форме и в соответствии с инструкциями, приведенными в настоящей </w:t>
      </w:r>
      <w:r>
        <w:t>закупочной</w:t>
      </w:r>
      <w:r w:rsidRPr="00EA3525">
        <w:t xml:space="preserve"> документации (</w:t>
      </w:r>
      <w:r>
        <w:t>подраздел</w:t>
      </w:r>
      <w:r w:rsidR="00083883">
        <w:t xml:space="preserve"> 5.1, </w:t>
      </w:r>
      <w:hyperlink w:anchor="_БАНКОВСКАЯ_ГАРАНТИЯ_ОБЕСПЕЧЕНИЯ" w:history="1">
        <w:r w:rsidRPr="00C26236">
          <w:rPr>
            <w:rStyle w:val="afe"/>
            <w:sz w:val="22"/>
            <w:szCs w:val="22"/>
          </w:rPr>
          <w:t>Форма</w:t>
        </w:r>
      </w:hyperlink>
      <w:r w:rsidRPr="00A45CBA">
        <w:rPr>
          <w:rStyle w:val="afe"/>
          <w:sz w:val="22"/>
          <w:szCs w:val="22"/>
        </w:rPr>
        <w:t xml:space="preserve"> 1</w:t>
      </w:r>
      <w:r w:rsidRPr="00EA3525">
        <w:t>);</w:t>
      </w:r>
    </w:p>
    <w:p w:rsidR="00B41E4B" w:rsidRPr="00B81044" w:rsidRDefault="00B41E4B" w:rsidP="00B41E4B">
      <w:pPr>
        <w:numPr>
          <w:ilvl w:val="0"/>
          <w:numId w:val="21"/>
        </w:numPr>
        <w:tabs>
          <w:tab w:val="left" w:pos="0"/>
          <w:tab w:val="left" w:pos="1140"/>
        </w:tabs>
        <w:overflowPunct w:val="0"/>
        <w:autoSpaceDE w:val="0"/>
        <w:autoSpaceDN w:val="0"/>
        <w:adjustRightInd w:val="0"/>
        <w:ind w:left="0" w:right="153" w:firstLine="709"/>
        <w:jc w:val="both"/>
      </w:pPr>
      <w:r w:rsidRPr="00B81044">
        <w:t xml:space="preserve">в случае </w:t>
      </w:r>
      <w:r w:rsidRPr="00B81044" w:rsidDel="00EC0238">
        <w:t>принадлежност</w:t>
      </w:r>
      <w:r w:rsidRPr="00B81044">
        <w:t>и</w:t>
      </w:r>
      <w:r w:rsidRPr="00B81044" w:rsidDel="00EC0238">
        <w:t xml:space="preserve"> </w:t>
      </w:r>
      <w:r w:rsidRPr="00B81044">
        <w:t>участника закупки</w:t>
      </w:r>
      <w:r w:rsidRPr="00B81044">
        <w:rPr>
          <w:i/>
        </w:rPr>
        <w:t xml:space="preserve"> </w:t>
      </w:r>
      <w:r w:rsidRPr="00B81044">
        <w:rPr>
          <w:b/>
          <w:i/>
        </w:rPr>
        <w:t>и/или привлекаемого соисполнителя</w:t>
      </w:r>
      <w:r w:rsidRPr="00B81044">
        <w:rPr>
          <w:i/>
        </w:rPr>
        <w:t xml:space="preserve"> </w:t>
      </w:r>
      <w:r w:rsidRPr="00B81044" w:rsidDel="00EC0238">
        <w:t xml:space="preserve">к субъектам </w:t>
      </w:r>
      <w:r w:rsidRPr="00B81044">
        <w:t>МСП:</w:t>
      </w:r>
    </w:p>
    <w:p w:rsidR="00B41E4B" w:rsidRPr="00B81044" w:rsidRDefault="00B41E4B" w:rsidP="001B42CA">
      <w:pPr>
        <w:numPr>
          <w:ilvl w:val="0"/>
          <w:numId w:val="77"/>
        </w:numPr>
        <w:tabs>
          <w:tab w:val="left" w:pos="0"/>
          <w:tab w:val="left" w:pos="1140"/>
        </w:tabs>
        <w:overflowPunct w:val="0"/>
        <w:autoSpaceDE w:val="0"/>
        <w:autoSpaceDN w:val="0"/>
        <w:adjustRightInd w:val="0"/>
        <w:ind w:left="0" w:right="153" w:firstLine="669"/>
        <w:jc w:val="both"/>
      </w:pPr>
      <w:r w:rsidRPr="00B81044">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w:t>
      </w:r>
      <w:r w:rsidR="00083883">
        <w:rPr>
          <w:bCs/>
        </w:rPr>
        <w:t>от 24 июля 2007 года №</w:t>
      </w:r>
      <w:r w:rsidRPr="00B81044">
        <w:rPr>
          <w:bCs/>
        </w:rPr>
        <w:t>209-ФЗ «</w:t>
      </w:r>
      <w:r w:rsidRPr="00B81044">
        <w:t xml:space="preserve">О развитии малого и среднего предпринимательства в Российской Федерации» (далее - единый реестр субъектов МСП), содержащие информацию об участнике закупки, </w:t>
      </w:r>
      <w:r w:rsidRPr="00B81044">
        <w:rPr>
          <w:b/>
          <w:i/>
        </w:rPr>
        <w:t>и/</w:t>
      </w:r>
      <w:r w:rsidR="00083883">
        <w:rPr>
          <w:b/>
          <w:i/>
        </w:rPr>
        <w:t xml:space="preserve">или привлекаемом </w:t>
      </w:r>
      <w:r w:rsidRPr="00B81044">
        <w:rPr>
          <w:b/>
          <w:i/>
        </w:rPr>
        <w:t>соисполнителе</w:t>
      </w:r>
      <w:r w:rsidRPr="00B81044">
        <w:rPr>
          <w:i/>
        </w:rPr>
        <w:t>,</w:t>
      </w:r>
    </w:p>
    <w:p w:rsidR="00B41E4B" w:rsidRPr="00B81044" w:rsidRDefault="00B41E4B" w:rsidP="00B41E4B">
      <w:pPr>
        <w:tabs>
          <w:tab w:val="left" w:pos="0"/>
          <w:tab w:val="left" w:pos="1140"/>
        </w:tabs>
        <w:overflowPunct w:val="0"/>
        <w:autoSpaceDE w:val="0"/>
        <w:autoSpaceDN w:val="0"/>
        <w:adjustRightInd w:val="0"/>
        <w:ind w:left="669" w:right="153"/>
        <w:jc w:val="both"/>
      </w:pPr>
      <w:r w:rsidRPr="00B81044">
        <w:t xml:space="preserve">или </w:t>
      </w:r>
    </w:p>
    <w:p w:rsidR="00B41E4B" w:rsidRPr="00EA3525" w:rsidRDefault="00B41E4B" w:rsidP="00B81044">
      <w:pPr>
        <w:tabs>
          <w:tab w:val="left" w:pos="0"/>
          <w:tab w:val="left" w:pos="1140"/>
        </w:tabs>
        <w:overflowPunct w:val="0"/>
        <w:autoSpaceDE w:val="0"/>
        <w:autoSpaceDN w:val="0"/>
        <w:adjustRightInd w:val="0"/>
        <w:ind w:right="153" w:firstLine="567"/>
        <w:jc w:val="both"/>
      </w:pPr>
      <w:r w:rsidRPr="00B81044">
        <w:t xml:space="preserve"> </w:t>
      </w:r>
      <w:proofErr w:type="gramStart"/>
      <w:r w:rsidRPr="00B81044">
        <w:t xml:space="preserve">- </w:t>
      </w:r>
      <w:r w:rsidRPr="00861BAF">
        <w:t xml:space="preserve">декларация о соответствии участника закупки/ </w:t>
      </w:r>
      <w:r w:rsidR="00083883">
        <w:rPr>
          <w:b/>
          <w:i/>
        </w:rPr>
        <w:t>соисполнителя</w:t>
      </w:r>
      <w:r w:rsidRPr="00861BAF">
        <w:rPr>
          <w:b/>
          <w:i/>
        </w:rPr>
        <w:t xml:space="preserve"> </w:t>
      </w:r>
      <w:r w:rsidRPr="00861BAF">
        <w:t>критериям отнесения к субъектам МСП по форме и в соответствии с инструкциями, приведенными в настоящей закупочной документации (подраздел</w:t>
      </w:r>
      <w:r w:rsidR="00083883">
        <w:t xml:space="preserve"> 5.1, </w:t>
      </w:r>
      <w:r w:rsidRPr="00861BAF">
        <w:rPr>
          <w:rStyle w:val="afe"/>
          <w:sz w:val="22"/>
          <w:szCs w:val="22"/>
        </w:rPr>
        <w:t>Форма 1.1</w:t>
      </w:r>
      <w:r w:rsidRPr="00861BAF">
        <w:rPr>
          <w:rStyle w:val="afe"/>
          <w:color w:val="auto"/>
          <w:sz w:val="22"/>
          <w:szCs w:val="22"/>
        </w:rPr>
        <w:t>),</w:t>
      </w:r>
      <w:r w:rsidRPr="00861BAF">
        <w:t xml:space="preserve"> в случае отсутствия в едином реестре </w:t>
      </w:r>
      <w:r w:rsidRPr="00861BAF">
        <w:lastRenderedPageBreak/>
        <w:t>субъектов МСП сведений об участнике закупки</w:t>
      </w:r>
      <w:r w:rsidRPr="00861BAF">
        <w:rPr>
          <w:b/>
          <w:i/>
        </w:rPr>
        <w:t xml:space="preserve"> и/</w:t>
      </w:r>
      <w:r w:rsidR="00083883">
        <w:rPr>
          <w:b/>
          <w:i/>
        </w:rPr>
        <w:t xml:space="preserve">или привлекаемом </w:t>
      </w:r>
      <w:r w:rsidRPr="00861BAF">
        <w:rPr>
          <w:b/>
          <w:i/>
        </w:rPr>
        <w:t>соисполнителе</w:t>
      </w:r>
      <w:r w:rsidR="00861BAF" w:rsidRPr="00861BAF">
        <w:rPr>
          <w:b/>
          <w:i/>
        </w:rPr>
        <w:t xml:space="preserve"> </w:t>
      </w:r>
      <w:r w:rsidR="00861BAF" w:rsidRPr="00861BAF">
        <w:t>который является вновь зарегистрированным индивидуальным предпринимателем или вн</w:t>
      </w:r>
      <w:r w:rsidR="00CB121C">
        <w:t>овь созданным юридическим лицом</w:t>
      </w:r>
      <w:r w:rsidR="000C56B5" w:rsidRPr="00861BAF">
        <w:t>;</w:t>
      </w:r>
      <w:proofErr w:type="gramEnd"/>
    </w:p>
    <w:p w:rsidR="00B41E4B" w:rsidRPr="00EA3525" w:rsidRDefault="00B41E4B" w:rsidP="0027023C">
      <w:pPr>
        <w:pStyle w:val="Times12"/>
        <w:numPr>
          <w:ilvl w:val="0"/>
          <w:numId w:val="21"/>
        </w:numPr>
        <w:tabs>
          <w:tab w:val="left" w:pos="0"/>
          <w:tab w:val="left" w:pos="244"/>
          <w:tab w:val="left" w:pos="1140"/>
        </w:tabs>
        <w:ind w:left="180" w:right="153" w:firstLine="529"/>
      </w:pPr>
      <w:r w:rsidRPr="00E53F2A">
        <w:t>техническое предложение (подраздел</w:t>
      </w:r>
      <w:r w:rsidR="00083883">
        <w:t xml:space="preserve"> 5.1, </w:t>
      </w:r>
      <w:r w:rsidR="009E6795" w:rsidRPr="0027023C">
        <w:rPr>
          <w:rStyle w:val="afe"/>
          <w:sz w:val="22"/>
        </w:rPr>
        <w:t>Ф</w:t>
      </w:r>
      <w:r w:rsidRPr="0027023C">
        <w:rPr>
          <w:rStyle w:val="afe"/>
          <w:sz w:val="22"/>
        </w:rPr>
        <w:t>орма 2</w:t>
      </w:r>
      <w:r w:rsidRPr="00E53F2A">
        <w:t>)</w:t>
      </w:r>
      <w:r w:rsidR="000C56B5">
        <w:t>;</w:t>
      </w:r>
    </w:p>
    <w:p w:rsidR="00B41E4B" w:rsidRDefault="00B41E4B" w:rsidP="00B41E4B">
      <w:pPr>
        <w:numPr>
          <w:ilvl w:val="0"/>
          <w:numId w:val="21"/>
        </w:numPr>
        <w:tabs>
          <w:tab w:val="left" w:pos="0"/>
          <w:tab w:val="left" w:pos="1140"/>
        </w:tabs>
        <w:overflowPunct w:val="0"/>
        <w:autoSpaceDE w:val="0"/>
        <w:autoSpaceDN w:val="0"/>
        <w:adjustRightInd w:val="0"/>
        <w:ind w:left="0" w:right="153" w:firstLine="709"/>
        <w:jc w:val="both"/>
      </w:pPr>
      <w:r w:rsidRPr="00EA3525">
        <w:t>документы, указанные в подразделе</w:t>
      </w:r>
      <w:r w:rsidR="009E6795">
        <w:t xml:space="preserve"> </w:t>
      </w:r>
      <w:r w:rsidR="009E6795" w:rsidRPr="009E6795">
        <w:rPr>
          <w:color w:val="0070C0"/>
        </w:rPr>
        <w:t>2.1</w:t>
      </w:r>
      <w:r w:rsidRPr="00EA3525">
        <w:t xml:space="preserve"> настоящей </w:t>
      </w:r>
      <w:r>
        <w:t>закупочной</w:t>
      </w:r>
      <w:r w:rsidRPr="00EA3525">
        <w:t xml:space="preserve"> документации</w:t>
      </w:r>
      <w:r w:rsidR="000C56B5">
        <w:t>;</w:t>
      </w:r>
    </w:p>
    <w:p w:rsidR="009B37A4" w:rsidRPr="00B13AE0" w:rsidRDefault="009B37A4" w:rsidP="009B37A4">
      <w:pPr>
        <w:numPr>
          <w:ilvl w:val="0"/>
          <w:numId w:val="21"/>
        </w:numPr>
        <w:tabs>
          <w:tab w:val="left" w:pos="0"/>
          <w:tab w:val="left" w:pos="1140"/>
        </w:tabs>
        <w:overflowPunct w:val="0"/>
        <w:autoSpaceDE w:val="0"/>
        <w:autoSpaceDN w:val="0"/>
        <w:adjustRightInd w:val="0"/>
        <w:ind w:left="0" w:right="153" w:firstLine="709"/>
        <w:jc w:val="both"/>
      </w:pPr>
      <w:r w:rsidRPr="00B13AE0">
        <w:t>документы, подтверждающие факт предоставления</w:t>
      </w:r>
      <w:r w:rsidRPr="00B13AE0">
        <w:rPr>
          <w:szCs w:val="22"/>
        </w:rPr>
        <w:t xml:space="preserve"> обеспечения исполнения обязательств участника закупки</w:t>
      </w:r>
      <w:r w:rsidRPr="00B13AE0">
        <w:t>:</w:t>
      </w:r>
    </w:p>
    <w:p w:rsidR="009B37A4" w:rsidRPr="00B13AE0" w:rsidRDefault="009B37A4" w:rsidP="001B42CA">
      <w:pPr>
        <w:numPr>
          <w:ilvl w:val="0"/>
          <w:numId w:val="77"/>
        </w:numPr>
        <w:tabs>
          <w:tab w:val="left" w:pos="0"/>
          <w:tab w:val="left" w:pos="1140"/>
        </w:tabs>
        <w:overflowPunct w:val="0"/>
        <w:autoSpaceDE w:val="0"/>
        <w:autoSpaceDN w:val="0"/>
        <w:adjustRightInd w:val="0"/>
        <w:ind w:left="0" w:right="153" w:firstLine="669"/>
        <w:jc w:val="both"/>
      </w:pPr>
      <w:r w:rsidRPr="00B13AE0">
        <w:t>платежное поручение (квитанция), подтверждающее факт внесения денежных средств в качестве обеспечения заявки на участие в закупке,</w:t>
      </w:r>
    </w:p>
    <w:p w:rsidR="009B37A4" w:rsidRPr="00B13AE0" w:rsidRDefault="009B37A4" w:rsidP="009B37A4">
      <w:pPr>
        <w:tabs>
          <w:tab w:val="left" w:pos="0"/>
          <w:tab w:val="left" w:pos="1140"/>
        </w:tabs>
        <w:overflowPunct w:val="0"/>
        <w:autoSpaceDE w:val="0"/>
        <w:autoSpaceDN w:val="0"/>
        <w:adjustRightInd w:val="0"/>
        <w:ind w:right="153" w:firstLine="669"/>
        <w:jc w:val="both"/>
      </w:pPr>
      <w:r w:rsidRPr="00B13AE0">
        <w:t xml:space="preserve">или </w:t>
      </w:r>
    </w:p>
    <w:p w:rsidR="00B41E4B" w:rsidRPr="00B13AE0" w:rsidRDefault="009B37A4" w:rsidP="001B42CA">
      <w:pPr>
        <w:numPr>
          <w:ilvl w:val="0"/>
          <w:numId w:val="77"/>
        </w:numPr>
        <w:tabs>
          <w:tab w:val="left" w:pos="0"/>
          <w:tab w:val="left" w:pos="1140"/>
        </w:tabs>
        <w:overflowPunct w:val="0"/>
        <w:autoSpaceDE w:val="0"/>
        <w:autoSpaceDN w:val="0"/>
        <w:adjustRightInd w:val="0"/>
        <w:ind w:left="0" w:right="153" w:firstLine="669"/>
        <w:jc w:val="both"/>
      </w:pPr>
      <w:r w:rsidRPr="00B13AE0">
        <w:t>безотзывная независимая гарантия обеспечения заявки на участие в закупке</w:t>
      </w:r>
      <w:r w:rsidRPr="00B13AE0">
        <w:rPr>
          <w:b/>
        </w:rPr>
        <w:t xml:space="preserve"> </w:t>
      </w:r>
      <w:r w:rsidRPr="00B13AE0">
        <w:t>(</w:t>
      </w:r>
      <w:r w:rsidR="00316DBD">
        <w:t>подраздел 5.2</w:t>
      </w:r>
      <w:r w:rsidR="00316DBD" w:rsidRPr="001844D3">
        <w:t xml:space="preserve">, </w:t>
      </w:r>
      <w:hyperlink w:anchor="_БАНКОВСКАЯ_ГАРАНТИЯ_ОБЕСПЕЧЕНИЯ" w:history="1">
        <w:r w:rsidRPr="00B13AE0">
          <w:rPr>
            <w:rStyle w:val="afe"/>
            <w:bCs/>
            <w:sz w:val="22"/>
            <w:szCs w:val="22"/>
          </w:rPr>
          <w:t>Форма</w:t>
        </w:r>
      </w:hyperlink>
      <w:r w:rsidRPr="00B13AE0">
        <w:rPr>
          <w:rStyle w:val="afe"/>
          <w:bCs/>
          <w:sz w:val="22"/>
          <w:szCs w:val="22"/>
        </w:rPr>
        <w:t xml:space="preserve"> </w:t>
      </w:r>
      <w:r w:rsidR="00316DBD" w:rsidRPr="00CB121C">
        <w:rPr>
          <w:rStyle w:val="afe"/>
          <w:bCs/>
          <w:sz w:val="22"/>
          <w:szCs w:val="22"/>
        </w:rPr>
        <w:t>5</w:t>
      </w:r>
      <w:r w:rsidR="00534A74" w:rsidRPr="00B13AE0">
        <w:t>);</w:t>
      </w:r>
    </w:p>
    <w:p w:rsidR="00B41E4B" w:rsidRDefault="00CB121C" w:rsidP="00B41E4B">
      <w:pPr>
        <w:numPr>
          <w:ilvl w:val="0"/>
          <w:numId w:val="21"/>
        </w:numPr>
        <w:tabs>
          <w:tab w:val="left" w:pos="0"/>
          <w:tab w:val="left" w:pos="1140"/>
        </w:tabs>
        <w:overflowPunct w:val="0"/>
        <w:autoSpaceDE w:val="0"/>
        <w:autoSpaceDN w:val="0"/>
        <w:adjustRightInd w:val="0"/>
        <w:ind w:left="0" w:right="153" w:firstLine="709"/>
        <w:jc w:val="both"/>
      </w:pPr>
      <w:proofErr w:type="gramStart"/>
      <w:r w:rsidRPr="001D4285">
        <w:t>документы, необходимые только для целей оценки заявки в соответствии с критериями оценки и методикой оценки заявок на участие в запросе предложений, указанные в раздел</w:t>
      </w:r>
      <w:r>
        <w:t xml:space="preserve">е </w:t>
      </w:r>
      <w:r w:rsidRPr="009E6795">
        <w:rPr>
          <w:color w:val="0070C0"/>
        </w:rPr>
        <w:t>4</w:t>
      </w:r>
      <w:r>
        <w:rPr>
          <w:color w:val="0070C0"/>
        </w:rPr>
        <w:t xml:space="preserve"> </w:t>
      </w:r>
      <w:r w:rsidRPr="00083883">
        <w:rPr>
          <w:i/>
        </w:rPr>
        <w:t xml:space="preserve">закупочной </w:t>
      </w:r>
      <w:r w:rsidRPr="001D4285">
        <w:rPr>
          <w:i/>
        </w:rPr>
        <w:t>документации (непредставление данных документов не является основанием для отклонения заявки на отборочной стадии)</w:t>
      </w:r>
      <w:r w:rsidRPr="001D4285">
        <w:t>:</w:t>
      </w:r>
      <w:r w:rsidRPr="00F21A7B">
        <w:t xml:space="preserve"> </w:t>
      </w:r>
      <w:r w:rsidRPr="001D4285">
        <w:t>сведения о выполненных/оказанных в 2016-2019 г.г. работах/услугах</w:t>
      </w:r>
      <w:r w:rsidRPr="00083883">
        <w:t xml:space="preserve"> </w:t>
      </w:r>
      <w:r w:rsidRPr="001D4285">
        <w:rPr>
          <w:color w:val="0070C0"/>
        </w:rPr>
        <w:t xml:space="preserve">по </w:t>
      </w:r>
      <w:r w:rsidR="001966FB">
        <w:rPr>
          <w:color w:val="0070C0"/>
        </w:rPr>
        <w:t>извлечению и/или сортировке</w:t>
      </w:r>
      <w:r w:rsidR="001D4285" w:rsidRPr="001D4285">
        <w:rPr>
          <w:color w:val="0070C0"/>
        </w:rPr>
        <w:t xml:space="preserve"> ТРО</w:t>
      </w:r>
      <w:r w:rsidRPr="00083883">
        <w:t xml:space="preserve"> (подраздел 5.1, </w:t>
      </w:r>
      <w:hyperlink w:anchor="_Справка_об_опыте" w:history="1">
        <w:r>
          <w:rPr>
            <w:rStyle w:val="afe"/>
          </w:rPr>
          <w:t xml:space="preserve">Форма </w:t>
        </w:r>
        <w:r w:rsidRPr="00083883">
          <w:rPr>
            <w:rStyle w:val="afe"/>
          </w:rPr>
          <w:t>3</w:t>
        </w:r>
      </w:hyperlink>
      <w:r w:rsidRPr="00083883">
        <w:t>) с</w:t>
      </w:r>
      <w:proofErr w:type="gramEnd"/>
      <w:r w:rsidRPr="00083883">
        <w:t xml:space="preserve"> обязательным  приложением:</w:t>
      </w:r>
    </w:p>
    <w:p w:rsidR="00FF3607" w:rsidRPr="00CD3B8C" w:rsidRDefault="00FF3607" w:rsidP="00FF3607">
      <w:pPr>
        <w:numPr>
          <w:ilvl w:val="0"/>
          <w:numId w:val="33"/>
        </w:numPr>
        <w:tabs>
          <w:tab w:val="left" w:pos="339"/>
          <w:tab w:val="left" w:pos="920"/>
        </w:tabs>
        <w:suppressAutoHyphens/>
        <w:ind w:left="0" w:firstLine="636"/>
        <w:jc w:val="both"/>
      </w:pPr>
      <w:r w:rsidRPr="00CD3B8C">
        <w:t>документов, подтверждающих состав работ</w:t>
      </w:r>
      <w:r w:rsidR="005277CF">
        <w:t>/услуг</w:t>
      </w:r>
      <w:r w:rsidRPr="00CD3B8C">
        <w:t>, составленных в рамках договора, подписанных сторонами договора, содержащих следующие сведения:</w:t>
      </w:r>
    </w:p>
    <w:p w:rsidR="00FF3607" w:rsidRPr="00CD3B8C" w:rsidRDefault="00FF3607" w:rsidP="00FF3607">
      <w:pPr>
        <w:numPr>
          <w:ilvl w:val="0"/>
          <w:numId w:val="34"/>
        </w:numPr>
        <w:tabs>
          <w:tab w:val="left" w:pos="635"/>
        </w:tabs>
        <w:suppressAutoHyphens/>
        <w:ind w:left="352" w:firstLine="0"/>
        <w:contextualSpacing/>
        <w:jc w:val="both"/>
      </w:pPr>
      <w:r w:rsidRPr="00CD3B8C">
        <w:t>реквизиты договора (номер и дата);</w:t>
      </w:r>
    </w:p>
    <w:p w:rsidR="00FF3607" w:rsidRPr="00CD3B8C" w:rsidRDefault="00FF3607" w:rsidP="00FF3607">
      <w:pPr>
        <w:numPr>
          <w:ilvl w:val="0"/>
          <w:numId w:val="34"/>
        </w:numPr>
        <w:tabs>
          <w:tab w:val="left" w:pos="635"/>
        </w:tabs>
        <w:suppressAutoHyphens/>
        <w:ind w:left="352" w:firstLine="0"/>
        <w:contextualSpacing/>
        <w:jc w:val="both"/>
      </w:pPr>
      <w:r w:rsidRPr="00CD3B8C">
        <w:t xml:space="preserve">перечень </w:t>
      </w:r>
      <w:r w:rsidR="005277CF">
        <w:t>оказанных услуг</w:t>
      </w:r>
      <w:r w:rsidRPr="00CD3B8C">
        <w:t>;</w:t>
      </w:r>
    </w:p>
    <w:p w:rsidR="00FF3607" w:rsidRPr="00CD3B8C" w:rsidRDefault="00FF3607" w:rsidP="00FF3607">
      <w:pPr>
        <w:numPr>
          <w:ilvl w:val="0"/>
          <w:numId w:val="33"/>
        </w:numPr>
        <w:tabs>
          <w:tab w:val="left" w:pos="339"/>
          <w:tab w:val="left" w:pos="920"/>
        </w:tabs>
        <w:suppressAutoHyphens/>
        <w:ind w:left="0" w:firstLine="636"/>
        <w:jc w:val="both"/>
      </w:pPr>
      <w:r w:rsidRPr="00CD3B8C">
        <w:t xml:space="preserve">документов, подтверждающих исполнение </w:t>
      </w:r>
      <w:r w:rsidR="005277CF">
        <w:t>услуг</w:t>
      </w:r>
      <w:r w:rsidRPr="00CD3B8C">
        <w:t>, составленных в рамках договора для финансовой отчетности, подписанных сторонами договора, содержащих следующие сведения:</w:t>
      </w:r>
    </w:p>
    <w:p w:rsidR="00FF3607" w:rsidRPr="00CD3B8C" w:rsidRDefault="00FF3607" w:rsidP="00FF3607">
      <w:pPr>
        <w:numPr>
          <w:ilvl w:val="0"/>
          <w:numId w:val="34"/>
        </w:numPr>
        <w:tabs>
          <w:tab w:val="left" w:pos="635"/>
        </w:tabs>
        <w:suppressAutoHyphens/>
        <w:ind w:left="352" w:firstLine="0"/>
        <w:contextualSpacing/>
        <w:jc w:val="both"/>
      </w:pPr>
      <w:r w:rsidRPr="00CD3B8C">
        <w:t>реквизиты договора (номер и дата);</w:t>
      </w:r>
    </w:p>
    <w:p w:rsidR="00FF3607" w:rsidRPr="00CD3B8C" w:rsidRDefault="00FF3607" w:rsidP="00FF3607">
      <w:pPr>
        <w:numPr>
          <w:ilvl w:val="0"/>
          <w:numId w:val="34"/>
        </w:numPr>
        <w:tabs>
          <w:tab w:val="left" w:pos="635"/>
        </w:tabs>
        <w:suppressAutoHyphens/>
        <w:ind w:left="352" w:firstLine="0"/>
        <w:contextualSpacing/>
        <w:jc w:val="both"/>
      </w:pPr>
      <w:r w:rsidRPr="00CD3B8C">
        <w:t xml:space="preserve">перечень переданных и принятых заказчиком по договору </w:t>
      </w:r>
      <w:r w:rsidR="005277CF">
        <w:t>услуг</w:t>
      </w:r>
      <w:r w:rsidRPr="00CD3B8C">
        <w:t>;</w:t>
      </w:r>
    </w:p>
    <w:p w:rsidR="00FF3607" w:rsidRPr="00CD3B8C" w:rsidRDefault="00FF3607" w:rsidP="00FF3607">
      <w:pPr>
        <w:numPr>
          <w:ilvl w:val="0"/>
          <w:numId w:val="34"/>
        </w:numPr>
        <w:tabs>
          <w:tab w:val="left" w:pos="635"/>
        </w:tabs>
        <w:suppressAutoHyphens/>
        <w:ind w:left="352" w:firstLine="0"/>
        <w:contextualSpacing/>
        <w:jc w:val="both"/>
        <w:rPr>
          <w:bCs/>
        </w:rPr>
      </w:pPr>
      <w:r w:rsidRPr="00CD3B8C">
        <w:t>стоимость переданных и принятых за</w:t>
      </w:r>
      <w:r w:rsidR="003406EF">
        <w:t xml:space="preserve">казчиком по договору </w:t>
      </w:r>
      <w:r w:rsidR="005277CF">
        <w:t>услуг</w:t>
      </w:r>
      <w:r w:rsidR="003406EF">
        <w:t>;</w:t>
      </w:r>
    </w:p>
    <w:p w:rsidR="00083883" w:rsidRDefault="00083883" w:rsidP="00B41E4B">
      <w:pPr>
        <w:numPr>
          <w:ilvl w:val="0"/>
          <w:numId w:val="21"/>
        </w:numPr>
        <w:tabs>
          <w:tab w:val="left" w:pos="0"/>
          <w:tab w:val="left" w:pos="1140"/>
        </w:tabs>
        <w:overflowPunct w:val="0"/>
        <w:autoSpaceDE w:val="0"/>
        <w:autoSpaceDN w:val="0"/>
        <w:adjustRightInd w:val="0"/>
        <w:ind w:left="0" w:right="153" w:firstLine="709"/>
        <w:jc w:val="both"/>
      </w:pPr>
      <w:r w:rsidRPr="001844D3">
        <w:t>план распредел</w:t>
      </w:r>
      <w:r>
        <w:t xml:space="preserve">ения объемов </w:t>
      </w:r>
      <w:r w:rsidR="005277CF">
        <w:t>оказания услуг</w:t>
      </w:r>
      <w:r w:rsidRPr="001844D3">
        <w:t xml:space="preserve"> (</w:t>
      </w:r>
      <w:r>
        <w:t>под</w:t>
      </w:r>
      <w:r w:rsidRPr="001844D3">
        <w:t>раздел</w:t>
      </w:r>
      <w:r w:rsidR="00F6264D">
        <w:t xml:space="preserve"> 5.1, </w:t>
      </w:r>
      <w:hyperlink w:anchor="_План_распределения_выполнения" w:history="1">
        <w:r>
          <w:rPr>
            <w:rStyle w:val="afe"/>
            <w:sz w:val="22"/>
            <w:szCs w:val="22"/>
          </w:rPr>
          <w:t>Ф</w:t>
        </w:r>
        <w:r w:rsidRPr="00086DA3">
          <w:rPr>
            <w:rStyle w:val="afe"/>
            <w:sz w:val="22"/>
            <w:szCs w:val="22"/>
          </w:rPr>
          <w:t>орма</w:t>
        </w:r>
      </w:hyperlink>
      <w:r w:rsidRPr="00086DA3">
        <w:rPr>
          <w:rStyle w:val="afe"/>
          <w:sz w:val="22"/>
          <w:szCs w:val="22"/>
        </w:rPr>
        <w:t xml:space="preserve"> </w:t>
      </w:r>
      <w:r>
        <w:rPr>
          <w:rStyle w:val="afe"/>
          <w:sz w:val="22"/>
          <w:szCs w:val="22"/>
        </w:rPr>
        <w:t>4</w:t>
      </w:r>
      <w:r w:rsidRPr="001844D3">
        <w:t>)</w:t>
      </w:r>
      <w:r>
        <w:t>;</w:t>
      </w:r>
    </w:p>
    <w:p w:rsidR="00B41E4B" w:rsidRPr="00861BAF" w:rsidRDefault="009E6795" w:rsidP="00B41E4B">
      <w:pPr>
        <w:numPr>
          <w:ilvl w:val="0"/>
          <w:numId w:val="21"/>
        </w:numPr>
        <w:tabs>
          <w:tab w:val="left" w:pos="0"/>
          <w:tab w:val="left" w:pos="1140"/>
        </w:tabs>
        <w:overflowPunct w:val="0"/>
        <w:autoSpaceDE w:val="0"/>
        <w:autoSpaceDN w:val="0"/>
        <w:adjustRightInd w:val="0"/>
        <w:ind w:left="709" w:right="153" w:firstLine="0"/>
        <w:jc w:val="both"/>
      </w:pPr>
      <w:r>
        <w:t>о</w:t>
      </w:r>
      <w:r w:rsidRPr="00EF4F82">
        <w:t>бразец формы обеспечения заявки на участие в закупке</w:t>
      </w:r>
      <w:r w:rsidRPr="001844D3">
        <w:t xml:space="preserve"> (</w:t>
      </w:r>
      <w:r>
        <w:t>подраздел 5.2</w:t>
      </w:r>
      <w:r w:rsidRPr="001844D3">
        <w:t xml:space="preserve">, </w:t>
      </w:r>
      <w:hyperlink w:anchor="_План_распределения_выполнения" w:history="1">
        <w:r w:rsidRPr="00861BAF">
          <w:rPr>
            <w:rStyle w:val="afe"/>
            <w:sz w:val="22"/>
            <w:szCs w:val="22"/>
          </w:rPr>
          <w:t>Форма</w:t>
        </w:r>
      </w:hyperlink>
      <w:r w:rsidRPr="00861BAF">
        <w:rPr>
          <w:rStyle w:val="afe"/>
          <w:sz w:val="22"/>
          <w:szCs w:val="22"/>
        </w:rPr>
        <w:t xml:space="preserve"> </w:t>
      </w:r>
      <w:r w:rsidR="00316DBD" w:rsidRPr="001D4285">
        <w:rPr>
          <w:rStyle w:val="afe"/>
          <w:sz w:val="22"/>
          <w:szCs w:val="22"/>
        </w:rPr>
        <w:t>5</w:t>
      </w:r>
      <w:r w:rsidRPr="001844D3">
        <w:t>)</w:t>
      </w:r>
      <w:r w:rsidR="00F6264D">
        <w:t>.</w:t>
      </w:r>
    </w:p>
    <w:p w:rsidR="00B41E4B" w:rsidRDefault="00B41E4B" w:rsidP="00B41E4B">
      <w:pPr>
        <w:tabs>
          <w:tab w:val="left" w:pos="1134"/>
        </w:tabs>
        <w:ind w:left="142" w:firstLine="567"/>
        <w:contextualSpacing/>
        <w:jc w:val="both"/>
        <w:rPr>
          <w:sz w:val="28"/>
          <w:szCs w:val="28"/>
        </w:rPr>
        <w:sectPr w:rsidR="00B41E4B" w:rsidSect="0072366F">
          <w:pgSz w:w="16840" w:h="11907" w:orient="landscape" w:code="9"/>
          <w:pgMar w:top="851" w:right="1134" w:bottom="284" w:left="993" w:header="567" w:footer="342" w:gutter="0"/>
          <w:cols w:space="708"/>
          <w:docGrid w:linePitch="360"/>
        </w:sectPr>
      </w:pPr>
    </w:p>
    <w:p w:rsidR="00B41E4B" w:rsidRPr="001D4285" w:rsidRDefault="00B41E4B" w:rsidP="008542A6">
      <w:pPr>
        <w:pStyle w:val="11"/>
        <w:numPr>
          <w:ilvl w:val="0"/>
          <w:numId w:val="20"/>
        </w:numPr>
        <w:tabs>
          <w:tab w:val="left" w:pos="426"/>
        </w:tabs>
        <w:ind w:left="0" w:firstLine="0"/>
        <w:jc w:val="center"/>
        <w:rPr>
          <w:color w:val="0070C0"/>
          <w:sz w:val="28"/>
          <w:szCs w:val="28"/>
        </w:rPr>
      </w:pPr>
      <w:bookmarkStart w:id="100" w:name="_Toc469745426"/>
      <w:bookmarkStart w:id="101" w:name="_Toc6585895"/>
      <w:r w:rsidRPr="001D4285">
        <w:rPr>
          <w:color w:val="0070C0"/>
          <w:sz w:val="28"/>
          <w:szCs w:val="28"/>
        </w:rPr>
        <w:lastRenderedPageBreak/>
        <w:t>МЕТОДИКА РАСЧЕТА ОБЕСПЕЧЕННОСТИ ФИНАНСОВЫМИ РЕСУРСАМИ УЧАСТНИКОВ ПРОЦЕДУРЫ ЗАКУПКИ</w:t>
      </w:r>
      <w:bookmarkEnd w:id="100"/>
      <w:bookmarkEnd w:id="101"/>
    </w:p>
    <w:p w:rsidR="00DB3508" w:rsidRPr="008A43FF" w:rsidRDefault="00DB3508" w:rsidP="007737B7">
      <w:pPr>
        <w:tabs>
          <w:tab w:val="left" w:pos="709"/>
          <w:tab w:val="left" w:pos="1134"/>
        </w:tabs>
        <w:ind w:left="709"/>
        <w:jc w:val="both"/>
        <w:rPr>
          <w:sz w:val="28"/>
          <w:szCs w:val="28"/>
        </w:rPr>
      </w:pPr>
    </w:p>
    <w:p w:rsidR="00B13AE0" w:rsidRPr="008A43FF" w:rsidRDefault="00B13AE0" w:rsidP="00B13AE0">
      <w:pPr>
        <w:numPr>
          <w:ilvl w:val="0"/>
          <w:numId w:val="39"/>
        </w:numPr>
        <w:tabs>
          <w:tab w:val="left" w:pos="709"/>
          <w:tab w:val="left" w:pos="1134"/>
        </w:tabs>
        <w:jc w:val="both"/>
        <w:rPr>
          <w:b/>
          <w:bCs/>
          <w:sz w:val="28"/>
          <w:szCs w:val="28"/>
        </w:rPr>
      </w:pPr>
      <w:bookmarkStart w:id="102" w:name="_Toc366225601"/>
      <w:r w:rsidRPr="008A43FF">
        <w:rPr>
          <w:b/>
          <w:bCs/>
          <w:sz w:val="28"/>
          <w:szCs w:val="28"/>
        </w:rPr>
        <w:t>Основные положения</w:t>
      </w:r>
      <w:bookmarkEnd w:id="102"/>
    </w:p>
    <w:p w:rsidR="00B13AE0" w:rsidRPr="008A43FF" w:rsidRDefault="00B13AE0" w:rsidP="00B13AE0">
      <w:pPr>
        <w:ind w:firstLine="709"/>
        <w:jc w:val="both"/>
        <w:rPr>
          <w:sz w:val="28"/>
          <w:szCs w:val="28"/>
        </w:rPr>
      </w:pPr>
      <w:r w:rsidRPr="008A43FF">
        <w:rPr>
          <w:sz w:val="28"/>
          <w:szCs w:val="28"/>
        </w:rPr>
        <w:t>Методика основана на расчете показателей обеспеченности финансовыми ресурсами предприятия, характеризующих уровень риска деятельности предприятия с точки зрения сбалансированности или превышения доходов над расходами. Эти показатели, в том числе, позволяют заказчику оценить способность предприятия в сроки и в полном объеме исполнить свои обязательства по заключаемым с заказчиком договорам. Для общего расчета финансового состояния предприятия используются основные показатели его деятельности, содержащиеся в бухгалтерской (финансовой) отчетности, а именно: в Форме по ОКУД 0710001 «Бухгалтерский баланс» и в Форме по ОКУД 0710002 «Отчет о прибылях и убытках» («Отчет о финансовых результатах»).</w:t>
      </w:r>
    </w:p>
    <w:p w:rsidR="00B13AE0" w:rsidRPr="008A43FF" w:rsidRDefault="00B13AE0" w:rsidP="00B13AE0">
      <w:pPr>
        <w:ind w:firstLine="709"/>
        <w:jc w:val="both"/>
        <w:rPr>
          <w:sz w:val="28"/>
          <w:szCs w:val="28"/>
        </w:rPr>
      </w:pPr>
      <w:r w:rsidRPr="008A43FF">
        <w:rPr>
          <w:sz w:val="28"/>
          <w:szCs w:val="28"/>
        </w:rPr>
        <w:t xml:space="preserve">Коды строк бухгалтерской (финансовой) отчетности, используемые при расчете показателей обеспеченности финансовыми ресурсами </w:t>
      </w:r>
      <w:r>
        <w:rPr>
          <w:sz w:val="28"/>
          <w:szCs w:val="28"/>
        </w:rPr>
        <w:t>участников закупок</w:t>
      </w:r>
      <w:r w:rsidRPr="008A43FF">
        <w:rPr>
          <w:sz w:val="28"/>
          <w:szCs w:val="28"/>
        </w:rPr>
        <w:t xml:space="preserve"> (</w:t>
      </w:r>
      <w:r w:rsidRPr="0018613F">
        <w:rPr>
          <w:sz w:val="28"/>
          <w:szCs w:val="28"/>
        </w:rPr>
        <w:t xml:space="preserve">Таблица 1 </w:t>
      </w:r>
      <w:r>
        <w:rPr>
          <w:sz w:val="28"/>
          <w:szCs w:val="28"/>
        </w:rPr>
        <w:t>раздела 5</w:t>
      </w:r>
      <w:r w:rsidRPr="008A43FF">
        <w:rPr>
          <w:sz w:val="28"/>
          <w:szCs w:val="28"/>
        </w:rPr>
        <w:t xml:space="preserve"> настоящей Методики), применяются в соответствии с Приказом Министерства финансов </w:t>
      </w:r>
      <w:r w:rsidRPr="004710B1">
        <w:rPr>
          <w:sz w:val="28"/>
          <w:szCs w:val="28"/>
        </w:rPr>
        <w:t>РФ</w:t>
      </w:r>
      <w:r w:rsidRPr="008A43FF">
        <w:rPr>
          <w:sz w:val="28"/>
          <w:szCs w:val="28"/>
        </w:rPr>
        <w:t xml:space="preserve"> от 02 июля 2010 г. № 66н «О формах бухгалтерской отчетности организаций».</w:t>
      </w:r>
    </w:p>
    <w:p w:rsidR="00B13AE0" w:rsidRPr="0018613F" w:rsidRDefault="00B13AE0" w:rsidP="00B13AE0">
      <w:pPr>
        <w:ind w:firstLine="709"/>
        <w:jc w:val="both"/>
        <w:rPr>
          <w:sz w:val="28"/>
          <w:szCs w:val="28"/>
        </w:rPr>
      </w:pPr>
      <w:r w:rsidRPr="0018613F">
        <w:rPr>
          <w:sz w:val="28"/>
          <w:szCs w:val="28"/>
        </w:rPr>
        <w:t>В случае если участник закупки в соответствии с законодательством РФ составляет бухгалтерскую отчетность в порядке, предусмотренном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то для расчета показателей обеспеченности финансовыми ресурсами применяются показатели его деятельности, содержащиеся в Формах по ОКУД 0503730 и 0503721, используя особенности и порядок сопоставления показателей (строк) бухгалтерской (финансовой) отчетности согласно подразделу 4.1 настоящей Методики.</w:t>
      </w:r>
    </w:p>
    <w:p w:rsidR="00B13AE0" w:rsidRPr="008A43FF" w:rsidRDefault="00B13AE0" w:rsidP="00B13AE0">
      <w:pPr>
        <w:ind w:firstLine="709"/>
        <w:jc w:val="both"/>
        <w:rPr>
          <w:sz w:val="28"/>
          <w:szCs w:val="28"/>
        </w:rPr>
      </w:pPr>
      <w:r w:rsidRPr="008A43FF">
        <w:rPr>
          <w:sz w:val="28"/>
          <w:szCs w:val="28"/>
        </w:rPr>
        <w:t>В случае, если участники закупки составляют бухгалтерскую отчетность по правилам стандартов бухгалтерского учета, отличным от российских стандартов бухгалтерского учета (далее – РСБУ), для расчета обеспеченности финансовыми ресурсами участника используются показатели его деятельности, содержащиеся в финансовой отчетности в соответствии с МСФО (Международные стандарты финансовой отчётности), а именно: в форме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 и в форме «</w:t>
      </w:r>
      <w:proofErr w:type="spellStart"/>
      <w:r w:rsidRPr="008A43FF">
        <w:rPr>
          <w:sz w:val="28"/>
          <w:szCs w:val="28"/>
        </w:rPr>
        <w:t>Income</w:t>
      </w:r>
      <w:proofErr w:type="spellEnd"/>
      <w:r w:rsidRPr="008A43FF">
        <w:rPr>
          <w:sz w:val="28"/>
          <w:szCs w:val="28"/>
        </w:rPr>
        <w:t xml:space="preserve"> </w:t>
      </w:r>
      <w:proofErr w:type="spellStart"/>
      <w:r w:rsidRPr="008A43FF">
        <w:rPr>
          <w:sz w:val="28"/>
          <w:szCs w:val="28"/>
        </w:rPr>
        <w:t>Statement</w:t>
      </w:r>
      <w:proofErr w:type="spellEnd"/>
      <w:r w:rsidRPr="008A43FF">
        <w:rPr>
          <w:sz w:val="28"/>
          <w:szCs w:val="28"/>
        </w:rPr>
        <w:t>». В случае</w:t>
      </w:r>
      <w:proofErr w:type="gramStart"/>
      <w:r w:rsidRPr="008A43FF">
        <w:rPr>
          <w:sz w:val="28"/>
          <w:szCs w:val="28"/>
        </w:rPr>
        <w:t>,</w:t>
      </w:r>
      <w:proofErr w:type="gramEnd"/>
      <w:r w:rsidRPr="008A43FF">
        <w:rPr>
          <w:sz w:val="28"/>
          <w:szCs w:val="28"/>
        </w:rPr>
        <w:t xml:space="preserve"> если участник закупок (нерезидент РФ) составляет отчетность по правилам стандартов бухгалтерского учета, отличным от </w:t>
      </w:r>
      <w:r w:rsidRPr="002375D2">
        <w:rPr>
          <w:sz w:val="28"/>
          <w:szCs w:val="28"/>
        </w:rPr>
        <w:t xml:space="preserve">РСБУ или </w:t>
      </w:r>
      <w:r w:rsidRPr="008A43FF">
        <w:rPr>
          <w:sz w:val="28"/>
          <w:szCs w:val="28"/>
        </w:rPr>
        <w:t xml:space="preserve">МСФО, то используются показатели его деятельности, содержащиеся в бухгалтерской отчетности, и аналогичные показателям </w:t>
      </w:r>
      <w:r w:rsidRPr="002375D2">
        <w:rPr>
          <w:sz w:val="28"/>
          <w:szCs w:val="28"/>
        </w:rPr>
        <w:t xml:space="preserve">РСБУ или </w:t>
      </w:r>
      <w:r w:rsidRPr="008A43FF">
        <w:rPr>
          <w:sz w:val="28"/>
          <w:szCs w:val="28"/>
        </w:rPr>
        <w:t xml:space="preserve">МСФО согласно таблице </w:t>
      </w:r>
      <w:r>
        <w:rPr>
          <w:sz w:val="28"/>
          <w:szCs w:val="28"/>
        </w:rPr>
        <w:t>3</w:t>
      </w:r>
      <w:r w:rsidRPr="008A43FF">
        <w:rPr>
          <w:sz w:val="28"/>
          <w:szCs w:val="28"/>
        </w:rPr>
        <w:t xml:space="preserve"> (</w:t>
      </w:r>
      <w:r>
        <w:rPr>
          <w:sz w:val="28"/>
          <w:szCs w:val="28"/>
        </w:rPr>
        <w:t>под</w:t>
      </w:r>
      <w:r w:rsidRPr="008A43FF">
        <w:rPr>
          <w:sz w:val="28"/>
          <w:szCs w:val="28"/>
        </w:rPr>
        <w:t>раздел </w:t>
      </w:r>
      <w:r w:rsidR="00AE7497">
        <w:fldChar w:fldCharType="begin"/>
      </w:r>
      <w:r w:rsidR="00AE7497">
        <w:instrText xml:space="preserve"> REF _Ref441244235 \r \h  \* MERGEFORMAT </w:instrText>
      </w:r>
      <w:r w:rsidR="00AE7497">
        <w:fldChar w:fldCharType="separate"/>
      </w:r>
      <w:r>
        <w:t>4</w:t>
      </w:r>
      <w:r w:rsidR="00AE7497">
        <w:fldChar w:fldCharType="end"/>
      </w:r>
      <w:r>
        <w:rPr>
          <w:sz w:val="28"/>
          <w:szCs w:val="28"/>
        </w:rPr>
        <w:t>.2</w:t>
      </w:r>
      <w:r w:rsidRPr="008A43FF">
        <w:rPr>
          <w:sz w:val="28"/>
          <w:szCs w:val="28"/>
        </w:rPr>
        <w:t xml:space="preserve"> настоящей Методики)</w:t>
      </w:r>
      <w:r>
        <w:rPr>
          <w:sz w:val="28"/>
          <w:szCs w:val="28"/>
        </w:rPr>
        <w:t>,</w:t>
      </w:r>
      <w:r w:rsidRPr="002375D2">
        <w:rPr>
          <w:sz w:val="28"/>
          <w:szCs w:val="28"/>
        </w:rPr>
        <w:t xml:space="preserve"> заполняемой участником закупки</w:t>
      </w:r>
      <w:r w:rsidRPr="008A43FF">
        <w:rPr>
          <w:sz w:val="28"/>
          <w:szCs w:val="28"/>
        </w:rPr>
        <w:t>.</w:t>
      </w:r>
    </w:p>
    <w:p w:rsidR="00B13AE0" w:rsidRDefault="00B13AE0" w:rsidP="00B13AE0">
      <w:pPr>
        <w:tabs>
          <w:tab w:val="left" w:pos="1134"/>
        </w:tabs>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в соответствии с законодательством участник закупки не имеет обязанности вести бухгалтерский учет и не ведёт бухгалтерский учет по правилам </w:t>
      </w:r>
      <w:r w:rsidRPr="00773B05">
        <w:rPr>
          <w:sz w:val="28"/>
          <w:szCs w:val="28"/>
        </w:rPr>
        <w:t>Федерально</w:t>
      </w:r>
      <w:r>
        <w:rPr>
          <w:sz w:val="28"/>
          <w:szCs w:val="28"/>
        </w:rPr>
        <w:t>го</w:t>
      </w:r>
      <w:r w:rsidRPr="00773B05">
        <w:rPr>
          <w:sz w:val="28"/>
          <w:szCs w:val="28"/>
        </w:rPr>
        <w:t xml:space="preserve"> закон</w:t>
      </w:r>
      <w:r>
        <w:rPr>
          <w:sz w:val="28"/>
          <w:szCs w:val="28"/>
        </w:rPr>
        <w:t>а</w:t>
      </w:r>
      <w:r w:rsidRPr="00773B05">
        <w:rPr>
          <w:sz w:val="28"/>
          <w:szCs w:val="28"/>
        </w:rPr>
        <w:t xml:space="preserve"> «О бухгалтерском учете»</w:t>
      </w:r>
      <w:r>
        <w:rPr>
          <w:sz w:val="28"/>
          <w:szCs w:val="28"/>
        </w:rPr>
        <w:t xml:space="preserve">, он предоставляет </w:t>
      </w:r>
      <w:r>
        <w:rPr>
          <w:sz w:val="28"/>
          <w:szCs w:val="28"/>
        </w:rPr>
        <w:lastRenderedPageBreak/>
        <w:t xml:space="preserve">в составе заявки данные по форме </w:t>
      </w:r>
      <w:r w:rsidRPr="008A43FF">
        <w:rPr>
          <w:sz w:val="28"/>
          <w:szCs w:val="28"/>
        </w:rPr>
        <w:t>согласно таблиц</w:t>
      </w:r>
      <w:r>
        <w:rPr>
          <w:sz w:val="28"/>
          <w:szCs w:val="28"/>
        </w:rPr>
        <w:t>е 4</w:t>
      </w:r>
      <w:r w:rsidRPr="008A43FF">
        <w:rPr>
          <w:sz w:val="28"/>
          <w:szCs w:val="28"/>
        </w:rPr>
        <w:t xml:space="preserve"> (</w:t>
      </w:r>
      <w:r>
        <w:rPr>
          <w:sz w:val="28"/>
          <w:szCs w:val="28"/>
        </w:rPr>
        <w:t>под</w:t>
      </w:r>
      <w:r w:rsidRPr="008A43FF">
        <w:rPr>
          <w:sz w:val="28"/>
          <w:szCs w:val="28"/>
        </w:rPr>
        <w:t>раздел </w:t>
      </w:r>
      <w:r w:rsidR="00AE7497">
        <w:fldChar w:fldCharType="begin"/>
      </w:r>
      <w:r w:rsidR="00AE7497">
        <w:instrText xml:space="preserve"> REF _Ref525649610 \r \h  \* MERGEFORMAT </w:instrText>
      </w:r>
      <w:r w:rsidR="00AE7497">
        <w:fldChar w:fldCharType="separate"/>
      </w:r>
      <w:r>
        <w:rPr>
          <w:sz w:val="28"/>
          <w:szCs w:val="28"/>
        </w:rPr>
        <w:t>4.3</w:t>
      </w:r>
      <w:r w:rsidR="00AE7497">
        <w:fldChar w:fldCharType="end"/>
      </w:r>
      <w:r w:rsidRPr="008A43FF">
        <w:rPr>
          <w:sz w:val="28"/>
          <w:szCs w:val="28"/>
        </w:rPr>
        <w:t xml:space="preserve"> настоящей Методики)</w:t>
      </w:r>
      <w:r>
        <w:rPr>
          <w:sz w:val="28"/>
          <w:szCs w:val="28"/>
        </w:rPr>
        <w:t>,</w:t>
      </w:r>
      <w:r w:rsidRPr="002375D2">
        <w:rPr>
          <w:sz w:val="28"/>
          <w:szCs w:val="28"/>
        </w:rPr>
        <w:t xml:space="preserve"> </w:t>
      </w:r>
      <w:r>
        <w:rPr>
          <w:sz w:val="28"/>
          <w:szCs w:val="28"/>
        </w:rPr>
        <w:t xml:space="preserve">подписываемой уполномоченным лицом </w:t>
      </w:r>
      <w:r w:rsidRPr="002375D2">
        <w:rPr>
          <w:sz w:val="28"/>
          <w:szCs w:val="28"/>
        </w:rPr>
        <w:t>участник</w:t>
      </w:r>
      <w:r>
        <w:rPr>
          <w:sz w:val="28"/>
          <w:szCs w:val="28"/>
        </w:rPr>
        <w:t>а</w:t>
      </w:r>
      <w:r w:rsidRPr="002375D2">
        <w:rPr>
          <w:sz w:val="28"/>
          <w:szCs w:val="28"/>
        </w:rPr>
        <w:t xml:space="preserve"> закупки</w:t>
      </w:r>
      <w:r>
        <w:rPr>
          <w:sz w:val="28"/>
          <w:szCs w:val="28"/>
        </w:rPr>
        <w:t>.</w:t>
      </w:r>
    </w:p>
    <w:p w:rsidR="00B13AE0" w:rsidRPr="008A43FF" w:rsidRDefault="00B13AE0" w:rsidP="00B13AE0">
      <w:pPr>
        <w:tabs>
          <w:tab w:val="left" w:pos="1134"/>
        </w:tabs>
        <w:ind w:firstLine="709"/>
        <w:jc w:val="both"/>
        <w:rPr>
          <w:sz w:val="28"/>
          <w:szCs w:val="28"/>
        </w:rPr>
      </w:pPr>
    </w:p>
    <w:p w:rsidR="00B13AE0" w:rsidRPr="008A43FF" w:rsidRDefault="00B13AE0" w:rsidP="00B13AE0">
      <w:pPr>
        <w:numPr>
          <w:ilvl w:val="0"/>
          <w:numId w:val="39"/>
        </w:numPr>
        <w:tabs>
          <w:tab w:val="left" w:pos="709"/>
          <w:tab w:val="left" w:pos="1134"/>
        </w:tabs>
        <w:jc w:val="both"/>
        <w:rPr>
          <w:b/>
          <w:bCs/>
          <w:sz w:val="28"/>
          <w:szCs w:val="28"/>
        </w:rPr>
      </w:pPr>
      <w:bookmarkStart w:id="103" w:name="_Toc366225602"/>
      <w:bookmarkStart w:id="104" w:name="_Ref441244277"/>
      <w:r w:rsidRPr="008A43FF">
        <w:rPr>
          <w:b/>
          <w:bCs/>
          <w:sz w:val="28"/>
          <w:szCs w:val="28"/>
        </w:rPr>
        <w:t>Методика расчета.</w:t>
      </w:r>
      <w:bookmarkEnd w:id="103"/>
      <w:bookmarkEnd w:id="104"/>
    </w:p>
    <w:p w:rsidR="00B13AE0" w:rsidRPr="008A43FF" w:rsidRDefault="00B13AE0" w:rsidP="00B13AE0">
      <w:pPr>
        <w:ind w:firstLine="709"/>
        <w:jc w:val="both"/>
        <w:rPr>
          <w:sz w:val="28"/>
          <w:szCs w:val="28"/>
        </w:rPr>
      </w:pPr>
      <w:r w:rsidRPr="008A43FF">
        <w:rPr>
          <w:sz w:val="28"/>
          <w:szCs w:val="28"/>
        </w:rPr>
        <w:t>Для общего расчета обеспеченности финансовыми ресурсами предприятия используются основные показатели его деятельности, такие как:</w:t>
      </w:r>
    </w:p>
    <w:p w:rsidR="00B13AE0" w:rsidRPr="008A43FF" w:rsidRDefault="00B13AE0" w:rsidP="00B13AE0">
      <w:pPr>
        <w:numPr>
          <w:ilvl w:val="0"/>
          <w:numId w:val="40"/>
        </w:numPr>
        <w:tabs>
          <w:tab w:val="left" w:pos="709"/>
          <w:tab w:val="left" w:pos="1134"/>
        </w:tabs>
        <w:ind w:left="0" w:firstLine="709"/>
        <w:jc w:val="both"/>
        <w:rPr>
          <w:sz w:val="28"/>
          <w:szCs w:val="28"/>
        </w:rPr>
      </w:pPr>
      <w:r w:rsidRPr="008A43FF">
        <w:rPr>
          <w:sz w:val="28"/>
          <w:szCs w:val="28"/>
        </w:rPr>
        <w:t>Коэффициент автономии собственных средств;</w:t>
      </w:r>
    </w:p>
    <w:p w:rsidR="00B13AE0" w:rsidRPr="008A43FF" w:rsidRDefault="00B13AE0" w:rsidP="00B13AE0">
      <w:pPr>
        <w:numPr>
          <w:ilvl w:val="0"/>
          <w:numId w:val="40"/>
        </w:numPr>
        <w:tabs>
          <w:tab w:val="left" w:pos="709"/>
          <w:tab w:val="left" w:pos="1134"/>
        </w:tabs>
        <w:ind w:left="0" w:firstLine="709"/>
        <w:jc w:val="both"/>
        <w:rPr>
          <w:sz w:val="28"/>
          <w:szCs w:val="28"/>
        </w:rPr>
      </w:pPr>
      <w:r w:rsidRPr="008A43FF">
        <w:rPr>
          <w:sz w:val="28"/>
          <w:szCs w:val="28"/>
        </w:rPr>
        <w:t>Коэффициент обеспеченности собственными оборотными средствами</w:t>
      </w:r>
    </w:p>
    <w:p w:rsidR="00B13AE0" w:rsidRPr="008A43FF" w:rsidRDefault="00B13AE0" w:rsidP="00B13AE0">
      <w:pPr>
        <w:numPr>
          <w:ilvl w:val="0"/>
          <w:numId w:val="40"/>
        </w:numPr>
        <w:tabs>
          <w:tab w:val="left" w:pos="709"/>
          <w:tab w:val="left" w:pos="1134"/>
        </w:tabs>
        <w:ind w:left="0" w:firstLine="709"/>
        <w:jc w:val="both"/>
        <w:rPr>
          <w:sz w:val="28"/>
          <w:szCs w:val="28"/>
        </w:rPr>
      </w:pPr>
      <w:r w:rsidRPr="008A43FF">
        <w:rPr>
          <w:sz w:val="28"/>
          <w:szCs w:val="28"/>
        </w:rPr>
        <w:t>Коэффициент соизмеримости годовой выручки от основной деятельности c суммой договора;</w:t>
      </w:r>
    </w:p>
    <w:p w:rsidR="00B13AE0" w:rsidRPr="008A43FF" w:rsidRDefault="00B13AE0" w:rsidP="00B13AE0">
      <w:pPr>
        <w:numPr>
          <w:ilvl w:val="0"/>
          <w:numId w:val="40"/>
        </w:numPr>
        <w:tabs>
          <w:tab w:val="left" w:pos="709"/>
          <w:tab w:val="left" w:pos="1134"/>
        </w:tabs>
        <w:ind w:left="0" w:firstLine="709"/>
        <w:jc w:val="both"/>
        <w:rPr>
          <w:sz w:val="28"/>
          <w:szCs w:val="28"/>
        </w:rPr>
      </w:pPr>
      <w:r w:rsidRPr="008A43FF">
        <w:rPr>
          <w:sz w:val="28"/>
          <w:szCs w:val="28"/>
        </w:rPr>
        <w:t>Коэффициент покрытия процентов.</w:t>
      </w:r>
    </w:p>
    <w:p w:rsidR="00B13AE0" w:rsidRPr="008A43FF" w:rsidRDefault="00B13AE0" w:rsidP="00B13AE0">
      <w:pPr>
        <w:tabs>
          <w:tab w:val="left" w:pos="709"/>
          <w:tab w:val="left" w:pos="1134"/>
        </w:tabs>
        <w:ind w:firstLine="709"/>
        <w:jc w:val="both"/>
        <w:rPr>
          <w:sz w:val="28"/>
          <w:szCs w:val="28"/>
        </w:rPr>
      </w:pPr>
      <w:r w:rsidRPr="008A43FF">
        <w:rPr>
          <w:sz w:val="28"/>
          <w:szCs w:val="28"/>
        </w:rPr>
        <w:t>Расчет показателей осуществляется за истекший финансовый год и за истекший период финансового года (6 месяцев текущего финансового года/ 9 месяцев текущего финансового года). Под финансовым годом понимается законодательно установленный годовой срок, за который в соответствии со стандартами бухгалтерской (финансовой) отчетности составляется отчетность о результатах деятельности субъектов хозяйствования различных организационно-правовых форм.</w:t>
      </w:r>
    </w:p>
    <w:p w:rsidR="00B13AE0" w:rsidRPr="008A43FF" w:rsidRDefault="00B13AE0" w:rsidP="00B13AE0">
      <w:pPr>
        <w:ind w:firstLine="851"/>
        <w:jc w:val="both"/>
        <w:rPr>
          <w:sz w:val="28"/>
          <w:szCs w:val="28"/>
        </w:rPr>
      </w:pPr>
      <w:r w:rsidRPr="008A43FF">
        <w:rPr>
          <w:rFonts w:eastAsiaTheme="minorHAnsi"/>
          <w:sz w:val="28"/>
          <w:szCs w:val="28"/>
          <w:lang w:eastAsia="en-US"/>
        </w:rPr>
        <w:t xml:space="preserve">При использовании для расчета обеспеченности финансовыми ресурсами участников закупок бухгалтерской (финансовой) отчетности, подготовленной в соответствии со стандартами </w:t>
      </w:r>
      <w:r w:rsidRPr="008A43FF">
        <w:rPr>
          <w:sz w:val="28"/>
          <w:szCs w:val="28"/>
        </w:rPr>
        <w:t>РСБУ</w:t>
      </w:r>
      <w:r>
        <w:rPr>
          <w:sz w:val="28"/>
          <w:szCs w:val="28"/>
        </w:rPr>
        <w:t>,</w:t>
      </w:r>
      <w:r w:rsidRPr="008A43FF">
        <w:rPr>
          <w:sz w:val="28"/>
          <w:szCs w:val="28"/>
        </w:rPr>
        <w:t xml:space="preserve"> </w:t>
      </w:r>
      <w:r w:rsidRPr="008A43FF">
        <w:rPr>
          <w:rFonts w:eastAsiaTheme="minorHAnsi"/>
          <w:sz w:val="28"/>
          <w:szCs w:val="28"/>
          <w:lang w:eastAsia="en-US"/>
        </w:rPr>
        <w:t>используется:</w:t>
      </w:r>
    </w:p>
    <w:p w:rsidR="00B13AE0" w:rsidRPr="008A43FF" w:rsidRDefault="00B13AE0" w:rsidP="00B13AE0">
      <w:pPr>
        <w:tabs>
          <w:tab w:val="left" w:pos="0"/>
          <w:tab w:val="left" w:pos="1134"/>
        </w:tabs>
        <w:ind w:firstLine="851"/>
        <w:jc w:val="both"/>
        <w:rPr>
          <w:sz w:val="28"/>
          <w:szCs w:val="28"/>
        </w:rPr>
      </w:pPr>
      <w:r w:rsidRPr="008A43FF">
        <w:rPr>
          <w:sz w:val="28"/>
          <w:szCs w:val="28"/>
        </w:rPr>
        <w:t>отчетность за истекший финансов</w:t>
      </w:r>
      <w:r>
        <w:rPr>
          <w:sz w:val="28"/>
          <w:szCs w:val="28"/>
        </w:rPr>
        <w:t>ы</w:t>
      </w:r>
      <w:r w:rsidRPr="008A43FF">
        <w:rPr>
          <w:sz w:val="28"/>
          <w:szCs w:val="28"/>
        </w:rPr>
        <w:t>й год на основании бухгалтерской (финансовой) отчетности с отметкой налоговой инспекции о приеме или, в случае представления отчетности в налоговую инспекцию в электронном виде, с приложением квитанции о приеме</w:t>
      </w:r>
      <w:r>
        <w:rPr>
          <w:sz w:val="28"/>
          <w:szCs w:val="28"/>
        </w:rPr>
        <w:t xml:space="preserve"> или извещения о вводе</w:t>
      </w:r>
      <w:r w:rsidRPr="008A43FF">
        <w:rPr>
          <w:sz w:val="28"/>
          <w:szCs w:val="28"/>
        </w:rPr>
        <w:t>, также</w:t>
      </w:r>
      <w:r w:rsidRPr="008A43FF">
        <w:rPr>
          <w:rFonts w:eastAsiaTheme="minorHAnsi"/>
          <w:bCs/>
          <w:sz w:val="28"/>
          <w:szCs w:val="28"/>
          <w:lang w:eastAsia="en-US"/>
        </w:rPr>
        <w:t xml:space="preserve"> заверенная аудиторами (при наличии требований по заверению отчетности организации внешними аудиторами</w:t>
      </w:r>
      <w:r>
        <w:rPr>
          <w:rFonts w:eastAsiaTheme="minorHAnsi"/>
          <w:bCs/>
          <w:sz w:val="28"/>
          <w:szCs w:val="28"/>
          <w:lang w:eastAsia="en-US"/>
        </w:rPr>
        <w:t xml:space="preserve"> и наступлении определённых законодательством сроков получения подобного заверения</w:t>
      </w:r>
      <w:r w:rsidRPr="008A43FF">
        <w:rPr>
          <w:rFonts w:eastAsiaTheme="minorHAnsi"/>
          <w:bCs/>
          <w:sz w:val="28"/>
          <w:szCs w:val="28"/>
          <w:lang w:eastAsia="en-US"/>
        </w:rPr>
        <w:t>)</w:t>
      </w:r>
      <w:r w:rsidRPr="008A43FF">
        <w:rPr>
          <w:sz w:val="28"/>
          <w:szCs w:val="28"/>
        </w:rPr>
        <w:t>,</w:t>
      </w:r>
    </w:p>
    <w:p w:rsidR="00B13AE0" w:rsidRPr="008A43FF" w:rsidRDefault="00B13AE0" w:rsidP="00B13AE0">
      <w:pPr>
        <w:tabs>
          <w:tab w:val="left" w:pos="0"/>
          <w:tab w:val="left" w:pos="1134"/>
        </w:tabs>
        <w:ind w:firstLine="851"/>
        <w:jc w:val="both"/>
        <w:rPr>
          <w:sz w:val="28"/>
          <w:szCs w:val="28"/>
        </w:rPr>
      </w:pPr>
      <w:r w:rsidRPr="008A43FF">
        <w:rPr>
          <w:sz w:val="28"/>
          <w:szCs w:val="28"/>
        </w:rPr>
        <w:t>отчетность за истекший период финансового года (6 месяцев текущего финансового года/ 9 месяцев текущего финансового года) на основании промежуточной бухгалтерской (финансовой) отчетности, подписанной руководителем предприятия.</w:t>
      </w:r>
    </w:p>
    <w:p w:rsidR="00B13AE0" w:rsidRPr="002375D2" w:rsidRDefault="00B13AE0" w:rsidP="00B13AE0">
      <w:pPr>
        <w:tabs>
          <w:tab w:val="left" w:pos="0"/>
        </w:tabs>
        <w:ind w:firstLine="851"/>
        <w:jc w:val="both"/>
        <w:rPr>
          <w:rFonts w:eastAsiaTheme="minorHAnsi"/>
          <w:sz w:val="28"/>
          <w:szCs w:val="28"/>
          <w:lang w:eastAsia="en-US"/>
        </w:rPr>
      </w:pPr>
      <w:r w:rsidRPr="002375D2">
        <w:rPr>
          <w:rFonts w:eastAsiaTheme="minorHAnsi"/>
          <w:sz w:val="28"/>
          <w:szCs w:val="28"/>
          <w:lang w:eastAsia="en-US"/>
        </w:rPr>
        <w:t xml:space="preserve">Если срок окончания подачи заявок </w:t>
      </w:r>
      <w:r>
        <w:rPr>
          <w:rFonts w:eastAsiaTheme="minorHAnsi"/>
          <w:sz w:val="28"/>
          <w:szCs w:val="28"/>
          <w:lang w:eastAsia="en-US"/>
        </w:rPr>
        <w:t>приходится на период с 1 января по 31 </w:t>
      </w:r>
      <w:r w:rsidRPr="002375D2">
        <w:rPr>
          <w:rFonts w:eastAsiaTheme="minorHAnsi"/>
          <w:sz w:val="28"/>
          <w:szCs w:val="28"/>
          <w:lang w:eastAsia="en-US"/>
        </w:rPr>
        <w:t xml:space="preserve">марта текущего года, то для проведения расчета уровня обеспеченности финансовыми ресурсами используется отчетность за предыдущий </w:t>
      </w:r>
      <w:r>
        <w:rPr>
          <w:rFonts w:eastAsiaTheme="minorHAnsi"/>
          <w:sz w:val="28"/>
          <w:szCs w:val="28"/>
          <w:lang w:eastAsia="en-US"/>
        </w:rPr>
        <w:t xml:space="preserve">истекший </w:t>
      </w:r>
      <w:r w:rsidRPr="002375D2">
        <w:rPr>
          <w:rFonts w:eastAsiaTheme="minorHAnsi"/>
          <w:sz w:val="28"/>
          <w:szCs w:val="28"/>
          <w:lang w:eastAsia="en-US"/>
        </w:rPr>
        <w:t xml:space="preserve">финансовый год и отчетность за 9 месяцев истекшего </w:t>
      </w:r>
      <w:r>
        <w:rPr>
          <w:rFonts w:eastAsiaTheme="minorHAnsi"/>
          <w:sz w:val="28"/>
          <w:szCs w:val="28"/>
          <w:lang w:eastAsia="en-US"/>
        </w:rPr>
        <w:t>финансового года, по </w:t>
      </w:r>
      <w:r w:rsidRPr="002375D2">
        <w:rPr>
          <w:rFonts w:eastAsiaTheme="minorHAnsi"/>
          <w:sz w:val="28"/>
          <w:szCs w:val="28"/>
          <w:lang w:eastAsia="en-US"/>
        </w:rPr>
        <w:t>которому годовая отчетность находится на стадии подготовки.</w:t>
      </w:r>
    </w:p>
    <w:p w:rsidR="00B13AE0" w:rsidRPr="008A43FF" w:rsidRDefault="00B13AE0" w:rsidP="00B13AE0">
      <w:pPr>
        <w:tabs>
          <w:tab w:val="left" w:pos="0"/>
        </w:tabs>
        <w:ind w:firstLine="851"/>
        <w:jc w:val="both"/>
        <w:rPr>
          <w:rFonts w:eastAsiaTheme="minorHAnsi"/>
          <w:sz w:val="28"/>
          <w:szCs w:val="28"/>
          <w:lang w:eastAsia="en-US"/>
        </w:rPr>
      </w:pPr>
      <w:r w:rsidRPr="008A43FF">
        <w:rPr>
          <w:rFonts w:eastAsiaTheme="minorHAnsi"/>
          <w:sz w:val="28"/>
          <w:szCs w:val="28"/>
          <w:lang w:eastAsia="en-US"/>
        </w:rPr>
        <w:t>При использовании для расчета обеспеченности финансовыми ресурсами участников закупок финансовой отчетности в соответствии с МСФО и/или иной бухгалтерской (финансовой) отчетности подготавливаемой участниками (нерезидентами РФ), используется:</w:t>
      </w:r>
    </w:p>
    <w:p w:rsidR="00B13AE0" w:rsidRPr="008A43FF" w:rsidRDefault="00B13AE0" w:rsidP="00B13AE0">
      <w:pPr>
        <w:tabs>
          <w:tab w:val="left" w:pos="0"/>
        </w:tabs>
        <w:ind w:firstLine="851"/>
        <w:jc w:val="both"/>
        <w:rPr>
          <w:rFonts w:eastAsiaTheme="minorHAnsi"/>
          <w:sz w:val="28"/>
          <w:szCs w:val="28"/>
          <w:lang w:eastAsia="en-US"/>
        </w:rPr>
      </w:pPr>
      <w:r w:rsidRPr="008A43FF">
        <w:rPr>
          <w:rFonts w:eastAsiaTheme="minorHAnsi"/>
          <w:sz w:val="28"/>
          <w:szCs w:val="28"/>
          <w:lang w:eastAsia="en-US"/>
        </w:rPr>
        <w:t>отчетность за истекший финансовый год, подписанная руководителем организации и заверенная аудиторами (при наличии требований по заверению отчетности организации внешними аудиторами</w:t>
      </w:r>
      <w:r>
        <w:rPr>
          <w:rFonts w:eastAsiaTheme="minorHAnsi"/>
          <w:sz w:val="28"/>
          <w:szCs w:val="28"/>
          <w:lang w:eastAsia="en-US"/>
        </w:rPr>
        <w:t xml:space="preserve"> </w:t>
      </w:r>
      <w:r>
        <w:rPr>
          <w:rFonts w:eastAsiaTheme="minorHAnsi"/>
          <w:bCs/>
          <w:sz w:val="28"/>
          <w:szCs w:val="28"/>
          <w:lang w:eastAsia="en-US"/>
        </w:rPr>
        <w:t>и наступлении определённых законодательством сроков получения подобного заверения</w:t>
      </w:r>
      <w:r w:rsidRPr="008A43FF">
        <w:rPr>
          <w:rFonts w:eastAsiaTheme="minorHAnsi"/>
          <w:sz w:val="28"/>
          <w:szCs w:val="28"/>
          <w:lang w:eastAsia="en-US"/>
        </w:rPr>
        <w:t>),</w:t>
      </w:r>
    </w:p>
    <w:p w:rsidR="00B13AE0" w:rsidRPr="008A43FF" w:rsidRDefault="00B13AE0" w:rsidP="00B13AE0">
      <w:pPr>
        <w:ind w:firstLine="851"/>
        <w:jc w:val="both"/>
        <w:rPr>
          <w:sz w:val="28"/>
          <w:szCs w:val="28"/>
        </w:rPr>
      </w:pPr>
      <w:r w:rsidRPr="008A43FF">
        <w:rPr>
          <w:sz w:val="28"/>
          <w:szCs w:val="28"/>
        </w:rPr>
        <w:lastRenderedPageBreak/>
        <w:t xml:space="preserve">отчетность за истекший период финансового года (6 месяцев текущего финансового года/ 9 месяцев текущего финансового года), подписанная руководителем организации. </w:t>
      </w:r>
    </w:p>
    <w:p w:rsidR="00B13AE0" w:rsidRPr="002375D2" w:rsidRDefault="00B13AE0" w:rsidP="00B13AE0">
      <w:pPr>
        <w:ind w:firstLine="851"/>
        <w:jc w:val="both"/>
        <w:rPr>
          <w:sz w:val="28"/>
          <w:szCs w:val="28"/>
        </w:rPr>
      </w:pPr>
      <w:r w:rsidRPr="002375D2">
        <w:rPr>
          <w:sz w:val="28"/>
          <w:szCs w:val="28"/>
        </w:rPr>
        <w:t xml:space="preserve">Если подача заявок осуществляется в квартале, следующем за отчетным финансовым годом, то для проведения расчета уровня обеспеченности финансовыми ресурсами используется отчетность за предыдущий </w:t>
      </w:r>
      <w:r>
        <w:rPr>
          <w:sz w:val="28"/>
          <w:szCs w:val="28"/>
        </w:rPr>
        <w:t xml:space="preserve">истекший </w:t>
      </w:r>
      <w:r w:rsidRPr="002375D2">
        <w:rPr>
          <w:sz w:val="28"/>
          <w:szCs w:val="28"/>
        </w:rPr>
        <w:t>финансовый год и отчетность за 9 месяцев истекшего финансового года, по которому годовая отчетность находится на стадии подготовки.</w:t>
      </w:r>
    </w:p>
    <w:p w:rsidR="00B13AE0" w:rsidRDefault="00B13AE0" w:rsidP="00B13AE0">
      <w:pPr>
        <w:ind w:firstLine="851"/>
        <w:jc w:val="both"/>
        <w:rPr>
          <w:sz w:val="28"/>
          <w:szCs w:val="28"/>
        </w:rPr>
      </w:pPr>
      <w:r w:rsidRPr="008A43FF">
        <w:rPr>
          <w:sz w:val="28"/>
          <w:szCs w:val="28"/>
        </w:rPr>
        <w:t>В случае если последним истекшим периодом является 3 месяца текущего финансового года, то расчет показателей осуществляется только по истекшему финансовому году.</w:t>
      </w:r>
    </w:p>
    <w:p w:rsidR="00B13AE0" w:rsidRPr="008A43FF" w:rsidRDefault="00B13AE0" w:rsidP="00B13AE0">
      <w:pPr>
        <w:ind w:firstLine="851"/>
        <w:jc w:val="both"/>
        <w:rPr>
          <w:sz w:val="28"/>
          <w:szCs w:val="28"/>
        </w:rPr>
      </w:pPr>
      <w:r>
        <w:rPr>
          <w:sz w:val="28"/>
          <w:szCs w:val="28"/>
        </w:rPr>
        <w:t xml:space="preserve">В случае если организация участника закупки создана в текущем году и на дату подачи </w:t>
      </w:r>
      <w:proofErr w:type="gramStart"/>
      <w:r>
        <w:rPr>
          <w:sz w:val="28"/>
          <w:szCs w:val="28"/>
        </w:rPr>
        <w:t>заявки</w:t>
      </w:r>
      <w:proofErr w:type="gramEnd"/>
      <w:r>
        <w:rPr>
          <w:sz w:val="28"/>
          <w:szCs w:val="28"/>
        </w:rPr>
        <w:t xml:space="preserve"> на закупку не имеет б</w:t>
      </w:r>
      <w:r w:rsidRPr="008A43FF">
        <w:rPr>
          <w:sz w:val="28"/>
          <w:szCs w:val="28"/>
        </w:rPr>
        <w:t>ухгалтерск</w:t>
      </w:r>
      <w:r>
        <w:rPr>
          <w:sz w:val="28"/>
          <w:szCs w:val="28"/>
        </w:rPr>
        <w:t>ой</w:t>
      </w:r>
      <w:r w:rsidRPr="008A43FF">
        <w:rPr>
          <w:sz w:val="28"/>
          <w:szCs w:val="28"/>
        </w:rPr>
        <w:t xml:space="preserve"> (финансов</w:t>
      </w:r>
      <w:r>
        <w:rPr>
          <w:sz w:val="28"/>
          <w:szCs w:val="28"/>
        </w:rPr>
        <w:t>ой</w:t>
      </w:r>
      <w:r w:rsidRPr="008A43FF">
        <w:rPr>
          <w:sz w:val="28"/>
          <w:szCs w:val="28"/>
        </w:rPr>
        <w:t>) отчетност</w:t>
      </w:r>
      <w:r>
        <w:rPr>
          <w:sz w:val="28"/>
          <w:szCs w:val="28"/>
        </w:rPr>
        <w:t xml:space="preserve">и за истекший финансовый год, </w:t>
      </w:r>
      <w:r w:rsidRPr="008A43FF">
        <w:rPr>
          <w:sz w:val="28"/>
          <w:szCs w:val="28"/>
        </w:rPr>
        <w:t xml:space="preserve">то </w:t>
      </w:r>
      <w:r>
        <w:rPr>
          <w:sz w:val="28"/>
          <w:szCs w:val="28"/>
        </w:rPr>
        <w:t xml:space="preserve">при </w:t>
      </w:r>
      <w:r w:rsidRPr="008A43FF">
        <w:rPr>
          <w:sz w:val="28"/>
          <w:szCs w:val="28"/>
        </w:rPr>
        <w:t>расчет</w:t>
      </w:r>
      <w:r>
        <w:rPr>
          <w:sz w:val="28"/>
          <w:szCs w:val="28"/>
        </w:rPr>
        <w:t>е</w:t>
      </w:r>
      <w:r w:rsidRPr="008A43FF">
        <w:rPr>
          <w:sz w:val="28"/>
          <w:szCs w:val="28"/>
        </w:rPr>
        <w:t xml:space="preserve"> показателей по истекшему </w:t>
      </w:r>
      <w:r>
        <w:rPr>
          <w:sz w:val="28"/>
          <w:szCs w:val="28"/>
        </w:rPr>
        <w:t xml:space="preserve"> </w:t>
      </w:r>
      <w:r w:rsidRPr="008A43FF">
        <w:rPr>
          <w:sz w:val="28"/>
          <w:szCs w:val="28"/>
        </w:rPr>
        <w:t>финансово</w:t>
      </w:r>
      <w:r>
        <w:rPr>
          <w:sz w:val="28"/>
          <w:szCs w:val="28"/>
        </w:rPr>
        <w:t>му</w:t>
      </w:r>
      <w:r w:rsidRPr="008A43FF">
        <w:rPr>
          <w:sz w:val="28"/>
          <w:szCs w:val="28"/>
        </w:rPr>
        <w:t xml:space="preserve"> год</w:t>
      </w:r>
      <w:r>
        <w:rPr>
          <w:sz w:val="28"/>
          <w:szCs w:val="28"/>
        </w:rPr>
        <w:t>у такому участнику закупки присваивается 0.</w:t>
      </w:r>
    </w:p>
    <w:p w:rsidR="00B13AE0" w:rsidRPr="008A43FF" w:rsidRDefault="00B13AE0" w:rsidP="00B13AE0">
      <w:pPr>
        <w:ind w:firstLine="851"/>
        <w:jc w:val="both"/>
        <w:rPr>
          <w:sz w:val="28"/>
          <w:szCs w:val="28"/>
        </w:rPr>
      </w:pPr>
      <w:r w:rsidRPr="008A43FF">
        <w:rPr>
          <w:sz w:val="28"/>
          <w:szCs w:val="28"/>
        </w:rPr>
        <w:t xml:space="preserve">Бухгалтерская (финансовая) отчетность за истекший период </w:t>
      </w:r>
      <w:r>
        <w:rPr>
          <w:sz w:val="28"/>
          <w:szCs w:val="28"/>
        </w:rPr>
        <w:t xml:space="preserve">текущего </w:t>
      </w:r>
      <w:r w:rsidRPr="008A43FF">
        <w:rPr>
          <w:sz w:val="28"/>
          <w:szCs w:val="28"/>
        </w:rPr>
        <w:t xml:space="preserve">финансового года, подготовленная в соответствии со стандартами РСБУ: </w:t>
      </w:r>
    </w:p>
    <w:p w:rsidR="00B13AE0" w:rsidRPr="008A43FF" w:rsidRDefault="00B13AE0" w:rsidP="00B13AE0">
      <w:pPr>
        <w:numPr>
          <w:ilvl w:val="0"/>
          <w:numId w:val="1"/>
        </w:numPr>
        <w:tabs>
          <w:tab w:val="center" w:pos="4153"/>
          <w:tab w:val="right" w:pos="8306"/>
        </w:tabs>
        <w:ind w:left="1134" w:hanging="283"/>
        <w:jc w:val="both"/>
        <w:rPr>
          <w:sz w:val="28"/>
          <w:szCs w:val="28"/>
        </w:rPr>
      </w:pPr>
      <w:r w:rsidRPr="008A43FF">
        <w:rPr>
          <w:sz w:val="28"/>
          <w:szCs w:val="28"/>
        </w:rPr>
        <w:t>если срок окончания подачи заявок до 3</w:t>
      </w:r>
      <w:r>
        <w:rPr>
          <w:sz w:val="28"/>
          <w:szCs w:val="28"/>
        </w:rPr>
        <w:t>1</w:t>
      </w:r>
      <w:r w:rsidRPr="008A43FF">
        <w:rPr>
          <w:sz w:val="28"/>
          <w:szCs w:val="28"/>
        </w:rPr>
        <w:t xml:space="preserve"> июля текущего года включительно – не предоставляется</w:t>
      </w:r>
      <w:r>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Pr="00BA54CB">
        <w:rPr>
          <w:sz w:val="28"/>
          <w:szCs w:val="28"/>
        </w:rPr>
        <w:t>по истекшему периоду текущего финансового года</w:t>
      </w:r>
      <w:r>
        <w:rPr>
          <w:sz w:val="28"/>
          <w:szCs w:val="28"/>
        </w:rPr>
        <w:t>)</w:t>
      </w:r>
      <w:r w:rsidRPr="008A43FF">
        <w:rPr>
          <w:sz w:val="28"/>
          <w:szCs w:val="28"/>
        </w:rPr>
        <w:t>;</w:t>
      </w:r>
    </w:p>
    <w:p w:rsidR="00B13AE0" w:rsidRPr="008A43FF" w:rsidRDefault="00B13AE0" w:rsidP="00B13AE0">
      <w:pPr>
        <w:numPr>
          <w:ilvl w:val="0"/>
          <w:numId w:val="1"/>
        </w:numPr>
        <w:tabs>
          <w:tab w:val="center" w:pos="4153"/>
          <w:tab w:val="right" w:pos="8306"/>
        </w:tabs>
        <w:ind w:left="1134" w:hanging="283"/>
        <w:jc w:val="both"/>
        <w:rPr>
          <w:sz w:val="28"/>
          <w:szCs w:val="28"/>
        </w:rPr>
      </w:pPr>
      <w:r w:rsidRPr="008A43FF">
        <w:rPr>
          <w:sz w:val="28"/>
          <w:szCs w:val="28"/>
        </w:rPr>
        <w:t>если срок окончания подачи заявок в периоде с 3</w:t>
      </w:r>
      <w:r>
        <w:rPr>
          <w:sz w:val="28"/>
          <w:szCs w:val="28"/>
        </w:rPr>
        <w:t>1</w:t>
      </w:r>
      <w:r w:rsidRPr="008A43FF">
        <w:rPr>
          <w:sz w:val="28"/>
          <w:szCs w:val="28"/>
        </w:rPr>
        <w:t> июля до 3</w:t>
      </w:r>
      <w:r>
        <w:rPr>
          <w:sz w:val="28"/>
          <w:szCs w:val="28"/>
        </w:rPr>
        <w:t>1</w:t>
      </w:r>
      <w:r w:rsidRPr="008A43FF">
        <w:rPr>
          <w:sz w:val="28"/>
          <w:szCs w:val="28"/>
        </w:rPr>
        <w:t xml:space="preserve"> октября текущего года включительно - предоставляется за 6 месяцев; </w:t>
      </w:r>
    </w:p>
    <w:p w:rsidR="00B13AE0" w:rsidRPr="008A43FF" w:rsidRDefault="00B13AE0" w:rsidP="00B13AE0">
      <w:pPr>
        <w:numPr>
          <w:ilvl w:val="0"/>
          <w:numId w:val="1"/>
        </w:numPr>
        <w:tabs>
          <w:tab w:val="center" w:pos="4153"/>
          <w:tab w:val="right" w:pos="8306"/>
        </w:tabs>
        <w:ind w:left="1134" w:hanging="283"/>
        <w:jc w:val="both"/>
        <w:rPr>
          <w:sz w:val="28"/>
          <w:szCs w:val="28"/>
        </w:rPr>
      </w:pPr>
      <w:r w:rsidRPr="008A43FF">
        <w:rPr>
          <w:sz w:val="28"/>
          <w:szCs w:val="28"/>
        </w:rPr>
        <w:t>если срок окончания подачи заявок позднее 3</w:t>
      </w:r>
      <w:r>
        <w:rPr>
          <w:sz w:val="28"/>
          <w:szCs w:val="28"/>
        </w:rPr>
        <w:t>1</w:t>
      </w:r>
      <w:r w:rsidRPr="008A43FF">
        <w:rPr>
          <w:sz w:val="28"/>
          <w:szCs w:val="28"/>
        </w:rPr>
        <w:t> октября текущего года - предоставляется за 9 месяцев.</w:t>
      </w:r>
    </w:p>
    <w:p w:rsidR="00B13AE0" w:rsidRDefault="00B13AE0" w:rsidP="00B13AE0">
      <w:pPr>
        <w:ind w:firstLine="851"/>
        <w:jc w:val="both"/>
        <w:rPr>
          <w:sz w:val="28"/>
          <w:szCs w:val="28"/>
        </w:rPr>
      </w:pPr>
      <w:r w:rsidRPr="00C60417">
        <w:rPr>
          <w:sz w:val="28"/>
          <w:szCs w:val="28"/>
        </w:rPr>
        <w:t xml:space="preserve">В случае, если участник закупок </w:t>
      </w:r>
      <w:r>
        <w:rPr>
          <w:sz w:val="28"/>
          <w:szCs w:val="28"/>
        </w:rPr>
        <w:t xml:space="preserve">в соответствии с законодательством РФ </w:t>
      </w:r>
      <w:r w:rsidRPr="00C60417">
        <w:rPr>
          <w:sz w:val="28"/>
          <w:szCs w:val="28"/>
        </w:rPr>
        <w:t>составляет</w:t>
      </w:r>
      <w:r>
        <w:rPr>
          <w:sz w:val="28"/>
          <w:szCs w:val="28"/>
        </w:rPr>
        <w:t xml:space="preserve"> бухгалтерскую</w:t>
      </w:r>
      <w:r w:rsidRPr="00C60417">
        <w:rPr>
          <w:sz w:val="28"/>
          <w:szCs w:val="28"/>
        </w:rPr>
        <w:t xml:space="preserve"> отчетность </w:t>
      </w:r>
      <w:r w:rsidRPr="00DE07C3">
        <w:rPr>
          <w:sz w:val="28"/>
          <w:szCs w:val="28"/>
        </w:rPr>
        <w:t>по ОКУД 0503730 и 0503721</w:t>
      </w:r>
      <w:r>
        <w:rPr>
          <w:sz w:val="28"/>
          <w:szCs w:val="28"/>
        </w:rPr>
        <w:t xml:space="preserve"> и в его бухгалтерской отчетности</w:t>
      </w:r>
      <w:r w:rsidRPr="001B475E">
        <w:rPr>
          <w:sz w:val="28"/>
          <w:szCs w:val="28"/>
        </w:rPr>
        <w:t xml:space="preserve"> отсутствует разбивка строк 210 и 290 на краткосрочные и долгосрочные вложения, то </w:t>
      </w:r>
      <w:r>
        <w:rPr>
          <w:sz w:val="28"/>
          <w:szCs w:val="28"/>
        </w:rPr>
        <w:t>такой участник закупки дополнительно</w:t>
      </w:r>
      <w:r w:rsidRPr="001B475E">
        <w:rPr>
          <w:sz w:val="28"/>
          <w:szCs w:val="28"/>
        </w:rPr>
        <w:t xml:space="preserve"> </w:t>
      </w:r>
      <w:r>
        <w:rPr>
          <w:sz w:val="28"/>
          <w:szCs w:val="28"/>
        </w:rPr>
        <w:t>в составе заявки на участие в закупке</w:t>
      </w:r>
      <w:r w:rsidRPr="001B475E">
        <w:rPr>
          <w:sz w:val="28"/>
          <w:szCs w:val="28"/>
        </w:rPr>
        <w:t xml:space="preserve"> предоставляет </w:t>
      </w:r>
      <w:r>
        <w:rPr>
          <w:sz w:val="28"/>
          <w:szCs w:val="28"/>
        </w:rPr>
        <w:t xml:space="preserve">справку с </w:t>
      </w:r>
      <w:r w:rsidRPr="001B475E">
        <w:rPr>
          <w:sz w:val="28"/>
          <w:szCs w:val="28"/>
        </w:rPr>
        <w:t xml:space="preserve">аналитикой по </w:t>
      </w:r>
      <w:r>
        <w:rPr>
          <w:sz w:val="28"/>
          <w:szCs w:val="28"/>
        </w:rPr>
        <w:t xml:space="preserve">данным </w:t>
      </w:r>
      <w:r w:rsidRPr="001B475E">
        <w:rPr>
          <w:sz w:val="28"/>
          <w:szCs w:val="28"/>
        </w:rPr>
        <w:t>строкам</w:t>
      </w:r>
      <w:r>
        <w:rPr>
          <w:sz w:val="28"/>
          <w:szCs w:val="28"/>
        </w:rPr>
        <w:t xml:space="preserve"> по форме таблицы 2</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4.1</w:t>
      </w:r>
      <w:r w:rsidRPr="00C60417">
        <w:rPr>
          <w:sz w:val="28"/>
          <w:szCs w:val="28"/>
        </w:rPr>
        <w:t xml:space="preserve"> настоящей Методики</w:t>
      </w:r>
      <w:r>
        <w:rPr>
          <w:sz w:val="28"/>
          <w:szCs w:val="28"/>
        </w:rPr>
        <w:t>, подписанную руководителем организации участника закупки</w:t>
      </w:r>
      <w:r w:rsidRPr="00C60417">
        <w:rPr>
          <w:sz w:val="28"/>
          <w:szCs w:val="28"/>
        </w:rPr>
        <w:t>.</w:t>
      </w:r>
    </w:p>
    <w:p w:rsidR="00B13AE0" w:rsidRPr="008A43FF" w:rsidRDefault="00B13AE0" w:rsidP="00B13AE0">
      <w:pPr>
        <w:ind w:firstLine="851"/>
        <w:jc w:val="both"/>
        <w:rPr>
          <w:sz w:val="28"/>
          <w:szCs w:val="28"/>
        </w:rPr>
      </w:pPr>
      <w:r w:rsidRPr="008A43FF">
        <w:rPr>
          <w:sz w:val="28"/>
          <w:szCs w:val="28"/>
        </w:rPr>
        <w:t xml:space="preserve">Бухгалтерская (финансовая) отчетность за истекший период </w:t>
      </w:r>
      <w:r>
        <w:rPr>
          <w:sz w:val="28"/>
          <w:szCs w:val="28"/>
        </w:rPr>
        <w:t xml:space="preserve">текущего </w:t>
      </w:r>
      <w:r w:rsidRPr="008A43FF">
        <w:rPr>
          <w:sz w:val="28"/>
          <w:szCs w:val="28"/>
        </w:rPr>
        <w:t xml:space="preserve">финансового года, подготовленная в соответствии со стандартами МСФО и/или иной бухгалтерской (финансовой) отчетности подготавливаемой участниками (нерезидентами РФ): </w:t>
      </w:r>
    </w:p>
    <w:p w:rsidR="00B13AE0" w:rsidRPr="008A43FF" w:rsidRDefault="00B13AE0" w:rsidP="00B13AE0">
      <w:pPr>
        <w:numPr>
          <w:ilvl w:val="0"/>
          <w:numId w:val="1"/>
        </w:numPr>
        <w:tabs>
          <w:tab w:val="center" w:pos="4153"/>
          <w:tab w:val="right" w:pos="8306"/>
        </w:tabs>
        <w:ind w:left="1134" w:hanging="283"/>
        <w:jc w:val="both"/>
        <w:rPr>
          <w:sz w:val="28"/>
          <w:szCs w:val="28"/>
        </w:rPr>
      </w:pPr>
      <w:r w:rsidRPr="008A43FF">
        <w:rPr>
          <w:sz w:val="28"/>
          <w:szCs w:val="28"/>
        </w:rPr>
        <w:t>если срок окончания подачи заявок ранее</w:t>
      </w:r>
      <w:r>
        <w:rPr>
          <w:sz w:val="28"/>
          <w:szCs w:val="28"/>
        </w:rPr>
        <w:t xml:space="preserve">, </w:t>
      </w:r>
      <w:r w:rsidRPr="008A43FF">
        <w:rPr>
          <w:sz w:val="28"/>
          <w:szCs w:val="28"/>
        </w:rPr>
        <w:t>чем через 60 дней после окончания первого полугодия финансового года – не предоставляется</w:t>
      </w:r>
      <w:r>
        <w:rPr>
          <w:sz w:val="28"/>
          <w:szCs w:val="28"/>
        </w:rPr>
        <w:t xml:space="preserve"> (за исключением случаев, когда организация участника закупки создана в указанный период: в данном случае такой участник предоставляет отчетность </w:t>
      </w:r>
      <w:r w:rsidRPr="00BA54CB">
        <w:rPr>
          <w:sz w:val="28"/>
          <w:szCs w:val="28"/>
        </w:rPr>
        <w:t>по истекшему периоду текущего финансового года</w:t>
      </w:r>
      <w:r>
        <w:rPr>
          <w:sz w:val="28"/>
          <w:szCs w:val="28"/>
        </w:rPr>
        <w:t>)</w:t>
      </w:r>
      <w:r w:rsidRPr="008A43FF">
        <w:rPr>
          <w:sz w:val="28"/>
          <w:szCs w:val="28"/>
        </w:rPr>
        <w:t>;</w:t>
      </w:r>
    </w:p>
    <w:p w:rsidR="00B13AE0" w:rsidRPr="008A43FF" w:rsidRDefault="00B13AE0" w:rsidP="00B13AE0">
      <w:pPr>
        <w:numPr>
          <w:ilvl w:val="0"/>
          <w:numId w:val="1"/>
        </w:numPr>
        <w:tabs>
          <w:tab w:val="center" w:pos="4153"/>
          <w:tab w:val="right" w:pos="8306"/>
        </w:tabs>
        <w:ind w:left="1134" w:hanging="283"/>
        <w:jc w:val="both"/>
        <w:rPr>
          <w:sz w:val="28"/>
          <w:szCs w:val="28"/>
        </w:rPr>
      </w:pPr>
      <w:r w:rsidRPr="008A43FF">
        <w:rPr>
          <w:sz w:val="28"/>
          <w:szCs w:val="28"/>
        </w:rPr>
        <w:lastRenderedPageBreak/>
        <w:t>если срок окончания подачи заявок позднее, чем через 60 дней после окончания первого полугодия финансового года - предоставляется за 6 месяцев;</w:t>
      </w:r>
    </w:p>
    <w:p w:rsidR="00B13AE0" w:rsidRPr="008A43FF" w:rsidRDefault="00B13AE0" w:rsidP="00B13AE0">
      <w:pPr>
        <w:numPr>
          <w:ilvl w:val="0"/>
          <w:numId w:val="1"/>
        </w:numPr>
        <w:tabs>
          <w:tab w:val="center" w:pos="4153"/>
          <w:tab w:val="right" w:pos="8306"/>
        </w:tabs>
        <w:ind w:left="1134" w:hanging="283"/>
        <w:jc w:val="both"/>
        <w:rPr>
          <w:sz w:val="28"/>
          <w:szCs w:val="28"/>
        </w:rPr>
      </w:pPr>
      <w:r w:rsidRPr="008A43FF">
        <w:rPr>
          <w:sz w:val="28"/>
          <w:szCs w:val="28"/>
        </w:rPr>
        <w:t>если срок окончания подачи заявок позднее, чем через 60 дней после окончания 9 месяцев финансового года - предоставляется за 9 месяцев.</w:t>
      </w:r>
    </w:p>
    <w:p w:rsidR="00B13AE0" w:rsidRDefault="00B13AE0" w:rsidP="00B13AE0">
      <w:pPr>
        <w:ind w:firstLine="851"/>
        <w:jc w:val="both"/>
        <w:rPr>
          <w:sz w:val="28"/>
          <w:szCs w:val="28"/>
        </w:rPr>
      </w:pPr>
      <w:r w:rsidRPr="00C60417">
        <w:rPr>
          <w:sz w:val="28"/>
          <w:szCs w:val="28"/>
        </w:rPr>
        <w:t>В случае, если участник закупок (нерезидент РФ) составляет отчетность по правилам стандартов бухгалтерского учета, отличным от РСБУ или МСФО</w:t>
      </w:r>
      <w:r>
        <w:rPr>
          <w:sz w:val="28"/>
          <w:szCs w:val="28"/>
        </w:rPr>
        <w:t>, то такой участник закупки дополнительно в составе заявки на участие в закупке представляет справку по форме таблицы 3</w:t>
      </w:r>
      <w:r w:rsidRPr="00C60417">
        <w:rPr>
          <w:sz w:val="28"/>
          <w:szCs w:val="28"/>
        </w:rPr>
        <w:t xml:space="preserve"> </w:t>
      </w:r>
      <w:r>
        <w:rPr>
          <w:sz w:val="28"/>
          <w:szCs w:val="28"/>
        </w:rPr>
        <w:t>под</w:t>
      </w:r>
      <w:r w:rsidRPr="00C60417">
        <w:rPr>
          <w:sz w:val="28"/>
          <w:szCs w:val="28"/>
        </w:rPr>
        <w:t>раздел</w:t>
      </w:r>
      <w:r>
        <w:rPr>
          <w:sz w:val="28"/>
          <w:szCs w:val="28"/>
        </w:rPr>
        <w:t>а</w:t>
      </w:r>
      <w:r w:rsidRPr="00C60417">
        <w:rPr>
          <w:sz w:val="28"/>
          <w:szCs w:val="28"/>
        </w:rPr>
        <w:t xml:space="preserve"> </w:t>
      </w:r>
      <w:r>
        <w:rPr>
          <w:sz w:val="28"/>
          <w:szCs w:val="28"/>
        </w:rPr>
        <w:t>4.2</w:t>
      </w:r>
      <w:r w:rsidRPr="00C60417">
        <w:rPr>
          <w:sz w:val="28"/>
          <w:szCs w:val="28"/>
        </w:rPr>
        <w:t xml:space="preserve"> настоящей Методики</w:t>
      </w:r>
      <w:r w:rsidRPr="00A13367">
        <w:rPr>
          <w:sz w:val="28"/>
          <w:szCs w:val="28"/>
        </w:rPr>
        <w:t>, подписанн</w:t>
      </w:r>
      <w:r>
        <w:rPr>
          <w:sz w:val="28"/>
          <w:szCs w:val="28"/>
        </w:rPr>
        <w:t>ую</w:t>
      </w:r>
      <w:r w:rsidRPr="00A13367">
        <w:rPr>
          <w:sz w:val="28"/>
          <w:szCs w:val="28"/>
        </w:rPr>
        <w:t xml:space="preserve"> руководителем организации участника закупки</w:t>
      </w:r>
      <w:r w:rsidRPr="00C60417">
        <w:rPr>
          <w:sz w:val="28"/>
          <w:szCs w:val="28"/>
        </w:rPr>
        <w:t>.</w:t>
      </w:r>
    </w:p>
    <w:p w:rsidR="00B13AE0" w:rsidRPr="008A43FF" w:rsidRDefault="00B13AE0" w:rsidP="00B13AE0">
      <w:pPr>
        <w:tabs>
          <w:tab w:val="left" w:pos="709"/>
          <w:tab w:val="left" w:pos="1134"/>
        </w:tabs>
        <w:ind w:left="709"/>
        <w:jc w:val="both"/>
        <w:rPr>
          <w:sz w:val="28"/>
          <w:szCs w:val="28"/>
        </w:rPr>
      </w:pPr>
    </w:p>
    <w:p w:rsidR="00B13AE0" w:rsidRPr="008A43FF" w:rsidRDefault="00B13AE0" w:rsidP="00B13AE0">
      <w:pPr>
        <w:numPr>
          <w:ilvl w:val="0"/>
          <w:numId w:val="38"/>
        </w:numPr>
        <w:tabs>
          <w:tab w:val="left" w:pos="709"/>
          <w:tab w:val="left" w:pos="1134"/>
        </w:tabs>
        <w:jc w:val="both"/>
        <w:rPr>
          <w:sz w:val="28"/>
          <w:szCs w:val="28"/>
        </w:rPr>
      </w:pPr>
      <w:r w:rsidRPr="008A43FF">
        <w:rPr>
          <w:sz w:val="28"/>
          <w:szCs w:val="28"/>
        </w:rPr>
        <w:t>Коэффициент автономии собственных средств.</w:t>
      </w:r>
    </w:p>
    <w:p w:rsidR="00B13AE0" w:rsidRPr="00CC18BF" w:rsidRDefault="00B13AE0" w:rsidP="00B13AE0">
      <w:pPr>
        <w:ind w:firstLine="709"/>
        <w:jc w:val="both"/>
        <w:rPr>
          <w:sz w:val="28"/>
          <w:szCs w:val="28"/>
        </w:rPr>
      </w:pPr>
      <w:r w:rsidRPr="008A43FF">
        <w:rPr>
          <w:sz w:val="28"/>
          <w:szCs w:val="28"/>
        </w:rPr>
        <w:t>Показывает, в какой степени активы предприятия сформированы за счет собственного капитала, и насколько предприятие независимо от внешних источников финансирования. Рассчитывается на основании данных формы по ОКУД 0710001</w:t>
      </w:r>
      <w:r>
        <w:rPr>
          <w:sz w:val="28"/>
          <w:szCs w:val="28"/>
        </w:rPr>
        <w:t>, либо</w:t>
      </w:r>
      <w:r w:rsidRPr="008A43FF">
        <w:rPr>
          <w:sz w:val="28"/>
          <w:szCs w:val="28"/>
        </w:rPr>
        <w:t xml:space="preserve"> формы «</w:t>
      </w:r>
      <w:proofErr w:type="spellStart"/>
      <w:r w:rsidRPr="008A43FF">
        <w:rPr>
          <w:sz w:val="28"/>
          <w:szCs w:val="28"/>
        </w:rPr>
        <w:t>Statement</w:t>
      </w:r>
      <w:proofErr w:type="spellEnd"/>
      <w:r w:rsidRPr="008A43FF">
        <w:rPr>
          <w:sz w:val="28"/>
          <w:szCs w:val="28"/>
        </w:rPr>
        <w:t xml:space="preserve"> </w:t>
      </w:r>
      <w:proofErr w:type="spellStart"/>
      <w:r w:rsidRPr="008A43FF">
        <w:rPr>
          <w:sz w:val="28"/>
          <w:szCs w:val="28"/>
        </w:rPr>
        <w:t>of</w:t>
      </w:r>
      <w:proofErr w:type="spellEnd"/>
      <w:r w:rsidRPr="008A43FF">
        <w:rPr>
          <w:sz w:val="28"/>
          <w:szCs w:val="28"/>
        </w:rPr>
        <w:t xml:space="preserve"> </w:t>
      </w:r>
      <w:proofErr w:type="spellStart"/>
      <w:r w:rsidRPr="008A43FF">
        <w:rPr>
          <w:sz w:val="28"/>
          <w:szCs w:val="28"/>
        </w:rPr>
        <w:t>Financial</w:t>
      </w:r>
      <w:proofErr w:type="spellEnd"/>
      <w:r w:rsidRPr="008A43FF">
        <w:rPr>
          <w:sz w:val="28"/>
          <w:szCs w:val="28"/>
        </w:rPr>
        <w:t xml:space="preserve"> </w:t>
      </w:r>
      <w:proofErr w:type="spellStart"/>
      <w:r w:rsidRPr="008A43FF">
        <w:rPr>
          <w:sz w:val="28"/>
          <w:szCs w:val="28"/>
        </w:rPr>
        <w:t>Position</w:t>
      </w:r>
      <w:proofErr w:type="spellEnd"/>
      <w:r w:rsidRPr="008A43FF">
        <w:rPr>
          <w:sz w:val="28"/>
          <w:szCs w:val="28"/>
        </w:rPr>
        <w:t>» по формуле:</w:t>
      </w:r>
    </w:p>
    <w:p w:rsidR="00B13AE0" w:rsidRPr="008A43FF" w:rsidRDefault="00B13AE0" w:rsidP="00B13AE0">
      <w:pPr>
        <w:spacing w:after="200"/>
        <w:ind w:left="360"/>
        <w:jc w:val="both"/>
      </w:pPr>
      <w:proofErr w:type="gramStart"/>
      <w:r w:rsidRPr="008A43FF">
        <w:rPr>
          <w:sz w:val="28"/>
          <w:szCs w:val="28"/>
        </w:rPr>
        <w:t>К</w:t>
      </w:r>
      <w:proofErr w:type="gramEnd"/>
      <w:r w:rsidRPr="008A43FF">
        <w:rPr>
          <w:sz w:val="28"/>
          <w:szCs w:val="28"/>
        </w:rPr>
        <w:t xml:space="preserve"> асс. = </w:t>
      </w:r>
      <w:r w:rsidRPr="008A43FF">
        <w:rPr>
          <w:position w:val="-24"/>
          <w:sz w:val="28"/>
          <w:szCs w:val="28"/>
        </w:rPr>
        <w:object w:dxaOrig="460" w:dyaOrig="620">
          <v:shape id="_x0000_i1025" type="#_x0000_t75" style="width:23.25pt;height:32.25pt" o:ole="">
            <v:imagedata r:id="rId39" o:title=""/>
          </v:shape>
          <o:OLEObject Type="Embed" ProgID="Equation.3" ShapeID="_x0000_i1025" DrawAspect="Content" ObjectID="_1617523961" r:id="rId40"/>
        </w:object>
      </w:r>
    </w:p>
    <w:p w:rsidR="00B13AE0" w:rsidRPr="008A43FF" w:rsidRDefault="00B13AE0" w:rsidP="00B13AE0">
      <w:pPr>
        <w:tabs>
          <w:tab w:val="left" w:pos="709"/>
          <w:tab w:val="left" w:pos="1134"/>
        </w:tabs>
        <w:ind w:firstLine="1276"/>
        <w:jc w:val="both"/>
        <w:rPr>
          <w:sz w:val="28"/>
          <w:szCs w:val="28"/>
        </w:rPr>
      </w:pPr>
      <w:r>
        <w:rPr>
          <w:sz w:val="28"/>
          <w:szCs w:val="28"/>
        </w:rPr>
        <w:t>где:</w:t>
      </w:r>
    </w:p>
    <w:p w:rsidR="00B13AE0" w:rsidRPr="008A43FF" w:rsidRDefault="00B13AE0" w:rsidP="00B13AE0">
      <w:pPr>
        <w:tabs>
          <w:tab w:val="left" w:pos="709"/>
          <w:tab w:val="left" w:pos="1134"/>
        </w:tabs>
        <w:ind w:firstLine="1276"/>
        <w:jc w:val="both"/>
        <w:rPr>
          <w:sz w:val="28"/>
          <w:szCs w:val="28"/>
        </w:rPr>
      </w:pPr>
      <w:r w:rsidRPr="008A43FF">
        <w:rPr>
          <w:sz w:val="28"/>
          <w:szCs w:val="28"/>
        </w:rPr>
        <w:t xml:space="preserve">СК – собственный капитал (стр. 1300 «Итого Капитал» </w:t>
      </w:r>
      <w:r>
        <w:rPr>
          <w:sz w:val="28"/>
          <w:szCs w:val="28"/>
        </w:rPr>
        <w:t>(</w:t>
      </w:r>
      <w:r w:rsidRPr="002375D2">
        <w:rPr>
          <w:sz w:val="28"/>
          <w:szCs w:val="28"/>
        </w:rPr>
        <w:t xml:space="preserve">ОКУД 0710001), либо </w:t>
      </w:r>
      <w:r w:rsidRPr="008A43FF">
        <w:rPr>
          <w:sz w:val="28"/>
          <w:szCs w:val="28"/>
        </w:rPr>
        <w:t xml:space="preserve">строка «Total equity» </w:t>
      </w:r>
      <w:r>
        <w:rPr>
          <w:sz w:val="28"/>
          <w:szCs w:val="28"/>
        </w:rPr>
        <w:t>(</w:t>
      </w:r>
      <w:r w:rsidRPr="008A43FF">
        <w:rPr>
          <w:sz w:val="28"/>
          <w:szCs w:val="28"/>
        </w:rPr>
        <w:t>форм</w:t>
      </w:r>
      <w:r>
        <w:rPr>
          <w:sz w:val="28"/>
          <w:szCs w:val="28"/>
        </w:rPr>
        <w:t>а</w:t>
      </w:r>
      <w:r w:rsidRPr="008A43FF">
        <w:rPr>
          <w:sz w:val="28"/>
          <w:szCs w:val="28"/>
        </w:rPr>
        <w:t xml:space="preserve"> «Statement of Financial Position»</w:t>
      </w:r>
      <w:r>
        <w:rPr>
          <w:sz w:val="28"/>
          <w:szCs w:val="28"/>
        </w:rPr>
        <w:t>)</w:t>
      </w:r>
      <w:r w:rsidRPr="008A43FF">
        <w:rPr>
          <w:sz w:val="28"/>
          <w:szCs w:val="28"/>
        </w:rPr>
        <w:t>),</w:t>
      </w:r>
    </w:p>
    <w:p w:rsidR="00B13AE0" w:rsidRPr="008A43FF" w:rsidRDefault="00B13AE0" w:rsidP="00B13AE0">
      <w:pPr>
        <w:tabs>
          <w:tab w:val="left" w:pos="709"/>
          <w:tab w:val="left" w:pos="1134"/>
        </w:tabs>
        <w:ind w:firstLine="1276"/>
        <w:jc w:val="both"/>
        <w:rPr>
          <w:sz w:val="28"/>
          <w:szCs w:val="28"/>
        </w:rPr>
      </w:pPr>
      <w:r w:rsidRPr="008A43FF">
        <w:rPr>
          <w:sz w:val="28"/>
          <w:szCs w:val="28"/>
        </w:rPr>
        <w:t>ВБ – валюта (общий итог) баланса (стр. 1600 «Баланс (актив)»</w:t>
      </w:r>
      <w:r w:rsidRPr="002375D2">
        <w:rPr>
          <w:sz w:val="28"/>
          <w:szCs w:val="28"/>
        </w:rPr>
        <w:t xml:space="preserve"> </w:t>
      </w:r>
      <w:r>
        <w:rPr>
          <w:sz w:val="28"/>
          <w:szCs w:val="28"/>
        </w:rPr>
        <w:t>(</w:t>
      </w:r>
      <w:r w:rsidRPr="002375D2">
        <w:rPr>
          <w:sz w:val="28"/>
          <w:szCs w:val="28"/>
        </w:rPr>
        <w:t xml:space="preserve">ОКУД 0710001), либо </w:t>
      </w:r>
      <w:r w:rsidRPr="008A43FF">
        <w:rPr>
          <w:sz w:val="28"/>
          <w:szCs w:val="28"/>
        </w:rPr>
        <w:t xml:space="preserve">строка «Total assets» </w:t>
      </w:r>
      <w:r>
        <w:rPr>
          <w:sz w:val="28"/>
          <w:szCs w:val="28"/>
        </w:rPr>
        <w:t>(</w:t>
      </w:r>
      <w:r w:rsidRPr="008A43FF">
        <w:rPr>
          <w:sz w:val="28"/>
          <w:szCs w:val="28"/>
        </w:rPr>
        <w:t>форм</w:t>
      </w:r>
      <w:r>
        <w:rPr>
          <w:sz w:val="28"/>
          <w:szCs w:val="28"/>
        </w:rPr>
        <w:t>а</w:t>
      </w:r>
      <w:r w:rsidRPr="008A43FF">
        <w:rPr>
          <w:sz w:val="28"/>
          <w:szCs w:val="28"/>
        </w:rPr>
        <w:t xml:space="preserve"> «Statement of Financial Position»</w:t>
      </w:r>
      <w:r>
        <w:rPr>
          <w:sz w:val="28"/>
          <w:szCs w:val="28"/>
        </w:rPr>
        <w:t>)</w:t>
      </w:r>
      <w:r w:rsidRPr="008A43FF">
        <w:rPr>
          <w:sz w:val="28"/>
          <w:szCs w:val="28"/>
        </w:rPr>
        <w:t>).</w:t>
      </w:r>
    </w:p>
    <w:p w:rsidR="00B13AE0" w:rsidRPr="008A43FF" w:rsidRDefault="00B13AE0" w:rsidP="00B13AE0">
      <w:pPr>
        <w:tabs>
          <w:tab w:val="left" w:pos="709"/>
          <w:tab w:val="left" w:pos="1134"/>
        </w:tabs>
        <w:ind w:firstLine="1276"/>
        <w:jc w:val="both"/>
        <w:rPr>
          <w:sz w:val="28"/>
          <w:szCs w:val="28"/>
        </w:rPr>
      </w:pPr>
      <w:r w:rsidRPr="008A43FF">
        <w:rPr>
          <w:sz w:val="28"/>
          <w:szCs w:val="28"/>
        </w:rPr>
        <w:t>стр.1300 = стр.1310 + стр.1320 + стр.1340 + стр.1350 + стр.1360 + + стр.1370.</w:t>
      </w:r>
    </w:p>
    <w:p w:rsidR="00B13AE0" w:rsidRPr="008A43FF" w:rsidRDefault="00B13AE0" w:rsidP="00B13AE0">
      <w:pPr>
        <w:tabs>
          <w:tab w:val="left" w:pos="709"/>
          <w:tab w:val="left" w:pos="1134"/>
        </w:tabs>
        <w:ind w:firstLine="1276"/>
        <w:jc w:val="both"/>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p>
    <w:p w:rsidR="00B13AE0" w:rsidRPr="008A43FF" w:rsidRDefault="00B13AE0" w:rsidP="00B13AE0">
      <w:pPr>
        <w:tabs>
          <w:tab w:val="left" w:pos="709"/>
          <w:tab w:val="left" w:pos="1134"/>
        </w:tabs>
        <w:ind w:firstLine="1276"/>
        <w:jc w:val="both"/>
        <w:rPr>
          <w:sz w:val="28"/>
          <w:szCs w:val="28"/>
        </w:rPr>
      </w:pPr>
      <w:r w:rsidRPr="008A43FF">
        <w:rPr>
          <w:sz w:val="28"/>
          <w:szCs w:val="28"/>
        </w:rPr>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капитала (стр.1300)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rsidR="00B13AE0" w:rsidRPr="008A43FF" w:rsidRDefault="00B13AE0" w:rsidP="00B13AE0">
      <w:pPr>
        <w:tabs>
          <w:tab w:val="left" w:pos="709"/>
          <w:tab w:val="left" w:pos="1134"/>
        </w:tabs>
        <w:ind w:left="1276"/>
        <w:jc w:val="both"/>
        <w:rPr>
          <w:sz w:val="28"/>
          <w:szCs w:val="28"/>
        </w:rPr>
      </w:pPr>
    </w:p>
    <w:p w:rsidR="00B13AE0" w:rsidRPr="008A43FF" w:rsidRDefault="00B13AE0" w:rsidP="00B13AE0">
      <w:pPr>
        <w:numPr>
          <w:ilvl w:val="0"/>
          <w:numId w:val="38"/>
        </w:numPr>
        <w:tabs>
          <w:tab w:val="left" w:pos="709"/>
          <w:tab w:val="left" w:pos="1134"/>
        </w:tabs>
        <w:ind w:left="0" w:firstLine="1276"/>
        <w:jc w:val="both"/>
        <w:rPr>
          <w:sz w:val="28"/>
          <w:szCs w:val="28"/>
        </w:rPr>
      </w:pPr>
      <w:r w:rsidRPr="008A43FF">
        <w:rPr>
          <w:sz w:val="28"/>
          <w:szCs w:val="28"/>
        </w:rPr>
        <w:t>Коэффициент обеспеченности собственными оборотными средствами.</w:t>
      </w:r>
    </w:p>
    <w:p w:rsidR="00B13AE0" w:rsidRPr="008A43FF" w:rsidRDefault="00B13AE0" w:rsidP="00B13AE0">
      <w:pPr>
        <w:ind w:firstLine="709"/>
        <w:jc w:val="both"/>
        <w:rPr>
          <w:sz w:val="28"/>
          <w:szCs w:val="28"/>
        </w:rPr>
      </w:pPr>
      <w:r w:rsidRPr="008A43FF">
        <w:rPr>
          <w:sz w:val="28"/>
          <w:szCs w:val="28"/>
        </w:rPr>
        <w:lastRenderedPageBreak/>
        <w:t>Показывает, в каком объеме оборотные активы сформированы за счет собственного капитала. Рассчитывается на основании данных формы по ОКУД 0710001</w:t>
      </w:r>
      <w:r>
        <w:rPr>
          <w:sz w:val="28"/>
          <w:szCs w:val="28"/>
        </w:rPr>
        <w:t>, либо</w:t>
      </w:r>
      <w:r w:rsidRPr="008A43FF">
        <w:rPr>
          <w:sz w:val="28"/>
          <w:szCs w:val="28"/>
        </w:rPr>
        <w:t xml:space="preserve"> формы «Statement of Financial Position» по формуле:</w:t>
      </w:r>
    </w:p>
    <w:p w:rsidR="00B13AE0" w:rsidRPr="008A43FF" w:rsidRDefault="00B13AE0" w:rsidP="00B13AE0">
      <w:pPr>
        <w:ind w:firstLine="709"/>
        <w:jc w:val="both"/>
        <w:rPr>
          <w:sz w:val="28"/>
          <w:szCs w:val="28"/>
        </w:rPr>
      </w:pPr>
    </w:p>
    <w:p w:rsidR="00B13AE0" w:rsidRPr="008A43FF" w:rsidRDefault="00B13AE0" w:rsidP="00B13AE0">
      <w:pPr>
        <w:spacing w:after="200"/>
        <w:ind w:left="360"/>
        <w:jc w:val="both"/>
      </w:pPr>
      <w:r w:rsidRPr="008A43FF">
        <w:rPr>
          <w:sz w:val="28"/>
          <w:szCs w:val="28"/>
        </w:rPr>
        <w:t xml:space="preserve">К осс. = </w:t>
      </w:r>
      <w:r w:rsidRPr="008A43FF">
        <w:rPr>
          <w:position w:val="-24"/>
          <w:sz w:val="28"/>
          <w:szCs w:val="28"/>
        </w:rPr>
        <w:object w:dxaOrig="1660" w:dyaOrig="620">
          <v:shape id="_x0000_i1026" type="#_x0000_t75" style="width:85.5pt;height:32.25pt" o:ole="">
            <v:imagedata r:id="rId41" o:title=""/>
          </v:shape>
          <o:OLEObject Type="Embed" ProgID="Equation.3" ShapeID="_x0000_i1026" DrawAspect="Content" ObjectID="_1617523962" r:id="rId42"/>
        </w:object>
      </w:r>
      <w:r w:rsidRPr="008A43FF">
        <w:t>,</w:t>
      </w:r>
    </w:p>
    <w:p w:rsidR="00B13AE0" w:rsidRPr="008A43FF" w:rsidRDefault="00B13AE0" w:rsidP="00B13AE0">
      <w:pPr>
        <w:ind w:firstLine="709"/>
        <w:jc w:val="both"/>
        <w:rPr>
          <w:sz w:val="28"/>
          <w:szCs w:val="28"/>
        </w:rPr>
      </w:pPr>
      <w:r>
        <w:rPr>
          <w:sz w:val="28"/>
          <w:szCs w:val="28"/>
        </w:rPr>
        <w:t>где:</w:t>
      </w:r>
    </w:p>
    <w:p w:rsidR="00B13AE0" w:rsidRPr="008A43FF" w:rsidRDefault="00B13AE0" w:rsidP="00B13AE0">
      <w:pPr>
        <w:ind w:firstLine="709"/>
        <w:jc w:val="both"/>
        <w:rPr>
          <w:sz w:val="28"/>
          <w:szCs w:val="28"/>
        </w:rPr>
      </w:pPr>
      <w:r w:rsidRPr="008A43FF">
        <w:rPr>
          <w:i/>
          <w:sz w:val="28"/>
          <w:szCs w:val="28"/>
        </w:rPr>
        <w:t>СК</w:t>
      </w:r>
      <w:r w:rsidRPr="008A43FF">
        <w:rPr>
          <w:sz w:val="28"/>
          <w:szCs w:val="28"/>
        </w:rPr>
        <w:t xml:space="preserve"> – собственный капитал (стр. 1300 «Итого Капитал» </w:t>
      </w:r>
      <w:r w:rsidRPr="002375D2">
        <w:rPr>
          <w:sz w:val="28"/>
          <w:szCs w:val="28"/>
        </w:rPr>
        <w:t xml:space="preserve">(ОКУД 0710001), либо </w:t>
      </w:r>
      <w:r w:rsidRPr="008A43FF">
        <w:rPr>
          <w:sz w:val="28"/>
          <w:szCs w:val="28"/>
        </w:rPr>
        <w:t xml:space="preserve">строка «Total equity» </w:t>
      </w:r>
      <w:r>
        <w:rPr>
          <w:sz w:val="28"/>
          <w:szCs w:val="28"/>
        </w:rPr>
        <w:t>(</w:t>
      </w:r>
      <w:r w:rsidRPr="008A43FF">
        <w:rPr>
          <w:sz w:val="28"/>
          <w:szCs w:val="28"/>
        </w:rPr>
        <w:t>форм</w:t>
      </w:r>
      <w:r>
        <w:rPr>
          <w:sz w:val="28"/>
          <w:szCs w:val="28"/>
        </w:rPr>
        <w:t>а</w:t>
      </w:r>
      <w:r w:rsidRPr="008A43FF">
        <w:rPr>
          <w:sz w:val="28"/>
          <w:szCs w:val="28"/>
        </w:rPr>
        <w:t xml:space="preserve"> «Statement of Financial Position»</w:t>
      </w:r>
      <w:r>
        <w:rPr>
          <w:sz w:val="28"/>
          <w:szCs w:val="28"/>
        </w:rPr>
        <w:t>)</w:t>
      </w:r>
      <w:r w:rsidRPr="008A43FF">
        <w:rPr>
          <w:sz w:val="28"/>
          <w:szCs w:val="28"/>
        </w:rPr>
        <w:t>),</w:t>
      </w:r>
    </w:p>
    <w:p w:rsidR="00B13AE0" w:rsidRPr="008A43FF" w:rsidRDefault="00B13AE0" w:rsidP="00B13AE0">
      <w:pPr>
        <w:ind w:firstLine="709"/>
        <w:jc w:val="both"/>
        <w:rPr>
          <w:sz w:val="28"/>
          <w:szCs w:val="28"/>
        </w:rPr>
      </w:pPr>
      <w:r w:rsidRPr="008A43FF">
        <w:rPr>
          <w:i/>
          <w:sz w:val="28"/>
          <w:szCs w:val="28"/>
        </w:rPr>
        <w:t>Вн</w:t>
      </w:r>
      <w:r>
        <w:rPr>
          <w:i/>
          <w:sz w:val="28"/>
          <w:szCs w:val="28"/>
        </w:rPr>
        <w:t>е</w:t>
      </w:r>
      <w:r w:rsidRPr="008A43FF">
        <w:rPr>
          <w:i/>
          <w:sz w:val="28"/>
          <w:szCs w:val="28"/>
        </w:rPr>
        <w:t>ОбА</w:t>
      </w:r>
      <w:r w:rsidRPr="008A43FF">
        <w:rPr>
          <w:sz w:val="28"/>
          <w:szCs w:val="28"/>
        </w:rPr>
        <w:t xml:space="preserve"> – внеоборотные активы (стр. 1100 «Итого внеобортные активы» </w:t>
      </w:r>
      <w:r w:rsidRPr="002375D2">
        <w:rPr>
          <w:sz w:val="28"/>
          <w:szCs w:val="28"/>
        </w:rPr>
        <w:t>(ОКУД 0710001), либо</w:t>
      </w:r>
      <w:r w:rsidRPr="008A43FF">
        <w:rPr>
          <w:sz w:val="28"/>
          <w:szCs w:val="28"/>
        </w:rPr>
        <w:t xml:space="preserve"> строка «Total </w:t>
      </w:r>
      <w:r w:rsidRPr="008A43FF">
        <w:rPr>
          <w:sz w:val="28"/>
          <w:szCs w:val="28"/>
          <w:lang w:val="en-US"/>
        </w:rPr>
        <w:t>non</w:t>
      </w:r>
      <w:r w:rsidRPr="008A43FF">
        <w:rPr>
          <w:sz w:val="28"/>
          <w:szCs w:val="28"/>
        </w:rPr>
        <w:t>-</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Pr>
          <w:sz w:val="28"/>
          <w:szCs w:val="28"/>
        </w:rPr>
        <w:t>(</w:t>
      </w:r>
      <w:r w:rsidRPr="008A43FF">
        <w:rPr>
          <w:sz w:val="28"/>
          <w:szCs w:val="28"/>
        </w:rPr>
        <w:t>форм</w:t>
      </w:r>
      <w:r>
        <w:rPr>
          <w:sz w:val="28"/>
          <w:szCs w:val="28"/>
        </w:rPr>
        <w:t>а</w:t>
      </w:r>
      <w:r w:rsidRPr="008A43FF">
        <w:rPr>
          <w:sz w:val="28"/>
          <w:szCs w:val="28"/>
        </w:rPr>
        <w:t xml:space="preserve"> «Statement of Financial Position»</w:t>
      </w:r>
      <w:r>
        <w:rPr>
          <w:sz w:val="28"/>
          <w:szCs w:val="28"/>
        </w:rPr>
        <w:t>)</w:t>
      </w:r>
      <w:r w:rsidRPr="008A43FF">
        <w:rPr>
          <w:sz w:val="28"/>
          <w:szCs w:val="28"/>
        </w:rPr>
        <w:t>),</w:t>
      </w:r>
    </w:p>
    <w:p w:rsidR="00B13AE0" w:rsidRPr="008A43FF" w:rsidRDefault="00B13AE0" w:rsidP="00B13AE0">
      <w:pPr>
        <w:ind w:firstLine="709"/>
        <w:jc w:val="both"/>
        <w:rPr>
          <w:sz w:val="28"/>
          <w:szCs w:val="28"/>
        </w:rPr>
      </w:pPr>
      <w:r w:rsidRPr="008A43FF">
        <w:rPr>
          <w:i/>
          <w:sz w:val="28"/>
          <w:szCs w:val="28"/>
        </w:rPr>
        <w:t>ОбА</w:t>
      </w:r>
      <w:r w:rsidRPr="008A43FF">
        <w:rPr>
          <w:sz w:val="28"/>
          <w:szCs w:val="28"/>
        </w:rPr>
        <w:t xml:space="preserve"> – оборотные актив</w:t>
      </w:r>
      <w:r>
        <w:rPr>
          <w:sz w:val="28"/>
          <w:szCs w:val="28"/>
        </w:rPr>
        <w:t>ы</w:t>
      </w:r>
      <w:r w:rsidRPr="008A43FF">
        <w:rPr>
          <w:sz w:val="28"/>
          <w:szCs w:val="28"/>
        </w:rPr>
        <w:t xml:space="preserve"> (стр. 1200 «Итого оборотные активы» </w:t>
      </w:r>
      <w:r w:rsidRPr="002375D2">
        <w:rPr>
          <w:sz w:val="28"/>
          <w:szCs w:val="28"/>
        </w:rPr>
        <w:t>(ОКУД 0710001), либо</w:t>
      </w:r>
      <w:r w:rsidRPr="008A43FF">
        <w:rPr>
          <w:sz w:val="28"/>
          <w:szCs w:val="28"/>
        </w:rPr>
        <w:t xml:space="preserve"> строка «Total </w:t>
      </w:r>
      <w:r w:rsidRPr="008A43FF">
        <w:rPr>
          <w:sz w:val="28"/>
          <w:szCs w:val="28"/>
          <w:lang w:val="en-US"/>
        </w:rPr>
        <w:t>current</w:t>
      </w:r>
      <w:r w:rsidRPr="008A43FF">
        <w:rPr>
          <w:sz w:val="28"/>
          <w:szCs w:val="28"/>
        </w:rPr>
        <w:t xml:space="preserve"> </w:t>
      </w:r>
      <w:r w:rsidRPr="008A43FF">
        <w:rPr>
          <w:sz w:val="28"/>
          <w:szCs w:val="28"/>
          <w:lang w:val="en-US"/>
        </w:rPr>
        <w:t>assets</w:t>
      </w:r>
      <w:r w:rsidRPr="008A43FF">
        <w:rPr>
          <w:sz w:val="28"/>
          <w:szCs w:val="28"/>
        </w:rPr>
        <w:t xml:space="preserve">» </w:t>
      </w:r>
      <w:r>
        <w:rPr>
          <w:sz w:val="28"/>
          <w:szCs w:val="28"/>
        </w:rPr>
        <w:t>(</w:t>
      </w:r>
      <w:r w:rsidRPr="008A43FF">
        <w:rPr>
          <w:sz w:val="28"/>
          <w:szCs w:val="28"/>
        </w:rPr>
        <w:t>форм</w:t>
      </w:r>
      <w:r>
        <w:rPr>
          <w:sz w:val="28"/>
          <w:szCs w:val="28"/>
        </w:rPr>
        <w:t>а</w:t>
      </w:r>
      <w:r w:rsidRPr="008A43FF">
        <w:rPr>
          <w:sz w:val="28"/>
          <w:szCs w:val="28"/>
        </w:rPr>
        <w:t xml:space="preserve"> «Statement of Financial Position»</w:t>
      </w:r>
      <w:r>
        <w:rPr>
          <w:sz w:val="28"/>
          <w:szCs w:val="28"/>
        </w:rPr>
        <w:t>)</w:t>
      </w:r>
      <w:r w:rsidRPr="008A43FF">
        <w:rPr>
          <w:sz w:val="28"/>
          <w:szCs w:val="28"/>
        </w:rPr>
        <w:t>).</w:t>
      </w:r>
    </w:p>
    <w:p w:rsidR="00B13AE0" w:rsidRPr="008A43FF" w:rsidRDefault="00B13AE0" w:rsidP="00B13AE0">
      <w:pPr>
        <w:ind w:firstLine="709"/>
        <w:jc w:val="both"/>
        <w:rPr>
          <w:sz w:val="28"/>
          <w:szCs w:val="28"/>
        </w:rPr>
      </w:pPr>
      <w:r w:rsidRPr="008A43FF">
        <w:rPr>
          <w:sz w:val="28"/>
          <w:szCs w:val="28"/>
        </w:rPr>
        <w:t>стр.1100 = стр.1110 + стр.1120 + стр.1130 + стр.1140 + стр.1150 + стр.1160 + +стр.1170 + стр.1180 + стр.1190,</w:t>
      </w:r>
    </w:p>
    <w:p w:rsidR="00B13AE0" w:rsidRPr="008A43FF" w:rsidRDefault="00B13AE0" w:rsidP="00B13AE0">
      <w:pPr>
        <w:ind w:firstLine="709"/>
        <w:jc w:val="both"/>
        <w:rPr>
          <w:sz w:val="28"/>
          <w:szCs w:val="28"/>
        </w:rPr>
      </w:pPr>
      <w:r w:rsidRPr="008A43FF">
        <w:rPr>
          <w:sz w:val="28"/>
          <w:szCs w:val="28"/>
        </w:rPr>
        <w:t>стр.1200 = стр.1210 + стр.1220 + стр.1230 + стр.1240 + стр.1250 + стр.1260,</w:t>
      </w:r>
    </w:p>
    <w:p w:rsidR="00B13AE0" w:rsidRPr="008A43FF" w:rsidRDefault="00B13AE0" w:rsidP="00B13AE0">
      <w:pPr>
        <w:ind w:firstLine="709"/>
        <w:jc w:val="both"/>
        <w:rPr>
          <w:sz w:val="28"/>
          <w:szCs w:val="28"/>
        </w:rPr>
      </w:pPr>
      <w:r w:rsidRPr="008A43FF">
        <w:rPr>
          <w:sz w:val="28"/>
          <w:szCs w:val="28"/>
        </w:rPr>
        <w:t>стр.1300 = стр.1310 + стр.1320 + стр.1340 + стр.1350 + стр.1360 + стр.1370.</w:t>
      </w:r>
    </w:p>
    <w:p w:rsidR="00B13AE0" w:rsidRPr="008A43FF" w:rsidRDefault="00B13AE0" w:rsidP="00B13AE0">
      <w:pPr>
        <w:ind w:firstLine="709"/>
        <w:jc w:val="both"/>
        <w:rPr>
          <w:sz w:val="28"/>
          <w:szCs w:val="28"/>
        </w:rPr>
      </w:pPr>
      <w:r w:rsidRPr="008A43FF">
        <w:rPr>
          <w:sz w:val="28"/>
          <w:szCs w:val="28"/>
        </w:rPr>
        <w:t>Данные по строкам бухгалтерских форм, заключенные в круглые скобки, в формулу расчета включаются со знаком «минус».</w:t>
      </w:r>
    </w:p>
    <w:p w:rsidR="00B13AE0" w:rsidRPr="008A43FF" w:rsidRDefault="00B13AE0" w:rsidP="00B13AE0">
      <w:pPr>
        <w:ind w:firstLine="709"/>
        <w:jc w:val="both"/>
        <w:rPr>
          <w:sz w:val="28"/>
          <w:szCs w:val="28"/>
        </w:rPr>
      </w:pPr>
      <w:r w:rsidRPr="008A43FF">
        <w:rPr>
          <w:sz w:val="28"/>
          <w:szCs w:val="28"/>
        </w:rPr>
        <w:t xml:space="preserve">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показателей внеоборотных активов (стр.1100), оборотных активов (стр.1200), капитала (стр.1300)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 </w:t>
      </w:r>
    </w:p>
    <w:p w:rsidR="00B13AE0" w:rsidRPr="008A43FF" w:rsidRDefault="00B13AE0" w:rsidP="00B13AE0">
      <w:pPr>
        <w:ind w:firstLine="709"/>
        <w:jc w:val="both"/>
        <w:rPr>
          <w:sz w:val="28"/>
          <w:szCs w:val="28"/>
        </w:rPr>
      </w:pPr>
    </w:p>
    <w:p w:rsidR="00B13AE0" w:rsidRPr="008A43FF" w:rsidRDefault="00B13AE0" w:rsidP="00B13AE0">
      <w:pPr>
        <w:numPr>
          <w:ilvl w:val="0"/>
          <w:numId w:val="38"/>
        </w:numPr>
        <w:tabs>
          <w:tab w:val="left" w:pos="709"/>
          <w:tab w:val="left" w:pos="1134"/>
        </w:tabs>
        <w:ind w:left="0" w:firstLine="1260"/>
        <w:jc w:val="both"/>
        <w:rPr>
          <w:b/>
          <w:sz w:val="28"/>
          <w:szCs w:val="28"/>
        </w:rPr>
      </w:pPr>
      <w:r w:rsidRPr="008A43FF">
        <w:rPr>
          <w:sz w:val="28"/>
          <w:szCs w:val="28"/>
        </w:rPr>
        <w:t>Коэффициент соизмеримости годовой выручки от основной деятельности c суммой договора.</w:t>
      </w:r>
    </w:p>
    <w:p w:rsidR="00B13AE0" w:rsidRPr="00CC18BF" w:rsidRDefault="00B13AE0" w:rsidP="00B13AE0">
      <w:pPr>
        <w:ind w:firstLine="709"/>
        <w:jc w:val="both"/>
        <w:rPr>
          <w:sz w:val="28"/>
          <w:szCs w:val="28"/>
        </w:rPr>
      </w:pPr>
      <w:r w:rsidRPr="008A43FF">
        <w:rPr>
          <w:sz w:val="28"/>
          <w:szCs w:val="28"/>
        </w:rPr>
        <w:t>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 Рассчитывается на основании данных формы по ОКУД 0710002</w:t>
      </w:r>
      <w:r>
        <w:rPr>
          <w:sz w:val="28"/>
          <w:szCs w:val="28"/>
        </w:rPr>
        <w:t>, либо</w:t>
      </w:r>
      <w:r w:rsidRPr="008A43FF">
        <w:rPr>
          <w:sz w:val="28"/>
          <w:szCs w:val="28"/>
        </w:rPr>
        <w:t xml:space="preserve"> формы «Income Statement» по формуле:</w:t>
      </w:r>
    </w:p>
    <w:p w:rsidR="00B13AE0" w:rsidRPr="008A43FF" w:rsidRDefault="00B13AE0" w:rsidP="00B13AE0">
      <w:pPr>
        <w:tabs>
          <w:tab w:val="left" w:pos="709"/>
          <w:tab w:val="left" w:pos="1134"/>
        </w:tabs>
        <w:ind w:left="709"/>
        <w:jc w:val="both"/>
        <w:rPr>
          <w:sz w:val="28"/>
          <w:szCs w:val="28"/>
        </w:rPr>
      </w:pPr>
    </w:p>
    <w:p w:rsidR="00B13AE0" w:rsidRPr="008A43FF" w:rsidRDefault="00B13AE0" w:rsidP="00B13AE0">
      <w:pPr>
        <w:tabs>
          <w:tab w:val="left" w:pos="1080"/>
        </w:tabs>
        <w:ind w:left="2880" w:hanging="2520"/>
        <w:jc w:val="both"/>
        <w:rPr>
          <w:sz w:val="28"/>
          <w:szCs w:val="28"/>
        </w:rPr>
      </w:pPr>
      <w:proofErr w:type="spellStart"/>
      <w:r w:rsidRPr="008A43FF">
        <w:rPr>
          <w:sz w:val="28"/>
          <w:szCs w:val="28"/>
        </w:rPr>
        <w:t>Ксв</w:t>
      </w:r>
      <w:proofErr w:type="spellEnd"/>
      <w:r w:rsidRPr="008A43FF">
        <w:rPr>
          <w:sz w:val="28"/>
          <w:szCs w:val="28"/>
        </w:rPr>
        <w:t xml:space="preserve"> = </w:t>
      </w:r>
      <w:r w:rsidRPr="008A43FF">
        <w:rPr>
          <w:position w:val="-28"/>
          <w:sz w:val="28"/>
          <w:szCs w:val="28"/>
        </w:rPr>
        <w:object w:dxaOrig="1760" w:dyaOrig="720">
          <v:shape id="_x0000_i1027" type="#_x0000_t75" style="width:93pt;height:37.5pt" o:ole="">
            <v:imagedata r:id="rId43" o:title=""/>
          </v:shape>
          <o:OLEObject Type="Embed" ProgID="Equation.3" ShapeID="_x0000_i1027" DrawAspect="Content" ObjectID="_1617523963" r:id="rId44"/>
        </w:object>
      </w:r>
      <w:r w:rsidRPr="008A43FF">
        <w:rPr>
          <w:sz w:val="28"/>
          <w:szCs w:val="28"/>
        </w:rPr>
        <w:t>,</w:t>
      </w:r>
    </w:p>
    <w:p w:rsidR="00B13AE0" w:rsidRPr="008A43FF" w:rsidRDefault="00B13AE0" w:rsidP="00B13AE0">
      <w:pPr>
        <w:ind w:firstLine="709"/>
        <w:jc w:val="both"/>
        <w:rPr>
          <w:sz w:val="28"/>
          <w:szCs w:val="28"/>
        </w:rPr>
      </w:pPr>
      <w:r>
        <w:rPr>
          <w:sz w:val="28"/>
          <w:szCs w:val="28"/>
        </w:rPr>
        <w:t>где:</w:t>
      </w:r>
    </w:p>
    <w:p w:rsidR="00B13AE0" w:rsidRPr="008A43FF" w:rsidRDefault="00B13AE0" w:rsidP="00B13AE0">
      <w:pPr>
        <w:ind w:firstLine="709"/>
        <w:jc w:val="both"/>
        <w:rPr>
          <w:sz w:val="28"/>
          <w:szCs w:val="28"/>
        </w:rPr>
      </w:pPr>
      <w:r w:rsidRPr="008A43FF">
        <w:rPr>
          <w:sz w:val="28"/>
          <w:szCs w:val="28"/>
        </w:rPr>
        <w:lastRenderedPageBreak/>
        <w:t xml:space="preserve">Выручка – (стр. 2110 «Выручка» </w:t>
      </w:r>
      <w:r w:rsidRPr="002375D2">
        <w:rPr>
          <w:sz w:val="28"/>
          <w:szCs w:val="28"/>
        </w:rPr>
        <w:t>(ОКУД 0710002), либо</w:t>
      </w:r>
      <w:r w:rsidRPr="008A43FF">
        <w:rPr>
          <w:sz w:val="28"/>
          <w:szCs w:val="28"/>
        </w:rPr>
        <w:t xml:space="preserve"> строка «</w:t>
      </w:r>
      <w:r w:rsidRPr="008A43FF">
        <w:rPr>
          <w:sz w:val="28"/>
          <w:szCs w:val="28"/>
          <w:lang w:val="en-US"/>
        </w:rPr>
        <w:t>Revenue</w:t>
      </w:r>
      <w:r w:rsidRPr="008A43FF">
        <w:rPr>
          <w:sz w:val="28"/>
          <w:szCs w:val="28"/>
        </w:rPr>
        <w:t xml:space="preserve">» </w:t>
      </w:r>
      <w:r>
        <w:rPr>
          <w:sz w:val="28"/>
          <w:szCs w:val="28"/>
        </w:rPr>
        <w:t>(</w:t>
      </w:r>
      <w:r w:rsidRPr="008A43FF">
        <w:rPr>
          <w:sz w:val="28"/>
          <w:szCs w:val="28"/>
        </w:rPr>
        <w:t>форм</w:t>
      </w:r>
      <w:r>
        <w:rPr>
          <w:sz w:val="28"/>
          <w:szCs w:val="28"/>
        </w:rPr>
        <w:t>а</w:t>
      </w:r>
      <w:r w:rsidRPr="008A43FF">
        <w:rPr>
          <w:sz w:val="28"/>
          <w:szCs w:val="28"/>
        </w:rPr>
        <w:t xml:space="preserve"> «Income Statement»</w:t>
      </w:r>
      <w:r>
        <w:rPr>
          <w:sz w:val="28"/>
          <w:szCs w:val="28"/>
        </w:rPr>
        <w:t>)</w:t>
      </w:r>
      <w:r w:rsidRPr="008A43FF">
        <w:rPr>
          <w:sz w:val="28"/>
          <w:szCs w:val="28"/>
        </w:rPr>
        <w:t>) – используется сумма показателей выручки за истекший финансовый год и за истекший период финансового года (6 месяцев текущего финансового года/ 9 месяцев текущего финансового года),</w:t>
      </w:r>
    </w:p>
    <w:p w:rsidR="00B13AE0" w:rsidRPr="008A43FF" w:rsidRDefault="00B13AE0" w:rsidP="00B13AE0">
      <w:pPr>
        <w:ind w:firstLine="709"/>
        <w:jc w:val="both"/>
        <w:rPr>
          <w:sz w:val="28"/>
          <w:szCs w:val="28"/>
        </w:rPr>
      </w:pPr>
      <w:r w:rsidRPr="008A43FF">
        <w:rPr>
          <w:sz w:val="28"/>
          <w:szCs w:val="28"/>
        </w:rPr>
        <w:t xml:space="preserve">Р – период выполнения обязательств по договору, за исключением гарантийных обязательств, </w:t>
      </w:r>
      <w:r w:rsidRPr="002375D2">
        <w:rPr>
          <w:iCs/>
          <w:sz w:val="28"/>
          <w:szCs w:val="28"/>
        </w:rPr>
        <w:t xml:space="preserve">шеф-монтажа, шеф-наладки </w:t>
      </w:r>
      <w:r w:rsidRPr="008A43FF">
        <w:rPr>
          <w:sz w:val="28"/>
          <w:szCs w:val="28"/>
        </w:rPr>
        <w:t>(в месяцах),</w:t>
      </w:r>
    </w:p>
    <w:p w:rsidR="00B13AE0" w:rsidRPr="002375D2" w:rsidRDefault="00B13AE0" w:rsidP="00B13AE0">
      <w:pPr>
        <w:ind w:firstLine="709"/>
        <w:jc w:val="both"/>
        <w:rPr>
          <w:sz w:val="28"/>
          <w:szCs w:val="28"/>
        </w:rPr>
      </w:pPr>
      <w:r w:rsidRPr="002375D2">
        <w:rPr>
          <w:sz w:val="28"/>
          <w:szCs w:val="28"/>
        </w:rPr>
        <w:t xml:space="preserve">А – количество месяцев, соответствующее истекшему </w:t>
      </w:r>
      <w:r>
        <w:rPr>
          <w:sz w:val="28"/>
          <w:szCs w:val="28"/>
        </w:rPr>
        <w:t xml:space="preserve">финансовому </w:t>
      </w:r>
      <w:r w:rsidRPr="002375D2">
        <w:rPr>
          <w:sz w:val="28"/>
          <w:szCs w:val="28"/>
        </w:rPr>
        <w:t xml:space="preserve">году (12 месяцев). В случае, если организация участника закупки создана в данном истекшем </w:t>
      </w:r>
      <w:r>
        <w:rPr>
          <w:sz w:val="28"/>
          <w:szCs w:val="28"/>
        </w:rPr>
        <w:t xml:space="preserve">финансовом </w:t>
      </w:r>
      <w:r w:rsidRPr="002375D2">
        <w:rPr>
          <w:sz w:val="28"/>
          <w:szCs w:val="28"/>
        </w:rPr>
        <w:t xml:space="preserve">году, то А = количеству месяцев, начиная с месяца создания </w:t>
      </w:r>
      <w:r w:rsidRPr="009E3046">
        <w:rPr>
          <w:sz w:val="28"/>
          <w:szCs w:val="28"/>
        </w:rPr>
        <w:t xml:space="preserve">организации участника </w:t>
      </w:r>
      <w:r>
        <w:rPr>
          <w:sz w:val="28"/>
          <w:szCs w:val="28"/>
        </w:rPr>
        <w:t>закупки</w:t>
      </w:r>
      <w:r w:rsidRPr="002375D2">
        <w:rPr>
          <w:sz w:val="28"/>
          <w:szCs w:val="28"/>
        </w:rPr>
        <w:t>, по декабрь (включительно)</w:t>
      </w:r>
      <w:r>
        <w:rPr>
          <w:sz w:val="28"/>
          <w:szCs w:val="28"/>
        </w:rPr>
        <w:t>,</w:t>
      </w:r>
    </w:p>
    <w:p w:rsidR="00B13AE0" w:rsidRPr="008A43FF" w:rsidRDefault="00B13AE0" w:rsidP="00B13AE0">
      <w:pPr>
        <w:ind w:firstLine="709"/>
        <w:jc w:val="both"/>
        <w:rPr>
          <w:sz w:val="28"/>
          <w:szCs w:val="28"/>
        </w:rPr>
      </w:pPr>
      <w:r w:rsidRPr="008A43FF">
        <w:rPr>
          <w:sz w:val="28"/>
          <w:szCs w:val="28"/>
        </w:rPr>
        <w:t>В – количество месяцев, соответствующее истекшему периоду</w:t>
      </w:r>
      <w:r w:rsidRPr="007B6026">
        <w:rPr>
          <w:sz w:val="28"/>
          <w:szCs w:val="28"/>
        </w:rPr>
        <w:t xml:space="preserve"> финансового года</w:t>
      </w:r>
      <w:r w:rsidRPr="008A43FF">
        <w:rPr>
          <w:sz w:val="28"/>
          <w:szCs w:val="28"/>
        </w:rPr>
        <w:t xml:space="preserve"> (6 или 9 месяцев). В случае, если расчет осуществляется только за истекший </w:t>
      </w:r>
      <w:r>
        <w:rPr>
          <w:sz w:val="28"/>
          <w:szCs w:val="28"/>
        </w:rPr>
        <w:t>финансовый</w:t>
      </w:r>
      <w:r w:rsidRPr="007B6026">
        <w:rPr>
          <w:sz w:val="28"/>
          <w:szCs w:val="28"/>
        </w:rPr>
        <w:t xml:space="preserve"> </w:t>
      </w:r>
      <w:r w:rsidRPr="008A43FF">
        <w:rPr>
          <w:sz w:val="28"/>
          <w:szCs w:val="28"/>
        </w:rPr>
        <w:t>год, то В=0.</w:t>
      </w:r>
      <w:r w:rsidRPr="002375D2">
        <w:rPr>
          <w:sz w:val="28"/>
          <w:szCs w:val="28"/>
        </w:rPr>
        <w:t xml:space="preserve"> В случае, если организация участника закупки создана в данном истекшем периоде</w:t>
      </w:r>
      <w:r w:rsidRPr="007B6026">
        <w:rPr>
          <w:sz w:val="28"/>
          <w:szCs w:val="28"/>
        </w:rPr>
        <w:t xml:space="preserve"> финансового года</w:t>
      </w:r>
      <w:r w:rsidRPr="002375D2">
        <w:rPr>
          <w:sz w:val="28"/>
          <w:szCs w:val="28"/>
        </w:rPr>
        <w:t xml:space="preserve">, то В = количеству месяцев, начиная с месяца </w:t>
      </w:r>
      <w:r w:rsidRPr="009E3046">
        <w:rPr>
          <w:sz w:val="28"/>
          <w:szCs w:val="28"/>
        </w:rPr>
        <w:t xml:space="preserve">создания </w:t>
      </w:r>
      <w:r>
        <w:rPr>
          <w:sz w:val="28"/>
          <w:szCs w:val="28"/>
        </w:rPr>
        <w:t>организации участника</w:t>
      </w:r>
      <w:r w:rsidRPr="002375D2">
        <w:rPr>
          <w:sz w:val="28"/>
          <w:szCs w:val="28"/>
        </w:rPr>
        <w:t xml:space="preserve"> закупки, по последний месяц истекшего периода </w:t>
      </w:r>
      <w:r w:rsidRPr="007B6026">
        <w:rPr>
          <w:sz w:val="28"/>
          <w:szCs w:val="28"/>
        </w:rPr>
        <w:t xml:space="preserve">финансового года </w:t>
      </w:r>
      <w:r w:rsidRPr="002375D2">
        <w:rPr>
          <w:sz w:val="28"/>
          <w:szCs w:val="28"/>
        </w:rPr>
        <w:t>(включительно).</w:t>
      </w:r>
    </w:p>
    <w:p w:rsidR="00B13AE0" w:rsidRPr="008A43FF" w:rsidRDefault="00B13AE0" w:rsidP="00B13AE0">
      <w:pPr>
        <w:ind w:firstLine="709"/>
        <w:jc w:val="both"/>
        <w:rPr>
          <w:sz w:val="28"/>
          <w:szCs w:val="28"/>
        </w:rPr>
      </w:pPr>
      <w:r w:rsidRPr="008A43FF">
        <w:rPr>
          <w:sz w:val="28"/>
          <w:szCs w:val="28"/>
        </w:rPr>
        <w:t xml:space="preserve">S – </w:t>
      </w:r>
      <w:r>
        <w:rPr>
          <w:sz w:val="28"/>
          <w:szCs w:val="28"/>
        </w:rPr>
        <w:t>НМЦ</w:t>
      </w:r>
      <w:r w:rsidRPr="002375D2">
        <w:rPr>
          <w:sz w:val="28"/>
          <w:szCs w:val="28"/>
        </w:rPr>
        <w:t xml:space="preserve">, </w:t>
      </w:r>
      <w:r w:rsidRPr="00E97793">
        <w:rPr>
          <w:sz w:val="28"/>
          <w:szCs w:val="28"/>
        </w:rPr>
        <w:t>без НДС.</w:t>
      </w:r>
      <w:r w:rsidRPr="008A43FF">
        <w:rPr>
          <w:sz w:val="28"/>
          <w:szCs w:val="28"/>
        </w:rPr>
        <w:t xml:space="preserve"> </w:t>
      </w:r>
    </w:p>
    <w:p w:rsidR="00B13AE0" w:rsidRPr="008A43FF" w:rsidRDefault="00B13AE0" w:rsidP="00B13AE0">
      <w:pPr>
        <w:ind w:firstLine="709"/>
        <w:jc w:val="both"/>
        <w:rPr>
          <w:sz w:val="28"/>
          <w:szCs w:val="28"/>
        </w:rPr>
      </w:pPr>
    </w:p>
    <w:p w:rsidR="00B13AE0" w:rsidRPr="008A43FF" w:rsidRDefault="00B13AE0" w:rsidP="00B13AE0">
      <w:pPr>
        <w:ind w:firstLine="709"/>
        <w:jc w:val="both"/>
        <w:rPr>
          <w:sz w:val="28"/>
          <w:szCs w:val="28"/>
        </w:rPr>
      </w:pPr>
      <w:r w:rsidRPr="008A43FF">
        <w:rPr>
          <w:sz w:val="28"/>
          <w:szCs w:val="28"/>
        </w:rPr>
        <w:t xml:space="preserve">Ксв рассчитывается на основании данных о суммарной выручке: выручки, полученной за истекший финансовый год и за истекший период (6 месяцев текущего финансового года/ 9 месяцев текущего финансового года). Таким образом, расчет Ксв осуществляется один раз одновременно для двух периодов. </w:t>
      </w:r>
    </w:p>
    <w:p w:rsidR="00B13AE0" w:rsidRPr="008A43FF" w:rsidRDefault="00B13AE0" w:rsidP="00B13AE0">
      <w:pPr>
        <w:tabs>
          <w:tab w:val="left" w:pos="709"/>
          <w:tab w:val="left" w:pos="1134"/>
        </w:tabs>
        <w:ind w:left="709"/>
        <w:jc w:val="both"/>
        <w:rPr>
          <w:sz w:val="28"/>
          <w:szCs w:val="28"/>
        </w:rPr>
      </w:pPr>
    </w:p>
    <w:p w:rsidR="00B13AE0" w:rsidRPr="008A43FF" w:rsidRDefault="00B13AE0" w:rsidP="00B13AE0">
      <w:pPr>
        <w:numPr>
          <w:ilvl w:val="0"/>
          <w:numId w:val="38"/>
        </w:numPr>
        <w:tabs>
          <w:tab w:val="left" w:pos="709"/>
          <w:tab w:val="left" w:pos="1134"/>
        </w:tabs>
        <w:jc w:val="both"/>
        <w:rPr>
          <w:sz w:val="28"/>
          <w:szCs w:val="28"/>
        </w:rPr>
      </w:pPr>
      <w:r w:rsidRPr="008A43FF">
        <w:rPr>
          <w:sz w:val="28"/>
          <w:szCs w:val="28"/>
        </w:rPr>
        <w:t>Коэффициент покрытия процентов.</w:t>
      </w:r>
    </w:p>
    <w:p w:rsidR="00B13AE0" w:rsidRPr="00CC18BF" w:rsidRDefault="00B13AE0" w:rsidP="00B13AE0">
      <w:pPr>
        <w:ind w:firstLine="709"/>
        <w:jc w:val="both"/>
        <w:rPr>
          <w:sz w:val="28"/>
          <w:szCs w:val="28"/>
        </w:rPr>
      </w:pPr>
      <w:r w:rsidRPr="008A43FF">
        <w:rPr>
          <w:sz w:val="28"/>
          <w:szCs w:val="28"/>
        </w:rPr>
        <w:t>Измеряет способность предприятия уплатить ежегодные проценты по своим обязательствам. Рассчитывается на основании данных формы по ОКУД 0710002</w:t>
      </w:r>
      <w:r>
        <w:rPr>
          <w:sz w:val="28"/>
          <w:szCs w:val="28"/>
        </w:rPr>
        <w:t>, либо</w:t>
      </w:r>
      <w:r w:rsidRPr="008A43FF">
        <w:rPr>
          <w:sz w:val="28"/>
          <w:szCs w:val="28"/>
        </w:rPr>
        <w:t xml:space="preserve"> формы «Income Statement» по формуле:</w:t>
      </w:r>
    </w:p>
    <w:p w:rsidR="00B13AE0" w:rsidRPr="008A43FF" w:rsidRDefault="00B13AE0" w:rsidP="00B13AE0">
      <w:pPr>
        <w:ind w:firstLine="709"/>
        <w:jc w:val="both"/>
      </w:pPr>
      <w:proofErr w:type="spellStart"/>
      <w:r w:rsidRPr="008A43FF">
        <w:rPr>
          <w:sz w:val="28"/>
          <w:szCs w:val="28"/>
        </w:rPr>
        <w:t>Кпп</w:t>
      </w:r>
      <w:proofErr w:type="spellEnd"/>
      <w:r w:rsidRPr="008A43FF">
        <w:rPr>
          <w:sz w:val="28"/>
          <w:szCs w:val="28"/>
        </w:rPr>
        <w:t xml:space="preserve"> = </w:t>
      </w:r>
      <w:r w:rsidRPr="008A43FF">
        <w:rPr>
          <w:position w:val="-24"/>
          <w:sz w:val="28"/>
          <w:szCs w:val="28"/>
        </w:rPr>
        <w:object w:dxaOrig="920" w:dyaOrig="620">
          <v:shape id="_x0000_i1028" type="#_x0000_t75" style="width:48.75pt;height:32.25pt" o:ole="">
            <v:imagedata r:id="rId45" o:title=""/>
          </v:shape>
          <o:OLEObject Type="Embed" ProgID="Equation.3" ShapeID="_x0000_i1028" DrawAspect="Content" ObjectID="_1617523964" r:id="rId46"/>
        </w:object>
      </w:r>
    </w:p>
    <w:p w:rsidR="00B13AE0" w:rsidRPr="008A43FF" w:rsidRDefault="00B13AE0" w:rsidP="00B13AE0">
      <w:pPr>
        <w:ind w:firstLine="709"/>
        <w:jc w:val="both"/>
        <w:rPr>
          <w:sz w:val="28"/>
          <w:szCs w:val="28"/>
        </w:rPr>
      </w:pPr>
      <w:r>
        <w:rPr>
          <w:sz w:val="28"/>
          <w:szCs w:val="28"/>
        </w:rPr>
        <w:t>где:</w:t>
      </w:r>
    </w:p>
    <w:p w:rsidR="00B13AE0" w:rsidRPr="008A43FF" w:rsidRDefault="00B13AE0" w:rsidP="00B13AE0">
      <w:pPr>
        <w:ind w:firstLine="709"/>
        <w:jc w:val="both"/>
        <w:rPr>
          <w:sz w:val="28"/>
          <w:szCs w:val="28"/>
        </w:rPr>
      </w:pPr>
      <w:r w:rsidRPr="008A43FF">
        <w:rPr>
          <w:sz w:val="28"/>
          <w:szCs w:val="28"/>
        </w:rPr>
        <w:t xml:space="preserve">П – прибыль (убыток) до налогообложения (стр. 2300 «Прибыль (убыток) до налогообложения» </w:t>
      </w:r>
      <w:r w:rsidRPr="002375D2">
        <w:rPr>
          <w:sz w:val="28"/>
          <w:szCs w:val="28"/>
        </w:rPr>
        <w:t xml:space="preserve">(ОКУД 0710002), либо </w:t>
      </w:r>
      <w:r w:rsidRPr="008A43FF">
        <w:rPr>
          <w:sz w:val="28"/>
          <w:szCs w:val="28"/>
        </w:rPr>
        <w:t xml:space="preserve">строка «Profit/(loss) before income tax» </w:t>
      </w:r>
      <w:r>
        <w:rPr>
          <w:sz w:val="28"/>
          <w:szCs w:val="28"/>
        </w:rPr>
        <w:t>(</w:t>
      </w:r>
      <w:r w:rsidRPr="008A43FF">
        <w:rPr>
          <w:sz w:val="28"/>
          <w:szCs w:val="28"/>
        </w:rPr>
        <w:t>форм</w:t>
      </w:r>
      <w:r>
        <w:rPr>
          <w:sz w:val="28"/>
          <w:szCs w:val="28"/>
        </w:rPr>
        <w:t>а</w:t>
      </w:r>
      <w:r w:rsidRPr="008A43FF">
        <w:rPr>
          <w:sz w:val="28"/>
          <w:szCs w:val="28"/>
        </w:rPr>
        <w:t xml:space="preserve"> «Income Statement»</w:t>
      </w:r>
      <w:r>
        <w:rPr>
          <w:sz w:val="28"/>
          <w:szCs w:val="28"/>
        </w:rPr>
        <w:t>)</w:t>
      </w:r>
      <w:r w:rsidRPr="008A43FF">
        <w:rPr>
          <w:sz w:val="28"/>
          <w:szCs w:val="28"/>
        </w:rPr>
        <w:t>),</w:t>
      </w:r>
    </w:p>
    <w:p w:rsidR="00B13AE0" w:rsidRPr="008A43FF" w:rsidRDefault="00B13AE0" w:rsidP="00B13AE0">
      <w:pPr>
        <w:ind w:firstLine="709"/>
        <w:jc w:val="both"/>
        <w:rPr>
          <w:sz w:val="28"/>
          <w:szCs w:val="28"/>
        </w:rPr>
      </w:pPr>
      <w:r w:rsidRPr="008A43FF">
        <w:rPr>
          <w:sz w:val="28"/>
          <w:szCs w:val="28"/>
        </w:rPr>
        <w:t xml:space="preserve">ПУ – проценты к уплате (стр. 2330 «Проценты к уплате» </w:t>
      </w:r>
      <w:r w:rsidRPr="002375D2">
        <w:rPr>
          <w:sz w:val="28"/>
          <w:szCs w:val="28"/>
        </w:rPr>
        <w:t xml:space="preserve">(ОКУД 0710002), либо </w:t>
      </w:r>
      <w:r w:rsidRPr="008A43FF">
        <w:rPr>
          <w:sz w:val="28"/>
          <w:szCs w:val="28"/>
        </w:rPr>
        <w:t xml:space="preserve">строка «Finance costs» </w:t>
      </w:r>
      <w:r>
        <w:rPr>
          <w:sz w:val="28"/>
          <w:szCs w:val="28"/>
        </w:rPr>
        <w:t>(</w:t>
      </w:r>
      <w:r w:rsidRPr="008A43FF">
        <w:rPr>
          <w:sz w:val="28"/>
          <w:szCs w:val="28"/>
        </w:rPr>
        <w:t>форм</w:t>
      </w:r>
      <w:r>
        <w:rPr>
          <w:sz w:val="28"/>
          <w:szCs w:val="28"/>
        </w:rPr>
        <w:t>а</w:t>
      </w:r>
      <w:r w:rsidRPr="008A43FF">
        <w:rPr>
          <w:sz w:val="28"/>
          <w:szCs w:val="28"/>
        </w:rPr>
        <w:t xml:space="preserve"> «Income Statement»</w:t>
      </w:r>
      <w:r>
        <w:rPr>
          <w:sz w:val="28"/>
          <w:szCs w:val="28"/>
        </w:rPr>
        <w:t>))</w:t>
      </w:r>
      <w:r w:rsidRPr="008A43FF">
        <w:rPr>
          <w:sz w:val="28"/>
          <w:szCs w:val="28"/>
        </w:rPr>
        <w:t>.</w:t>
      </w:r>
    </w:p>
    <w:p w:rsidR="00B13AE0" w:rsidRPr="008A43FF" w:rsidRDefault="00B13AE0" w:rsidP="00B13AE0">
      <w:pPr>
        <w:ind w:firstLine="709"/>
        <w:jc w:val="both"/>
        <w:rPr>
          <w:sz w:val="28"/>
          <w:szCs w:val="28"/>
        </w:rPr>
      </w:pPr>
      <w:r w:rsidRPr="008A43FF">
        <w:rPr>
          <w:sz w:val="28"/>
          <w:szCs w:val="28"/>
        </w:rPr>
        <w:t>стр.2300 = (стр.2110 + стр.2310 + стр.2320 + стр.2340) – (стр.2120 + стр.2210 +</w:t>
      </w:r>
      <w:r w:rsidRPr="008A43FF" w:rsidDel="00CD4345">
        <w:rPr>
          <w:sz w:val="28"/>
          <w:szCs w:val="28"/>
        </w:rPr>
        <w:t xml:space="preserve"> </w:t>
      </w:r>
      <w:r w:rsidRPr="008A43FF">
        <w:rPr>
          <w:sz w:val="28"/>
          <w:szCs w:val="28"/>
        </w:rPr>
        <w:t>стр.2220 + стр.2330 +стр.2350)</w:t>
      </w:r>
    </w:p>
    <w:p w:rsidR="00B13AE0" w:rsidRDefault="00B13AE0" w:rsidP="00B13AE0">
      <w:pPr>
        <w:ind w:firstLine="709"/>
        <w:jc w:val="both"/>
        <w:rPr>
          <w:sz w:val="28"/>
          <w:szCs w:val="28"/>
        </w:rPr>
      </w:pPr>
      <w:r w:rsidRPr="00E440D9">
        <w:rPr>
          <w:sz w:val="28"/>
          <w:szCs w:val="28"/>
        </w:rPr>
        <w:t xml:space="preserve">значение по строке 2330 / «Finance costs» </w:t>
      </w:r>
      <w:r>
        <w:rPr>
          <w:sz w:val="28"/>
          <w:szCs w:val="28"/>
        </w:rPr>
        <w:t xml:space="preserve">всегда </w:t>
      </w:r>
      <w:r w:rsidRPr="00E440D9">
        <w:rPr>
          <w:sz w:val="28"/>
          <w:szCs w:val="28"/>
        </w:rPr>
        <w:t>принимается «по модулю»</w:t>
      </w:r>
      <w:r>
        <w:rPr>
          <w:sz w:val="28"/>
          <w:szCs w:val="28"/>
        </w:rPr>
        <w:t>;</w:t>
      </w:r>
    </w:p>
    <w:p w:rsidR="00B13AE0" w:rsidRDefault="00B13AE0" w:rsidP="00B13AE0">
      <w:pPr>
        <w:ind w:firstLine="709"/>
        <w:jc w:val="both"/>
        <w:rPr>
          <w:sz w:val="28"/>
          <w:szCs w:val="28"/>
        </w:rPr>
      </w:pPr>
      <w:r w:rsidRPr="00D3401D">
        <w:rPr>
          <w:sz w:val="28"/>
          <w:szCs w:val="28"/>
        </w:rPr>
        <w:t xml:space="preserve">значения по строкам 2120, 2210, 2220, </w:t>
      </w:r>
      <w:r>
        <w:rPr>
          <w:sz w:val="28"/>
          <w:szCs w:val="28"/>
        </w:rPr>
        <w:t>2350 также принимаются «по </w:t>
      </w:r>
      <w:r w:rsidRPr="00D3401D">
        <w:rPr>
          <w:sz w:val="28"/>
          <w:szCs w:val="28"/>
        </w:rPr>
        <w:t>модулю» при самостоятельном расчете стр.2300</w:t>
      </w:r>
      <w:r>
        <w:rPr>
          <w:sz w:val="28"/>
          <w:szCs w:val="28"/>
        </w:rPr>
        <w:t>.</w:t>
      </w:r>
    </w:p>
    <w:p w:rsidR="00B13AE0" w:rsidRPr="008A43FF" w:rsidRDefault="00B13AE0" w:rsidP="00B13AE0">
      <w:pPr>
        <w:ind w:firstLine="709"/>
        <w:jc w:val="both"/>
        <w:rPr>
          <w:sz w:val="28"/>
          <w:szCs w:val="28"/>
        </w:rPr>
      </w:pPr>
      <w:r w:rsidRPr="008A43FF">
        <w:rPr>
          <w:sz w:val="28"/>
          <w:szCs w:val="28"/>
        </w:rPr>
        <w:t>В случае, если значение по строке 2330 / «Finance costs» равно «0» и значение по строке 2300 / «</w:t>
      </w:r>
      <w:r w:rsidRPr="008A43FF">
        <w:rPr>
          <w:sz w:val="28"/>
          <w:szCs w:val="28"/>
          <w:lang w:val="en-US"/>
        </w:rPr>
        <w:t>Profit</w:t>
      </w:r>
      <w:r w:rsidRPr="008A43FF">
        <w:rPr>
          <w:sz w:val="28"/>
          <w:szCs w:val="28"/>
        </w:rPr>
        <w:t>/(</w:t>
      </w:r>
      <w:r w:rsidRPr="008A43FF">
        <w:rPr>
          <w:sz w:val="28"/>
          <w:szCs w:val="28"/>
          <w:lang w:val="en-US"/>
        </w:rPr>
        <w:t>loss</w:t>
      </w:r>
      <w:r w:rsidRPr="008A43FF">
        <w:rPr>
          <w:sz w:val="28"/>
          <w:szCs w:val="28"/>
        </w:rPr>
        <w:t xml:space="preserve">) </w:t>
      </w:r>
      <w:r w:rsidRPr="008A43FF">
        <w:rPr>
          <w:sz w:val="28"/>
          <w:szCs w:val="28"/>
          <w:lang w:val="en-US"/>
        </w:rPr>
        <w:t>before</w:t>
      </w:r>
      <w:r w:rsidRPr="008A43FF">
        <w:rPr>
          <w:sz w:val="28"/>
          <w:szCs w:val="28"/>
        </w:rPr>
        <w:t xml:space="preserve"> </w:t>
      </w:r>
      <w:r w:rsidRPr="008A43FF">
        <w:rPr>
          <w:sz w:val="28"/>
          <w:szCs w:val="28"/>
          <w:lang w:val="en-US"/>
        </w:rPr>
        <w:t>income</w:t>
      </w:r>
      <w:r w:rsidRPr="008A43FF">
        <w:rPr>
          <w:sz w:val="28"/>
          <w:szCs w:val="28"/>
        </w:rPr>
        <w:t xml:space="preserve"> </w:t>
      </w:r>
      <w:r w:rsidRPr="008A43FF">
        <w:rPr>
          <w:sz w:val="28"/>
          <w:szCs w:val="28"/>
          <w:lang w:val="en-US"/>
        </w:rPr>
        <w:t>tax</w:t>
      </w:r>
      <w:r w:rsidRPr="008A43FF">
        <w:rPr>
          <w:sz w:val="28"/>
          <w:szCs w:val="28"/>
        </w:rPr>
        <w:t>» положительно, показателю присваивается 10 единиц.</w:t>
      </w:r>
    </w:p>
    <w:p w:rsidR="00B13AE0" w:rsidRPr="008A43FF" w:rsidRDefault="00B13AE0" w:rsidP="00B13AE0">
      <w:pPr>
        <w:ind w:firstLine="709"/>
        <w:jc w:val="both"/>
        <w:rPr>
          <w:sz w:val="28"/>
          <w:szCs w:val="28"/>
        </w:rPr>
      </w:pPr>
      <w:r w:rsidRPr="008A43FF">
        <w:rPr>
          <w:sz w:val="28"/>
          <w:szCs w:val="28"/>
        </w:rPr>
        <w:lastRenderedPageBreak/>
        <w:t>В случае, если значение по строке 2330 / «Finance costs» равно «0» и значение по строке 2300 / «</w:t>
      </w:r>
      <w:r w:rsidRPr="008A43FF">
        <w:rPr>
          <w:sz w:val="28"/>
          <w:szCs w:val="28"/>
          <w:lang w:val="en-US"/>
        </w:rPr>
        <w:t>Profit</w:t>
      </w:r>
      <w:r w:rsidRPr="008A43FF">
        <w:rPr>
          <w:sz w:val="28"/>
          <w:szCs w:val="28"/>
        </w:rPr>
        <w:t>/(</w:t>
      </w:r>
      <w:r w:rsidRPr="008A43FF">
        <w:rPr>
          <w:sz w:val="28"/>
          <w:szCs w:val="28"/>
          <w:lang w:val="en-US"/>
        </w:rPr>
        <w:t>loss</w:t>
      </w:r>
      <w:r w:rsidRPr="008A43FF">
        <w:rPr>
          <w:sz w:val="28"/>
          <w:szCs w:val="28"/>
        </w:rPr>
        <w:t xml:space="preserve">) </w:t>
      </w:r>
      <w:r w:rsidRPr="008A43FF">
        <w:rPr>
          <w:sz w:val="28"/>
          <w:szCs w:val="28"/>
          <w:lang w:val="en-US"/>
        </w:rPr>
        <w:t>before</w:t>
      </w:r>
      <w:r w:rsidRPr="008A43FF">
        <w:rPr>
          <w:sz w:val="28"/>
          <w:szCs w:val="28"/>
        </w:rPr>
        <w:t xml:space="preserve"> </w:t>
      </w:r>
      <w:r w:rsidRPr="008A43FF">
        <w:rPr>
          <w:sz w:val="28"/>
          <w:szCs w:val="28"/>
          <w:lang w:val="en-US"/>
        </w:rPr>
        <w:t>income</w:t>
      </w:r>
      <w:r w:rsidRPr="008A43FF">
        <w:rPr>
          <w:sz w:val="28"/>
          <w:szCs w:val="28"/>
        </w:rPr>
        <w:t xml:space="preserve"> </w:t>
      </w:r>
      <w:r w:rsidRPr="008A43FF">
        <w:rPr>
          <w:sz w:val="28"/>
          <w:szCs w:val="28"/>
          <w:lang w:val="en-US"/>
        </w:rPr>
        <w:t>tax</w:t>
      </w:r>
      <w:r w:rsidRPr="008A43FF">
        <w:rPr>
          <w:sz w:val="28"/>
          <w:szCs w:val="28"/>
        </w:rPr>
        <w:t>» отрицательно или равно «0», показателю присваивается 0 единиц.</w:t>
      </w:r>
    </w:p>
    <w:p w:rsidR="00B13AE0" w:rsidRPr="008A43FF" w:rsidRDefault="00B13AE0" w:rsidP="00B13AE0">
      <w:pPr>
        <w:ind w:firstLine="709"/>
        <w:jc w:val="both"/>
        <w:rPr>
          <w:sz w:val="28"/>
          <w:szCs w:val="28"/>
        </w:rPr>
      </w:pPr>
      <w:r w:rsidRPr="008A43FF">
        <w:rPr>
          <w:sz w:val="28"/>
          <w:szCs w:val="28"/>
        </w:rPr>
        <w:t>В связи с тем, что бухгалтерская (финансовая) отчетность отдельных категорий предприятий (субъектов малого предпринимательства, некоммерческих организаций, предприятий, применяющих упрощенную систему налогообложения) может содержать укрупненные показатели, включающие несколько показателей (без их детализации), с указанием кода строки по показателю, имеющему наибольший удельный вес в составе укрупненного показателя, либо иметь частичную детализацию, то при расчете прибыли (убытка) до налогообложения (стр.2300) для таких предприятий используются только строки, включенные в бухгалтерскую (финансовую) отчетность такого предприятия. По отсутствующим строкам значение принимается равным «0».</w:t>
      </w:r>
    </w:p>
    <w:p w:rsidR="00B13AE0" w:rsidRPr="008A43FF" w:rsidRDefault="00B13AE0" w:rsidP="00B13AE0">
      <w:pPr>
        <w:tabs>
          <w:tab w:val="left" w:pos="709"/>
          <w:tab w:val="left" w:pos="1134"/>
        </w:tabs>
        <w:ind w:left="709"/>
        <w:rPr>
          <w:sz w:val="28"/>
          <w:szCs w:val="28"/>
        </w:rPr>
      </w:pPr>
    </w:p>
    <w:p w:rsidR="00B13AE0" w:rsidRPr="008A43FF" w:rsidRDefault="00B13AE0" w:rsidP="00B13AE0">
      <w:pPr>
        <w:numPr>
          <w:ilvl w:val="0"/>
          <w:numId w:val="39"/>
        </w:numPr>
        <w:tabs>
          <w:tab w:val="left" w:pos="709"/>
          <w:tab w:val="left" w:pos="1134"/>
        </w:tabs>
        <w:jc w:val="both"/>
        <w:rPr>
          <w:b/>
          <w:bCs/>
          <w:sz w:val="28"/>
          <w:szCs w:val="28"/>
        </w:rPr>
      </w:pPr>
      <w:bookmarkStart w:id="105" w:name="_Toc365624008"/>
      <w:bookmarkStart w:id="106" w:name="_Toc365907684"/>
      <w:bookmarkStart w:id="107" w:name="_Toc366225603"/>
      <w:bookmarkEnd w:id="105"/>
      <w:bookmarkEnd w:id="106"/>
      <w:r w:rsidRPr="008A43FF">
        <w:rPr>
          <w:b/>
          <w:bCs/>
          <w:sz w:val="28"/>
          <w:szCs w:val="28"/>
        </w:rPr>
        <w:t>Критерии расчета показателей</w:t>
      </w:r>
      <w:bookmarkEnd w:id="107"/>
    </w:p>
    <w:p w:rsidR="00B13AE0" w:rsidRPr="008A43FF" w:rsidRDefault="00B13AE0" w:rsidP="00B13AE0">
      <w:pPr>
        <w:tabs>
          <w:tab w:val="left" w:pos="993"/>
          <w:tab w:val="left" w:pos="1134"/>
        </w:tabs>
        <w:ind w:firstLine="709"/>
        <w:rPr>
          <w:sz w:val="28"/>
          <w:szCs w:val="28"/>
        </w:rPr>
      </w:pPr>
      <w:r w:rsidRPr="008A43FF">
        <w:rPr>
          <w:sz w:val="28"/>
          <w:szCs w:val="28"/>
        </w:rPr>
        <w:t>Для расчета обеспеченности финансовыми ресурсами участников закупок используется следующая система: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832"/>
        <w:gridCol w:w="1738"/>
        <w:gridCol w:w="1335"/>
        <w:gridCol w:w="1333"/>
        <w:gridCol w:w="1515"/>
        <w:gridCol w:w="1456"/>
      </w:tblGrid>
      <w:tr w:rsidR="00B13AE0" w:rsidRPr="008A43FF" w:rsidTr="002F730C">
        <w:trPr>
          <w:trHeight w:val="569"/>
          <w:jc w:val="center"/>
        </w:trPr>
        <w:tc>
          <w:tcPr>
            <w:tcW w:w="1387" w:type="pct"/>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rsidR="00B13AE0" w:rsidRPr="008A43FF" w:rsidRDefault="00B13AE0" w:rsidP="002F730C">
            <w:pPr>
              <w:jc w:val="center"/>
              <w:rPr>
                <w:b/>
              </w:rPr>
            </w:pPr>
            <w:r w:rsidRPr="008A43FF">
              <w:rPr>
                <w:b/>
                <w:bCs/>
              </w:rPr>
              <w:t>Финансовый показатель</w:t>
            </w:r>
          </w:p>
        </w:tc>
        <w:tc>
          <w:tcPr>
            <w:tcW w:w="851" w:type="pct"/>
            <w:tcBorders>
              <w:top w:val="single" w:sz="4" w:space="0" w:color="auto"/>
              <w:left w:val="single" w:sz="4" w:space="0" w:color="auto"/>
              <w:bottom w:val="single" w:sz="4" w:space="0" w:color="auto"/>
              <w:right w:val="single" w:sz="4" w:space="0" w:color="auto"/>
            </w:tcBorders>
          </w:tcPr>
          <w:p w:rsidR="00B13AE0" w:rsidRDefault="00B13AE0" w:rsidP="002F730C">
            <w:pPr>
              <w:jc w:val="center"/>
              <w:rPr>
                <w:b/>
                <w:bCs/>
              </w:rPr>
            </w:pPr>
            <w:r w:rsidRPr="008A43FF">
              <w:rPr>
                <w:b/>
                <w:bCs/>
              </w:rPr>
              <w:t xml:space="preserve">НМЦ, </w:t>
            </w:r>
          </w:p>
          <w:p w:rsidR="00B13AE0" w:rsidRPr="008A43FF" w:rsidRDefault="00B13AE0" w:rsidP="002F730C">
            <w:pPr>
              <w:jc w:val="center"/>
              <w:rPr>
                <w:b/>
                <w:bCs/>
              </w:rPr>
            </w:pPr>
            <w:r w:rsidRPr="008A43FF">
              <w:rPr>
                <w:b/>
                <w:bCs/>
              </w:rPr>
              <w:t>млн</w:t>
            </w:r>
            <w:r>
              <w:rPr>
                <w:b/>
                <w:bCs/>
              </w:rPr>
              <w:t xml:space="preserve"> </w:t>
            </w:r>
            <w:r w:rsidRPr="008A43FF">
              <w:rPr>
                <w:b/>
                <w:bCs/>
              </w:rPr>
              <w:t>руб</w:t>
            </w:r>
            <w:r>
              <w:rPr>
                <w:b/>
                <w:bCs/>
              </w:rPr>
              <w:t>.</w:t>
            </w:r>
            <w:r w:rsidRPr="008A43FF">
              <w:rPr>
                <w:b/>
                <w:bCs/>
              </w:rPr>
              <w:t xml:space="preserve"> с НДС</w:t>
            </w:r>
          </w:p>
        </w:tc>
        <w:tc>
          <w:tcPr>
            <w:tcW w:w="2762" w:type="pct"/>
            <w:gridSpan w:val="4"/>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rsidR="00B13AE0" w:rsidRPr="008A43FF" w:rsidRDefault="00B13AE0" w:rsidP="002F730C">
            <w:pPr>
              <w:jc w:val="center"/>
              <w:rPr>
                <w:b/>
              </w:rPr>
            </w:pPr>
            <w:r w:rsidRPr="008A43FF">
              <w:rPr>
                <w:b/>
                <w:bCs/>
              </w:rPr>
              <w:t>Значение показателя и оценка, используемая при расчете</w:t>
            </w:r>
          </w:p>
        </w:tc>
      </w:tr>
      <w:tr w:rsidR="00B13AE0" w:rsidRPr="008A43FF" w:rsidTr="002F730C">
        <w:trPr>
          <w:trHeight w:val="519"/>
          <w:jc w:val="center"/>
        </w:trPr>
        <w:tc>
          <w:tcPr>
            <w:tcW w:w="1387" w:type="pct"/>
            <w:vMerge w:val="restart"/>
            <w:tcBorders>
              <w:top w:val="single" w:sz="4" w:space="0" w:color="auto"/>
              <w:left w:val="single" w:sz="4" w:space="0" w:color="auto"/>
              <w:right w:val="single" w:sz="4" w:space="0" w:color="auto"/>
            </w:tcBorders>
            <w:vAlign w:val="center"/>
          </w:tcPr>
          <w:p w:rsidR="00B13AE0" w:rsidRPr="008A43FF" w:rsidRDefault="00B13AE0" w:rsidP="002F730C">
            <w:pPr>
              <w:ind w:left="159"/>
            </w:pPr>
            <w:r w:rsidRPr="008A43FF">
              <w:t>Коэффициент автономии собственных средств (Касс)</w:t>
            </w:r>
          </w:p>
        </w:tc>
        <w:tc>
          <w:tcPr>
            <w:tcW w:w="851" w:type="pct"/>
            <w:tcBorders>
              <w:top w:val="single" w:sz="4" w:space="0" w:color="auto"/>
              <w:left w:val="single" w:sz="4" w:space="0" w:color="auto"/>
              <w:right w:val="single" w:sz="4" w:space="0" w:color="auto"/>
            </w:tcBorders>
          </w:tcPr>
          <w:p w:rsidR="00B13AE0" w:rsidRPr="008A43FF" w:rsidRDefault="00B13AE0" w:rsidP="002F730C">
            <w:pPr>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0,20</w:t>
            </w:r>
          </w:p>
          <w:p w:rsidR="00B13AE0" w:rsidRPr="008A43FF" w:rsidRDefault="00B13AE0" w:rsidP="002F730C">
            <w:pPr>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0,20-0,10</w:t>
            </w:r>
          </w:p>
          <w:p w:rsidR="00B13AE0" w:rsidRPr="008A43FF" w:rsidRDefault="00B13AE0" w:rsidP="002F730C">
            <w:pPr>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0,09-0,06</w:t>
            </w:r>
          </w:p>
          <w:p w:rsidR="00B13AE0" w:rsidRPr="008A43FF" w:rsidRDefault="00B13AE0" w:rsidP="002F730C">
            <w:pPr>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0,06</w:t>
            </w:r>
          </w:p>
          <w:p w:rsidR="00B13AE0" w:rsidRPr="008A43FF" w:rsidRDefault="00B13AE0" w:rsidP="002F730C">
            <w:pPr>
              <w:jc w:val="center"/>
            </w:pPr>
            <w:r w:rsidRPr="008A43FF">
              <w:t>0 единиц</w:t>
            </w:r>
          </w:p>
        </w:tc>
      </w:tr>
      <w:tr w:rsidR="00B13AE0" w:rsidRPr="008A43FF" w:rsidTr="002F730C">
        <w:trPr>
          <w:trHeight w:val="452"/>
          <w:jc w:val="center"/>
        </w:trPr>
        <w:tc>
          <w:tcPr>
            <w:tcW w:w="1387" w:type="pct"/>
            <w:vMerge/>
            <w:tcBorders>
              <w:left w:val="single" w:sz="4" w:space="0" w:color="auto"/>
              <w:bottom w:val="single" w:sz="4" w:space="0" w:color="auto"/>
              <w:right w:val="single" w:sz="4" w:space="0" w:color="auto"/>
            </w:tcBorders>
            <w:vAlign w:val="center"/>
          </w:tcPr>
          <w:p w:rsidR="00B13AE0" w:rsidRPr="008A43FF" w:rsidRDefault="00B13AE0" w:rsidP="002F730C">
            <w:pPr>
              <w:ind w:left="159"/>
            </w:pPr>
          </w:p>
        </w:tc>
        <w:tc>
          <w:tcPr>
            <w:tcW w:w="851" w:type="pct"/>
            <w:tcBorders>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0,25</w:t>
            </w:r>
          </w:p>
          <w:p w:rsidR="00B13AE0" w:rsidRPr="008A43FF" w:rsidRDefault="00B13AE0" w:rsidP="002F730C">
            <w:pPr>
              <w:jc w:val="center"/>
            </w:pPr>
            <w:r w:rsidRPr="008A43FF">
              <w:t>30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 xml:space="preserve">0,25-0,15 </w:t>
            </w:r>
          </w:p>
          <w:p w:rsidR="00B13AE0" w:rsidRPr="008A43FF" w:rsidRDefault="00B13AE0" w:rsidP="002F730C">
            <w:pPr>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rPr>
                <w:lang w:val="en-US"/>
              </w:rPr>
            </w:pPr>
            <w:r w:rsidRPr="008A43FF">
              <w:t>0,14-0,</w:t>
            </w:r>
            <w:r w:rsidRPr="008A43FF">
              <w:rPr>
                <w:lang w:val="en-US"/>
              </w:rPr>
              <w:t>08</w:t>
            </w:r>
          </w:p>
          <w:p w:rsidR="00B13AE0" w:rsidRPr="008A43FF" w:rsidRDefault="00B13AE0" w:rsidP="002F730C">
            <w:pPr>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rPr>
                <w:lang w:val="en-US"/>
              </w:rPr>
            </w:pPr>
            <w:r w:rsidRPr="008A43FF">
              <w:t>менее 0,</w:t>
            </w:r>
            <w:r w:rsidRPr="008A43FF">
              <w:rPr>
                <w:lang w:val="en-US"/>
              </w:rPr>
              <w:t>08</w:t>
            </w:r>
          </w:p>
          <w:p w:rsidR="00B13AE0" w:rsidRPr="008A43FF" w:rsidRDefault="00B13AE0" w:rsidP="002F730C">
            <w:pPr>
              <w:jc w:val="center"/>
            </w:pPr>
            <w:r w:rsidRPr="008A43FF">
              <w:t>0 единиц</w:t>
            </w:r>
          </w:p>
        </w:tc>
      </w:tr>
      <w:tr w:rsidR="00B13AE0" w:rsidRPr="008A43FF" w:rsidTr="002F730C">
        <w:trPr>
          <w:trHeight w:val="528"/>
          <w:jc w:val="center"/>
        </w:trPr>
        <w:tc>
          <w:tcPr>
            <w:tcW w:w="1387" w:type="pct"/>
            <w:vMerge w:val="restart"/>
            <w:tcBorders>
              <w:top w:val="single" w:sz="4" w:space="0" w:color="auto"/>
              <w:left w:val="single" w:sz="4" w:space="0" w:color="auto"/>
              <w:right w:val="single" w:sz="4" w:space="0" w:color="auto"/>
            </w:tcBorders>
            <w:vAlign w:val="center"/>
          </w:tcPr>
          <w:p w:rsidR="00B13AE0" w:rsidRPr="008A43FF" w:rsidRDefault="00B13AE0" w:rsidP="002F730C">
            <w:pPr>
              <w:ind w:left="159"/>
            </w:pPr>
            <w:r w:rsidRPr="008A43FF">
              <w:t>Коэффициент обеспеченности собственными оборотными средствами (Косс)</w:t>
            </w:r>
          </w:p>
        </w:tc>
        <w:tc>
          <w:tcPr>
            <w:tcW w:w="851" w:type="pct"/>
            <w:tcBorders>
              <w:top w:val="single" w:sz="4" w:space="0" w:color="auto"/>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0,</w:t>
            </w:r>
            <w:r w:rsidRPr="008A43FF">
              <w:rPr>
                <w:lang w:val="en-US"/>
              </w:rPr>
              <w:t>08</w:t>
            </w:r>
          </w:p>
          <w:p w:rsidR="00B13AE0" w:rsidRPr="008A43FF" w:rsidRDefault="00B13AE0" w:rsidP="002F730C">
            <w:pPr>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0,</w:t>
            </w:r>
            <w:r w:rsidRPr="008A43FF">
              <w:rPr>
                <w:lang w:val="en-US"/>
              </w:rPr>
              <w:t>08</w:t>
            </w:r>
            <w:r w:rsidRPr="008A43FF">
              <w:t>– 0,</w:t>
            </w:r>
            <w:r w:rsidRPr="008A43FF">
              <w:rPr>
                <w:lang w:val="en-US"/>
              </w:rPr>
              <w:t>05</w:t>
            </w:r>
          </w:p>
          <w:p w:rsidR="00B13AE0" w:rsidRPr="008A43FF" w:rsidRDefault="00B13AE0" w:rsidP="002F730C">
            <w:pPr>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0,</w:t>
            </w:r>
            <w:r w:rsidRPr="008A43FF">
              <w:rPr>
                <w:lang w:val="en-US"/>
              </w:rPr>
              <w:t>04</w:t>
            </w:r>
            <w:r w:rsidRPr="008A43FF">
              <w:t xml:space="preserve"> – 0,</w:t>
            </w:r>
            <w:r w:rsidRPr="008A43FF">
              <w:rPr>
                <w:lang w:val="en-US"/>
              </w:rPr>
              <w:t>02</w:t>
            </w:r>
            <w:r w:rsidRPr="008A43FF">
              <w:t xml:space="preserve"> </w:t>
            </w:r>
          </w:p>
          <w:p w:rsidR="00B13AE0" w:rsidRPr="008A43FF" w:rsidRDefault="00B13AE0" w:rsidP="002F730C">
            <w:pPr>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0,</w:t>
            </w:r>
            <w:r w:rsidRPr="008A43FF">
              <w:rPr>
                <w:lang w:val="en-US"/>
              </w:rPr>
              <w:t>02</w:t>
            </w:r>
            <w:r w:rsidRPr="008A43FF">
              <w:t xml:space="preserve"> </w:t>
            </w:r>
          </w:p>
          <w:p w:rsidR="00B13AE0" w:rsidRPr="008A43FF" w:rsidRDefault="00B13AE0" w:rsidP="002F730C">
            <w:pPr>
              <w:jc w:val="center"/>
            </w:pPr>
            <w:r w:rsidRPr="008A43FF">
              <w:t>0 единиц</w:t>
            </w:r>
          </w:p>
        </w:tc>
      </w:tr>
      <w:tr w:rsidR="00B13AE0" w:rsidRPr="008A43FF" w:rsidTr="002F730C">
        <w:trPr>
          <w:trHeight w:val="678"/>
          <w:jc w:val="center"/>
        </w:trPr>
        <w:tc>
          <w:tcPr>
            <w:tcW w:w="1387" w:type="pct"/>
            <w:vMerge/>
            <w:tcBorders>
              <w:left w:val="single" w:sz="4" w:space="0" w:color="auto"/>
              <w:bottom w:val="single" w:sz="4" w:space="0" w:color="auto"/>
              <w:right w:val="single" w:sz="4" w:space="0" w:color="auto"/>
            </w:tcBorders>
            <w:vAlign w:val="center"/>
          </w:tcPr>
          <w:p w:rsidR="00B13AE0" w:rsidRPr="008A43FF" w:rsidRDefault="00B13AE0" w:rsidP="002F730C">
            <w:pPr>
              <w:ind w:left="159"/>
            </w:pPr>
          </w:p>
        </w:tc>
        <w:tc>
          <w:tcPr>
            <w:tcW w:w="851" w:type="pct"/>
            <w:tcBorders>
              <w:top w:val="single" w:sz="4" w:space="0" w:color="auto"/>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0,</w:t>
            </w:r>
            <w:r w:rsidRPr="008A43FF">
              <w:rPr>
                <w:lang w:val="en-US"/>
              </w:rPr>
              <w:t>1</w:t>
            </w:r>
            <w:r w:rsidRPr="008A43FF">
              <w:t>0</w:t>
            </w:r>
          </w:p>
          <w:p w:rsidR="00B13AE0" w:rsidRPr="008A43FF" w:rsidRDefault="00B13AE0" w:rsidP="002F730C">
            <w:pPr>
              <w:jc w:val="center"/>
            </w:pPr>
            <w:r w:rsidRPr="008A43FF">
              <w:rPr>
                <w:lang w:val="en-US"/>
              </w:rPr>
              <w:t>2</w:t>
            </w:r>
            <w:r w:rsidRPr="008A43FF">
              <w:t>5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0,</w:t>
            </w:r>
            <w:r w:rsidRPr="008A43FF">
              <w:rPr>
                <w:lang w:val="en-US"/>
              </w:rPr>
              <w:t>1</w:t>
            </w:r>
            <w:r w:rsidRPr="008A43FF">
              <w:t>0 – 0,</w:t>
            </w:r>
            <w:r w:rsidRPr="008A43FF">
              <w:rPr>
                <w:lang w:val="en-US"/>
              </w:rPr>
              <w:t>0</w:t>
            </w:r>
            <w:r w:rsidRPr="008A43FF">
              <w:t>6</w:t>
            </w:r>
          </w:p>
          <w:p w:rsidR="00B13AE0" w:rsidRPr="008A43FF" w:rsidRDefault="00B13AE0" w:rsidP="002F730C">
            <w:pPr>
              <w:jc w:val="center"/>
            </w:pPr>
            <w:r w:rsidRPr="008A43FF">
              <w:t>20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rPr>
                <w:lang w:val="en-US"/>
              </w:rPr>
            </w:pPr>
            <w:r w:rsidRPr="008A43FF">
              <w:t>0,</w:t>
            </w:r>
            <w:r w:rsidRPr="008A43FF">
              <w:rPr>
                <w:lang w:val="en-US"/>
              </w:rPr>
              <w:t>0</w:t>
            </w:r>
            <w:r w:rsidRPr="008A43FF">
              <w:t>5 – 0,</w:t>
            </w:r>
            <w:r w:rsidRPr="008A43FF">
              <w:rPr>
                <w:lang w:val="en-US"/>
              </w:rPr>
              <w:t>03</w:t>
            </w:r>
            <w:r w:rsidRPr="008A43FF">
              <w:t xml:space="preserve"> </w:t>
            </w:r>
          </w:p>
          <w:p w:rsidR="00B13AE0" w:rsidRPr="008A43FF" w:rsidRDefault="00B13AE0" w:rsidP="002F730C">
            <w:pPr>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0,</w:t>
            </w:r>
            <w:r w:rsidRPr="008A43FF">
              <w:rPr>
                <w:lang w:val="en-US"/>
              </w:rPr>
              <w:t>03</w:t>
            </w:r>
            <w:r w:rsidRPr="008A43FF">
              <w:t xml:space="preserve"> </w:t>
            </w:r>
          </w:p>
          <w:p w:rsidR="00B13AE0" w:rsidRPr="008A43FF" w:rsidRDefault="00B13AE0" w:rsidP="002F730C">
            <w:pPr>
              <w:jc w:val="center"/>
            </w:pPr>
            <w:r w:rsidRPr="008A43FF">
              <w:t>0 единиц</w:t>
            </w:r>
          </w:p>
        </w:tc>
      </w:tr>
      <w:tr w:rsidR="00B13AE0" w:rsidRPr="008A43FF" w:rsidTr="002F730C">
        <w:trPr>
          <w:trHeight w:val="465"/>
          <w:jc w:val="center"/>
        </w:trPr>
        <w:tc>
          <w:tcPr>
            <w:tcW w:w="1387" w:type="pct"/>
            <w:vMerge w:val="restart"/>
            <w:tcBorders>
              <w:top w:val="single" w:sz="4" w:space="0" w:color="auto"/>
              <w:left w:val="single" w:sz="4" w:space="0" w:color="auto"/>
              <w:right w:val="single" w:sz="4" w:space="0" w:color="auto"/>
            </w:tcBorders>
            <w:vAlign w:val="center"/>
          </w:tcPr>
          <w:p w:rsidR="00B13AE0" w:rsidRPr="008A43FF" w:rsidRDefault="00B13AE0" w:rsidP="002F730C">
            <w:pPr>
              <w:ind w:left="159"/>
            </w:pPr>
            <w:r w:rsidRPr="008A43FF">
              <w:t xml:space="preserve">Коэффициент соизмеримости годовой выручки от основной деятельности </w:t>
            </w:r>
            <w:r w:rsidRPr="008A43FF">
              <w:rPr>
                <w:lang w:val="en-US"/>
              </w:rPr>
              <w:t>c</w:t>
            </w:r>
            <w:r w:rsidRPr="008A43FF">
              <w:t xml:space="preserve"> суммой договора (Ксв)</w:t>
            </w:r>
          </w:p>
        </w:tc>
        <w:tc>
          <w:tcPr>
            <w:tcW w:w="851" w:type="pct"/>
            <w:tcBorders>
              <w:top w:val="single" w:sz="4" w:space="0" w:color="auto"/>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1,50</w:t>
            </w:r>
          </w:p>
          <w:p w:rsidR="00B13AE0" w:rsidRPr="008A43FF" w:rsidRDefault="00B13AE0" w:rsidP="002F730C">
            <w:pPr>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1,50 – 1,20</w:t>
            </w:r>
          </w:p>
          <w:p w:rsidR="00B13AE0" w:rsidRPr="008A43FF" w:rsidRDefault="00B13AE0" w:rsidP="002F730C">
            <w:pPr>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1,19 – 0,50</w:t>
            </w:r>
          </w:p>
          <w:p w:rsidR="00B13AE0" w:rsidRPr="008A43FF" w:rsidRDefault="00B13AE0" w:rsidP="002F730C">
            <w:pPr>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0,50</w:t>
            </w:r>
          </w:p>
          <w:p w:rsidR="00B13AE0" w:rsidRPr="008A43FF" w:rsidRDefault="00B13AE0" w:rsidP="002F730C">
            <w:pPr>
              <w:jc w:val="center"/>
            </w:pPr>
            <w:r w:rsidRPr="008A43FF">
              <w:t>0 единиц</w:t>
            </w:r>
          </w:p>
        </w:tc>
      </w:tr>
      <w:tr w:rsidR="00B13AE0" w:rsidRPr="008A43FF" w:rsidTr="002F730C">
        <w:trPr>
          <w:trHeight w:val="670"/>
          <w:jc w:val="center"/>
        </w:trPr>
        <w:tc>
          <w:tcPr>
            <w:tcW w:w="1387" w:type="pct"/>
            <w:vMerge/>
            <w:tcBorders>
              <w:left w:val="single" w:sz="4" w:space="0" w:color="auto"/>
              <w:bottom w:val="single" w:sz="4" w:space="0" w:color="auto"/>
              <w:right w:val="single" w:sz="4" w:space="0" w:color="auto"/>
            </w:tcBorders>
            <w:vAlign w:val="center"/>
          </w:tcPr>
          <w:p w:rsidR="00B13AE0" w:rsidRPr="008A43FF" w:rsidRDefault="00B13AE0" w:rsidP="002F730C">
            <w:pPr>
              <w:ind w:left="159"/>
            </w:pPr>
          </w:p>
        </w:tc>
        <w:tc>
          <w:tcPr>
            <w:tcW w:w="851" w:type="pct"/>
            <w:tcBorders>
              <w:top w:val="single" w:sz="4" w:space="0" w:color="auto"/>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1,50</w:t>
            </w:r>
          </w:p>
          <w:p w:rsidR="00B13AE0" w:rsidRPr="008A43FF" w:rsidRDefault="00B13AE0" w:rsidP="002F730C">
            <w:pPr>
              <w:jc w:val="center"/>
            </w:pPr>
            <w:r w:rsidRPr="008A43FF">
              <w:t>2</w:t>
            </w:r>
            <w:r w:rsidRPr="008A43FF">
              <w:rPr>
                <w:lang w:val="en-US"/>
              </w:rPr>
              <w:t>5</w:t>
            </w:r>
            <w:r w:rsidRPr="008A43FF">
              <w:t xml:space="preserve">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1,50 – 1,20</w:t>
            </w:r>
          </w:p>
          <w:p w:rsidR="00B13AE0" w:rsidRPr="008A43FF" w:rsidRDefault="00B13AE0" w:rsidP="002F730C">
            <w:pPr>
              <w:jc w:val="center"/>
            </w:pPr>
            <w:r w:rsidRPr="008A43FF">
              <w:t>15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1,19 – 0,50</w:t>
            </w:r>
          </w:p>
          <w:p w:rsidR="00B13AE0" w:rsidRPr="008A43FF" w:rsidRDefault="00B13AE0" w:rsidP="002F730C">
            <w:pPr>
              <w:jc w:val="center"/>
            </w:pPr>
            <w:r w:rsidRPr="008A43FF">
              <w:t>10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0,50</w:t>
            </w:r>
          </w:p>
          <w:p w:rsidR="00B13AE0" w:rsidRPr="008A43FF" w:rsidRDefault="00B13AE0" w:rsidP="002F730C">
            <w:pPr>
              <w:jc w:val="center"/>
            </w:pPr>
            <w:r w:rsidRPr="008A43FF">
              <w:t>0 единиц</w:t>
            </w:r>
          </w:p>
        </w:tc>
      </w:tr>
      <w:tr w:rsidR="00B13AE0" w:rsidRPr="008A43FF" w:rsidTr="002F730C">
        <w:trPr>
          <w:trHeight w:val="605"/>
          <w:jc w:val="center"/>
        </w:trPr>
        <w:tc>
          <w:tcPr>
            <w:tcW w:w="1387" w:type="pct"/>
            <w:vMerge w:val="restart"/>
            <w:tcBorders>
              <w:top w:val="single" w:sz="4" w:space="0" w:color="auto"/>
              <w:left w:val="single" w:sz="4" w:space="0" w:color="auto"/>
              <w:right w:val="single" w:sz="4" w:space="0" w:color="auto"/>
            </w:tcBorders>
            <w:vAlign w:val="center"/>
          </w:tcPr>
          <w:p w:rsidR="00B13AE0" w:rsidRPr="008A43FF" w:rsidRDefault="00B13AE0" w:rsidP="002F730C">
            <w:pPr>
              <w:ind w:left="159"/>
            </w:pPr>
            <w:r w:rsidRPr="008A43FF">
              <w:t>Коэффициент покрытия процентов (Кпп)</w:t>
            </w:r>
          </w:p>
        </w:tc>
        <w:tc>
          <w:tcPr>
            <w:tcW w:w="851" w:type="pct"/>
            <w:tcBorders>
              <w:top w:val="single" w:sz="4" w:space="0" w:color="auto"/>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2,00</w:t>
            </w:r>
          </w:p>
          <w:p w:rsidR="00B13AE0" w:rsidRPr="008A43FF" w:rsidRDefault="00B13AE0" w:rsidP="002F730C">
            <w:pPr>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2,00-1,50</w:t>
            </w:r>
          </w:p>
          <w:p w:rsidR="00B13AE0" w:rsidRPr="008A43FF" w:rsidRDefault="00B13AE0" w:rsidP="002F730C">
            <w:pPr>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ind w:left="360"/>
            </w:pPr>
            <w:r w:rsidRPr="008A43FF">
              <w:t>1,49-1,00</w:t>
            </w:r>
          </w:p>
          <w:p w:rsidR="00B13AE0" w:rsidRPr="008A43FF" w:rsidRDefault="00B13AE0" w:rsidP="002F730C">
            <w:pPr>
              <w:jc w:val="center"/>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1,00</w:t>
            </w:r>
          </w:p>
          <w:p w:rsidR="00B13AE0" w:rsidRPr="008A43FF" w:rsidRDefault="00B13AE0" w:rsidP="002F730C">
            <w:pPr>
              <w:jc w:val="center"/>
            </w:pPr>
            <w:r w:rsidRPr="008A43FF">
              <w:t>0 единиц</w:t>
            </w:r>
          </w:p>
        </w:tc>
      </w:tr>
      <w:tr w:rsidR="00B13AE0" w:rsidRPr="008A43FF" w:rsidTr="002F730C">
        <w:trPr>
          <w:trHeight w:val="389"/>
          <w:jc w:val="center"/>
        </w:trPr>
        <w:tc>
          <w:tcPr>
            <w:tcW w:w="1387" w:type="pct"/>
            <w:vMerge/>
            <w:tcBorders>
              <w:left w:val="single" w:sz="4" w:space="0" w:color="auto"/>
              <w:bottom w:val="single" w:sz="4" w:space="0" w:color="auto"/>
              <w:right w:val="single" w:sz="4" w:space="0" w:color="auto"/>
            </w:tcBorders>
            <w:vAlign w:val="center"/>
          </w:tcPr>
          <w:p w:rsidR="00B13AE0" w:rsidRPr="008A43FF" w:rsidRDefault="00B13AE0" w:rsidP="002F730C">
            <w:pPr>
              <w:ind w:left="159"/>
            </w:pPr>
          </w:p>
        </w:tc>
        <w:tc>
          <w:tcPr>
            <w:tcW w:w="851" w:type="pct"/>
            <w:tcBorders>
              <w:top w:val="single" w:sz="4" w:space="0" w:color="auto"/>
              <w:left w:val="single" w:sz="4" w:space="0" w:color="auto"/>
              <w:bottom w:val="single" w:sz="4" w:space="0" w:color="auto"/>
              <w:right w:val="single" w:sz="4" w:space="0" w:color="auto"/>
            </w:tcBorders>
          </w:tcPr>
          <w:p w:rsidR="00B13AE0" w:rsidRPr="008A43FF" w:rsidRDefault="00B13AE0" w:rsidP="002F730C">
            <w:pPr>
              <w:jc w:val="center"/>
            </w:pPr>
            <w:r w:rsidRPr="008A43FF">
              <w:t xml:space="preserve">НМЦ &gt; 500 </w:t>
            </w:r>
          </w:p>
        </w:tc>
        <w:tc>
          <w:tcPr>
            <w:tcW w:w="654"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более 3,00</w:t>
            </w:r>
          </w:p>
          <w:p w:rsidR="00B13AE0" w:rsidRPr="008A43FF" w:rsidRDefault="00B13AE0" w:rsidP="002F730C">
            <w:pPr>
              <w:jc w:val="center"/>
            </w:pPr>
            <w:r w:rsidRPr="008A43FF">
              <w:t>20 единиц</w:t>
            </w:r>
          </w:p>
        </w:tc>
        <w:tc>
          <w:tcPr>
            <w:tcW w:w="653"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jc w:val="center"/>
            </w:pPr>
            <w:r w:rsidRPr="008A43FF">
              <w:t>3,00-2,00</w:t>
            </w:r>
          </w:p>
          <w:p w:rsidR="00B13AE0" w:rsidRPr="008A43FF" w:rsidRDefault="00B13AE0" w:rsidP="002F730C">
            <w:pPr>
              <w:jc w:val="center"/>
            </w:pPr>
            <w:r w:rsidRPr="008A43FF">
              <w:t>10 единиц</w:t>
            </w:r>
          </w:p>
        </w:tc>
        <w:tc>
          <w:tcPr>
            <w:tcW w:w="742" w:type="pct"/>
            <w:tcBorders>
              <w:top w:val="single" w:sz="4" w:space="0" w:color="auto"/>
              <w:left w:val="single" w:sz="4" w:space="0" w:color="auto"/>
              <w:bottom w:val="single" w:sz="4" w:space="0" w:color="auto"/>
              <w:right w:val="single" w:sz="4" w:space="0" w:color="auto"/>
            </w:tcBorders>
            <w:vAlign w:val="center"/>
          </w:tcPr>
          <w:p w:rsidR="00B13AE0" w:rsidRPr="008A43FF" w:rsidRDefault="00B13AE0" w:rsidP="002F730C">
            <w:pPr>
              <w:ind w:left="360"/>
            </w:pPr>
            <w:r w:rsidRPr="008A43FF">
              <w:t>1,99-1,00</w:t>
            </w:r>
          </w:p>
          <w:p w:rsidR="00B13AE0" w:rsidRPr="008A43FF" w:rsidRDefault="00B13AE0" w:rsidP="002F730C">
            <w:pPr>
              <w:ind w:left="360"/>
            </w:pPr>
            <w:r w:rsidRPr="008A43FF">
              <w:t>5 единиц</w:t>
            </w:r>
          </w:p>
        </w:tc>
        <w:tc>
          <w:tcPr>
            <w:tcW w:w="713"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tcPr>
          <w:p w:rsidR="00B13AE0" w:rsidRPr="008A43FF" w:rsidRDefault="00B13AE0" w:rsidP="002F730C">
            <w:pPr>
              <w:jc w:val="center"/>
            </w:pPr>
            <w:r w:rsidRPr="008A43FF">
              <w:t>менее 1,00</w:t>
            </w:r>
          </w:p>
          <w:p w:rsidR="00B13AE0" w:rsidRPr="008A43FF" w:rsidRDefault="00B13AE0" w:rsidP="002F730C">
            <w:pPr>
              <w:jc w:val="center"/>
            </w:pPr>
            <w:r w:rsidRPr="008A43FF">
              <w:t>0 единиц</w:t>
            </w:r>
          </w:p>
        </w:tc>
      </w:tr>
    </w:tbl>
    <w:p w:rsidR="00B13AE0" w:rsidRPr="008A43FF" w:rsidRDefault="00B13AE0" w:rsidP="00B13AE0">
      <w:pPr>
        <w:ind w:firstLine="709"/>
        <w:rPr>
          <w:sz w:val="28"/>
          <w:szCs w:val="28"/>
        </w:rPr>
      </w:pPr>
    </w:p>
    <w:p w:rsidR="00B13AE0" w:rsidRPr="008A43FF" w:rsidRDefault="00B13AE0" w:rsidP="00B13AE0">
      <w:pPr>
        <w:ind w:firstLine="709"/>
        <w:jc w:val="both"/>
        <w:rPr>
          <w:sz w:val="28"/>
          <w:szCs w:val="28"/>
        </w:rPr>
      </w:pPr>
      <w:r w:rsidRPr="008A43FF">
        <w:rPr>
          <w:sz w:val="28"/>
          <w:szCs w:val="28"/>
        </w:rPr>
        <w:t xml:space="preserve">Оценки (количество единиц), полученные по всем финансовым показателям, суммируются. </w:t>
      </w:r>
    </w:p>
    <w:p w:rsidR="00B13AE0" w:rsidRPr="008A43FF" w:rsidRDefault="00B13AE0" w:rsidP="00B13AE0">
      <w:pPr>
        <w:ind w:firstLine="709"/>
        <w:jc w:val="both"/>
        <w:rPr>
          <w:sz w:val="28"/>
          <w:szCs w:val="28"/>
        </w:rPr>
      </w:pPr>
      <w:r w:rsidRPr="008A43FF">
        <w:rPr>
          <w:sz w:val="28"/>
          <w:szCs w:val="28"/>
        </w:rPr>
        <w:t xml:space="preserve">При этом к оценкам (сумме оценок) по показателям Касс, Косс и Кпп по истекшему финансовому году применяется удельный вес 0,6, а к оценкам по показателям Касс, Косс и Кпп по истекшему периоду (6 месяцев текущего финансового года/ 9 месяцев текущего финансового года) - удельный вес 0,4. </w:t>
      </w:r>
    </w:p>
    <w:p w:rsidR="00B13AE0" w:rsidRPr="008A43FF" w:rsidRDefault="00B13AE0" w:rsidP="00B13AE0">
      <w:pPr>
        <w:ind w:firstLine="709"/>
        <w:jc w:val="both"/>
        <w:rPr>
          <w:sz w:val="28"/>
          <w:szCs w:val="28"/>
        </w:rPr>
      </w:pPr>
      <w:r w:rsidRPr="008A43FF">
        <w:rPr>
          <w:sz w:val="28"/>
          <w:szCs w:val="28"/>
        </w:rPr>
        <w:t xml:space="preserve">В случае, если необходимо оценить обеспеченность финансовыми ресурсами за истекший финансовый год и 3 месяца текущего финансового года, </w:t>
      </w:r>
      <w:r w:rsidRPr="008A43FF">
        <w:rPr>
          <w:sz w:val="28"/>
          <w:szCs w:val="28"/>
        </w:rPr>
        <w:lastRenderedPageBreak/>
        <w:t>то к набранным участником оценкам по показателям Касс, Косс и Кпп должен быть применен удельный вес 1,0, а показатели 3 месяцев текущего финансового года в расчетах не учитываются.</w:t>
      </w:r>
    </w:p>
    <w:p w:rsidR="00B13AE0" w:rsidRPr="008A43FF" w:rsidRDefault="00B13AE0" w:rsidP="00B13AE0">
      <w:pPr>
        <w:ind w:firstLine="709"/>
        <w:jc w:val="both"/>
        <w:rPr>
          <w:sz w:val="28"/>
          <w:szCs w:val="28"/>
        </w:rPr>
      </w:pPr>
      <w:r w:rsidRPr="008A43FF">
        <w:rPr>
          <w:sz w:val="28"/>
          <w:szCs w:val="28"/>
        </w:rPr>
        <w:t>К коэффициенту соизмеримости годовой выручки от основной деятельности c суммой договора (Ксв) корректировка с помощью удельных весов не применяется. При расчете интегрального показателя обеспеченности финансовыми ресурсами оценка по коэффициенту (Ксв) проводится отдельно.</w:t>
      </w:r>
    </w:p>
    <w:p w:rsidR="00B13AE0" w:rsidRPr="000A09DF" w:rsidRDefault="00B13AE0" w:rsidP="00B13AE0">
      <w:pPr>
        <w:ind w:firstLine="709"/>
        <w:jc w:val="both"/>
        <w:rPr>
          <w:sz w:val="28"/>
          <w:szCs w:val="28"/>
        </w:rPr>
      </w:pPr>
      <w:r w:rsidRPr="008A43FF">
        <w:rPr>
          <w:sz w:val="28"/>
          <w:szCs w:val="28"/>
        </w:rPr>
        <w:t>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 Косс и Кпп и оценки по показателю Ксв.</w:t>
      </w:r>
    </w:p>
    <w:p w:rsidR="00B13AE0" w:rsidRPr="008A43FF" w:rsidRDefault="00B13AE0" w:rsidP="00B13AE0">
      <w:pPr>
        <w:ind w:firstLine="709"/>
        <w:jc w:val="both"/>
        <w:rPr>
          <w:sz w:val="28"/>
          <w:szCs w:val="28"/>
        </w:rPr>
      </w:pPr>
      <w:r w:rsidRPr="008A43FF">
        <w:rPr>
          <w:sz w:val="28"/>
          <w:szCs w:val="28"/>
        </w:rPr>
        <w:t>Для присвоения оценки значения полученных финансовых показателей предприятия округляются в соответствии с общими правилами округления с точностью до двух знаков после запятой.</w:t>
      </w:r>
    </w:p>
    <w:p w:rsidR="00B13AE0" w:rsidRPr="008A43FF" w:rsidRDefault="00B13AE0" w:rsidP="00B13AE0">
      <w:pPr>
        <w:ind w:firstLine="709"/>
        <w:jc w:val="both"/>
        <w:rPr>
          <w:sz w:val="28"/>
          <w:szCs w:val="28"/>
        </w:rPr>
      </w:pPr>
    </w:p>
    <w:p w:rsidR="00B13AE0" w:rsidRPr="008A43FF" w:rsidRDefault="00B13AE0" w:rsidP="00B13AE0">
      <w:pPr>
        <w:ind w:firstLine="709"/>
        <w:jc w:val="both"/>
        <w:rPr>
          <w:sz w:val="28"/>
          <w:szCs w:val="28"/>
        </w:rPr>
      </w:pPr>
      <w:r w:rsidRPr="008A43FF">
        <w:rPr>
          <w:sz w:val="28"/>
          <w:szCs w:val="28"/>
        </w:rPr>
        <w:t>Пример расчета интегрального показателя обеспеченности финансовыми ресурсами 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590"/>
        <w:gridCol w:w="1786"/>
        <w:gridCol w:w="1923"/>
        <w:gridCol w:w="1365"/>
        <w:gridCol w:w="2274"/>
      </w:tblGrid>
      <w:tr w:rsidR="00B13AE0" w:rsidRPr="008A43FF" w:rsidTr="002F730C">
        <w:trPr>
          <w:trHeight w:val="1953"/>
          <w:jc w:val="center"/>
        </w:trPr>
        <w:tc>
          <w:tcPr>
            <w:tcW w:w="1199" w:type="dxa"/>
            <w:vAlign w:val="center"/>
          </w:tcPr>
          <w:p w:rsidR="00B13AE0" w:rsidRPr="008A43FF" w:rsidRDefault="00B13AE0" w:rsidP="002F730C">
            <w:pPr>
              <w:jc w:val="center"/>
            </w:pPr>
            <w:r w:rsidRPr="008A43FF">
              <w:t>Участник</w:t>
            </w:r>
          </w:p>
        </w:tc>
        <w:tc>
          <w:tcPr>
            <w:tcW w:w="1594" w:type="dxa"/>
            <w:vAlign w:val="center"/>
          </w:tcPr>
          <w:p w:rsidR="00B13AE0" w:rsidRPr="008A43FF" w:rsidRDefault="00B13AE0" w:rsidP="002F730C">
            <w:pPr>
              <w:jc w:val="center"/>
            </w:pPr>
            <w:r w:rsidRPr="008A43FF">
              <w:t>Истекший период</w:t>
            </w:r>
          </w:p>
        </w:tc>
        <w:tc>
          <w:tcPr>
            <w:tcW w:w="1813" w:type="dxa"/>
            <w:vAlign w:val="center"/>
          </w:tcPr>
          <w:p w:rsidR="00B13AE0" w:rsidRPr="008A43FF" w:rsidRDefault="00B13AE0" w:rsidP="002F730C">
            <w:pPr>
              <w:jc w:val="center"/>
            </w:pPr>
            <w:r w:rsidRPr="008A43FF">
              <w:t>Сумма оценок участника за истекший год по показателям Касс, Косс и Кпп</w:t>
            </w:r>
          </w:p>
        </w:tc>
        <w:tc>
          <w:tcPr>
            <w:tcW w:w="1926" w:type="dxa"/>
            <w:vAlign w:val="center"/>
          </w:tcPr>
          <w:p w:rsidR="00B13AE0" w:rsidRPr="008A43FF" w:rsidRDefault="00B13AE0" w:rsidP="002F730C">
            <w:pPr>
              <w:jc w:val="center"/>
            </w:pPr>
            <w:r w:rsidRPr="008A43FF">
              <w:t>Сумма оценок участника за истекший период по показателям Касс, Косс и Кпп</w:t>
            </w:r>
          </w:p>
        </w:tc>
        <w:tc>
          <w:tcPr>
            <w:tcW w:w="1375" w:type="dxa"/>
            <w:vAlign w:val="center"/>
          </w:tcPr>
          <w:p w:rsidR="00B13AE0" w:rsidRPr="008A43FF" w:rsidRDefault="00B13AE0" w:rsidP="002F730C">
            <w:pPr>
              <w:jc w:val="center"/>
            </w:pPr>
            <w:r w:rsidRPr="008A43FF">
              <w:t>Оценка участника по показа-телю Ксв</w:t>
            </w:r>
          </w:p>
        </w:tc>
        <w:tc>
          <w:tcPr>
            <w:tcW w:w="2338" w:type="dxa"/>
            <w:vAlign w:val="center"/>
          </w:tcPr>
          <w:p w:rsidR="00B13AE0" w:rsidRPr="008A43FF" w:rsidRDefault="00B13AE0" w:rsidP="002F730C">
            <w:pPr>
              <w:ind w:left="-103" w:right="-185"/>
              <w:jc w:val="center"/>
            </w:pPr>
            <w:r w:rsidRPr="008A43FF">
              <w:t>Показатель обеспеченности финансовыми ресурсами</w:t>
            </w:r>
          </w:p>
        </w:tc>
      </w:tr>
      <w:tr w:rsidR="00B13AE0" w:rsidRPr="008A43FF" w:rsidTr="002F730C">
        <w:trPr>
          <w:trHeight w:val="483"/>
          <w:jc w:val="center"/>
        </w:trPr>
        <w:tc>
          <w:tcPr>
            <w:tcW w:w="1199" w:type="dxa"/>
            <w:vAlign w:val="center"/>
          </w:tcPr>
          <w:p w:rsidR="00B13AE0" w:rsidRPr="008A43FF" w:rsidRDefault="00B13AE0" w:rsidP="002F730C">
            <w:pPr>
              <w:jc w:val="center"/>
              <w:rPr>
                <w:i/>
                <w:lang w:val="en-US"/>
              </w:rPr>
            </w:pPr>
            <w:r w:rsidRPr="008A43FF">
              <w:rPr>
                <w:i/>
                <w:lang w:val="en-US"/>
              </w:rPr>
              <w:t>I</w:t>
            </w:r>
          </w:p>
        </w:tc>
        <w:tc>
          <w:tcPr>
            <w:tcW w:w="1594" w:type="dxa"/>
            <w:vAlign w:val="center"/>
          </w:tcPr>
          <w:p w:rsidR="00B13AE0" w:rsidRPr="008A43FF" w:rsidRDefault="00B13AE0" w:rsidP="002F730C">
            <w:pPr>
              <w:jc w:val="center"/>
            </w:pPr>
            <w:r w:rsidRPr="008A43FF">
              <w:t>финансовый год</w:t>
            </w:r>
          </w:p>
        </w:tc>
        <w:tc>
          <w:tcPr>
            <w:tcW w:w="1813" w:type="dxa"/>
            <w:vAlign w:val="center"/>
          </w:tcPr>
          <w:p w:rsidR="00B13AE0" w:rsidRPr="008A43FF" w:rsidRDefault="00B13AE0" w:rsidP="002F730C">
            <w:pPr>
              <w:jc w:val="center"/>
            </w:pPr>
            <w:r w:rsidRPr="008A43FF">
              <w:t>Х</w:t>
            </w:r>
          </w:p>
        </w:tc>
        <w:tc>
          <w:tcPr>
            <w:tcW w:w="1926" w:type="dxa"/>
            <w:vAlign w:val="center"/>
          </w:tcPr>
          <w:p w:rsidR="00B13AE0" w:rsidRPr="008A43FF" w:rsidRDefault="00B13AE0" w:rsidP="002F730C">
            <w:pPr>
              <w:jc w:val="center"/>
            </w:pPr>
            <w:r w:rsidRPr="008A43FF">
              <w:t>-</w:t>
            </w:r>
          </w:p>
        </w:tc>
        <w:tc>
          <w:tcPr>
            <w:tcW w:w="1375" w:type="dxa"/>
            <w:vAlign w:val="center"/>
          </w:tcPr>
          <w:p w:rsidR="00B13AE0" w:rsidRPr="008A43FF" w:rsidRDefault="00B13AE0" w:rsidP="002F730C">
            <w:pPr>
              <w:jc w:val="center"/>
              <w:rPr>
                <w:lang w:val="en-US"/>
              </w:rPr>
            </w:pPr>
            <w:r w:rsidRPr="008A43FF">
              <w:rPr>
                <w:lang w:val="en-US"/>
              </w:rPr>
              <w:t>W</w:t>
            </w:r>
          </w:p>
        </w:tc>
        <w:tc>
          <w:tcPr>
            <w:tcW w:w="2338" w:type="dxa"/>
            <w:vAlign w:val="center"/>
          </w:tcPr>
          <w:p w:rsidR="00B13AE0" w:rsidRPr="008A43FF" w:rsidRDefault="00B13AE0" w:rsidP="002F730C">
            <w:pPr>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B13AE0" w:rsidRPr="008A43FF" w:rsidTr="002F730C">
        <w:trPr>
          <w:trHeight w:val="483"/>
          <w:jc w:val="center"/>
        </w:trPr>
        <w:tc>
          <w:tcPr>
            <w:tcW w:w="1199" w:type="dxa"/>
            <w:vAlign w:val="center"/>
          </w:tcPr>
          <w:p w:rsidR="00B13AE0" w:rsidRPr="008A43FF" w:rsidRDefault="00B13AE0" w:rsidP="002F730C">
            <w:pPr>
              <w:jc w:val="center"/>
              <w:rPr>
                <w:i/>
                <w:lang w:val="en-US"/>
              </w:rPr>
            </w:pPr>
            <w:r w:rsidRPr="008A43FF">
              <w:rPr>
                <w:i/>
                <w:lang w:val="en-US"/>
              </w:rPr>
              <w:t>I</w:t>
            </w:r>
          </w:p>
        </w:tc>
        <w:tc>
          <w:tcPr>
            <w:tcW w:w="1594" w:type="dxa"/>
            <w:vAlign w:val="center"/>
          </w:tcPr>
          <w:p w:rsidR="00B13AE0" w:rsidRPr="008A43FF" w:rsidRDefault="00B13AE0" w:rsidP="002F730C">
            <w:pPr>
              <w:jc w:val="center"/>
            </w:pPr>
            <w:r w:rsidRPr="008A43FF">
              <w:t>3 месяца текущего финансового года</w:t>
            </w:r>
          </w:p>
        </w:tc>
        <w:tc>
          <w:tcPr>
            <w:tcW w:w="1813" w:type="dxa"/>
            <w:vAlign w:val="center"/>
          </w:tcPr>
          <w:p w:rsidR="00B13AE0" w:rsidRPr="008A43FF" w:rsidRDefault="00B13AE0" w:rsidP="002F730C">
            <w:pPr>
              <w:jc w:val="center"/>
            </w:pPr>
            <w:r w:rsidRPr="008A43FF">
              <w:t>Х</w:t>
            </w:r>
          </w:p>
        </w:tc>
        <w:tc>
          <w:tcPr>
            <w:tcW w:w="1926" w:type="dxa"/>
            <w:vAlign w:val="center"/>
          </w:tcPr>
          <w:p w:rsidR="00B13AE0" w:rsidRPr="008A43FF" w:rsidRDefault="00B13AE0" w:rsidP="002F730C">
            <w:pPr>
              <w:jc w:val="center"/>
            </w:pPr>
            <w:r w:rsidRPr="008A43FF">
              <w:t>не рассчитываются</w:t>
            </w:r>
          </w:p>
        </w:tc>
        <w:tc>
          <w:tcPr>
            <w:tcW w:w="1375" w:type="dxa"/>
            <w:vAlign w:val="center"/>
          </w:tcPr>
          <w:p w:rsidR="00B13AE0" w:rsidRPr="008A43FF" w:rsidRDefault="00B13AE0" w:rsidP="002F730C">
            <w:pPr>
              <w:jc w:val="center"/>
              <w:rPr>
                <w:lang w:val="en-US"/>
              </w:rPr>
            </w:pPr>
            <w:r w:rsidRPr="008A43FF">
              <w:rPr>
                <w:lang w:val="en-US"/>
              </w:rPr>
              <w:t>W</w:t>
            </w:r>
          </w:p>
        </w:tc>
        <w:tc>
          <w:tcPr>
            <w:tcW w:w="2338" w:type="dxa"/>
            <w:vAlign w:val="center"/>
          </w:tcPr>
          <w:p w:rsidR="00B13AE0" w:rsidRPr="008A43FF" w:rsidRDefault="00B13AE0" w:rsidP="002F730C">
            <w:pPr>
              <w:ind w:left="-103" w:right="-185"/>
              <w:jc w:val="center"/>
              <w:rPr>
                <w:lang w:val="en-US"/>
              </w:rPr>
            </w:pPr>
            <w:r w:rsidRPr="008A43FF">
              <w:rPr>
                <w:lang w:val="en-US"/>
              </w:rPr>
              <w:t>Z</w:t>
            </w:r>
            <w:r w:rsidRPr="008A43FF">
              <w:rPr>
                <w:vertAlign w:val="subscript"/>
                <w:lang w:val="en-US"/>
              </w:rPr>
              <w:t>i</w:t>
            </w:r>
            <w:r w:rsidRPr="008A43FF">
              <w:rPr>
                <w:lang w:val="en-US"/>
              </w:rPr>
              <w:t>= X*</w:t>
            </w:r>
            <w:r w:rsidRPr="008A43FF">
              <w:t>1,0</w:t>
            </w:r>
            <w:r w:rsidRPr="008A43FF">
              <w:rPr>
                <w:lang w:val="en-US"/>
              </w:rPr>
              <w:t xml:space="preserve"> + W</w:t>
            </w:r>
          </w:p>
        </w:tc>
      </w:tr>
      <w:tr w:rsidR="00B13AE0" w:rsidRPr="008A43FF" w:rsidTr="002F730C">
        <w:trPr>
          <w:trHeight w:val="483"/>
          <w:jc w:val="center"/>
        </w:trPr>
        <w:tc>
          <w:tcPr>
            <w:tcW w:w="1199" w:type="dxa"/>
          </w:tcPr>
          <w:p w:rsidR="00B13AE0" w:rsidRPr="008A43FF" w:rsidRDefault="00B13AE0" w:rsidP="002F730C">
            <w:pPr>
              <w:jc w:val="center"/>
              <w:rPr>
                <w:i/>
                <w:lang w:val="en-US"/>
              </w:rPr>
            </w:pPr>
            <w:r w:rsidRPr="008A43FF">
              <w:rPr>
                <w:i/>
                <w:lang w:val="en-US"/>
              </w:rPr>
              <w:t>I</w:t>
            </w:r>
          </w:p>
        </w:tc>
        <w:tc>
          <w:tcPr>
            <w:tcW w:w="1594" w:type="dxa"/>
            <w:vAlign w:val="center"/>
          </w:tcPr>
          <w:p w:rsidR="00B13AE0" w:rsidRPr="008A43FF" w:rsidRDefault="00B13AE0" w:rsidP="002F730C">
            <w:pPr>
              <w:jc w:val="center"/>
            </w:pPr>
            <w:r w:rsidRPr="008A43FF">
              <w:t>6 месяцев текущего финансового года</w:t>
            </w:r>
          </w:p>
        </w:tc>
        <w:tc>
          <w:tcPr>
            <w:tcW w:w="1813" w:type="dxa"/>
            <w:vAlign w:val="center"/>
          </w:tcPr>
          <w:p w:rsidR="00B13AE0" w:rsidRPr="008A43FF" w:rsidRDefault="00B13AE0" w:rsidP="002F730C">
            <w:pPr>
              <w:jc w:val="center"/>
            </w:pPr>
            <w:r w:rsidRPr="008A43FF">
              <w:t>Х</w:t>
            </w:r>
          </w:p>
        </w:tc>
        <w:tc>
          <w:tcPr>
            <w:tcW w:w="1926" w:type="dxa"/>
            <w:vAlign w:val="center"/>
          </w:tcPr>
          <w:p w:rsidR="00B13AE0" w:rsidRPr="008A43FF" w:rsidRDefault="00B13AE0" w:rsidP="002F730C">
            <w:pPr>
              <w:jc w:val="center"/>
              <w:rPr>
                <w:lang w:val="en-US"/>
              </w:rPr>
            </w:pPr>
            <w:r w:rsidRPr="008A43FF">
              <w:rPr>
                <w:lang w:val="en-US"/>
              </w:rPr>
              <w:t>Y</w:t>
            </w:r>
          </w:p>
        </w:tc>
        <w:tc>
          <w:tcPr>
            <w:tcW w:w="1375" w:type="dxa"/>
            <w:vAlign w:val="center"/>
          </w:tcPr>
          <w:p w:rsidR="00B13AE0" w:rsidRPr="008A43FF" w:rsidRDefault="00B13AE0" w:rsidP="002F730C">
            <w:pPr>
              <w:jc w:val="center"/>
              <w:rPr>
                <w:lang w:val="en-US"/>
              </w:rPr>
            </w:pPr>
            <w:r w:rsidRPr="008A43FF">
              <w:rPr>
                <w:lang w:val="en-US"/>
              </w:rPr>
              <w:t>W</w:t>
            </w:r>
          </w:p>
        </w:tc>
        <w:tc>
          <w:tcPr>
            <w:tcW w:w="2338" w:type="dxa"/>
            <w:vAlign w:val="center"/>
          </w:tcPr>
          <w:p w:rsidR="00B13AE0" w:rsidRPr="008A43FF" w:rsidRDefault="00B13AE0" w:rsidP="002F730C">
            <w:pPr>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r w:rsidR="00B13AE0" w:rsidRPr="008A43FF" w:rsidTr="002F730C">
        <w:trPr>
          <w:trHeight w:val="483"/>
          <w:jc w:val="center"/>
        </w:trPr>
        <w:tc>
          <w:tcPr>
            <w:tcW w:w="1199" w:type="dxa"/>
          </w:tcPr>
          <w:p w:rsidR="00B13AE0" w:rsidRPr="008A43FF" w:rsidRDefault="00B13AE0" w:rsidP="002F730C">
            <w:pPr>
              <w:jc w:val="center"/>
              <w:rPr>
                <w:i/>
                <w:lang w:val="en-US"/>
              </w:rPr>
            </w:pPr>
            <w:r w:rsidRPr="008A43FF">
              <w:rPr>
                <w:i/>
                <w:lang w:val="en-US"/>
              </w:rPr>
              <w:t>I</w:t>
            </w:r>
          </w:p>
        </w:tc>
        <w:tc>
          <w:tcPr>
            <w:tcW w:w="1594" w:type="dxa"/>
            <w:vAlign w:val="center"/>
          </w:tcPr>
          <w:p w:rsidR="00B13AE0" w:rsidRPr="008A43FF" w:rsidRDefault="00B13AE0" w:rsidP="002F730C">
            <w:pPr>
              <w:jc w:val="center"/>
              <w:rPr>
                <w:lang w:val="en-US"/>
              </w:rPr>
            </w:pPr>
            <w:r w:rsidRPr="008A43FF">
              <w:rPr>
                <w:lang w:val="en-US"/>
              </w:rPr>
              <w:t xml:space="preserve">9 </w:t>
            </w:r>
            <w:r w:rsidRPr="008A43FF">
              <w:t>месяцев текущего финансового года</w:t>
            </w:r>
          </w:p>
        </w:tc>
        <w:tc>
          <w:tcPr>
            <w:tcW w:w="1813" w:type="dxa"/>
            <w:vAlign w:val="center"/>
          </w:tcPr>
          <w:p w:rsidR="00B13AE0" w:rsidRPr="008A43FF" w:rsidRDefault="00B13AE0" w:rsidP="002F730C">
            <w:pPr>
              <w:jc w:val="center"/>
            </w:pPr>
            <w:r w:rsidRPr="008A43FF">
              <w:t>Х</w:t>
            </w:r>
          </w:p>
        </w:tc>
        <w:tc>
          <w:tcPr>
            <w:tcW w:w="1926" w:type="dxa"/>
            <w:vAlign w:val="center"/>
          </w:tcPr>
          <w:p w:rsidR="00B13AE0" w:rsidRPr="008A43FF" w:rsidRDefault="00B13AE0" w:rsidP="002F730C">
            <w:pPr>
              <w:jc w:val="center"/>
              <w:rPr>
                <w:lang w:val="en-US"/>
              </w:rPr>
            </w:pPr>
            <w:r w:rsidRPr="008A43FF">
              <w:rPr>
                <w:lang w:val="en-US"/>
              </w:rPr>
              <w:t>Y</w:t>
            </w:r>
          </w:p>
        </w:tc>
        <w:tc>
          <w:tcPr>
            <w:tcW w:w="1375" w:type="dxa"/>
            <w:vAlign w:val="center"/>
          </w:tcPr>
          <w:p w:rsidR="00B13AE0" w:rsidRPr="008A43FF" w:rsidRDefault="00B13AE0" w:rsidP="002F730C">
            <w:pPr>
              <w:jc w:val="center"/>
              <w:rPr>
                <w:lang w:val="en-US"/>
              </w:rPr>
            </w:pPr>
            <w:r w:rsidRPr="008A43FF">
              <w:rPr>
                <w:lang w:val="en-US"/>
              </w:rPr>
              <w:t>W</w:t>
            </w:r>
          </w:p>
        </w:tc>
        <w:tc>
          <w:tcPr>
            <w:tcW w:w="2338" w:type="dxa"/>
            <w:vAlign w:val="center"/>
          </w:tcPr>
          <w:p w:rsidR="00B13AE0" w:rsidRPr="008A43FF" w:rsidRDefault="00B13AE0" w:rsidP="002F730C">
            <w:pPr>
              <w:ind w:left="-103" w:right="-185"/>
              <w:jc w:val="center"/>
              <w:rPr>
                <w:lang w:val="en-US"/>
              </w:rPr>
            </w:pPr>
            <w:r w:rsidRPr="008A43FF">
              <w:rPr>
                <w:lang w:val="en-US"/>
              </w:rPr>
              <w:t>Z</w:t>
            </w:r>
            <w:r w:rsidRPr="008A43FF">
              <w:rPr>
                <w:vertAlign w:val="subscript"/>
                <w:lang w:val="en-US"/>
              </w:rPr>
              <w:t>i</w:t>
            </w:r>
            <w:r w:rsidRPr="008A43FF">
              <w:rPr>
                <w:lang w:val="en-US"/>
              </w:rPr>
              <w:t>= X*0,6 + Y*0,4</w:t>
            </w:r>
            <w:r w:rsidRPr="008A43FF">
              <w:t>+</w:t>
            </w:r>
            <w:r w:rsidRPr="008A43FF">
              <w:rPr>
                <w:lang w:val="en-US"/>
              </w:rPr>
              <w:t xml:space="preserve"> W</w:t>
            </w:r>
          </w:p>
        </w:tc>
      </w:tr>
    </w:tbl>
    <w:p w:rsidR="00B13AE0" w:rsidRPr="008A43FF" w:rsidRDefault="00B13AE0" w:rsidP="00B13AE0">
      <w:pPr>
        <w:tabs>
          <w:tab w:val="left" w:pos="709"/>
          <w:tab w:val="left" w:pos="1134"/>
        </w:tabs>
        <w:ind w:left="709"/>
        <w:rPr>
          <w:sz w:val="28"/>
          <w:szCs w:val="28"/>
        </w:rPr>
      </w:pPr>
    </w:p>
    <w:p w:rsidR="00B13AE0" w:rsidRPr="008A43FF" w:rsidRDefault="00B13AE0" w:rsidP="00B13AE0">
      <w:pPr>
        <w:ind w:firstLine="709"/>
        <w:jc w:val="both"/>
        <w:rPr>
          <w:sz w:val="28"/>
          <w:szCs w:val="28"/>
        </w:rPr>
      </w:pPr>
      <w:r w:rsidRPr="008A43FF">
        <w:rPr>
          <w:sz w:val="28"/>
          <w:szCs w:val="28"/>
        </w:rPr>
        <w:t>Чем выше данный показатель (Zi), тем стабильнее и устойчивее финансовое состояние предприятия. Риски неисполнения предприятием в сроки и в полном объеме своих обязательств по заключаемым с заказчиком договорам из-за недостаточности финансовых ресурсов уменьшаются с ростом значения данного показателя.</w:t>
      </w:r>
    </w:p>
    <w:p w:rsidR="00B13AE0" w:rsidRDefault="00B13AE0" w:rsidP="00B13AE0">
      <w:pPr>
        <w:ind w:firstLine="709"/>
        <w:jc w:val="both"/>
        <w:rPr>
          <w:sz w:val="28"/>
          <w:szCs w:val="28"/>
        </w:rPr>
      </w:pPr>
      <w:r w:rsidRPr="008A43FF">
        <w:rPr>
          <w:sz w:val="28"/>
          <w:szCs w:val="28"/>
        </w:rPr>
        <w:t>Значение порогового значения показателя Zi (при значении ниже которого участнику будет отказано в допуске к участию в закупке) при закупках продукции с НМЦ 10 миллионов рублей с НДС и более устанавливается равным 30 единицам.</w:t>
      </w:r>
    </w:p>
    <w:p w:rsidR="00B13AE0" w:rsidRPr="00B13AE0" w:rsidRDefault="00B13AE0" w:rsidP="00B13AE0">
      <w:pPr>
        <w:numPr>
          <w:ilvl w:val="0"/>
          <w:numId w:val="39"/>
        </w:numPr>
        <w:tabs>
          <w:tab w:val="left" w:pos="0"/>
          <w:tab w:val="left" w:pos="709"/>
        </w:tabs>
        <w:ind w:left="0" w:firstLine="709"/>
        <w:jc w:val="both"/>
        <w:rPr>
          <w:b/>
          <w:bCs/>
          <w:sz w:val="28"/>
          <w:szCs w:val="28"/>
        </w:rPr>
      </w:pPr>
      <w:bookmarkStart w:id="108" w:name="_Toc366225606"/>
      <w:bookmarkStart w:id="109" w:name="_Ref441244212"/>
      <w:bookmarkStart w:id="110" w:name="_Ref441244235"/>
      <w:r w:rsidRPr="00B13AE0">
        <w:rPr>
          <w:b/>
          <w:bCs/>
          <w:sz w:val="28"/>
          <w:szCs w:val="28"/>
        </w:rPr>
        <w:lastRenderedPageBreak/>
        <w:t>Особенности и порядок сопоставления</w:t>
      </w:r>
      <w:r w:rsidRPr="00B13AE0">
        <w:rPr>
          <w:sz w:val="28"/>
          <w:szCs w:val="28"/>
        </w:rPr>
        <w:t xml:space="preserve"> </w:t>
      </w:r>
      <w:r w:rsidRPr="00B13AE0">
        <w:rPr>
          <w:b/>
          <w:bCs/>
          <w:sz w:val="28"/>
          <w:szCs w:val="28"/>
        </w:rPr>
        <w:t>показателей (строк) бухгалтерской (финансовой) отчетности и особенности отдельных форм данных</w:t>
      </w:r>
    </w:p>
    <w:p w:rsidR="00B13AE0" w:rsidRPr="00B13AE0" w:rsidRDefault="00B13AE0" w:rsidP="00B13AE0">
      <w:pPr>
        <w:ind w:firstLine="709"/>
        <w:rPr>
          <w:sz w:val="28"/>
          <w:szCs w:val="28"/>
        </w:rPr>
      </w:pPr>
    </w:p>
    <w:p w:rsidR="00B13AE0" w:rsidRPr="00B13AE0" w:rsidRDefault="00B13AE0" w:rsidP="00B13AE0">
      <w:pPr>
        <w:pStyle w:val="afff2"/>
        <w:numPr>
          <w:ilvl w:val="0"/>
          <w:numId w:val="74"/>
        </w:numPr>
        <w:spacing w:after="0" w:line="240" w:lineRule="auto"/>
        <w:ind w:left="0" w:firstLine="709"/>
        <w:jc w:val="both"/>
        <w:rPr>
          <w:rFonts w:ascii="Times New Roman" w:hAnsi="Times New Roman"/>
          <w:b/>
          <w:sz w:val="28"/>
          <w:szCs w:val="28"/>
        </w:rPr>
      </w:pPr>
      <w:r w:rsidRPr="00B13AE0">
        <w:rPr>
          <w:rFonts w:ascii="Times New Roman" w:hAnsi="Times New Roman"/>
          <w:b/>
          <w:sz w:val="28"/>
          <w:szCs w:val="28"/>
        </w:rPr>
        <w:t>Сопоставление показателей (строк) бухгалтерской отчетности, представленных в формах по ОКУД 0710001 и 0710002 и показателей отчетности бюджетных учреждений/организаций, представленных в формах по ОКУД 0503730 и 0503721</w:t>
      </w:r>
    </w:p>
    <w:p w:rsidR="00B13AE0" w:rsidRPr="00B13AE0" w:rsidRDefault="00B13AE0" w:rsidP="00B13AE0">
      <w:pPr>
        <w:ind w:firstLine="709"/>
        <w:rPr>
          <w:sz w:val="28"/>
          <w:szCs w:val="28"/>
        </w:rPr>
      </w:pPr>
    </w:p>
    <w:p w:rsidR="00B13AE0" w:rsidRDefault="00B13AE0" w:rsidP="00B13AE0">
      <w:pPr>
        <w:ind w:firstLine="709"/>
        <w:rPr>
          <w:sz w:val="28"/>
          <w:szCs w:val="28"/>
        </w:rPr>
      </w:pPr>
      <w:r w:rsidRPr="00B13AE0">
        <w:rPr>
          <w:sz w:val="28"/>
          <w:szCs w:val="28"/>
        </w:rPr>
        <w:t>При расчете</w:t>
      </w:r>
      <w:r>
        <w:rPr>
          <w:sz w:val="28"/>
          <w:szCs w:val="28"/>
        </w:rPr>
        <w:t xml:space="preserve"> </w:t>
      </w:r>
      <w:r w:rsidRPr="00C45CA6">
        <w:rPr>
          <w:sz w:val="28"/>
          <w:szCs w:val="28"/>
        </w:rPr>
        <w:t>показателей обеспеченности финансовыми ресурсами</w:t>
      </w:r>
      <w:r>
        <w:rPr>
          <w:sz w:val="28"/>
          <w:szCs w:val="28"/>
        </w:rPr>
        <w:t xml:space="preserve"> </w:t>
      </w:r>
      <w:r w:rsidRPr="00C45CA6">
        <w:rPr>
          <w:sz w:val="28"/>
          <w:szCs w:val="28"/>
        </w:rPr>
        <w:t>бюджетных учреждений/организаций</w:t>
      </w:r>
      <w:r>
        <w:rPr>
          <w:sz w:val="28"/>
          <w:szCs w:val="28"/>
        </w:rPr>
        <w:t xml:space="preserve"> используются формулы в соответствии с разделом 2 настоящей Методики. При этом вместо показателей строк бухгалтерской (финансовой) отчетности по </w:t>
      </w:r>
      <w:r w:rsidRPr="00C45CA6">
        <w:rPr>
          <w:sz w:val="28"/>
          <w:szCs w:val="28"/>
        </w:rPr>
        <w:t>ОКУД 0710001 и 0710002</w:t>
      </w:r>
      <w:r>
        <w:rPr>
          <w:sz w:val="28"/>
          <w:szCs w:val="28"/>
        </w:rPr>
        <w:t xml:space="preserve"> используются соответствующие коды строк (суммы строк) бухгалтерской отчетности по </w:t>
      </w:r>
      <w:r w:rsidRPr="00C45CA6">
        <w:rPr>
          <w:sz w:val="28"/>
          <w:szCs w:val="28"/>
        </w:rPr>
        <w:t>ОКУД 0503730 и 0503721</w:t>
      </w:r>
      <w:r>
        <w:rPr>
          <w:sz w:val="28"/>
          <w:szCs w:val="28"/>
        </w:rPr>
        <w:t xml:space="preserve"> согласно Таблице 1 настоящего раздела.</w:t>
      </w:r>
    </w:p>
    <w:p w:rsidR="00B13AE0" w:rsidRDefault="00B13AE0" w:rsidP="00B13AE0">
      <w:pPr>
        <w:ind w:firstLine="709"/>
        <w:rPr>
          <w:sz w:val="28"/>
          <w:szCs w:val="28"/>
        </w:rPr>
      </w:pPr>
    </w:p>
    <w:p w:rsidR="00B13AE0" w:rsidRDefault="00B13AE0" w:rsidP="00B13AE0">
      <w:pPr>
        <w:ind w:firstLine="709"/>
        <w:jc w:val="right"/>
        <w:rPr>
          <w:sz w:val="28"/>
          <w:szCs w:val="28"/>
        </w:rPr>
      </w:pPr>
      <w:r>
        <w:rPr>
          <w:sz w:val="28"/>
          <w:szCs w:val="28"/>
        </w:rPr>
        <w:t>Таблица 1</w:t>
      </w: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51"/>
        <w:gridCol w:w="1843"/>
        <w:gridCol w:w="2126"/>
        <w:gridCol w:w="4253"/>
      </w:tblGrid>
      <w:tr w:rsidR="00B13AE0" w:rsidRPr="001903C0" w:rsidTr="002F730C">
        <w:trPr>
          <w:trHeight w:val="620"/>
        </w:trPr>
        <w:tc>
          <w:tcPr>
            <w:tcW w:w="3794" w:type="dxa"/>
            <w:gridSpan w:val="2"/>
            <w:vAlign w:val="center"/>
          </w:tcPr>
          <w:p w:rsidR="00B13AE0" w:rsidRPr="00DA1BBD" w:rsidRDefault="00B13AE0" w:rsidP="002F730C">
            <w:pPr>
              <w:autoSpaceDE w:val="0"/>
              <w:autoSpaceDN w:val="0"/>
              <w:adjustRightInd w:val="0"/>
              <w:jc w:val="center"/>
            </w:pPr>
            <w:r w:rsidRPr="00DA1BBD">
              <w:t xml:space="preserve">Бухгалтерская (финансовая) отчетность </w:t>
            </w:r>
          </w:p>
          <w:p w:rsidR="00B13AE0" w:rsidRPr="00DA1BBD" w:rsidRDefault="00B13AE0" w:rsidP="002F730C">
            <w:pPr>
              <w:autoSpaceDE w:val="0"/>
              <w:autoSpaceDN w:val="0"/>
              <w:adjustRightInd w:val="0"/>
              <w:jc w:val="center"/>
            </w:pPr>
            <w:r w:rsidRPr="00DA1BBD">
              <w:t>(ОКУД 0710001 и 0710002)</w:t>
            </w:r>
          </w:p>
        </w:tc>
        <w:tc>
          <w:tcPr>
            <w:tcW w:w="6379" w:type="dxa"/>
            <w:gridSpan w:val="2"/>
            <w:tcMar>
              <w:top w:w="0" w:type="dxa"/>
              <w:left w:w="108" w:type="dxa"/>
              <w:bottom w:w="0" w:type="dxa"/>
              <w:right w:w="108" w:type="dxa"/>
            </w:tcMar>
            <w:vAlign w:val="center"/>
          </w:tcPr>
          <w:p w:rsidR="00B13AE0" w:rsidRPr="00DA1BBD" w:rsidRDefault="00B13AE0" w:rsidP="002F730C">
            <w:pPr>
              <w:autoSpaceDE w:val="0"/>
              <w:autoSpaceDN w:val="0"/>
              <w:adjustRightInd w:val="0"/>
              <w:jc w:val="center"/>
            </w:pPr>
            <w:r w:rsidRPr="00DA1BBD">
              <w:t xml:space="preserve">Бухгалтерская отчетность бюджетных учреждений/организаций </w:t>
            </w:r>
          </w:p>
          <w:p w:rsidR="00B13AE0" w:rsidRPr="00DA1BBD" w:rsidRDefault="00B13AE0" w:rsidP="002F730C">
            <w:pPr>
              <w:autoSpaceDE w:val="0"/>
              <w:autoSpaceDN w:val="0"/>
              <w:adjustRightInd w:val="0"/>
              <w:jc w:val="center"/>
            </w:pPr>
            <w:r w:rsidRPr="00DA1BBD">
              <w:t>(ОКУД 0503730 и 0503721)</w:t>
            </w:r>
          </w:p>
        </w:tc>
      </w:tr>
      <w:tr w:rsidR="00B13AE0" w:rsidRPr="001903C0" w:rsidTr="002F730C">
        <w:trPr>
          <w:trHeight w:val="975"/>
        </w:trPr>
        <w:tc>
          <w:tcPr>
            <w:tcW w:w="1951" w:type="dxa"/>
          </w:tcPr>
          <w:p w:rsidR="00B13AE0" w:rsidRPr="00DA1BBD" w:rsidRDefault="00B13AE0" w:rsidP="002F730C">
            <w:pPr>
              <w:autoSpaceDE w:val="0"/>
              <w:autoSpaceDN w:val="0"/>
              <w:adjustRightInd w:val="0"/>
              <w:ind w:left="108" w:right="142"/>
              <w:jc w:val="center"/>
            </w:pPr>
            <w:r w:rsidRPr="00DA1BBD">
              <w:t>Форма отчетности</w:t>
            </w:r>
          </w:p>
        </w:tc>
        <w:tc>
          <w:tcPr>
            <w:tcW w:w="1843" w:type="dxa"/>
            <w:tcMar>
              <w:top w:w="0" w:type="dxa"/>
              <w:left w:w="108" w:type="dxa"/>
              <w:bottom w:w="0" w:type="dxa"/>
              <w:right w:w="108" w:type="dxa"/>
            </w:tcMar>
          </w:tcPr>
          <w:p w:rsidR="00B13AE0" w:rsidRPr="00DA1BBD" w:rsidRDefault="00B13AE0" w:rsidP="002F730C">
            <w:pPr>
              <w:autoSpaceDE w:val="0"/>
              <w:autoSpaceDN w:val="0"/>
              <w:adjustRightInd w:val="0"/>
              <w:ind w:left="108" w:right="142"/>
              <w:jc w:val="center"/>
            </w:pPr>
            <w:r w:rsidRPr="00DA1BBD">
              <w:t>Код строки</w:t>
            </w:r>
            <w:r>
              <w:t xml:space="preserve"> </w:t>
            </w:r>
            <w:r w:rsidRPr="00DA1BBD">
              <w:t>формы отчетности</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ind w:left="108" w:right="142"/>
              <w:jc w:val="center"/>
            </w:pPr>
            <w:r w:rsidRPr="00DA1BBD">
              <w:t xml:space="preserve">Форма отчетности </w:t>
            </w:r>
          </w:p>
        </w:tc>
        <w:tc>
          <w:tcPr>
            <w:tcW w:w="4253" w:type="dxa"/>
          </w:tcPr>
          <w:p w:rsidR="00B13AE0" w:rsidRPr="00DA1BBD" w:rsidRDefault="00B13AE0" w:rsidP="002F730C">
            <w:pPr>
              <w:autoSpaceDE w:val="0"/>
              <w:autoSpaceDN w:val="0"/>
              <w:adjustRightInd w:val="0"/>
              <w:ind w:left="108" w:right="142"/>
              <w:jc w:val="center"/>
            </w:pPr>
            <w:r w:rsidRPr="00DA1BBD">
              <w:t>Коды строк формы отчетности</w:t>
            </w:r>
          </w:p>
        </w:tc>
      </w:tr>
      <w:tr w:rsidR="00B13AE0" w:rsidRPr="001903C0" w:rsidTr="002F730C">
        <w:trPr>
          <w:trHeight w:val="70"/>
        </w:trPr>
        <w:tc>
          <w:tcPr>
            <w:tcW w:w="1951" w:type="dxa"/>
          </w:tcPr>
          <w:p w:rsidR="00B13AE0" w:rsidRPr="00C45CA6" w:rsidRDefault="00B13AE0" w:rsidP="002F730C">
            <w:pPr>
              <w:autoSpaceDE w:val="0"/>
              <w:autoSpaceDN w:val="0"/>
              <w:adjustRightInd w:val="0"/>
              <w:ind w:left="108" w:right="142"/>
              <w:jc w:val="center"/>
            </w:pPr>
            <w:r>
              <w:t>1</w:t>
            </w:r>
          </w:p>
        </w:tc>
        <w:tc>
          <w:tcPr>
            <w:tcW w:w="1843" w:type="dxa"/>
            <w:tcMar>
              <w:top w:w="0" w:type="dxa"/>
              <w:left w:w="108" w:type="dxa"/>
              <w:bottom w:w="0" w:type="dxa"/>
              <w:right w:w="108" w:type="dxa"/>
            </w:tcMar>
          </w:tcPr>
          <w:p w:rsidR="00B13AE0" w:rsidRPr="00C45CA6" w:rsidRDefault="00B13AE0" w:rsidP="002F730C">
            <w:pPr>
              <w:autoSpaceDE w:val="0"/>
              <w:autoSpaceDN w:val="0"/>
              <w:adjustRightInd w:val="0"/>
              <w:ind w:left="108" w:right="142"/>
              <w:jc w:val="center"/>
            </w:pPr>
            <w:r>
              <w:t>2</w:t>
            </w:r>
          </w:p>
        </w:tc>
        <w:tc>
          <w:tcPr>
            <w:tcW w:w="2126" w:type="dxa"/>
            <w:tcMar>
              <w:top w:w="0" w:type="dxa"/>
              <w:left w:w="108" w:type="dxa"/>
              <w:bottom w:w="0" w:type="dxa"/>
              <w:right w:w="108" w:type="dxa"/>
            </w:tcMar>
          </w:tcPr>
          <w:p w:rsidR="00B13AE0" w:rsidRPr="00C45CA6" w:rsidRDefault="00B13AE0" w:rsidP="002F730C">
            <w:pPr>
              <w:autoSpaceDE w:val="0"/>
              <w:autoSpaceDN w:val="0"/>
              <w:adjustRightInd w:val="0"/>
              <w:ind w:left="108" w:right="142"/>
              <w:jc w:val="center"/>
            </w:pPr>
            <w:r>
              <w:t>3</w:t>
            </w:r>
          </w:p>
        </w:tc>
        <w:tc>
          <w:tcPr>
            <w:tcW w:w="4253" w:type="dxa"/>
          </w:tcPr>
          <w:p w:rsidR="00B13AE0" w:rsidRPr="00C45CA6" w:rsidRDefault="00B13AE0" w:rsidP="002F730C">
            <w:pPr>
              <w:autoSpaceDE w:val="0"/>
              <w:autoSpaceDN w:val="0"/>
              <w:adjustRightInd w:val="0"/>
              <w:ind w:left="108" w:right="142"/>
              <w:jc w:val="center"/>
            </w:pPr>
            <w:r>
              <w:t>4</w:t>
            </w:r>
          </w:p>
        </w:tc>
      </w:tr>
      <w:tr w:rsidR="00B13AE0" w:rsidRPr="001903C0" w:rsidTr="002F730C">
        <w:trPr>
          <w:trHeight w:val="247"/>
        </w:trPr>
        <w:tc>
          <w:tcPr>
            <w:tcW w:w="1951" w:type="dxa"/>
          </w:tcPr>
          <w:p w:rsidR="00B13AE0" w:rsidRPr="00DA1BBD" w:rsidRDefault="00B13AE0" w:rsidP="002F730C">
            <w:pPr>
              <w:autoSpaceDE w:val="0"/>
              <w:autoSpaceDN w:val="0"/>
              <w:adjustRightInd w:val="0"/>
            </w:pPr>
            <w:r w:rsidRPr="00DA1BBD">
              <w:t>ОКУД 0710001</w:t>
            </w:r>
          </w:p>
        </w:tc>
        <w:tc>
          <w:tcPr>
            <w:tcW w:w="1843" w:type="dxa"/>
            <w:tcMar>
              <w:top w:w="0" w:type="dxa"/>
              <w:left w:w="108" w:type="dxa"/>
              <w:bottom w:w="0" w:type="dxa"/>
              <w:right w:w="108" w:type="dxa"/>
            </w:tcMar>
            <w:hideMark/>
          </w:tcPr>
          <w:p w:rsidR="00B13AE0" w:rsidRPr="00DA1BBD" w:rsidRDefault="00B13AE0" w:rsidP="002F730C">
            <w:pPr>
              <w:autoSpaceDE w:val="0"/>
              <w:autoSpaceDN w:val="0"/>
              <w:adjustRightInd w:val="0"/>
            </w:pPr>
            <w:r w:rsidRPr="00DA1BBD">
              <w:t xml:space="preserve">1100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0503730</w:t>
            </w:r>
          </w:p>
        </w:tc>
        <w:tc>
          <w:tcPr>
            <w:tcW w:w="4253" w:type="dxa"/>
          </w:tcPr>
          <w:p w:rsidR="00B13AE0" w:rsidRPr="00DA1BBD" w:rsidRDefault="00B13AE0" w:rsidP="002F730C">
            <w:pPr>
              <w:autoSpaceDE w:val="0"/>
              <w:autoSpaceDN w:val="0"/>
              <w:adjustRightInd w:val="0"/>
            </w:pPr>
            <w:r w:rsidRPr="00DA1BBD">
              <w:t xml:space="preserve">Сумма строк (030 + 060 + 070 + 090 + 100 </w:t>
            </w:r>
            <w:r w:rsidRPr="00DA1BBD">
              <w:rPr>
                <w:color w:val="000000" w:themeColor="text1"/>
              </w:rPr>
              <w:t>+ 210 (в части долгосрочных вложений*) + 290 (в части долгосрочных вложений*))</w:t>
            </w:r>
          </w:p>
        </w:tc>
      </w:tr>
      <w:tr w:rsidR="00B13AE0" w:rsidRPr="001903C0" w:rsidTr="002F730C">
        <w:trPr>
          <w:trHeight w:val="247"/>
        </w:trPr>
        <w:tc>
          <w:tcPr>
            <w:tcW w:w="1951" w:type="dxa"/>
          </w:tcPr>
          <w:p w:rsidR="00B13AE0" w:rsidRPr="00DA1BBD" w:rsidRDefault="00B13AE0" w:rsidP="002F730C">
            <w:pPr>
              <w:autoSpaceDE w:val="0"/>
              <w:autoSpaceDN w:val="0"/>
              <w:adjustRightInd w:val="0"/>
            </w:pPr>
            <w:r w:rsidRPr="00DA1BBD">
              <w:t>ОКУД 0710001</w:t>
            </w:r>
          </w:p>
        </w:tc>
        <w:tc>
          <w:tcPr>
            <w:tcW w:w="1843" w:type="dxa"/>
            <w:tcMar>
              <w:top w:w="0" w:type="dxa"/>
              <w:left w:w="108" w:type="dxa"/>
              <w:bottom w:w="0" w:type="dxa"/>
              <w:right w:w="108" w:type="dxa"/>
            </w:tcMar>
            <w:hideMark/>
          </w:tcPr>
          <w:p w:rsidR="00B13AE0" w:rsidRPr="00DA1BBD" w:rsidRDefault="00B13AE0" w:rsidP="002F730C">
            <w:pPr>
              <w:autoSpaceDE w:val="0"/>
              <w:autoSpaceDN w:val="0"/>
              <w:adjustRightInd w:val="0"/>
            </w:pPr>
            <w:r w:rsidRPr="00DA1BBD">
              <w:t xml:space="preserve">1200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0503730</w:t>
            </w:r>
          </w:p>
        </w:tc>
        <w:tc>
          <w:tcPr>
            <w:tcW w:w="4253" w:type="dxa"/>
          </w:tcPr>
          <w:p w:rsidR="00B13AE0" w:rsidRPr="00DA1BBD" w:rsidRDefault="00B13AE0" w:rsidP="002F730C">
            <w:pPr>
              <w:autoSpaceDE w:val="0"/>
              <w:autoSpaceDN w:val="0"/>
              <w:adjustRightInd w:val="0"/>
            </w:pPr>
            <w:r w:rsidRPr="00DA1BBD">
              <w:t xml:space="preserve">Сумма строк (080 + 140 + 170 + 210 </w:t>
            </w:r>
            <w:r w:rsidRPr="00DA1BBD">
              <w:rPr>
                <w:color w:val="000000" w:themeColor="text1"/>
              </w:rPr>
              <w:t xml:space="preserve">(в части краткосрочных вложений*) + 230 + 260 + 290 (в части краткосрочных вложений*) + </w:t>
            </w:r>
            <w:r w:rsidRPr="00DA1BBD">
              <w:t>310 + 320 + 330 + 370 + 380)</w:t>
            </w:r>
          </w:p>
        </w:tc>
      </w:tr>
      <w:tr w:rsidR="00B13AE0" w:rsidRPr="001903C0" w:rsidTr="002F730C">
        <w:trPr>
          <w:trHeight w:val="247"/>
        </w:trPr>
        <w:tc>
          <w:tcPr>
            <w:tcW w:w="1951" w:type="dxa"/>
          </w:tcPr>
          <w:p w:rsidR="00B13AE0" w:rsidRPr="00DA1BBD" w:rsidRDefault="00B13AE0" w:rsidP="002F730C">
            <w:pPr>
              <w:autoSpaceDE w:val="0"/>
              <w:autoSpaceDN w:val="0"/>
              <w:adjustRightInd w:val="0"/>
            </w:pPr>
            <w:r w:rsidRPr="00DA1BBD">
              <w:t>ОКУД 0710001</w:t>
            </w:r>
          </w:p>
        </w:tc>
        <w:tc>
          <w:tcPr>
            <w:tcW w:w="1843" w:type="dxa"/>
            <w:tcMar>
              <w:top w:w="0" w:type="dxa"/>
              <w:left w:w="108" w:type="dxa"/>
              <w:bottom w:w="0" w:type="dxa"/>
              <w:right w:w="108" w:type="dxa"/>
            </w:tcMar>
            <w:hideMark/>
          </w:tcPr>
          <w:p w:rsidR="00B13AE0" w:rsidRPr="00DA1BBD" w:rsidRDefault="00B13AE0" w:rsidP="002F730C">
            <w:pPr>
              <w:autoSpaceDE w:val="0"/>
              <w:autoSpaceDN w:val="0"/>
              <w:adjustRightInd w:val="0"/>
            </w:pPr>
            <w:r w:rsidRPr="00DA1BBD">
              <w:t xml:space="preserve">1300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0503730</w:t>
            </w:r>
          </w:p>
        </w:tc>
        <w:tc>
          <w:tcPr>
            <w:tcW w:w="4253" w:type="dxa"/>
          </w:tcPr>
          <w:p w:rsidR="00B13AE0" w:rsidRPr="00DA1BBD" w:rsidRDefault="00B13AE0" w:rsidP="002F730C">
            <w:pPr>
              <w:autoSpaceDE w:val="0"/>
              <w:autoSpaceDN w:val="0"/>
              <w:adjustRightInd w:val="0"/>
            </w:pPr>
            <w:r w:rsidRPr="00DA1BBD">
              <w:t>620»</w:t>
            </w:r>
          </w:p>
        </w:tc>
      </w:tr>
      <w:tr w:rsidR="00B13AE0" w:rsidRPr="001903C0" w:rsidTr="002F730C">
        <w:trPr>
          <w:trHeight w:val="290"/>
        </w:trPr>
        <w:tc>
          <w:tcPr>
            <w:tcW w:w="1951" w:type="dxa"/>
          </w:tcPr>
          <w:p w:rsidR="00B13AE0" w:rsidRPr="00DA1BBD" w:rsidRDefault="00B13AE0" w:rsidP="002F730C">
            <w:pPr>
              <w:autoSpaceDE w:val="0"/>
              <w:autoSpaceDN w:val="0"/>
              <w:adjustRightInd w:val="0"/>
            </w:pPr>
            <w:r w:rsidRPr="00DA1BBD">
              <w:t>ОКУД 0710001</w:t>
            </w:r>
          </w:p>
        </w:tc>
        <w:tc>
          <w:tcPr>
            <w:tcW w:w="1843" w:type="dxa"/>
            <w:tcMar>
              <w:top w:w="0" w:type="dxa"/>
              <w:left w:w="108" w:type="dxa"/>
              <w:bottom w:w="0" w:type="dxa"/>
              <w:right w:w="108" w:type="dxa"/>
            </w:tcMar>
            <w:hideMark/>
          </w:tcPr>
          <w:p w:rsidR="00B13AE0" w:rsidRPr="00DA1BBD" w:rsidRDefault="00B13AE0" w:rsidP="002F730C">
            <w:pPr>
              <w:autoSpaceDE w:val="0"/>
              <w:autoSpaceDN w:val="0"/>
              <w:adjustRightInd w:val="0"/>
            </w:pPr>
            <w:r w:rsidRPr="00DA1BBD">
              <w:t xml:space="preserve">1600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0503730</w:t>
            </w:r>
          </w:p>
        </w:tc>
        <w:tc>
          <w:tcPr>
            <w:tcW w:w="4253" w:type="dxa"/>
          </w:tcPr>
          <w:p w:rsidR="00B13AE0" w:rsidRPr="00DA1BBD" w:rsidRDefault="00B13AE0" w:rsidP="002F730C">
            <w:pPr>
              <w:autoSpaceDE w:val="0"/>
              <w:autoSpaceDN w:val="0"/>
              <w:adjustRightInd w:val="0"/>
            </w:pPr>
            <w:r w:rsidRPr="00DA1BBD">
              <w:t>410</w:t>
            </w:r>
          </w:p>
        </w:tc>
      </w:tr>
      <w:tr w:rsidR="00B13AE0" w:rsidRPr="001903C0" w:rsidTr="002F730C">
        <w:trPr>
          <w:trHeight w:val="301"/>
        </w:trPr>
        <w:tc>
          <w:tcPr>
            <w:tcW w:w="1951" w:type="dxa"/>
          </w:tcPr>
          <w:p w:rsidR="00B13AE0" w:rsidRPr="00DA1BBD" w:rsidRDefault="00B13AE0" w:rsidP="002F730C">
            <w:pPr>
              <w:autoSpaceDE w:val="0"/>
              <w:autoSpaceDN w:val="0"/>
              <w:adjustRightInd w:val="0"/>
            </w:pPr>
            <w:r w:rsidRPr="00DA1BBD">
              <w:t>ОКУД 0710002</w:t>
            </w:r>
          </w:p>
        </w:tc>
        <w:tc>
          <w:tcPr>
            <w:tcW w:w="1843" w:type="dxa"/>
            <w:tcMar>
              <w:top w:w="0" w:type="dxa"/>
              <w:left w:w="108" w:type="dxa"/>
              <w:bottom w:w="0" w:type="dxa"/>
              <w:right w:w="108" w:type="dxa"/>
            </w:tcMar>
          </w:tcPr>
          <w:p w:rsidR="00B13AE0" w:rsidRPr="00DA1BBD" w:rsidRDefault="00B13AE0" w:rsidP="002F730C">
            <w:pPr>
              <w:autoSpaceDE w:val="0"/>
              <w:autoSpaceDN w:val="0"/>
              <w:adjustRightInd w:val="0"/>
            </w:pPr>
            <w:r w:rsidRPr="00DA1BBD">
              <w:t xml:space="preserve">2110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0503721</w:t>
            </w:r>
          </w:p>
        </w:tc>
        <w:tc>
          <w:tcPr>
            <w:tcW w:w="4253" w:type="dxa"/>
          </w:tcPr>
          <w:p w:rsidR="00B13AE0" w:rsidRPr="00DA1BBD" w:rsidRDefault="00B13AE0" w:rsidP="002F730C">
            <w:pPr>
              <w:autoSpaceDE w:val="0"/>
              <w:autoSpaceDN w:val="0"/>
              <w:adjustRightInd w:val="0"/>
            </w:pPr>
            <w:r w:rsidRPr="00DA1BBD">
              <w:t>Сумма строк (030 + 040)</w:t>
            </w:r>
          </w:p>
        </w:tc>
      </w:tr>
      <w:tr w:rsidR="00B13AE0" w:rsidRPr="001903C0" w:rsidTr="002F730C">
        <w:trPr>
          <w:trHeight w:val="385"/>
        </w:trPr>
        <w:tc>
          <w:tcPr>
            <w:tcW w:w="1951" w:type="dxa"/>
          </w:tcPr>
          <w:p w:rsidR="00B13AE0" w:rsidRPr="00DA1BBD" w:rsidRDefault="00B13AE0" w:rsidP="002F730C">
            <w:pPr>
              <w:autoSpaceDE w:val="0"/>
              <w:autoSpaceDN w:val="0"/>
              <w:adjustRightInd w:val="0"/>
            </w:pPr>
            <w:r w:rsidRPr="00DA1BBD">
              <w:t>ОКУД 0710002</w:t>
            </w:r>
          </w:p>
        </w:tc>
        <w:tc>
          <w:tcPr>
            <w:tcW w:w="1843" w:type="dxa"/>
            <w:tcMar>
              <w:top w:w="0" w:type="dxa"/>
              <w:left w:w="108" w:type="dxa"/>
              <w:bottom w:w="0" w:type="dxa"/>
              <w:right w:w="108" w:type="dxa"/>
            </w:tcMar>
            <w:hideMark/>
          </w:tcPr>
          <w:p w:rsidR="00B13AE0" w:rsidRPr="00DA1BBD" w:rsidRDefault="00B13AE0" w:rsidP="002F730C">
            <w:pPr>
              <w:autoSpaceDE w:val="0"/>
              <w:autoSpaceDN w:val="0"/>
              <w:adjustRightInd w:val="0"/>
            </w:pPr>
            <w:r w:rsidRPr="00DA1BBD">
              <w:t xml:space="preserve">2300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0503721</w:t>
            </w:r>
          </w:p>
        </w:tc>
        <w:tc>
          <w:tcPr>
            <w:tcW w:w="4253" w:type="dxa"/>
          </w:tcPr>
          <w:p w:rsidR="00B13AE0" w:rsidRPr="00DA1BBD" w:rsidRDefault="00B13AE0" w:rsidP="002F730C">
            <w:pPr>
              <w:autoSpaceDE w:val="0"/>
              <w:autoSpaceDN w:val="0"/>
              <w:adjustRightInd w:val="0"/>
            </w:pPr>
            <w:r w:rsidRPr="00DA1BBD">
              <w:t>301</w:t>
            </w:r>
          </w:p>
        </w:tc>
      </w:tr>
      <w:tr w:rsidR="00B13AE0" w:rsidRPr="001903C0" w:rsidTr="002F730C">
        <w:trPr>
          <w:trHeight w:val="385"/>
        </w:trPr>
        <w:tc>
          <w:tcPr>
            <w:tcW w:w="1951" w:type="dxa"/>
          </w:tcPr>
          <w:p w:rsidR="00B13AE0" w:rsidRPr="00DA1BBD" w:rsidRDefault="00B13AE0" w:rsidP="002F730C">
            <w:pPr>
              <w:autoSpaceDE w:val="0"/>
              <w:autoSpaceDN w:val="0"/>
              <w:adjustRightInd w:val="0"/>
            </w:pPr>
            <w:r w:rsidRPr="00DA1BBD">
              <w:t>ОКУД 0710002</w:t>
            </w:r>
          </w:p>
        </w:tc>
        <w:tc>
          <w:tcPr>
            <w:tcW w:w="1843" w:type="dxa"/>
            <w:tcMar>
              <w:top w:w="0" w:type="dxa"/>
              <w:left w:w="108" w:type="dxa"/>
              <w:bottom w:w="0" w:type="dxa"/>
              <w:right w:w="108" w:type="dxa"/>
            </w:tcMar>
            <w:hideMark/>
          </w:tcPr>
          <w:p w:rsidR="00B13AE0" w:rsidRPr="00DA1BBD" w:rsidRDefault="00B13AE0" w:rsidP="002F730C">
            <w:pPr>
              <w:autoSpaceDE w:val="0"/>
              <w:autoSpaceDN w:val="0"/>
              <w:adjustRightInd w:val="0"/>
            </w:pPr>
            <w:r w:rsidRPr="00DA1BBD">
              <w:t xml:space="preserve">2330 </w:t>
            </w:r>
          </w:p>
        </w:tc>
        <w:tc>
          <w:tcPr>
            <w:tcW w:w="2126" w:type="dxa"/>
            <w:tcMar>
              <w:top w:w="0" w:type="dxa"/>
              <w:left w:w="108" w:type="dxa"/>
              <w:bottom w:w="0" w:type="dxa"/>
              <w:right w:w="108" w:type="dxa"/>
            </w:tcMar>
          </w:tcPr>
          <w:p w:rsidR="00B13AE0" w:rsidRPr="00DA1BBD" w:rsidRDefault="00B13AE0" w:rsidP="002F730C">
            <w:pPr>
              <w:autoSpaceDE w:val="0"/>
              <w:autoSpaceDN w:val="0"/>
              <w:adjustRightInd w:val="0"/>
            </w:pPr>
            <w:r w:rsidRPr="00DA1BBD">
              <w:t>ОКУД 0503721</w:t>
            </w:r>
          </w:p>
        </w:tc>
        <w:tc>
          <w:tcPr>
            <w:tcW w:w="4253" w:type="dxa"/>
          </w:tcPr>
          <w:p w:rsidR="00B13AE0" w:rsidRPr="00DA1BBD" w:rsidRDefault="00B13AE0" w:rsidP="002F730C">
            <w:pPr>
              <w:autoSpaceDE w:val="0"/>
              <w:autoSpaceDN w:val="0"/>
              <w:adjustRightInd w:val="0"/>
            </w:pPr>
            <w:r w:rsidRPr="00DA1BBD">
              <w:t>190</w:t>
            </w:r>
          </w:p>
        </w:tc>
      </w:tr>
    </w:tbl>
    <w:p w:rsidR="00B13AE0" w:rsidRDefault="00B13AE0" w:rsidP="00B13AE0">
      <w:pPr>
        <w:ind w:firstLine="709"/>
        <w:rPr>
          <w:sz w:val="28"/>
          <w:szCs w:val="28"/>
        </w:rPr>
      </w:pPr>
    </w:p>
    <w:p w:rsidR="00B13AE0" w:rsidRDefault="00B13AE0" w:rsidP="00B13AE0">
      <w:pPr>
        <w:ind w:firstLine="709"/>
        <w:rPr>
          <w:sz w:val="28"/>
          <w:szCs w:val="28"/>
        </w:rPr>
      </w:pPr>
      <w:r>
        <w:rPr>
          <w:sz w:val="28"/>
          <w:szCs w:val="28"/>
        </w:rPr>
        <w:t>*</w:t>
      </w:r>
      <w:r w:rsidRPr="006E3025">
        <w:rPr>
          <w:sz w:val="28"/>
          <w:szCs w:val="28"/>
        </w:rPr>
        <w:t xml:space="preserve"> в случае если в отчетности бюджетной организации/учреждения отсутствует разбивка строк 210 и 290 на</w:t>
      </w:r>
      <w:r>
        <w:rPr>
          <w:sz w:val="28"/>
          <w:szCs w:val="28"/>
        </w:rPr>
        <w:t> </w:t>
      </w:r>
      <w:r w:rsidRPr="006E3025">
        <w:rPr>
          <w:sz w:val="28"/>
          <w:szCs w:val="28"/>
        </w:rPr>
        <w:t xml:space="preserve">краткосрочные и долгосрочные вложения, то </w:t>
      </w:r>
      <w:r>
        <w:rPr>
          <w:sz w:val="28"/>
          <w:szCs w:val="28"/>
        </w:rPr>
        <w:t xml:space="preserve">при расчете используется Таблица 2 настоящего раздела, заполняемая и предоставляемая </w:t>
      </w:r>
      <w:r w:rsidRPr="006E3025">
        <w:rPr>
          <w:sz w:val="28"/>
          <w:szCs w:val="28"/>
        </w:rPr>
        <w:t>дополнительн</w:t>
      </w:r>
      <w:r>
        <w:rPr>
          <w:sz w:val="28"/>
          <w:szCs w:val="28"/>
        </w:rPr>
        <w:t xml:space="preserve">о такой </w:t>
      </w:r>
      <w:r w:rsidRPr="006E3025">
        <w:rPr>
          <w:sz w:val="28"/>
          <w:szCs w:val="28"/>
        </w:rPr>
        <w:t>организаци</w:t>
      </w:r>
      <w:r>
        <w:rPr>
          <w:sz w:val="28"/>
          <w:szCs w:val="28"/>
        </w:rPr>
        <w:t>ей</w:t>
      </w:r>
      <w:r w:rsidRPr="006E3025">
        <w:rPr>
          <w:sz w:val="28"/>
          <w:szCs w:val="28"/>
        </w:rPr>
        <w:t xml:space="preserve"> / учреждени</w:t>
      </w:r>
      <w:r>
        <w:rPr>
          <w:sz w:val="28"/>
          <w:szCs w:val="28"/>
        </w:rPr>
        <w:t>ем</w:t>
      </w:r>
      <w:r w:rsidRPr="009F4E48">
        <w:rPr>
          <w:sz w:val="28"/>
          <w:szCs w:val="28"/>
        </w:rPr>
        <w:t>.</w:t>
      </w:r>
    </w:p>
    <w:p w:rsidR="00B13AE0" w:rsidRPr="009F4E48" w:rsidRDefault="00B13AE0" w:rsidP="00B13AE0">
      <w:pPr>
        <w:ind w:firstLine="709"/>
        <w:rPr>
          <w:sz w:val="28"/>
          <w:szCs w:val="28"/>
        </w:rPr>
      </w:pPr>
    </w:p>
    <w:p w:rsidR="00B13AE0" w:rsidRDefault="00B13AE0" w:rsidP="00B13AE0">
      <w:pPr>
        <w:keepNext/>
        <w:tabs>
          <w:tab w:val="left" w:pos="0"/>
        </w:tabs>
        <w:ind w:firstLine="709"/>
        <w:jc w:val="right"/>
        <w:rPr>
          <w:bCs/>
          <w:sz w:val="28"/>
          <w:szCs w:val="28"/>
        </w:rPr>
      </w:pPr>
      <w:r>
        <w:rPr>
          <w:bCs/>
          <w:sz w:val="28"/>
          <w:szCs w:val="28"/>
        </w:rPr>
        <w:lastRenderedPageBreak/>
        <w:t>Таблица 2</w:t>
      </w:r>
    </w:p>
    <w:p w:rsidR="00B13AE0" w:rsidRPr="00B13AE0" w:rsidRDefault="00B13AE0" w:rsidP="00B13AE0">
      <w:pPr>
        <w:tabs>
          <w:tab w:val="left" w:pos="0"/>
        </w:tabs>
        <w:jc w:val="center"/>
        <w:rPr>
          <w:sz w:val="28"/>
          <w:szCs w:val="28"/>
        </w:rPr>
      </w:pPr>
      <w:r w:rsidRPr="00B13AE0">
        <w:rPr>
          <w:bCs/>
          <w:sz w:val="28"/>
          <w:szCs w:val="28"/>
        </w:rPr>
        <w:t>Справка по видам вложений по финансовым показателям бухгалтерской (финансовой) отчетности, составленной в соответствии с РСБУ (ОКУД 0503730)</w:t>
      </w:r>
    </w:p>
    <w:p w:rsidR="00B13AE0" w:rsidRPr="00B13AE0" w:rsidRDefault="00B13AE0" w:rsidP="00B13AE0">
      <w:pPr>
        <w:tabs>
          <w:tab w:val="left" w:pos="0"/>
        </w:tabs>
        <w:ind w:firstLine="709"/>
        <w:jc w:val="right"/>
        <w:rPr>
          <w:bCs/>
          <w:sz w:val="16"/>
          <w:szCs w:val="16"/>
        </w:rPr>
      </w:pPr>
    </w:p>
    <w:tbl>
      <w:tblPr>
        <w:tblW w:w="10173" w:type="dxa"/>
        <w:tblCellMar>
          <w:left w:w="0" w:type="dxa"/>
          <w:right w:w="0" w:type="dxa"/>
        </w:tblCellMar>
        <w:tblLook w:val="04A0" w:firstRow="1" w:lastRow="0" w:firstColumn="1" w:lastColumn="0" w:noHBand="0" w:noVBand="1"/>
      </w:tblPr>
      <w:tblGrid>
        <w:gridCol w:w="3227"/>
        <w:gridCol w:w="3544"/>
        <w:gridCol w:w="3402"/>
      </w:tblGrid>
      <w:tr w:rsidR="00B13AE0" w:rsidRPr="00B13AE0" w:rsidTr="002F730C">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jc w:val="center"/>
              <w:rPr>
                <w:bCs/>
              </w:rPr>
            </w:pPr>
            <w:r w:rsidRPr="00B13AE0">
              <w:rPr>
                <w:b/>
                <w:bCs/>
              </w:rPr>
              <w:t>Строки бухгалтерской (финансовой) отчетности (ОКУД 0503730)</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E0" w:rsidRPr="00B13AE0" w:rsidRDefault="00B13AE0" w:rsidP="002F730C">
            <w:pPr>
              <w:tabs>
                <w:tab w:val="left" w:pos="0"/>
              </w:tabs>
              <w:jc w:val="center"/>
              <w:rPr>
                <w:b/>
                <w:bCs/>
              </w:rPr>
            </w:pPr>
            <w:r w:rsidRPr="00B13AE0">
              <w:rPr>
                <w:b/>
                <w:bCs/>
              </w:rPr>
              <w:t>Вид вложений</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E0" w:rsidRPr="00B13AE0" w:rsidRDefault="00B13AE0" w:rsidP="002F730C">
            <w:pPr>
              <w:tabs>
                <w:tab w:val="left" w:pos="0"/>
              </w:tabs>
              <w:jc w:val="center"/>
              <w:rPr>
                <w:b/>
                <w:bCs/>
              </w:rPr>
            </w:pPr>
            <w:r w:rsidRPr="00B13AE0">
              <w:rPr>
                <w:b/>
                <w:bCs/>
              </w:rPr>
              <w:t>Значения, тыс. руб.</w:t>
            </w:r>
          </w:p>
        </w:tc>
      </w:tr>
      <w:tr w:rsidR="00B13AE0" w:rsidRPr="00B13AE0" w:rsidTr="002F730C">
        <w:trPr>
          <w:trHeight w:val="380"/>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rPr>
                <w:bCs/>
              </w:rPr>
            </w:pPr>
            <w:r w:rsidRPr="00B13AE0">
              <w:rPr>
                <w:bCs/>
              </w:rPr>
              <w:t>210 «Финансовые вложения»</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rPr>
                <w:bCs/>
              </w:rPr>
            </w:pPr>
            <w:r w:rsidRPr="00B13AE0">
              <w:rPr>
                <w:bCs/>
              </w:rPr>
              <w:t>долгосрочные вложения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B13AE0" w:rsidRPr="00B13AE0" w:rsidRDefault="00B13AE0" w:rsidP="002F730C">
            <w:pPr>
              <w:tabs>
                <w:tab w:val="left" w:pos="0"/>
              </w:tabs>
              <w:ind w:firstLine="709"/>
              <w:jc w:val="right"/>
              <w:rPr>
                <w:bCs/>
              </w:rPr>
            </w:pPr>
          </w:p>
        </w:tc>
      </w:tr>
      <w:tr w:rsidR="00B13AE0" w:rsidRPr="00B13AE0" w:rsidTr="002F730C">
        <w:trPr>
          <w:trHeight w:val="258"/>
        </w:trPr>
        <w:tc>
          <w:tcPr>
            <w:tcW w:w="3227" w:type="dxa"/>
            <w:vMerge/>
            <w:tcBorders>
              <w:top w:val="nil"/>
              <w:left w:val="single" w:sz="8" w:space="0" w:color="auto"/>
              <w:bottom w:val="single" w:sz="8" w:space="0" w:color="auto"/>
              <w:right w:val="single" w:sz="8" w:space="0" w:color="auto"/>
            </w:tcBorders>
            <w:vAlign w:val="center"/>
            <w:hideMark/>
          </w:tcPr>
          <w:p w:rsidR="00B13AE0" w:rsidRPr="00B13AE0" w:rsidRDefault="00B13AE0" w:rsidP="002F730C">
            <w:pPr>
              <w:tabs>
                <w:tab w:val="left" w:pos="0"/>
              </w:tabs>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rPr>
                <w:bCs/>
              </w:rPr>
            </w:pPr>
            <w:r w:rsidRPr="00B13AE0">
              <w:rPr>
                <w:bCs/>
              </w:rPr>
              <w:t>краткосрочные вложения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B13AE0" w:rsidRPr="00B13AE0" w:rsidRDefault="00B13AE0" w:rsidP="002F730C">
            <w:pPr>
              <w:tabs>
                <w:tab w:val="left" w:pos="0"/>
              </w:tabs>
              <w:ind w:firstLine="709"/>
              <w:jc w:val="right"/>
              <w:rPr>
                <w:bCs/>
              </w:rPr>
            </w:pPr>
          </w:p>
        </w:tc>
      </w:tr>
      <w:tr w:rsidR="00B13AE0" w:rsidRPr="00B13AE0" w:rsidTr="002F730C">
        <w:trPr>
          <w:trHeight w:val="367"/>
        </w:trPr>
        <w:tc>
          <w:tcPr>
            <w:tcW w:w="32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rPr>
                <w:bCs/>
              </w:rPr>
            </w:pPr>
            <w:r w:rsidRPr="00B13AE0">
              <w:rPr>
                <w:bCs/>
              </w:rPr>
              <w:t xml:space="preserve">290 «Расчеты по кредитам, займам (ссудам)»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rPr>
                <w:bCs/>
              </w:rPr>
            </w:pPr>
            <w:r w:rsidRPr="00B13AE0">
              <w:rPr>
                <w:bCs/>
              </w:rPr>
              <w:t>долгосрочные вложения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B13AE0" w:rsidRPr="00B13AE0" w:rsidRDefault="00B13AE0" w:rsidP="002F730C">
            <w:pPr>
              <w:tabs>
                <w:tab w:val="left" w:pos="0"/>
              </w:tabs>
              <w:ind w:firstLine="709"/>
              <w:jc w:val="right"/>
              <w:rPr>
                <w:bCs/>
              </w:rPr>
            </w:pPr>
          </w:p>
        </w:tc>
      </w:tr>
      <w:tr w:rsidR="00B13AE0" w:rsidRPr="00B13AE0" w:rsidTr="002F730C">
        <w:trPr>
          <w:trHeight w:val="380"/>
        </w:trPr>
        <w:tc>
          <w:tcPr>
            <w:tcW w:w="3227" w:type="dxa"/>
            <w:vMerge/>
            <w:tcBorders>
              <w:top w:val="nil"/>
              <w:left w:val="single" w:sz="8" w:space="0" w:color="auto"/>
              <w:bottom w:val="single" w:sz="8" w:space="0" w:color="auto"/>
              <w:right w:val="single" w:sz="8" w:space="0" w:color="auto"/>
            </w:tcBorders>
            <w:vAlign w:val="center"/>
            <w:hideMark/>
          </w:tcPr>
          <w:p w:rsidR="00B13AE0" w:rsidRPr="00B13AE0" w:rsidRDefault="00B13AE0" w:rsidP="002F730C">
            <w:pPr>
              <w:tabs>
                <w:tab w:val="left" w:pos="0"/>
              </w:tabs>
              <w:rPr>
                <w:bCs/>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B13AE0" w:rsidRPr="00B13AE0" w:rsidRDefault="00B13AE0" w:rsidP="002F730C">
            <w:pPr>
              <w:tabs>
                <w:tab w:val="left" w:pos="0"/>
              </w:tabs>
              <w:rPr>
                <w:bCs/>
              </w:rPr>
            </w:pPr>
            <w:r w:rsidRPr="00B13AE0">
              <w:rPr>
                <w:bCs/>
              </w:rPr>
              <w:t>краткосрочные вложения</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B13AE0" w:rsidRPr="00B13AE0" w:rsidRDefault="00B13AE0" w:rsidP="002F730C">
            <w:pPr>
              <w:tabs>
                <w:tab w:val="left" w:pos="0"/>
              </w:tabs>
              <w:ind w:firstLine="709"/>
              <w:jc w:val="right"/>
              <w:rPr>
                <w:bCs/>
              </w:rPr>
            </w:pPr>
          </w:p>
        </w:tc>
      </w:tr>
    </w:tbl>
    <w:p w:rsidR="00B13AE0" w:rsidRPr="00B13AE0" w:rsidRDefault="00B13AE0" w:rsidP="00B13AE0">
      <w:pPr>
        <w:tabs>
          <w:tab w:val="left" w:pos="0"/>
        </w:tabs>
        <w:ind w:firstLine="709"/>
        <w:jc w:val="right"/>
        <w:rPr>
          <w:bCs/>
          <w:sz w:val="28"/>
          <w:szCs w:val="28"/>
        </w:rPr>
      </w:pPr>
    </w:p>
    <w:p w:rsidR="00B13AE0" w:rsidRPr="00B13AE0" w:rsidRDefault="00B13AE0" w:rsidP="00B13AE0">
      <w:pPr>
        <w:ind w:firstLine="709"/>
        <w:rPr>
          <w:sz w:val="28"/>
          <w:szCs w:val="28"/>
        </w:rPr>
      </w:pPr>
    </w:p>
    <w:p w:rsidR="00B13AE0" w:rsidRPr="00B13AE0" w:rsidRDefault="00B13AE0" w:rsidP="00B13AE0">
      <w:pPr>
        <w:pStyle w:val="afff2"/>
        <w:numPr>
          <w:ilvl w:val="0"/>
          <w:numId w:val="74"/>
        </w:numPr>
        <w:spacing w:after="0" w:line="240" w:lineRule="auto"/>
        <w:ind w:left="0" w:firstLine="709"/>
        <w:jc w:val="both"/>
        <w:rPr>
          <w:rFonts w:ascii="Times New Roman" w:hAnsi="Times New Roman"/>
          <w:b/>
          <w:sz w:val="28"/>
          <w:szCs w:val="28"/>
        </w:rPr>
      </w:pPr>
      <w:r w:rsidRPr="00B13AE0">
        <w:rPr>
          <w:rFonts w:ascii="Times New Roman" w:hAnsi="Times New Roman"/>
          <w:b/>
          <w:sz w:val="28"/>
          <w:szCs w:val="28"/>
        </w:rPr>
        <w:t>Сопоставление показателей финансовой деятельности участника закупки (нерезидента РФ)</w:t>
      </w:r>
    </w:p>
    <w:p w:rsidR="00B13AE0" w:rsidRPr="00B13AE0" w:rsidRDefault="00B13AE0" w:rsidP="00B13AE0">
      <w:pPr>
        <w:ind w:firstLine="709"/>
        <w:rPr>
          <w:sz w:val="28"/>
          <w:szCs w:val="28"/>
        </w:rPr>
      </w:pPr>
    </w:p>
    <w:p w:rsidR="00B13AE0" w:rsidRPr="00B13AE0" w:rsidRDefault="00B13AE0" w:rsidP="00B13AE0">
      <w:pPr>
        <w:tabs>
          <w:tab w:val="left" w:pos="0"/>
        </w:tabs>
        <w:ind w:firstLine="709"/>
        <w:jc w:val="right"/>
        <w:rPr>
          <w:bCs/>
          <w:sz w:val="28"/>
          <w:szCs w:val="28"/>
        </w:rPr>
      </w:pPr>
      <w:r w:rsidRPr="00B13AE0">
        <w:rPr>
          <w:bCs/>
          <w:sz w:val="28"/>
          <w:szCs w:val="28"/>
        </w:rPr>
        <w:t>Таблица 3</w:t>
      </w:r>
    </w:p>
    <w:p w:rsidR="00B13AE0" w:rsidRPr="00B13AE0" w:rsidRDefault="00B13AE0" w:rsidP="00B13AE0">
      <w:pPr>
        <w:tabs>
          <w:tab w:val="left" w:pos="0"/>
        </w:tabs>
        <w:ind w:firstLine="709"/>
        <w:jc w:val="right"/>
        <w:rPr>
          <w:bCs/>
          <w:sz w:val="28"/>
          <w:szCs w:val="28"/>
        </w:rPr>
      </w:pPr>
    </w:p>
    <w:p w:rsidR="00B13AE0" w:rsidRDefault="00B13AE0" w:rsidP="00B13AE0">
      <w:pPr>
        <w:tabs>
          <w:tab w:val="left" w:pos="0"/>
        </w:tabs>
        <w:jc w:val="center"/>
        <w:rPr>
          <w:sz w:val="28"/>
          <w:szCs w:val="28"/>
        </w:rPr>
      </w:pPr>
      <w:r w:rsidRPr="00B13AE0">
        <w:rPr>
          <w:bCs/>
          <w:sz w:val="28"/>
          <w:szCs w:val="28"/>
        </w:rPr>
        <w:t xml:space="preserve">Форма сопоставления </w:t>
      </w:r>
      <w:r w:rsidRPr="00B13AE0">
        <w:rPr>
          <w:sz w:val="28"/>
          <w:szCs w:val="28"/>
        </w:rPr>
        <w:t>показателей</w:t>
      </w:r>
      <w:r w:rsidRPr="00F24831">
        <w:rPr>
          <w:sz w:val="28"/>
          <w:szCs w:val="28"/>
        </w:rPr>
        <w:t xml:space="preserve"> финансовой деятельности уч</w:t>
      </w:r>
      <w:r>
        <w:rPr>
          <w:sz w:val="28"/>
          <w:szCs w:val="28"/>
        </w:rPr>
        <w:t xml:space="preserve">астника закупки (нерезидента </w:t>
      </w:r>
      <w:r w:rsidRPr="00F24831">
        <w:rPr>
          <w:sz w:val="28"/>
          <w:szCs w:val="28"/>
        </w:rPr>
        <w:t xml:space="preserve">РФ) с показателями </w:t>
      </w:r>
      <w:r>
        <w:rPr>
          <w:sz w:val="28"/>
          <w:szCs w:val="28"/>
        </w:rPr>
        <w:t>финансовой отчетности в соответствии с</w:t>
      </w:r>
      <w:r w:rsidRPr="00F24831">
        <w:rPr>
          <w:sz w:val="28"/>
          <w:szCs w:val="28"/>
        </w:rPr>
        <w:t xml:space="preserve"> </w:t>
      </w:r>
      <w:r>
        <w:rPr>
          <w:sz w:val="28"/>
          <w:szCs w:val="28"/>
        </w:rPr>
        <w:t xml:space="preserve">РСБУ или </w:t>
      </w:r>
      <w:r w:rsidRPr="00F24831">
        <w:rPr>
          <w:sz w:val="28"/>
          <w:szCs w:val="28"/>
        </w:rPr>
        <w:t xml:space="preserve">МСФО </w:t>
      </w:r>
    </w:p>
    <w:p w:rsidR="00B13AE0" w:rsidRDefault="00B13AE0" w:rsidP="00B13AE0">
      <w:pPr>
        <w:tabs>
          <w:tab w:val="left" w:pos="0"/>
        </w:tabs>
        <w:ind w:firstLine="709"/>
        <w:jc w:val="center"/>
        <w:rPr>
          <w:sz w:val="28"/>
          <w:szCs w:val="28"/>
        </w:rPr>
      </w:pP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63"/>
        <w:gridCol w:w="2763"/>
        <w:gridCol w:w="4399"/>
      </w:tblGrid>
      <w:tr w:rsidR="00B13AE0" w:rsidRPr="00703E76" w:rsidTr="002F730C">
        <w:trPr>
          <w:cantSplit/>
          <w:trHeight w:val="345"/>
          <w:tblHeader/>
        </w:trPr>
        <w:tc>
          <w:tcPr>
            <w:tcW w:w="1392" w:type="pct"/>
            <w:tcBorders>
              <w:top w:val="single" w:sz="4" w:space="0" w:color="auto"/>
              <w:left w:val="single" w:sz="4" w:space="0" w:color="auto"/>
              <w:bottom w:val="single" w:sz="4" w:space="0" w:color="auto"/>
              <w:right w:val="single" w:sz="4" w:space="0" w:color="auto"/>
            </w:tcBorders>
            <w:vAlign w:val="center"/>
          </w:tcPr>
          <w:p w:rsidR="00B13AE0" w:rsidRPr="00C57437" w:rsidRDefault="00B13AE0" w:rsidP="002F730C">
            <w:pPr>
              <w:jc w:val="center"/>
              <w:rPr>
                <w:b/>
              </w:rPr>
            </w:pPr>
            <w:r>
              <w:rPr>
                <w:b/>
              </w:rPr>
              <w:t>С</w:t>
            </w:r>
            <w:r w:rsidRPr="00C60417">
              <w:rPr>
                <w:b/>
              </w:rPr>
              <w:t>трок</w:t>
            </w:r>
            <w:r>
              <w:rPr>
                <w:b/>
              </w:rPr>
              <w:t>и</w:t>
            </w:r>
            <w:r w:rsidRPr="00C60417">
              <w:rPr>
                <w:b/>
              </w:rPr>
              <w:t xml:space="preserve"> </w:t>
            </w:r>
            <w:r>
              <w:rPr>
                <w:b/>
              </w:rPr>
              <w:t>бухгалтерской (</w:t>
            </w:r>
            <w:r w:rsidRPr="00C60417">
              <w:rPr>
                <w:b/>
              </w:rPr>
              <w:t>финансовой</w:t>
            </w:r>
            <w:r>
              <w:rPr>
                <w:b/>
              </w:rPr>
              <w:t>)</w:t>
            </w:r>
            <w:r w:rsidRPr="00C60417">
              <w:rPr>
                <w:b/>
              </w:rPr>
              <w:t xml:space="preserve"> отчетности </w:t>
            </w:r>
            <w:r>
              <w:rPr>
                <w:b/>
              </w:rPr>
              <w:t xml:space="preserve">(ОКУД 0710001 и 0710002) </w:t>
            </w:r>
          </w:p>
        </w:tc>
        <w:tc>
          <w:tcPr>
            <w:tcW w:w="1392" w:type="pct"/>
            <w:tcBorders>
              <w:top w:val="single" w:sz="4" w:space="0" w:color="auto"/>
              <w:left w:val="single" w:sz="4" w:space="0" w:color="auto"/>
              <w:bottom w:val="single" w:sz="4" w:space="0" w:color="auto"/>
              <w:right w:val="single" w:sz="4" w:space="0" w:color="auto"/>
            </w:tcBorders>
            <w:vAlign w:val="center"/>
          </w:tcPr>
          <w:p w:rsidR="00B13AE0" w:rsidRPr="00C57437" w:rsidRDefault="00B13AE0" w:rsidP="002F730C">
            <w:pPr>
              <w:jc w:val="center"/>
              <w:rPr>
                <w:b/>
                <w:bCs/>
              </w:rPr>
            </w:pPr>
            <w:r w:rsidRPr="00C57437">
              <w:rPr>
                <w:b/>
              </w:rPr>
              <w:t xml:space="preserve">Наименование строк </w:t>
            </w:r>
            <w:r>
              <w:rPr>
                <w:b/>
              </w:rPr>
              <w:t>бухгалтерской (</w:t>
            </w:r>
            <w:r w:rsidRPr="00C57437">
              <w:rPr>
                <w:b/>
              </w:rPr>
              <w:t>финансовой</w:t>
            </w:r>
            <w:r>
              <w:rPr>
                <w:b/>
              </w:rPr>
              <w:t>)</w:t>
            </w:r>
            <w:r w:rsidRPr="00C57437">
              <w:rPr>
                <w:b/>
              </w:rPr>
              <w:t xml:space="preserve"> отчетности в соответствии с МСФО</w:t>
            </w:r>
          </w:p>
        </w:tc>
        <w:tc>
          <w:tcPr>
            <w:tcW w:w="2216" w:type="pct"/>
            <w:tcBorders>
              <w:top w:val="single" w:sz="4" w:space="0" w:color="auto"/>
              <w:left w:val="single" w:sz="4" w:space="0" w:color="auto"/>
              <w:bottom w:val="single" w:sz="4" w:space="0" w:color="auto"/>
              <w:right w:val="single" w:sz="4" w:space="0" w:color="auto"/>
            </w:tcBorders>
            <w:vAlign w:val="center"/>
          </w:tcPr>
          <w:p w:rsidR="00B13AE0" w:rsidRPr="00C57437" w:rsidRDefault="00B13AE0" w:rsidP="002F730C">
            <w:pPr>
              <w:jc w:val="center"/>
              <w:rPr>
                <w:b/>
                <w:bCs/>
              </w:rPr>
            </w:pPr>
            <w:r w:rsidRPr="00C57437">
              <w:rPr>
                <w:b/>
                <w:bCs/>
              </w:rPr>
              <w:t xml:space="preserve">Статья (строка) бухгалтерской (финансовой) отчетности участника закупка (нерезидента РФ), подготавливающего отчетность отличную от финансовой отчетности </w:t>
            </w:r>
            <w:r>
              <w:rPr>
                <w:b/>
                <w:bCs/>
              </w:rPr>
              <w:t xml:space="preserve">РСБУ или </w:t>
            </w:r>
            <w:r w:rsidRPr="00C57437">
              <w:rPr>
                <w:b/>
                <w:bCs/>
              </w:rPr>
              <w:t>МСФО</w:t>
            </w:r>
          </w:p>
        </w:tc>
      </w:tr>
      <w:tr w:rsidR="00B13AE0" w:rsidRPr="00703E76" w:rsidTr="002F730C">
        <w:trPr>
          <w:trHeight w:val="70"/>
        </w:trPr>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t>1100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rPr>
                <w:i/>
              </w:rPr>
            </w:pPr>
            <w:r w:rsidRPr="00C57437">
              <w:t>Total non-current assets</w:t>
            </w:r>
            <w:r w:rsidRPr="00C57437" w:rsidDel="00A668B7">
              <w:t xml:space="preserve"> </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pPr>
          </w:p>
        </w:tc>
      </w:tr>
      <w:tr w:rsidR="00B13AE0" w:rsidRPr="00703E76" w:rsidTr="002F730C">
        <w:trPr>
          <w:trHeight w:val="70"/>
        </w:trPr>
        <w:tc>
          <w:tcPr>
            <w:tcW w:w="1392" w:type="pct"/>
            <w:tcBorders>
              <w:top w:val="single" w:sz="4" w:space="0" w:color="auto"/>
              <w:left w:val="single" w:sz="4" w:space="0" w:color="auto"/>
              <w:bottom w:val="single" w:sz="4" w:space="0" w:color="auto"/>
              <w:right w:val="single" w:sz="4" w:space="0" w:color="auto"/>
            </w:tcBorders>
          </w:tcPr>
          <w:p w:rsidR="00B13AE0" w:rsidRDefault="00B13AE0" w:rsidP="002F730C">
            <w:pPr>
              <w:ind w:left="142"/>
            </w:pPr>
            <w:r>
              <w:t>1200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rsidRPr="00C57437">
              <w:t>Total current assets</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pPr>
          </w:p>
        </w:tc>
      </w:tr>
      <w:tr w:rsidR="00B13AE0" w:rsidRPr="00703E76" w:rsidTr="002F730C">
        <w:trPr>
          <w:trHeight w:val="343"/>
        </w:trPr>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t>1300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rsidRPr="00C57437">
              <w:t>Total equity</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pPr>
          </w:p>
        </w:tc>
      </w:tr>
      <w:tr w:rsidR="00B13AE0" w:rsidRPr="00703E76" w:rsidTr="002F730C">
        <w:trPr>
          <w:trHeight w:val="351"/>
        </w:trPr>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t>1600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rsidRPr="00C57437">
              <w:t>Total assets</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pPr>
          </w:p>
        </w:tc>
      </w:tr>
      <w:tr w:rsidR="00B13AE0" w:rsidRPr="00703E76" w:rsidTr="002F730C">
        <w:trPr>
          <w:trHeight w:val="55"/>
        </w:trPr>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t>2110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rsidRPr="00C57437">
              <w:t>Revenue</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pPr>
          </w:p>
        </w:tc>
      </w:tr>
      <w:tr w:rsidR="00B13AE0" w:rsidRPr="002715EB" w:rsidTr="002F730C">
        <w:trPr>
          <w:trHeight w:val="276"/>
        </w:trPr>
        <w:tc>
          <w:tcPr>
            <w:tcW w:w="1392" w:type="pct"/>
            <w:tcBorders>
              <w:top w:val="single" w:sz="4" w:space="0" w:color="auto"/>
              <w:left w:val="single" w:sz="4" w:space="0" w:color="auto"/>
              <w:bottom w:val="single" w:sz="4" w:space="0" w:color="auto"/>
              <w:right w:val="single" w:sz="4" w:space="0" w:color="auto"/>
            </w:tcBorders>
          </w:tcPr>
          <w:p w:rsidR="00B13AE0" w:rsidRPr="00C877F4" w:rsidRDefault="00B13AE0" w:rsidP="002F730C">
            <w:pPr>
              <w:ind w:left="142"/>
            </w:pPr>
            <w:r>
              <w:t>2300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rPr>
                <w:lang w:val="en-US"/>
              </w:rPr>
            </w:pPr>
            <w:r w:rsidRPr="00C57437">
              <w:rPr>
                <w:lang w:val="en-US"/>
              </w:rPr>
              <w:t>Profit/(loss) before income tax</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rPr>
                <w:lang w:val="en-US"/>
              </w:rPr>
            </w:pPr>
          </w:p>
        </w:tc>
      </w:tr>
      <w:tr w:rsidR="00B13AE0" w:rsidRPr="00703E76" w:rsidTr="002F730C">
        <w:trPr>
          <w:trHeight w:val="186"/>
        </w:trPr>
        <w:tc>
          <w:tcPr>
            <w:tcW w:w="1392" w:type="pct"/>
            <w:tcBorders>
              <w:top w:val="single" w:sz="4" w:space="0" w:color="auto"/>
              <w:left w:val="single" w:sz="4" w:space="0" w:color="auto"/>
              <w:bottom w:val="single" w:sz="4" w:space="0" w:color="auto"/>
              <w:right w:val="single" w:sz="4" w:space="0" w:color="auto"/>
            </w:tcBorders>
          </w:tcPr>
          <w:p w:rsidR="00B13AE0" w:rsidRPr="00C877F4" w:rsidRDefault="00B13AE0" w:rsidP="002F730C">
            <w:pPr>
              <w:ind w:left="142"/>
              <w:rPr>
                <w:lang w:val="en-US"/>
              </w:rPr>
            </w:pPr>
            <w:r>
              <w:t>2330</w:t>
            </w:r>
          </w:p>
        </w:tc>
        <w:tc>
          <w:tcPr>
            <w:tcW w:w="1392"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ind w:left="142"/>
            </w:pPr>
            <w:r w:rsidRPr="00C57437">
              <w:t>Finance costs</w:t>
            </w:r>
          </w:p>
        </w:tc>
        <w:tc>
          <w:tcPr>
            <w:tcW w:w="2216" w:type="pct"/>
            <w:tcBorders>
              <w:top w:val="single" w:sz="4" w:space="0" w:color="auto"/>
              <w:left w:val="single" w:sz="4" w:space="0" w:color="auto"/>
              <w:bottom w:val="single" w:sz="4" w:space="0" w:color="auto"/>
              <w:right w:val="single" w:sz="4" w:space="0" w:color="auto"/>
            </w:tcBorders>
          </w:tcPr>
          <w:p w:rsidR="00B13AE0" w:rsidRPr="00C57437" w:rsidRDefault="00B13AE0" w:rsidP="002F730C">
            <w:pPr>
              <w:jc w:val="center"/>
              <w:rPr>
                <w:lang w:val="en-US"/>
              </w:rPr>
            </w:pPr>
          </w:p>
        </w:tc>
      </w:tr>
    </w:tbl>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pPr>
    </w:p>
    <w:p w:rsidR="00B13AE0" w:rsidRPr="00B13AE0" w:rsidRDefault="00B13AE0" w:rsidP="00B13AE0">
      <w:pPr>
        <w:pStyle w:val="afff2"/>
        <w:numPr>
          <w:ilvl w:val="0"/>
          <w:numId w:val="74"/>
        </w:numPr>
        <w:spacing w:after="0" w:line="240" w:lineRule="auto"/>
        <w:ind w:left="0" w:firstLine="709"/>
        <w:jc w:val="both"/>
        <w:rPr>
          <w:rFonts w:ascii="Times New Roman" w:hAnsi="Times New Roman"/>
          <w:b/>
          <w:sz w:val="28"/>
          <w:szCs w:val="28"/>
        </w:rPr>
      </w:pPr>
      <w:bookmarkStart w:id="111" w:name="_Ref525649610"/>
      <w:r w:rsidRPr="00B13AE0">
        <w:rPr>
          <w:rFonts w:ascii="Times New Roman" w:hAnsi="Times New Roman"/>
          <w:b/>
          <w:sz w:val="28"/>
          <w:szCs w:val="28"/>
        </w:rPr>
        <w:lastRenderedPageBreak/>
        <w:t>Форма предоставления данных участниками закупки, не имеющими обязанности вести бухгалтерский учет и не ведущими бухгалтерский учет по правилам Федерального закона «О бухгалтерском учете»</w:t>
      </w:r>
      <w:bookmarkEnd w:id="111"/>
    </w:p>
    <w:p w:rsidR="00B13AE0" w:rsidRPr="00B13AE0" w:rsidRDefault="00B13AE0" w:rsidP="00B13AE0">
      <w:pPr>
        <w:ind w:firstLine="709"/>
        <w:rPr>
          <w:sz w:val="28"/>
          <w:szCs w:val="28"/>
        </w:rPr>
      </w:pPr>
    </w:p>
    <w:p w:rsidR="00B13AE0" w:rsidRPr="00B13AE0" w:rsidRDefault="00B13AE0" w:rsidP="00B13AE0">
      <w:pPr>
        <w:tabs>
          <w:tab w:val="left" w:pos="0"/>
        </w:tabs>
        <w:ind w:firstLine="709"/>
        <w:jc w:val="right"/>
        <w:rPr>
          <w:bCs/>
          <w:sz w:val="28"/>
          <w:szCs w:val="28"/>
        </w:rPr>
      </w:pPr>
      <w:r w:rsidRPr="00B13AE0">
        <w:rPr>
          <w:bCs/>
          <w:sz w:val="28"/>
          <w:szCs w:val="28"/>
        </w:rPr>
        <w:t>Таблица 4</w:t>
      </w:r>
    </w:p>
    <w:p w:rsidR="00B13AE0" w:rsidRPr="00B13AE0" w:rsidRDefault="00B13AE0" w:rsidP="00B13AE0">
      <w:pPr>
        <w:tabs>
          <w:tab w:val="left" w:pos="0"/>
        </w:tabs>
        <w:ind w:firstLine="709"/>
        <w:jc w:val="right"/>
        <w:rPr>
          <w:bCs/>
          <w:sz w:val="28"/>
          <w:szCs w:val="28"/>
        </w:rPr>
      </w:pPr>
    </w:p>
    <w:p w:rsidR="00B13AE0" w:rsidRPr="00B13AE0" w:rsidRDefault="00B13AE0" w:rsidP="00B13AE0">
      <w:pPr>
        <w:tabs>
          <w:tab w:val="left" w:pos="0"/>
        </w:tabs>
        <w:jc w:val="center"/>
        <w:rPr>
          <w:sz w:val="28"/>
          <w:szCs w:val="28"/>
        </w:rPr>
      </w:pPr>
      <w:r w:rsidRPr="00B13AE0">
        <w:rPr>
          <w:bCs/>
          <w:sz w:val="28"/>
          <w:szCs w:val="28"/>
        </w:rPr>
        <w:t>Справка о финансовых показателях участника закупки</w:t>
      </w:r>
    </w:p>
    <w:p w:rsidR="00B13AE0" w:rsidRPr="00B13AE0" w:rsidRDefault="00B13AE0" w:rsidP="00B13AE0">
      <w:pPr>
        <w:tabs>
          <w:tab w:val="left" w:pos="0"/>
        </w:tabs>
        <w:ind w:firstLine="709"/>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602"/>
        <w:gridCol w:w="2354"/>
        <w:gridCol w:w="2975"/>
      </w:tblGrid>
      <w:tr w:rsidR="00B13AE0" w:rsidRPr="00B13AE0" w:rsidTr="002F730C">
        <w:trPr>
          <w:cantSplit/>
          <w:trHeight w:val="345"/>
          <w:tblHeader/>
        </w:trPr>
        <w:tc>
          <w:tcPr>
            <w:tcW w:w="2317" w:type="pct"/>
            <w:vMerge w:val="restart"/>
            <w:tcBorders>
              <w:top w:val="single" w:sz="4" w:space="0" w:color="auto"/>
              <w:left w:val="single" w:sz="4" w:space="0" w:color="auto"/>
              <w:right w:val="single" w:sz="4" w:space="0" w:color="auto"/>
            </w:tcBorders>
            <w:vAlign w:val="center"/>
          </w:tcPr>
          <w:p w:rsidR="00B13AE0" w:rsidRPr="00B13AE0" w:rsidRDefault="00B13AE0" w:rsidP="002F730C">
            <w:pPr>
              <w:jc w:val="center"/>
              <w:rPr>
                <w:b/>
                <w:bCs/>
                <w:sz w:val="28"/>
                <w:szCs w:val="28"/>
              </w:rPr>
            </w:pPr>
            <w:r w:rsidRPr="00B13AE0">
              <w:rPr>
                <w:b/>
                <w:sz w:val="28"/>
                <w:szCs w:val="28"/>
              </w:rPr>
              <w:t>Наименование показателя</w:t>
            </w:r>
          </w:p>
        </w:tc>
        <w:tc>
          <w:tcPr>
            <w:tcW w:w="2683" w:type="pct"/>
            <w:gridSpan w:val="2"/>
            <w:tcBorders>
              <w:top w:val="single" w:sz="4" w:space="0" w:color="auto"/>
              <w:left w:val="single" w:sz="4" w:space="0" w:color="auto"/>
              <w:bottom w:val="single" w:sz="4" w:space="0" w:color="auto"/>
              <w:right w:val="single" w:sz="4" w:space="0" w:color="auto"/>
            </w:tcBorders>
            <w:vAlign w:val="center"/>
          </w:tcPr>
          <w:p w:rsidR="00B13AE0" w:rsidRPr="00B13AE0" w:rsidRDefault="00B13AE0" w:rsidP="002F730C">
            <w:pPr>
              <w:jc w:val="center"/>
              <w:rPr>
                <w:b/>
                <w:bCs/>
                <w:sz w:val="28"/>
                <w:szCs w:val="28"/>
              </w:rPr>
            </w:pPr>
            <w:r w:rsidRPr="00B13AE0">
              <w:rPr>
                <w:b/>
                <w:bCs/>
                <w:sz w:val="28"/>
                <w:szCs w:val="28"/>
              </w:rPr>
              <w:t>Значение показателя*</w:t>
            </w:r>
          </w:p>
        </w:tc>
      </w:tr>
      <w:tr w:rsidR="00B13AE0" w:rsidRPr="00B13AE0" w:rsidTr="002F730C">
        <w:trPr>
          <w:trHeight w:val="70"/>
        </w:trPr>
        <w:tc>
          <w:tcPr>
            <w:tcW w:w="2317" w:type="pct"/>
            <w:vMerge/>
            <w:tcBorders>
              <w:left w:val="single" w:sz="4" w:space="0" w:color="auto"/>
              <w:bottom w:val="single" w:sz="4" w:space="0" w:color="auto"/>
              <w:right w:val="single" w:sz="4" w:space="0" w:color="auto"/>
            </w:tcBorders>
          </w:tcPr>
          <w:p w:rsidR="00B13AE0" w:rsidRPr="00B13AE0" w:rsidRDefault="00B13AE0" w:rsidP="002F730C">
            <w:pPr>
              <w:ind w:left="142"/>
              <w:rPr>
                <w:sz w:val="28"/>
                <w:szCs w:val="28"/>
              </w:rPr>
            </w:pPr>
          </w:p>
        </w:tc>
        <w:tc>
          <w:tcPr>
            <w:tcW w:w="1185"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jc w:val="center"/>
              <w:rPr>
                <w:sz w:val="28"/>
                <w:szCs w:val="28"/>
              </w:rPr>
            </w:pPr>
            <w:r w:rsidRPr="00B13AE0">
              <w:rPr>
                <w:sz w:val="28"/>
                <w:szCs w:val="28"/>
              </w:rPr>
              <w:t>за истекший финансовый год</w:t>
            </w:r>
          </w:p>
        </w:tc>
        <w:tc>
          <w:tcPr>
            <w:tcW w:w="1498"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jc w:val="center"/>
              <w:rPr>
                <w:sz w:val="28"/>
                <w:szCs w:val="28"/>
              </w:rPr>
            </w:pPr>
            <w:r w:rsidRPr="00B13AE0">
              <w:rPr>
                <w:sz w:val="28"/>
                <w:szCs w:val="28"/>
              </w:rPr>
              <w:t>за истекший период текущего финансового года</w:t>
            </w:r>
          </w:p>
        </w:tc>
      </w:tr>
      <w:tr w:rsidR="00B13AE0" w:rsidRPr="00B13AE0" w:rsidTr="002F730C">
        <w:trPr>
          <w:trHeight w:val="70"/>
        </w:trPr>
        <w:tc>
          <w:tcPr>
            <w:tcW w:w="2317"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ind w:left="142"/>
              <w:rPr>
                <w:sz w:val="28"/>
                <w:szCs w:val="28"/>
              </w:rPr>
            </w:pPr>
            <w:r w:rsidRPr="00B13AE0">
              <w:rPr>
                <w:sz w:val="28"/>
                <w:szCs w:val="28"/>
              </w:rPr>
              <w:t>Собственный капитал</w:t>
            </w:r>
          </w:p>
        </w:tc>
        <w:tc>
          <w:tcPr>
            <w:tcW w:w="1185"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jc w:val="center"/>
              <w:rPr>
                <w:sz w:val="28"/>
                <w:szCs w:val="28"/>
              </w:rPr>
            </w:pPr>
          </w:p>
        </w:tc>
        <w:tc>
          <w:tcPr>
            <w:tcW w:w="1498"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jc w:val="center"/>
              <w:rPr>
                <w:sz w:val="28"/>
                <w:szCs w:val="28"/>
              </w:rPr>
            </w:pPr>
          </w:p>
        </w:tc>
      </w:tr>
      <w:tr w:rsidR="00B13AE0" w:rsidRPr="00B13AE0" w:rsidTr="002F730C">
        <w:trPr>
          <w:trHeight w:val="70"/>
        </w:trPr>
        <w:tc>
          <w:tcPr>
            <w:tcW w:w="2317"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ind w:left="142"/>
              <w:rPr>
                <w:sz w:val="28"/>
                <w:szCs w:val="28"/>
              </w:rPr>
            </w:pPr>
            <w:r w:rsidRPr="00B13AE0">
              <w:rPr>
                <w:sz w:val="28"/>
                <w:szCs w:val="28"/>
              </w:rPr>
              <w:t>Валюта (общий итог) баланса</w:t>
            </w:r>
          </w:p>
        </w:tc>
        <w:tc>
          <w:tcPr>
            <w:tcW w:w="1185"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jc w:val="center"/>
              <w:rPr>
                <w:sz w:val="28"/>
                <w:szCs w:val="28"/>
              </w:rPr>
            </w:pPr>
          </w:p>
        </w:tc>
        <w:tc>
          <w:tcPr>
            <w:tcW w:w="1498" w:type="pct"/>
            <w:tcBorders>
              <w:top w:val="single" w:sz="4" w:space="0" w:color="auto"/>
              <w:left w:val="single" w:sz="4" w:space="0" w:color="auto"/>
              <w:bottom w:val="single" w:sz="4" w:space="0" w:color="auto"/>
              <w:right w:val="single" w:sz="4" w:space="0" w:color="auto"/>
            </w:tcBorders>
          </w:tcPr>
          <w:p w:rsidR="00B13AE0" w:rsidRPr="00B13AE0" w:rsidRDefault="00B13AE0" w:rsidP="002F730C">
            <w:pPr>
              <w:jc w:val="center"/>
              <w:rPr>
                <w:sz w:val="28"/>
                <w:szCs w:val="28"/>
              </w:rPr>
            </w:pPr>
          </w:p>
        </w:tc>
      </w:tr>
      <w:tr w:rsidR="00B13AE0" w:rsidRPr="00703E76" w:rsidTr="002F730C">
        <w:trPr>
          <w:trHeight w:val="343"/>
        </w:trPr>
        <w:tc>
          <w:tcPr>
            <w:tcW w:w="2317"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ind w:left="142"/>
            </w:pPr>
            <w:r>
              <w:t>Внеоборотные активы</w:t>
            </w:r>
          </w:p>
        </w:tc>
        <w:tc>
          <w:tcPr>
            <w:tcW w:w="1185"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pPr>
          </w:p>
        </w:tc>
        <w:tc>
          <w:tcPr>
            <w:tcW w:w="1498"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pPr>
          </w:p>
        </w:tc>
      </w:tr>
      <w:tr w:rsidR="00B13AE0" w:rsidRPr="00703E76" w:rsidTr="002F730C">
        <w:trPr>
          <w:trHeight w:val="351"/>
        </w:trPr>
        <w:tc>
          <w:tcPr>
            <w:tcW w:w="2317"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ind w:left="142"/>
            </w:pPr>
            <w:r>
              <w:t>Оборотные активы</w:t>
            </w:r>
          </w:p>
        </w:tc>
        <w:tc>
          <w:tcPr>
            <w:tcW w:w="1185"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pPr>
          </w:p>
        </w:tc>
        <w:tc>
          <w:tcPr>
            <w:tcW w:w="1498"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pPr>
          </w:p>
        </w:tc>
      </w:tr>
      <w:tr w:rsidR="00B13AE0" w:rsidRPr="00703E76" w:rsidTr="002F730C">
        <w:trPr>
          <w:trHeight w:val="55"/>
        </w:trPr>
        <w:tc>
          <w:tcPr>
            <w:tcW w:w="2317"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ind w:left="142"/>
            </w:pPr>
            <w:r>
              <w:t>Выручка</w:t>
            </w:r>
          </w:p>
        </w:tc>
        <w:tc>
          <w:tcPr>
            <w:tcW w:w="1185"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pPr>
          </w:p>
        </w:tc>
        <w:tc>
          <w:tcPr>
            <w:tcW w:w="1498"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pPr>
          </w:p>
        </w:tc>
      </w:tr>
      <w:tr w:rsidR="00B13AE0" w:rsidRPr="000D3BF8" w:rsidTr="002F730C">
        <w:trPr>
          <w:trHeight w:val="276"/>
        </w:trPr>
        <w:tc>
          <w:tcPr>
            <w:tcW w:w="2317"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ind w:left="142"/>
            </w:pPr>
            <w:r>
              <w:t>Прибыль (убыток) до налогообложения</w:t>
            </w:r>
          </w:p>
        </w:tc>
        <w:tc>
          <w:tcPr>
            <w:tcW w:w="1185"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rPr>
                <w:lang w:val="en-US"/>
              </w:rPr>
            </w:pPr>
          </w:p>
        </w:tc>
      </w:tr>
      <w:tr w:rsidR="00B13AE0" w:rsidRPr="00703E76" w:rsidTr="002F730C">
        <w:trPr>
          <w:trHeight w:val="186"/>
        </w:trPr>
        <w:tc>
          <w:tcPr>
            <w:tcW w:w="2317"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ind w:left="142"/>
            </w:pPr>
            <w:r>
              <w:t>Проценты к уплате</w:t>
            </w:r>
          </w:p>
        </w:tc>
        <w:tc>
          <w:tcPr>
            <w:tcW w:w="1185"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rPr>
                <w:lang w:val="en-US"/>
              </w:rPr>
            </w:pPr>
          </w:p>
        </w:tc>
        <w:tc>
          <w:tcPr>
            <w:tcW w:w="1498" w:type="pct"/>
            <w:tcBorders>
              <w:top w:val="single" w:sz="4" w:space="0" w:color="auto"/>
              <w:left w:val="single" w:sz="4" w:space="0" w:color="auto"/>
              <w:bottom w:val="single" w:sz="4" w:space="0" w:color="auto"/>
              <w:right w:val="single" w:sz="4" w:space="0" w:color="auto"/>
            </w:tcBorders>
          </w:tcPr>
          <w:p w:rsidR="00B13AE0" w:rsidRPr="005D3510" w:rsidRDefault="00B13AE0" w:rsidP="002F730C">
            <w:pPr>
              <w:jc w:val="center"/>
              <w:rPr>
                <w:lang w:val="en-US"/>
              </w:rPr>
            </w:pPr>
          </w:p>
        </w:tc>
      </w:tr>
    </w:tbl>
    <w:p w:rsidR="00B13AE0" w:rsidRDefault="00B13AE0" w:rsidP="00B13AE0">
      <w:pPr>
        <w:ind w:firstLine="709"/>
        <w:rPr>
          <w:sz w:val="28"/>
          <w:szCs w:val="28"/>
        </w:rPr>
      </w:pPr>
    </w:p>
    <w:p w:rsidR="00B13AE0" w:rsidRDefault="00B13AE0" w:rsidP="00B13AE0">
      <w:pPr>
        <w:ind w:firstLine="709"/>
        <w:rPr>
          <w:sz w:val="28"/>
          <w:szCs w:val="28"/>
        </w:rPr>
      </w:pPr>
      <w:r>
        <w:rPr>
          <w:sz w:val="28"/>
          <w:szCs w:val="28"/>
        </w:rPr>
        <w:t>*Указанные показатели рассчитываются и заполняются в порядке, аналогичном порядку расчёта соответствующих показателей по РСБУ, указанному в разделе 2 Методики.</w:t>
      </w:r>
    </w:p>
    <w:p w:rsidR="00B13AE0" w:rsidRDefault="00B13AE0" w:rsidP="00B13AE0">
      <w:pPr>
        <w:ind w:firstLine="709"/>
        <w:rPr>
          <w:sz w:val="28"/>
          <w:szCs w:val="28"/>
        </w:rPr>
      </w:pPr>
    </w:p>
    <w:p w:rsidR="00B13AE0" w:rsidRDefault="00B13AE0" w:rsidP="00B13AE0">
      <w:pPr>
        <w:ind w:firstLine="709"/>
        <w:rPr>
          <w:sz w:val="28"/>
          <w:szCs w:val="28"/>
        </w:rPr>
      </w:pPr>
    </w:p>
    <w:p w:rsidR="00B13AE0" w:rsidRDefault="00B13AE0" w:rsidP="00B13AE0">
      <w:pPr>
        <w:ind w:firstLine="709"/>
        <w:rPr>
          <w:sz w:val="28"/>
          <w:szCs w:val="28"/>
        </w:rPr>
        <w:sectPr w:rsidR="00B13AE0" w:rsidSect="002F730C">
          <w:headerReference w:type="default" r:id="rId47"/>
          <w:pgSz w:w="11906" w:h="16838" w:code="9"/>
          <w:pgMar w:top="1134" w:right="567" w:bottom="1134" w:left="1418" w:header="709" w:footer="709" w:gutter="0"/>
          <w:cols w:space="708"/>
          <w:docGrid w:linePitch="360"/>
        </w:sectPr>
      </w:pPr>
    </w:p>
    <w:p w:rsidR="00B13AE0" w:rsidRPr="008A43FF" w:rsidRDefault="00B13AE0" w:rsidP="00B13AE0">
      <w:pPr>
        <w:numPr>
          <w:ilvl w:val="0"/>
          <w:numId w:val="39"/>
        </w:numPr>
        <w:tabs>
          <w:tab w:val="left" w:pos="709"/>
          <w:tab w:val="left" w:pos="1134"/>
        </w:tabs>
        <w:jc w:val="both"/>
        <w:rPr>
          <w:b/>
          <w:bCs/>
          <w:sz w:val="28"/>
          <w:szCs w:val="28"/>
        </w:rPr>
      </w:pPr>
      <w:r w:rsidRPr="008A43FF">
        <w:rPr>
          <w:b/>
          <w:bCs/>
          <w:sz w:val="28"/>
          <w:szCs w:val="28"/>
        </w:rPr>
        <w:lastRenderedPageBreak/>
        <w:t>Коды строк в формах бухгалтерской отчетности</w:t>
      </w:r>
      <w:bookmarkEnd w:id="108"/>
      <w:bookmarkEnd w:id="109"/>
      <w:bookmarkEnd w:id="110"/>
    </w:p>
    <w:p w:rsidR="00B13AE0" w:rsidRPr="008A43FF" w:rsidRDefault="00B13AE0" w:rsidP="00B13AE0">
      <w:pPr>
        <w:tabs>
          <w:tab w:val="left" w:pos="709"/>
          <w:tab w:val="left" w:pos="1134"/>
        </w:tabs>
        <w:ind w:left="709"/>
        <w:jc w:val="right"/>
        <w:rPr>
          <w:sz w:val="28"/>
          <w:szCs w:val="28"/>
        </w:rPr>
      </w:pPr>
      <w:r w:rsidRPr="008A43FF">
        <w:rPr>
          <w:sz w:val="28"/>
          <w:szCs w:val="28"/>
        </w:rPr>
        <w:t>Таблица 1</w:t>
      </w:r>
    </w:p>
    <w:p w:rsidR="00B13AE0" w:rsidRPr="008A43FF" w:rsidRDefault="00B13AE0" w:rsidP="00B13AE0">
      <w:pPr>
        <w:tabs>
          <w:tab w:val="left" w:pos="709"/>
          <w:tab w:val="left" w:pos="1134"/>
        </w:tabs>
        <w:ind w:left="709"/>
        <w:jc w:val="center"/>
        <w:rPr>
          <w:sz w:val="28"/>
          <w:szCs w:val="28"/>
        </w:rPr>
      </w:pPr>
    </w:p>
    <w:p w:rsidR="00B13AE0" w:rsidRDefault="00B13AE0" w:rsidP="00B13AE0">
      <w:pPr>
        <w:tabs>
          <w:tab w:val="left" w:pos="709"/>
          <w:tab w:val="left" w:pos="1134"/>
        </w:tabs>
        <w:ind w:left="1068"/>
        <w:jc w:val="center"/>
        <w:rPr>
          <w:bCs/>
          <w:sz w:val="28"/>
          <w:szCs w:val="28"/>
        </w:rPr>
      </w:pPr>
      <w:r w:rsidRPr="008A43FF">
        <w:rPr>
          <w:bCs/>
          <w:sz w:val="28"/>
          <w:szCs w:val="28"/>
        </w:rPr>
        <w:t>Коды строк в формах бухгалтерской отчетности РСБУ</w:t>
      </w:r>
      <w:r w:rsidRPr="004F0D20">
        <w:rPr>
          <w:bCs/>
          <w:sz w:val="28"/>
          <w:szCs w:val="28"/>
        </w:rPr>
        <w:t>(ОКУД 0710001 и 0710002)</w:t>
      </w:r>
    </w:p>
    <w:p w:rsidR="00B13AE0" w:rsidRPr="008A43FF" w:rsidRDefault="00B13AE0" w:rsidP="00B13AE0">
      <w:pPr>
        <w:tabs>
          <w:tab w:val="left" w:pos="709"/>
          <w:tab w:val="left" w:pos="1134"/>
        </w:tabs>
        <w:ind w:left="1068"/>
        <w:jc w:val="center"/>
        <w:rPr>
          <w:bCs/>
          <w:sz w:val="28"/>
          <w:szCs w:val="28"/>
        </w:rPr>
      </w:pPr>
    </w:p>
    <w:tbl>
      <w:tblPr>
        <w:tblW w:w="1003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1815"/>
      </w:tblGrid>
      <w:tr w:rsidR="00B13AE0" w:rsidRPr="008A43FF" w:rsidTr="002F730C">
        <w:trPr>
          <w:trHeight w:val="291"/>
          <w:tblHeader/>
        </w:trPr>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left="34"/>
              <w:jc w:val="center"/>
              <w:rPr>
                <w:b/>
              </w:rPr>
            </w:pPr>
            <w:r w:rsidRPr="008A43FF">
              <w:rPr>
                <w:b/>
              </w:rPr>
              <w:t>Наименование строки</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0"/>
                <w:tab w:val="left" w:pos="1134"/>
              </w:tabs>
              <w:ind w:left="34"/>
              <w:jc w:val="center"/>
              <w:rPr>
                <w:b/>
              </w:rPr>
            </w:pPr>
            <w:r w:rsidRPr="008A43FF">
              <w:rPr>
                <w:b/>
              </w:rPr>
              <w:t>Код</w:t>
            </w:r>
          </w:p>
        </w:tc>
      </w:tr>
      <w:tr w:rsidR="00B13AE0" w:rsidRPr="008A43FF" w:rsidTr="002F730C">
        <w:tc>
          <w:tcPr>
            <w:tcW w:w="10037" w:type="dxa"/>
            <w:gridSpan w:val="2"/>
            <w:tcBorders>
              <w:top w:val="single" w:sz="4" w:space="0" w:color="auto"/>
              <w:bottom w:val="single" w:sz="4" w:space="0" w:color="auto"/>
            </w:tcBorders>
          </w:tcPr>
          <w:p w:rsidR="00B13AE0" w:rsidRPr="008A43FF" w:rsidRDefault="00B13AE0" w:rsidP="002F730C">
            <w:pPr>
              <w:tabs>
                <w:tab w:val="left" w:pos="0"/>
                <w:tab w:val="left" w:pos="1134"/>
              </w:tabs>
              <w:ind w:left="34"/>
              <w:jc w:val="center"/>
              <w:rPr>
                <w:b/>
              </w:rPr>
            </w:pPr>
            <w:r w:rsidRPr="004F0D20">
              <w:rPr>
                <w:b/>
              </w:rPr>
              <w:t>ОКУД 0710001:</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12" w:name="sub_4100"/>
            <w:r w:rsidRPr="008A43FF">
              <w:t>БУХГАЛТЕРСКИЙ БАЛАНС</w:t>
            </w:r>
            <w:bookmarkEnd w:id="112"/>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1000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13" w:name="sub_1100"/>
            <w:r w:rsidRPr="008A43FF">
              <w:t>Итого внеоборотных активов</w:t>
            </w:r>
            <w:bookmarkEnd w:id="113"/>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14" w:name="sub_1110"/>
            <w:r w:rsidRPr="008A43FF">
              <w:t>Нематериальные активы</w:t>
            </w:r>
            <w:bookmarkEnd w:id="114"/>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15" w:name="sub_1120"/>
            <w:r w:rsidRPr="008A43FF">
              <w:t>Результаты исследований и разработок</w:t>
            </w:r>
            <w:bookmarkEnd w:id="115"/>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Нематериальные поисковые активы</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16" w:name="sub_11300"/>
            <w:r w:rsidRPr="008A43FF">
              <w:t>1130</w:t>
            </w:r>
            <w:bookmarkEnd w:id="116"/>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17" w:name="sub_11400"/>
            <w:r w:rsidRPr="008A43FF">
              <w:t>Материальные поисковые активы</w:t>
            </w:r>
            <w:bookmarkEnd w:id="117"/>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1140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Основные средства</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18" w:name="sub_1130"/>
            <w:r w:rsidRPr="008A43FF">
              <w:t>1150</w:t>
            </w:r>
            <w:bookmarkEnd w:id="118"/>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19" w:name="sub_1140"/>
            <w:r w:rsidRPr="008A43FF">
              <w:t>Доходные вложения в материальные ценности</w:t>
            </w:r>
            <w:bookmarkEnd w:id="119"/>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1160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0" w:name="sub_1150"/>
            <w:r w:rsidRPr="008A43FF">
              <w:t>Финансовые вложения</w:t>
            </w:r>
            <w:bookmarkEnd w:id="120"/>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1170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1" w:name="sub_1180"/>
            <w:r w:rsidRPr="008A43FF">
              <w:t>Отложенные налоговые активы</w:t>
            </w:r>
            <w:bookmarkEnd w:id="121"/>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1180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2" w:name="sub_1170"/>
            <w:r w:rsidRPr="008A43FF">
              <w:t>Прочие внеоборотные активы</w:t>
            </w:r>
            <w:bookmarkEnd w:id="122"/>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1190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3" w:name="sub_1200"/>
            <w:r w:rsidRPr="008A43FF">
              <w:t>Итого оборотных активов</w:t>
            </w:r>
            <w:bookmarkEnd w:id="123"/>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1200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Запасы</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24" w:name="sub_1210"/>
            <w:r w:rsidRPr="008A43FF">
              <w:t>1210</w:t>
            </w:r>
            <w:bookmarkEnd w:id="124"/>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Налог на добавленную стоимость по приобретенным ценностям</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1220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5" w:name="sub_1230"/>
            <w:r w:rsidRPr="008A43FF">
              <w:t>Дебиторская задолженность</w:t>
            </w:r>
            <w:bookmarkEnd w:id="125"/>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1230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6" w:name="sub_1240"/>
            <w:r w:rsidRPr="008A43FF">
              <w:t>Финансовые вложения (за исключением денежных эквивалентов)</w:t>
            </w:r>
            <w:bookmarkEnd w:id="126"/>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1240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7" w:name="sub_1250"/>
            <w:r w:rsidRPr="008A43FF">
              <w:t>Денежные средства и денежные эквиваленты</w:t>
            </w:r>
            <w:bookmarkEnd w:id="127"/>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1250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8" w:name="sub_1260"/>
            <w:r w:rsidRPr="008A43FF">
              <w:t>Прочие оборотные активы</w:t>
            </w:r>
            <w:bookmarkEnd w:id="128"/>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1260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29" w:name="sub_7771600"/>
            <w:r w:rsidRPr="008A43FF">
              <w:t>БАЛАНС (актив)</w:t>
            </w:r>
            <w:bookmarkEnd w:id="129"/>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1600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0" w:name="sub_1300"/>
            <w:r w:rsidRPr="008A43FF">
              <w:t>ИТОГО капитал</w:t>
            </w:r>
            <w:bookmarkEnd w:id="130"/>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1" w:name="sub_1310"/>
            <w:r w:rsidRPr="008A43FF">
              <w:t>Уставный капитал (складочный капитал, уставный фонд, вклады товарищей)</w:t>
            </w:r>
            <w:bookmarkEnd w:id="131"/>
            <w:r w:rsidRPr="008A43FF">
              <w:t xml:space="preserve"> </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2" w:name="sub_1320"/>
            <w:r w:rsidRPr="008A43FF">
              <w:t>Собственные акции, выкупленные у акционеров</w:t>
            </w:r>
            <w:bookmarkEnd w:id="132"/>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3" w:name="sub_1340"/>
            <w:r w:rsidRPr="008A43FF">
              <w:t>Переоценка внеоборотных активов</w:t>
            </w:r>
            <w:bookmarkEnd w:id="133"/>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1340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4" w:name="sub_1350"/>
            <w:r w:rsidRPr="008A43FF">
              <w:t>Добавочный капитал (без переоценки)</w:t>
            </w:r>
            <w:bookmarkEnd w:id="134"/>
            <w:r w:rsidRPr="008A43FF">
              <w:t xml:space="preserve"> </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1350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5" w:name="sub_1360"/>
            <w:r w:rsidRPr="008A43FF">
              <w:t>Резервный капитал</w:t>
            </w:r>
            <w:bookmarkEnd w:id="135"/>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1360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6" w:name="sub_1370"/>
            <w:r w:rsidRPr="008A43FF">
              <w:t>Нераспределенная прибыль (непокрытый убыток)</w:t>
            </w:r>
            <w:bookmarkEnd w:id="136"/>
            <w:r w:rsidRPr="008A43FF">
              <w:t xml:space="preserve"> </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1370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7" w:name="sub_1410"/>
            <w:r w:rsidRPr="008A43FF">
              <w:t>Долгосрочные заемные средства</w:t>
            </w:r>
            <w:bookmarkEnd w:id="137"/>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1410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Отложенные налоговые обязательства</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1420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Оценочные обязательства</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38" w:name="sub_1430"/>
            <w:r w:rsidRPr="008A43FF">
              <w:t>1430</w:t>
            </w:r>
            <w:bookmarkEnd w:id="138"/>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39" w:name="sub_1450"/>
            <w:r w:rsidRPr="008A43FF">
              <w:t>Прочие долгосрочные обязательства</w:t>
            </w:r>
            <w:bookmarkEnd w:id="139"/>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1450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0" w:name="sub_1400"/>
            <w:r w:rsidRPr="008A43FF">
              <w:t>ИТОГО долгосрочных обязательств</w:t>
            </w:r>
            <w:bookmarkEnd w:id="140"/>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1400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1" w:name="sub_1510"/>
            <w:r w:rsidRPr="008A43FF">
              <w:t>Краткосрочные заемные обязательства</w:t>
            </w:r>
            <w:bookmarkEnd w:id="141"/>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1510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2" w:name="sub_1520"/>
            <w:r w:rsidRPr="008A43FF">
              <w:t>Краткосрочная кредиторская задолженность</w:t>
            </w:r>
            <w:bookmarkEnd w:id="142"/>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1520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3" w:name="sub_1530"/>
            <w:r w:rsidRPr="008A43FF">
              <w:t>Доходы будущих периодов</w:t>
            </w:r>
            <w:bookmarkEnd w:id="143"/>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1530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4" w:name="sub_1540"/>
            <w:r w:rsidRPr="008A43FF">
              <w:t>Оценочные обязательства</w:t>
            </w:r>
            <w:bookmarkEnd w:id="144"/>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1540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5" w:name="sub_1550"/>
            <w:r w:rsidRPr="008A43FF">
              <w:t>Прочие краткосрочные обязательства</w:t>
            </w:r>
            <w:bookmarkEnd w:id="145"/>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1550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6" w:name="sub_1500"/>
            <w:r w:rsidRPr="008A43FF">
              <w:t>ИТОГО краткосрочных обязательств</w:t>
            </w:r>
            <w:bookmarkEnd w:id="146"/>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1500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7" w:name="sub_1700"/>
            <w:r w:rsidRPr="008A43FF">
              <w:t>БАЛАНС (пассив)</w:t>
            </w:r>
            <w:bookmarkEnd w:id="147"/>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1700</w:t>
            </w:r>
          </w:p>
        </w:tc>
      </w:tr>
      <w:tr w:rsidR="00B13AE0" w:rsidRPr="008A43FF" w:rsidTr="002F730C">
        <w:tc>
          <w:tcPr>
            <w:tcW w:w="10037" w:type="dxa"/>
            <w:gridSpan w:val="2"/>
            <w:tcBorders>
              <w:top w:val="single" w:sz="4" w:space="0" w:color="auto"/>
              <w:bottom w:val="single" w:sz="4" w:space="0" w:color="auto"/>
            </w:tcBorders>
          </w:tcPr>
          <w:p w:rsidR="00B13AE0" w:rsidRPr="008A43FF" w:rsidRDefault="00B13AE0" w:rsidP="002F730C">
            <w:pPr>
              <w:tabs>
                <w:tab w:val="left" w:pos="318"/>
                <w:tab w:val="left" w:pos="1134"/>
              </w:tabs>
              <w:ind w:left="34"/>
              <w:jc w:val="center"/>
            </w:pPr>
            <w:r w:rsidRPr="00FF097F">
              <w:rPr>
                <w:b/>
              </w:rPr>
              <w:t>ОКУД 0710001:</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8" w:name="sub_4200"/>
            <w:r w:rsidRPr="008A43FF">
              <w:t>ОТЧЕТ О ПРИБЫЛЯХ И УБЫТКАХ</w:t>
            </w:r>
            <w:bookmarkEnd w:id="148"/>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2000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49" w:name="sub_42110"/>
            <w:r w:rsidRPr="008A43FF">
              <w:lastRenderedPageBreak/>
              <w:t>Выручка</w:t>
            </w:r>
            <w:bookmarkEnd w:id="149"/>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2110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0" w:name="sub_42120"/>
            <w:r w:rsidRPr="008A43FF">
              <w:t>Себестоимость продаж</w:t>
            </w:r>
            <w:bookmarkEnd w:id="150"/>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2120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1" w:name="sub_42100"/>
            <w:r w:rsidRPr="008A43FF">
              <w:t>Валовая прибыль (убыток)</w:t>
            </w:r>
            <w:bookmarkEnd w:id="151"/>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2100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2" w:name="sub_42210"/>
            <w:r w:rsidRPr="008A43FF">
              <w:t>Коммерческие расходы</w:t>
            </w:r>
            <w:bookmarkEnd w:id="152"/>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2210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3" w:name="sub_42220"/>
            <w:r w:rsidRPr="008A43FF">
              <w:t>Управленческие расходы</w:t>
            </w:r>
            <w:bookmarkEnd w:id="153"/>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2220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4" w:name="sub_42200"/>
            <w:r w:rsidRPr="008A43FF">
              <w:t>Прибыль (убыток) от продаж</w:t>
            </w:r>
            <w:bookmarkEnd w:id="154"/>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2200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5" w:name="sub_42310"/>
            <w:r w:rsidRPr="008A43FF">
              <w:t>Доходы от участия в других организациях</w:t>
            </w:r>
            <w:bookmarkEnd w:id="155"/>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2310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6" w:name="sub_42320"/>
            <w:r w:rsidRPr="008A43FF">
              <w:t>Проценты к получению</w:t>
            </w:r>
            <w:bookmarkEnd w:id="156"/>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2320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7" w:name="sub_42330"/>
            <w:r w:rsidRPr="008A43FF">
              <w:t>Проценты к уплате</w:t>
            </w:r>
            <w:bookmarkEnd w:id="157"/>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2330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8" w:name="sub_42340"/>
            <w:r w:rsidRPr="008A43FF">
              <w:t>Прочие доходы</w:t>
            </w:r>
            <w:bookmarkEnd w:id="158"/>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2340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59" w:name="sub_42350"/>
            <w:r w:rsidRPr="008A43FF">
              <w:t>Прочие расходы</w:t>
            </w:r>
            <w:bookmarkEnd w:id="159"/>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2350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Прибыль (убыток) до налогообложения</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60" w:name="sub_42300"/>
            <w:r w:rsidRPr="008A43FF">
              <w:t>2300</w:t>
            </w:r>
            <w:bookmarkEnd w:id="160"/>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61" w:name="sub_7772410"/>
            <w:r w:rsidRPr="008A43FF">
              <w:t>Текущий налог на прибыль</w:t>
            </w:r>
            <w:bookmarkEnd w:id="161"/>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2410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Постоянные налоговые обязательства (активы)</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62" w:name="sub_7772411"/>
            <w:r w:rsidRPr="008A43FF">
              <w:t>2421</w:t>
            </w:r>
            <w:bookmarkEnd w:id="162"/>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Изменение отложенных налоговых обязательств</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2430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Изменение отложенных налоговых активов</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2450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63" w:name="sub_42460"/>
            <w:r w:rsidRPr="008A43FF">
              <w:t>Прочее</w:t>
            </w:r>
            <w:bookmarkEnd w:id="163"/>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2460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64" w:name="sub_2400"/>
            <w:r w:rsidRPr="008A43FF">
              <w:t>Чистая прибыль (убыток)</w:t>
            </w:r>
            <w:bookmarkEnd w:id="164"/>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2400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65" w:name="sub_42510"/>
            <w:r w:rsidRPr="008A43FF">
              <w:t>Результат от переоценки внеоборотных активов, не включаемый в чистую прибыль (убыток)</w:t>
            </w:r>
            <w:bookmarkEnd w:id="165"/>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2510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Результат от прочих операций, не включаемый в чистую прибыль (убыток) периода</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bookmarkStart w:id="166" w:name="sub_2520"/>
            <w:r w:rsidRPr="008A43FF">
              <w:t>2520</w:t>
            </w:r>
            <w:bookmarkEnd w:id="166"/>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bookmarkStart w:id="167" w:name="sub_42500"/>
            <w:r w:rsidRPr="008A43FF">
              <w:t>Совокупный финансовый результат периода</w:t>
            </w:r>
            <w:bookmarkEnd w:id="167"/>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2500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Базовая прибыль (убыток) на акцию</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2900</w:t>
            </w:r>
          </w:p>
        </w:tc>
      </w:tr>
      <w:tr w:rsidR="00B13AE0" w:rsidRPr="008A43FF" w:rsidTr="002F730C">
        <w:tc>
          <w:tcPr>
            <w:tcW w:w="8222" w:type="dxa"/>
            <w:tcBorders>
              <w:top w:val="single" w:sz="4" w:space="0" w:color="auto"/>
              <w:bottom w:val="single" w:sz="4" w:space="0" w:color="auto"/>
              <w:right w:val="single" w:sz="4" w:space="0" w:color="auto"/>
            </w:tcBorders>
          </w:tcPr>
          <w:p w:rsidR="00B13AE0" w:rsidRPr="008A43FF" w:rsidRDefault="00B13AE0" w:rsidP="002F730C">
            <w:pPr>
              <w:tabs>
                <w:tab w:val="left" w:pos="885"/>
                <w:tab w:val="left" w:pos="1134"/>
              </w:tabs>
              <w:ind w:firstLine="34"/>
            </w:pPr>
            <w:r w:rsidRPr="008A43FF">
              <w:t>Разводненная прибыль (убыток) на акцию</w:t>
            </w:r>
          </w:p>
        </w:tc>
        <w:tc>
          <w:tcPr>
            <w:tcW w:w="1815" w:type="dxa"/>
            <w:tcBorders>
              <w:top w:val="single" w:sz="4" w:space="0" w:color="auto"/>
              <w:left w:val="single" w:sz="4" w:space="0" w:color="auto"/>
              <w:bottom w:val="single" w:sz="4" w:space="0" w:color="auto"/>
            </w:tcBorders>
          </w:tcPr>
          <w:p w:rsidR="00B13AE0" w:rsidRPr="008A43FF" w:rsidRDefault="00B13AE0" w:rsidP="002F730C">
            <w:pPr>
              <w:tabs>
                <w:tab w:val="left" w:pos="318"/>
                <w:tab w:val="left" w:pos="1134"/>
              </w:tabs>
              <w:ind w:left="34"/>
              <w:jc w:val="center"/>
            </w:pPr>
            <w:r w:rsidRPr="008A43FF">
              <w:t>2910</w:t>
            </w:r>
          </w:p>
        </w:tc>
      </w:tr>
    </w:tbl>
    <w:p w:rsidR="00B13AE0" w:rsidRPr="008A43FF" w:rsidRDefault="00B13AE0" w:rsidP="00B13AE0">
      <w:pPr>
        <w:tabs>
          <w:tab w:val="left" w:pos="709"/>
          <w:tab w:val="left" w:pos="1134"/>
        </w:tabs>
        <w:ind w:left="709"/>
        <w:rPr>
          <w:sz w:val="28"/>
          <w:szCs w:val="28"/>
        </w:rPr>
      </w:pPr>
    </w:p>
    <w:p w:rsidR="00B13AE0" w:rsidRPr="008A43FF" w:rsidRDefault="00B13AE0" w:rsidP="00B13AE0">
      <w:pPr>
        <w:tabs>
          <w:tab w:val="left" w:pos="0"/>
        </w:tabs>
        <w:ind w:firstLine="709"/>
        <w:jc w:val="right"/>
        <w:rPr>
          <w:bCs/>
          <w:sz w:val="28"/>
          <w:szCs w:val="28"/>
        </w:rPr>
      </w:pPr>
      <w:r w:rsidRPr="008A43FF">
        <w:rPr>
          <w:bCs/>
          <w:sz w:val="28"/>
          <w:szCs w:val="28"/>
        </w:rPr>
        <w:t>Таблица 2</w:t>
      </w:r>
    </w:p>
    <w:p w:rsidR="00B13AE0" w:rsidRPr="008A43FF" w:rsidRDefault="00B13AE0" w:rsidP="00B13AE0">
      <w:pPr>
        <w:tabs>
          <w:tab w:val="left" w:pos="0"/>
        </w:tabs>
        <w:ind w:firstLine="709"/>
        <w:jc w:val="right"/>
        <w:rPr>
          <w:bCs/>
          <w:sz w:val="28"/>
          <w:szCs w:val="28"/>
        </w:rPr>
      </w:pPr>
    </w:p>
    <w:p w:rsidR="00B13AE0" w:rsidRDefault="00B13AE0" w:rsidP="00B13AE0">
      <w:pPr>
        <w:tabs>
          <w:tab w:val="left" w:pos="709"/>
          <w:tab w:val="left" w:pos="1134"/>
        </w:tabs>
        <w:ind w:left="1068"/>
        <w:jc w:val="center"/>
        <w:rPr>
          <w:bCs/>
          <w:sz w:val="28"/>
          <w:szCs w:val="28"/>
        </w:rPr>
      </w:pPr>
      <w:r w:rsidRPr="00F24831">
        <w:rPr>
          <w:bCs/>
          <w:sz w:val="28"/>
          <w:szCs w:val="28"/>
        </w:rPr>
        <w:t>Коды строк в формах бухгалтерской отчетности РСБУ</w:t>
      </w:r>
      <w:r>
        <w:rPr>
          <w:bCs/>
          <w:sz w:val="28"/>
          <w:szCs w:val="28"/>
        </w:rPr>
        <w:t xml:space="preserve"> </w:t>
      </w:r>
      <w:r w:rsidRPr="00A42F6E">
        <w:rPr>
          <w:bCs/>
          <w:sz w:val="28"/>
          <w:szCs w:val="28"/>
        </w:rPr>
        <w:t xml:space="preserve">(ОКУД </w:t>
      </w:r>
      <w:r>
        <w:rPr>
          <w:bCs/>
          <w:sz w:val="28"/>
          <w:szCs w:val="28"/>
        </w:rPr>
        <w:t>0503730</w:t>
      </w:r>
      <w:r w:rsidRPr="00A42F6E">
        <w:rPr>
          <w:bCs/>
          <w:sz w:val="28"/>
          <w:szCs w:val="28"/>
        </w:rPr>
        <w:t xml:space="preserve"> и 0</w:t>
      </w:r>
      <w:r>
        <w:rPr>
          <w:bCs/>
          <w:sz w:val="28"/>
          <w:szCs w:val="28"/>
        </w:rPr>
        <w:t>503721</w:t>
      </w:r>
      <w:r w:rsidRPr="00A42F6E">
        <w:rPr>
          <w:bCs/>
          <w:sz w:val="28"/>
          <w:szCs w:val="28"/>
        </w:rPr>
        <w:t>)</w:t>
      </w:r>
    </w:p>
    <w:p w:rsidR="00B13AE0" w:rsidRPr="00CD3B8C" w:rsidRDefault="00B13AE0" w:rsidP="00B13AE0">
      <w:pPr>
        <w:tabs>
          <w:tab w:val="left" w:pos="709"/>
          <w:tab w:val="left" w:pos="1134"/>
        </w:tabs>
        <w:ind w:left="709"/>
        <w:rPr>
          <w:sz w:val="28"/>
          <w:szCs w:val="28"/>
        </w:rPr>
      </w:pPr>
    </w:p>
    <w:tbl>
      <w:tblPr>
        <w:tblW w:w="97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38"/>
        <w:gridCol w:w="1815"/>
      </w:tblGrid>
      <w:tr w:rsidR="00B13AE0" w:rsidRPr="00EF6381" w:rsidTr="002F730C">
        <w:trPr>
          <w:tblHeader/>
        </w:trPr>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left="34"/>
              <w:jc w:val="center"/>
              <w:rPr>
                <w:b/>
              </w:rPr>
            </w:pPr>
            <w:r w:rsidRPr="00C57437">
              <w:rPr>
                <w:b/>
              </w:rPr>
              <w:t>Наименование строки</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0"/>
                <w:tab w:val="left" w:pos="1134"/>
              </w:tabs>
              <w:ind w:left="34"/>
              <w:jc w:val="center"/>
              <w:rPr>
                <w:b/>
              </w:rPr>
            </w:pPr>
            <w:r w:rsidRPr="00C57437">
              <w:rPr>
                <w:b/>
              </w:rPr>
              <w:t>Код</w:t>
            </w:r>
          </w:p>
        </w:tc>
      </w:tr>
      <w:tr w:rsidR="00B13AE0" w:rsidRPr="00EF6381" w:rsidTr="002F730C">
        <w:tc>
          <w:tcPr>
            <w:tcW w:w="9753" w:type="dxa"/>
            <w:gridSpan w:val="2"/>
            <w:tcBorders>
              <w:top w:val="single" w:sz="4" w:space="0" w:color="auto"/>
              <w:bottom w:val="single" w:sz="4" w:space="0" w:color="auto"/>
            </w:tcBorders>
          </w:tcPr>
          <w:p w:rsidR="00B13AE0" w:rsidRPr="00C57437" w:rsidRDefault="00B13AE0" w:rsidP="002F730C">
            <w:pPr>
              <w:tabs>
                <w:tab w:val="left" w:pos="0"/>
                <w:tab w:val="left" w:pos="1134"/>
              </w:tabs>
              <w:ind w:left="34"/>
              <w:jc w:val="center"/>
              <w:rPr>
                <w:b/>
              </w:rPr>
            </w:pPr>
            <w:r>
              <w:rPr>
                <w:b/>
              </w:rPr>
              <w:t>ОКУД 0503730: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Основные средства (остаточная стоимость)</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030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Нематериальные активы (остаточная стоимость)</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060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Непроизведенные активы</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070</w:t>
            </w:r>
          </w:p>
        </w:tc>
      </w:tr>
      <w:tr w:rsidR="00B13AE0" w:rsidRPr="00CD3B8C" w:rsidTr="002F730C">
        <w:tc>
          <w:tcPr>
            <w:tcW w:w="7938" w:type="dxa"/>
            <w:tcBorders>
              <w:top w:val="single" w:sz="4" w:space="0" w:color="auto"/>
              <w:bottom w:val="single" w:sz="4" w:space="0" w:color="auto"/>
              <w:right w:val="single" w:sz="4" w:space="0" w:color="auto"/>
            </w:tcBorders>
          </w:tcPr>
          <w:p w:rsidR="00B13AE0" w:rsidRDefault="00B13AE0" w:rsidP="002F730C">
            <w:pPr>
              <w:tabs>
                <w:tab w:val="left" w:pos="885"/>
                <w:tab w:val="left" w:pos="1134"/>
              </w:tabs>
              <w:ind w:firstLine="34"/>
            </w:pPr>
            <w:r>
              <w:t>Материальные запасы</w:t>
            </w:r>
          </w:p>
        </w:tc>
        <w:tc>
          <w:tcPr>
            <w:tcW w:w="1815" w:type="dxa"/>
            <w:tcBorders>
              <w:top w:val="single" w:sz="4" w:space="0" w:color="auto"/>
              <w:left w:val="single" w:sz="4" w:space="0" w:color="auto"/>
              <w:bottom w:val="single" w:sz="4" w:space="0" w:color="auto"/>
            </w:tcBorders>
          </w:tcPr>
          <w:p w:rsidR="00B13AE0" w:rsidRDefault="00B13AE0" w:rsidP="002F730C">
            <w:pPr>
              <w:tabs>
                <w:tab w:val="left" w:pos="318"/>
                <w:tab w:val="left" w:pos="1134"/>
              </w:tabs>
              <w:ind w:left="34"/>
              <w:jc w:val="center"/>
            </w:pPr>
            <w:r>
              <w:t>080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Вложения в нефинансовые активы</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090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Нефинансовые активы в пути</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100</w:t>
            </w:r>
          </w:p>
        </w:tc>
      </w:tr>
      <w:tr w:rsidR="00B13AE0" w:rsidRPr="00CD3B8C" w:rsidTr="002F730C">
        <w:tc>
          <w:tcPr>
            <w:tcW w:w="7938" w:type="dxa"/>
            <w:tcBorders>
              <w:top w:val="single" w:sz="4" w:space="0" w:color="auto"/>
              <w:bottom w:val="single" w:sz="4" w:space="0" w:color="auto"/>
              <w:right w:val="single" w:sz="4" w:space="0" w:color="auto"/>
            </w:tcBorders>
          </w:tcPr>
          <w:p w:rsidR="00B13AE0" w:rsidRDefault="00B13AE0" w:rsidP="002F730C">
            <w:pPr>
              <w:tabs>
                <w:tab w:val="left" w:pos="885"/>
                <w:tab w:val="left" w:pos="1134"/>
              </w:tabs>
              <w:ind w:firstLine="34"/>
            </w:pPr>
            <w:r>
              <w:t>Затраты на изготовление готовой продукции, выполнение работ, услуг</w:t>
            </w:r>
          </w:p>
        </w:tc>
        <w:tc>
          <w:tcPr>
            <w:tcW w:w="1815" w:type="dxa"/>
            <w:tcBorders>
              <w:top w:val="single" w:sz="4" w:space="0" w:color="auto"/>
              <w:left w:val="single" w:sz="4" w:space="0" w:color="auto"/>
              <w:bottom w:val="single" w:sz="4" w:space="0" w:color="auto"/>
            </w:tcBorders>
          </w:tcPr>
          <w:p w:rsidR="00B13AE0" w:rsidRDefault="00B13AE0" w:rsidP="002F730C">
            <w:pPr>
              <w:tabs>
                <w:tab w:val="left" w:pos="318"/>
                <w:tab w:val="left" w:pos="1134"/>
              </w:tabs>
              <w:ind w:left="34"/>
              <w:jc w:val="center"/>
            </w:pPr>
            <w:r>
              <w:t>140</w:t>
            </w:r>
          </w:p>
        </w:tc>
      </w:tr>
      <w:tr w:rsidR="00B13AE0" w:rsidRPr="00CD3B8C" w:rsidTr="002F730C">
        <w:tc>
          <w:tcPr>
            <w:tcW w:w="7938" w:type="dxa"/>
            <w:tcBorders>
              <w:top w:val="single" w:sz="4" w:space="0" w:color="auto"/>
              <w:bottom w:val="single" w:sz="4" w:space="0" w:color="auto"/>
              <w:right w:val="single" w:sz="4" w:space="0" w:color="auto"/>
            </w:tcBorders>
          </w:tcPr>
          <w:p w:rsidR="00B13AE0" w:rsidRDefault="00B13AE0" w:rsidP="002F730C">
            <w:pPr>
              <w:tabs>
                <w:tab w:val="left" w:pos="885"/>
                <w:tab w:val="left" w:pos="1134"/>
              </w:tabs>
              <w:ind w:firstLine="34"/>
            </w:pPr>
            <w:r>
              <w:t>Денежные средства учреждения</w:t>
            </w:r>
          </w:p>
        </w:tc>
        <w:tc>
          <w:tcPr>
            <w:tcW w:w="1815" w:type="dxa"/>
            <w:tcBorders>
              <w:top w:val="single" w:sz="4" w:space="0" w:color="auto"/>
              <w:left w:val="single" w:sz="4" w:space="0" w:color="auto"/>
              <w:bottom w:val="single" w:sz="4" w:space="0" w:color="auto"/>
            </w:tcBorders>
          </w:tcPr>
          <w:p w:rsidR="00B13AE0" w:rsidRDefault="00B13AE0" w:rsidP="002F730C">
            <w:pPr>
              <w:tabs>
                <w:tab w:val="left" w:pos="318"/>
                <w:tab w:val="left" w:pos="1134"/>
              </w:tabs>
              <w:ind w:left="34"/>
              <w:jc w:val="center"/>
            </w:pPr>
            <w:r>
              <w:t>170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Финансовые вложения</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210</w:t>
            </w:r>
          </w:p>
        </w:tc>
      </w:tr>
      <w:tr w:rsidR="00B13AE0" w:rsidRPr="00CD3B8C" w:rsidTr="002F730C">
        <w:tc>
          <w:tcPr>
            <w:tcW w:w="7938" w:type="dxa"/>
            <w:tcBorders>
              <w:top w:val="single" w:sz="4" w:space="0" w:color="auto"/>
              <w:bottom w:val="single" w:sz="4" w:space="0" w:color="auto"/>
              <w:right w:val="single" w:sz="4" w:space="0" w:color="auto"/>
            </w:tcBorders>
          </w:tcPr>
          <w:p w:rsidR="00B13AE0" w:rsidRDefault="00B13AE0" w:rsidP="002F730C">
            <w:pPr>
              <w:tabs>
                <w:tab w:val="left" w:pos="885"/>
                <w:tab w:val="left" w:pos="1134"/>
              </w:tabs>
              <w:ind w:firstLine="34"/>
            </w:pPr>
            <w:r>
              <w:t>Расходы по доходам</w:t>
            </w:r>
          </w:p>
        </w:tc>
        <w:tc>
          <w:tcPr>
            <w:tcW w:w="1815" w:type="dxa"/>
            <w:tcBorders>
              <w:top w:val="single" w:sz="4" w:space="0" w:color="auto"/>
              <w:left w:val="single" w:sz="4" w:space="0" w:color="auto"/>
              <w:bottom w:val="single" w:sz="4" w:space="0" w:color="auto"/>
            </w:tcBorders>
          </w:tcPr>
          <w:p w:rsidR="00B13AE0" w:rsidRDefault="00B13AE0" w:rsidP="002F730C">
            <w:pPr>
              <w:tabs>
                <w:tab w:val="left" w:pos="318"/>
                <w:tab w:val="left" w:pos="1134"/>
              </w:tabs>
              <w:ind w:left="34"/>
              <w:jc w:val="center"/>
            </w:pPr>
            <w:r>
              <w:t>230</w:t>
            </w:r>
          </w:p>
        </w:tc>
      </w:tr>
      <w:tr w:rsidR="00B13AE0" w:rsidRPr="00CD3B8C" w:rsidTr="002F730C">
        <w:tc>
          <w:tcPr>
            <w:tcW w:w="7938" w:type="dxa"/>
            <w:tcBorders>
              <w:top w:val="single" w:sz="4" w:space="0" w:color="auto"/>
              <w:bottom w:val="single" w:sz="4" w:space="0" w:color="auto"/>
              <w:right w:val="single" w:sz="4" w:space="0" w:color="auto"/>
            </w:tcBorders>
          </w:tcPr>
          <w:p w:rsidR="00B13AE0" w:rsidRDefault="00B13AE0" w:rsidP="002F730C">
            <w:pPr>
              <w:tabs>
                <w:tab w:val="left" w:pos="885"/>
                <w:tab w:val="left" w:pos="1134"/>
              </w:tabs>
              <w:ind w:firstLine="34"/>
            </w:pPr>
            <w:r>
              <w:t>Расчеты по выданным авансам</w:t>
            </w:r>
          </w:p>
        </w:tc>
        <w:tc>
          <w:tcPr>
            <w:tcW w:w="1815" w:type="dxa"/>
            <w:tcBorders>
              <w:top w:val="single" w:sz="4" w:space="0" w:color="auto"/>
              <w:left w:val="single" w:sz="4" w:space="0" w:color="auto"/>
              <w:bottom w:val="single" w:sz="4" w:space="0" w:color="auto"/>
            </w:tcBorders>
          </w:tcPr>
          <w:p w:rsidR="00B13AE0" w:rsidRDefault="00B13AE0" w:rsidP="002F730C">
            <w:pPr>
              <w:tabs>
                <w:tab w:val="left" w:pos="318"/>
                <w:tab w:val="left" w:pos="1134"/>
              </w:tabs>
              <w:ind w:left="34"/>
              <w:jc w:val="center"/>
            </w:pPr>
            <w:r>
              <w:t>260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Расчеты по кредитам, займам (ссудам)</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290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Расчеты с подотчетными лицами</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310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Расчеты по ущербу и иным доходам</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320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lastRenderedPageBreak/>
              <w:t>Прочие расчеты с дебиторами</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330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Вложения в финансовые активы</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370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Расчеты по платежам в бюджеты</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380</w:t>
            </w:r>
          </w:p>
        </w:tc>
      </w:tr>
      <w:tr w:rsidR="00B13AE0" w:rsidRPr="00CD3B8C" w:rsidTr="002F730C">
        <w:tc>
          <w:tcPr>
            <w:tcW w:w="7938" w:type="dxa"/>
            <w:tcBorders>
              <w:top w:val="single" w:sz="4" w:space="0" w:color="auto"/>
              <w:bottom w:val="single" w:sz="4" w:space="0" w:color="auto"/>
              <w:right w:val="single" w:sz="4" w:space="0" w:color="auto"/>
            </w:tcBorders>
          </w:tcPr>
          <w:p w:rsidR="00B13AE0" w:rsidRDefault="00B13AE0" w:rsidP="002F730C">
            <w:pPr>
              <w:tabs>
                <w:tab w:val="left" w:pos="885"/>
                <w:tab w:val="left" w:pos="1134"/>
              </w:tabs>
              <w:ind w:firstLine="34"/>
            </w:pPr>
            <w:r>
              <w:t>Баланс</w:t>
            </w:r>
          </w:p>
        </w:tc>
        <w:tc>
          <w:tcPr>
            <w:tcW w:w="1815" w:type="dxa"/>
            <w:tcBorders>
              <w:top w:val="single" w:sz="4" w:space="0" w:color="auto"/>
              <w:left w:val="single" w:sz="4" w:space="0" w:color="auto"/>
              <w:bottom w:val="single" w:sz="4" w:space="0" w:color="auto"/>
            </w:tcBorders>
          </w:tcPr>
          <w:p w:rsidR="00B13AE0" w:rsidRDefault="00B13AE0" w:rsidP="002F730C">
            <w:pPr>
              <w:tabs>
                <w:tab w:val="left" w:pos="318"/>
                <w:tab w:val="left" w:pos="1134"/>
              </w:tabs>
              <w:ind w:left="34"/>
              <w:jc w:val="center"/>
            </w:pPr>
            <w:r>
              <w:t>410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Финансовый результат экономического субъекта</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620</w:t>
            </w:r>
          </w:p>
        </w:tc>
      </w:tr>
      <w:tr w:rsidR="00B13AE0" w:rsidRPr="00CD3B8C" w:rsidTr="002F730C">
        <w:tc>
          <w:tcPr>
            <w:tcW w:w="9753" w:type="dxa"/>
            <w:gridSpan w:val="2"/>
            <w:tcBorders>
              <w:top w:val="single" w:sz="4" w:space="0" w:color="auto"/>
              <w:bottom w:val="single" w:sz="4" w:space="0" w:color="auto"/>
            </w:tcBorders>
          </w:tcPr>
          <w:p w:rsidR="00B13AE0" w:rsidRPr="00C57437" w:rsidRDefault="00B13AE0" w:rsidP="002F730C">
            <w:pPr>
              <w:tabs>
                <w:tab w:val="left" w:pos="318"/>
                <w:tab w:val="left" w:pos="1134"/>
              </w:tabs>
              <w:ind w:left="34"/>
              <w:jc w:val="center"/>
            </w:pPr>
            <w:r w:rsidRPr="00FF097F">
              <w:rPr>
                <w:b/>
              </w:rPr>
              <w:t xml:space="preserve">ОКУД </w:t>
            </w:r>
            <w:r>
              <w:rPr>
                <w:b/>
              </w:rPr>
              <w:t>0503721</w:t>
            </w:r>
            <w:r w:rsidRPr="00FF097F">
              <w:rPr>
                <w:b/>
              </w:rPr>
              <w:t>:</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rsidRPr="00FF097F">
              <w:t>ОТЧЕТ О ФИНАНСОВЫХ РЕЗУЛЬТАТАХ ДЕЯТЕЛЬНОСТИ УЧРЕЖДЕНИЯ</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Доходы от собственности</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030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Доходы от оказания платных услуг (работ)</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040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Обслуживание долговых обязательств</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190</w:t>
            </w:r>
          </w:p>
        </w:tc>
      </w:tr>
      <w:tr w:rsidR="00B13AE0" w:rsidRPr="00CD3B8C" w:rsidTr="002F730C">
        <w:tc>
          <w:tcPr>
            <w:tcW w:w="7938" w:type="dxa"/>
            <w:tcBorders>
              <w:top w:val="single" w:sz="4" w:space="0" w:color="auto"/>
              <w:bottom w:val="single" w:sz="4" w:space="0" w:color="auto"/>
              <w:right w:val="single" w:sz="4" w:space="0" w:color="auto"/>
            </w:tcBorders>
          </w:tcPr>
          <w:p w:rsidR="00B13AE0" w:rsidRPr="00C57437" w:rsidRDefault="00B13AE0" w:rsidP="002F730C">
            <w:pPr>
              <w:tabs>
                <w:tab w:val="left" w:pos="885"/>
                <w:tab w:val="left" w:pos="1134"/>
              </w:tabs>
              <w:ind w:firstLine="34"/>
            </w:pPr>
            <w:r>
              <w:t>Операционный результат до налогообложения</w:t>
            </w:r>
          </w:p>
        </w:tc>
        <w:tc>
          <w:tcPr>
            <w:tcW w:w="1815" w:type="dxa"/>
            <w:tcBorders>
              <w:top w:val="single" w:sz="4" w:space="0" w:color="auto"/>
              <w:left w:val="single" w:sz="4" w:space="0" w:color="auto"/>
              <w:bottom w:val="single" w:sz="4" w:space="0" w:color="auto"/>
            </w:tcBorders>
          </w:tcPr>
          <w:p w:rsidR="00B13AE0" w:rsidRPr="00C57437" w:rsidRDefault="00B13AE0" w:rsidP="002F730C">
            <w:pPr>
              <w:tabs>
                <w:tab w:val="left" w:pos="318"/>
                <w:tab w:val="left" w:pos="1134"/>
              </w:tabs>
              <w:ind w:left="34"/>
              <w:jc w:val="center"/>
            </w:pPr>
            <w:r>
              <w:t>301</w:t>
            </w:r>
          </w:p>
        </w:tc>
      </w:tr>
    </w:tbl>
    <w:p w:rsidR="00B13AE0" w:rsidRPr="00651E69" w:rsidRDefault="00B13AE0" w:rsidP="00B13AE0">
      <w:pPr>
        <w:tabs>
          <w:tab w:val="left" w:pos="709"/>
          <w:tab w:val="left" w:pos="1134"/>
        </w:tabs>
        <w:ind w:left="709"/>
        <w:rPr>
          <w:sz w:val="28"/>
          <w:szCs w:val="28"/>
        </w:rPr>
      </w:pPr>
    </w:p>
    <w:p w:rsidR="00534A74" w:rsidRPr="00534A74" w:rsidRDefault="00534A74" w:rsidP="00534A74">
      <w:pPr>
        <w:tabs>
          <w:tab w:val="left" w:pos="709"/>
          <w:tab w:val="left" w:pos="1134"/>
        </w:tabs>
        <w:ind w:left="709"/>
        <w:jc w:val="both"/>
        <w:rPr>
          <w:sz w:val="28"/>
          <w:szCs w:val="28"/>
        </w:rPr>
      </w:pPr>
    </w:p>
    <w:p w:rsidR="00B41E4B" w:rsidRPr="00534A74" w:rsidRDefault="00B41E4B" w:rsidP="00534A74">
      <w:pPr>
        <w:pStyle w:val="11"/>
        <w:numPr>
          <w:ilvl w:val="0"/>
          <w:numId w:val="24"/>
        </w:numPr>
        <w:tabs>
          <w:tab w:val="left" w:pos="426"/>
        </w:tabs>
        <w:ind w:left="0" w:firstLine="0"/>
        <w:jc w:val="both"/>
        <w:rPr>
          <w:sz w:val="28"/>
          <w:szCs w:val="28"/>
        </w:rPr>
        <w:sectPr w:rsidR="00B41E4B" w:rsidRPr="00534A74" w:rsidSect="00EA3525">
          <w:headerReference w:type="default" r:id="rId48"/>
          <w:pgSz w:w="11907" w:h="16840" w:code="9"/>
          <w:pgMar w:top="1134" w:right="737" w:bottom="1701" w:left="1134" w:header="567" w:footer="567" w:gutter="0"/>
          <w:cols w:space="708"/>
          <w:docGrid w:linePitch="360"/>
        </w:sectPr>
      </w:pPr>
    </w:p>
    <w:p w:rsidR="00B41E4B" w:rsidRPr="00FC009D" w:rsidRDefault="00B41E4B" w:rsidP="008542A6">
      <w:pPr>
        <w:pStyle w:val="11"/>
        <w:numPr>
          <w:ilvl w:val="0"/>
          <w:numId w:val="20"/>
        </w:numPr>
        <w:tabs>
          <w:tab w:val="left" w:pos="426"/>
        </w:tabs>
        <w:ind w:left="0" w:firstLine="0"/>
        <w:jc w:val="center"/>
        <w:rPr>
          <w:sz w:val="28"/>
          <w:szCs w:val="28"/>
        </w:rPr>
      </w:pPr>
      <w:bookmarkStart w:id="168" w:name="_Toc469745427"/>
      <w:bookmarkStart w:id="169" w:name="_Toc6585896"/>
      <w:r>
        <w:rPr>
          <w:sz w:val="28"/>
          <w:szCs w:val="28"/>
        </w:rPr>
        <w:lastRenderedPageBreak/>
        <w:t xml:space="preserve">КРИТЕРИИ И </w:t>
      </w:r>
      <w:r w:rsidRPr="00FC009D">
        <w:rPr>
          <w:sz w:val="28"/>
          <w:szCs w:val="28"/>
        </w:rPr>
        <w:t xml:space="preserve">МЕТОДИКА ОЦЕНКИ ЗАЯВОК НА УЧАСТИЕ В </w:t>
      </w:r>
      <w:r>
        <w:rPr>
          <w:sz w:val="28"/>
          <w:szCs w:val="28"/>
        </w:rPr>
        <w:t>ЗАКУПКЕ</w:t>
      </w:r>
      <w:bookmarkEnd w:id="168"/>
      <w:bookmarkEnd w:id="169"/>
    </w:p>
    <w:p w:rsidR="00B41E4B" w:rsidRDefault="00B41E4B" w:rsidP="00B41E4B">
      <w:pPr>
        <w:ind w:right="153" w:firstLine="636"/>
        <w:jc w:val="both"/>
        <w:rPr>
          <w:b/>
          <w:i/>
        </w:rPr>
      </w:pPr>
    </w:p>
    <w:p w:rsidR="00B41E4B" w:rsidRPr="006F62F7" w:rsidRDefault="00B41E4B" w:rsidP="001B42CA">
      <w:pPr>
        <w:pStyle w:val="afff2"/>
        <w:keepNext/>
        <w:numPr>
          <w:ilvl w:val="0"/>
          <w:numId w:val="41"/>
        </w:numPr>
        <w:tabs>
          <w:tab w:val="left" w:pos="0"/>
          <w:tab w:val="left" w:pos="1276"/>
        </w:tabs>
        <w:spacing w:after="0" w:line="240" w:lineRule="auto"/>
        <w:ind w:left="0" w:firstLine="709"/>
        <w:contextualSpacing w:val="0"/>
        <w:jc w:val="both"/>
        <w:outlineLvl w:val="2"/>
        <w:rPr>
          <w:rFonts w:ascii="Times New Roman" w:hAnsi="Times New Roman"/>
          <w:bCs/>
          <w:iCs/>
          <w:sz w:val="28"/>
          <w:szCs w:val="28"/>
        </w:rPr>
      </w:pPr>
      <w:bookmarkStart w:id="170" w:name="_Toc469745428"/>
      <w:bookmarkStart w:id="171" w:name="_Toc6585897"/>
      <w:r w:rsidRPr="006F62F7">
        <w:rPr>
          <w:rFonts w:ascii="Times New Roman" w:hAnsi="Times New Roman"/>
          <w:bCs/>
          <w:iCs/>
          <w:sz w:val="28"/>
          <w:szCs w:val="28"/>
        </w:rPr>
        <w:t>Критерии оценки и их значимость</w:t>
      </w:r>
      <w:bookmarkEnd w:id="170"/>
      <w:bookmarkEnd w:id="171"/>
    </w:p>
    <w:p w:rsidR="00B41E4B" w:rsidRPr="006F62F7" w:rsidRDefault="00B41E4B" w:rsidP="001B42CA">
      <w:pPr>
        <w:numPr>
          <w:ilvl w:val="3"/>
          <w:numId w:val="42"/>
        </w:numPr>
        <w:tabs>
          <w:tab w:val="left" w:pos="386"/>
        </w:tabs>
        <w:ind w:left="0" w:right="153" w:firstLine="0"/>
        <w:jc w:val="both"/>
      </w:pPr>
      <w:r w:rsidRPr="006F62F7">
        <w:t>Цена договор</w:t>
      </w:r>
      <w:r>
        <w:t>а</w:t>
      </w:r>
      <w:r w:rsidRPr="006F62F7">
        <w:t xml:space="preserve"> </w:t>
      </w:r>
      <w:r w:rsidRPr="006F62F7">
        <w:rPr>
          <w:bCs/>
          <w:spacing w:val="-6"/>
        </w:rPr>
        <w:t xml:space="preserve">(значимость критерия </w:t>
      </w:r>
      <w:proofErr w:type="spellStart"/>
      <w:r w:rsidRPr="006F62F7">
        <w:rPr>
          <w:bCs/>
          <w:spacing w:val="-6"/>
        </w:rPr>
        <w:t>Ц</w:t>
      </w:r>
      <w:proofErr w:type="gramStart"/>
      <w:r w:rsidRPr="006F62F7">
        <w:rPr>
          <w:bCs/>
          <w:spacing w:val="-6"/>
          <w:vertAlign w:val="subscript"/>
        </w:rPr>
        <w:t>i</w:t>
      </w:r>
      <w:proofErr w:type="spellEnd"/>
      <w:proofErr w:type="gramEnd"/>
      <w:r w:rsidRPr="006F62F7">
        <w:rPr>
          <w:bCs/>
          <w:spacing w:val="-6"/>
        </w:rPr>
        <w:t xml:space="preserve"> – </w:t>
      </w:r>
      <w:r w:rsidRPr="001D4285">
        <w:rPr>
          <w:bCs/>
          <w:color w:val="0070C0"/>
          <w:spacing w:val="-6"/>
        </w:rPr>
        <w:t>9</w:t>
      </w:r>
      <w:r w:rsidR="001D4285" w:rsidRPr="001D4285">
        <w:rPr>
          <w:bCs/>
          <w:color w:val="0070C0"/>
          <w:spacing w:val="-6"/>
        </w:rPr>
        <w:t>0</w:t>
      </w:r>
      <w:r w:rsidRPr="009E6795">
        <w:rPr>
          <w:bCs/>
          <w:color w:val="0070C0"/>
          <w:spacing w:val="-6"/>
        </w:rPr>
        <w:t>%</w:t>
      </w:r>
      <w:r w:rsidRPr="006F62F7">
        <w:rPr>
          <w:bCs/>
          <w:spacing w:val="-6"/>
        </w:rPr>
        <w:t>);</w:t>
      </w:r>
    </w:p>
    <w:p w:rsidR="00B41E4B" w:rsidRPr="006F62F7" w:rsidRDefault="00B41E4B" w:rsidP="001B42CA">
      <w:pPr>
        <w:numPr>
          <w:ilvl w:val="3"/>
          <w:numId w:val="42"/>
        </w:numPr>
        <w:tabs>
          <w:tab w:val="left" w:pos="386"/>
        </w:tabs>
        <w:ind w:left="0" w:right="153" w:firstLine="0"/>
        <w:jc w:val="both"/>
        <w:rPr>
          <w:bCs/>
          <w:spacing w:val="-6"/>
        </w:rPr>
      </w:pPr>
      <w:r w:rsidRPr="006F62F7">
        <w:t>Квалификация</w:t>
      </w:r>
      <w:r w:rsidRPr="006F62F7">
        <w:rPr>
          <w:bCs/>
          <w:spacing w:val="-6"/>
        </w:rPr>
        <w:t xml:space="preserve"> участника </w:t>
      </w:r>
      <w:r w:rsidR="00922A28">
        <w:rPr>
          <w:bCs/>
          <w:spacing w:val="-6"/>
        </w:rPr>
        <w:t>запроса предложений</w:t>
      </w:r>
      <w:r w:rsidRPr="006F62F7">
        <w:rPr>
          <w:bCs/>
          <w:spacing w:val="-6"/>
        </w:rPr>
        <w:t xml:space="preserve"> (значимость критерия </w:t>
      </w:r>
      <w:proofErr w:type="spellStart"/>
      <w:r w:rsidRPr="006F62F7">
        <w:rPr>
          <w:bCs/>
          <w:spacing w:val="-6"/>
        </w:rPr>
        <w:t>Кв</w:t>
      </w:r>
      <w:proofErr w:type="gramStart"/>
      <w:r w:rsidRPr="006F62F7">
        <w:rPr>
          <w:bCs/>
          <w:spacing w:val="-6"/>
          <w:vertAlign w:val="subscript"/>
        </w:rPr>
        <w:t>i</w:t>
      </w:r>
      <w:proofErr w:type="spellEnd"/>
      <w:proofErr w:type="gramEnd"/>
      <w:r w:rsidRPr="006F62F7">
        <w:rPr>
          <w:bCs/>
          <w:spacing w:val="-6"/>
        </w:rPr>
        <w:t xml:space="preserve"> – </w:t>
      </w:r>
      <w:r w:rsidR="001D4285" w:rsidRPr="001D4285">
        <w:rPr>
          <w:bCs/>
          <w:color w:val="0070C0"/>
          <w:spacing w:val="-6"/>
        </w:rPr>
        <w:t>10</w:t>
      </w:r>
      <w:r w:rsidRPr="009E6795">
        <w:rPr>
          <w:bCs/>
          <w:color w:val="0070C0"/>
          <w:spacing w:val="-6"/>
        </w:rPr>
        <w:t>%</w:t>
      </w:r>
      <w:r w:rsidRPr="006F62F7">
        <w:rPr>
          <w:bCs/>
          <w:spacing w:val="-6"/>
        </w:rPr>
        <w:t>), в том числе:</w:t>
      </w:r>
    </w:p>
    <w:p w:rsidR="00B41E4B" w:rsidRPr="006F62F7" w:rsidRDefault="00B41E4B" w:rsidP="001B42CA">
      <w:pPr>
        <w:pStyle w:val="afff2"/>
        <w:numPr>
          <w:ilvl w:val="1"/>
          <w:numId w:val="43"/>
        </w:numPr>
        <w:spacing w:after="0" w:line="240" w:lineRule="auto"/>
        <w:ind w:left="635" w:firstLine="0"/>
        <w:jc w:val="both"/>
        <w:rPr>
          <w:rFonts w:ascii="Times New Roman" w:hAnsi="Times New Roman"/>
          <w:sz w:val="24"/>
          <w:szCs w:val="24"/>
        </w:rPr>
      </w:pPr>
      <w:r w:rsidRPr="006F62F7">
        <w:rPr>
          <w:rFonts w:ascii="Times New Roman" w:hAnsi="Times New Roman"/>
          <w:sz w:val="24"/>
          <w:szCs w:val="24"/>
        </w:rPr>
        <w:t xml:space="preserve">опыт участника </w:t>
      </w:r>
      <w:r w:rsidR="00922A28">
        <w:rPr>
          <w:rFonts w:ascii="Times New Roman" w:hAnsi="Times New Roman"/>
          <w:sz w:val="24"/>
          <w:szCs w:val="24"/>
        </w:rPr>
        <w:t>запроса предложений</w:t>
      </w:r>
      <w:r w:rsidRPr="006F62F7">
        <w:rPr>
          <w:rFonts w:ascii="Times New Roman" w:hAnsi="Times New Roman"/>
          <w:sz w:val="24"/>
          <w:szCs w:val="24"/>
        </w:rPr>
        <w:t xml:space="preserve"> (</w:t>
      </w:r>
      <w:r w:rsidRPr="00D17F36">
        <w:rPr>
          <w:rFonts w:ascii="Times New Roman" w:hAnsi="Times New Roman"/>
          <w:bCs/>
          <w:sz w:val="24"/>
          <w:szCs w:val="24"/>
        </w:rPr>
        <w:t xml:space="preserve">значимость </w:t>
      </w:r>
      <w:r>
        <w:rPr>
          <w:rFonts w:ascii="Times New Roman" w:hAnsi="Times New Roman"/>
          <w:bCs/>
          <w:sz w:val="24"/>
          <w:szCs w:val="24"/>
        </w:rPr>
        <w:t>под</w:t>
      </w:r>
      <w:r w:rsidRPr="00D17F36">
        <w:rPr>
          <w:rFonts w:ascii="Times New Roman" w:hAnsi="Times New Roman"/>
          <w:bCs/>
          <w:sz w:val="24"/>
          <w:szCs w:val="24"/>
        </w:rPr>
        <w:t xml:space="preserve">критерия </w:t>
      </w:r>
      <w:r w:rsidRPr="006F62F7">
        <w:rPr>
          <w:rFonts w:ascii="Times New Roman" w:hAnsi="Times New Roman"/>
          <w:bCs/>
          <w:iCs/>
          <w:sz w:val="24"/>
          <w:szCs w:val="24"/>
        </w:rPr>
        <w:t>О</w:t>
      </w:r>
      <w:r w:rsidRPr="004A1A9E">
        <w:rPr>
          <w:rFonts w:ascii="Times New Roman" w:hAnsi="Times New Roman"/>
          <w:bCs/>
          <w:iCs/>
          <w:sz w:val="24"/>
          <w:szCs w:val="24"/>
          <w:vertAlign w:val="subscript"/>
        </w:rPr>
        <w:t>i</w:t>
      </w:r>
      <w:r>
        <w:rPr>
          <w:rFonts w:ascii="Times New Roman" w:hAnsi="Times New Roman"/>
          <w:bCs/>
          <w:iCs/>
          <w:sz w:val="24"/>
          <w:szCs w:val="24"/>
        </w:rPr>
        <w:t xml:space="preserve"> – </w:t>
      </w:r>
      <w:r w:rsidRPr="009E6795">
        <w:rPr>
          <w:rFonts w:ascii="Times New Roman" w:hAnsi="Times New Roman"/>
          <w:bCs/>
          <w:iCs/>
          <w:color w:val="0070C0"/>
          <w:sz w:val="24"/>
          <w:szCs w:val="24"/>
        </w:rPr>
        <w:t>100%</w:t>
      </w:r>
      <w:r w:rsidRPr="006F62F7">
        <w:rPr>
          <w:rFonts w:ascii="Times New Roman" w:hAnsi="Times New Roman"/>
          <w:bCs/>
          <w:iCs/>
          <w:sz w:val="24"/>
          <w:szCs w:val="24"/>
        </w:rPr>
        <w:t>)</w:t>
      </w:r>
      <w:r w:rsidRPr="006F62F7">
        <w:rPr>
          <w:rFonts w:ascii="Times New Roman" w:hAnsi="Times New Roman"/>
          <w:sz w:val="24"/>
          <w:szCs w:val="24"/>
        </w:rPr>
        <w:t>;</w:t>
      </w:r>
    </w:p>
    <w:p w:rsidR="00B41E4B" w:rsidRPr="006E0F51" w:rsidRDefault="00B41E4B" w:rsidP="00B41E4B">
      <w:pPr>
        <w:jc w:val="both"/>
        <w:rPr>
          <w:i/>
        </w:rPr>
      </w:pPr>
    </w:p>
    <w:p w:rsidR="00B41E4B" w:rsidRPr="009409E4" w:rsidRDefault="00B41E4B" w:rsidP="001B42CA">
      <w:pPr>
        <w:pStyle w:val="afff2"/>
        <w:keepNext/>
        <w:numPr>
          <w:ilvl w:val="0"/>
          <w:numId w:val="41"/>
        </w:numPr>
        <w:tabs>
          <w:tab w:val="left" w:pos="0"/>
          <w:tab w:val="left" w:pos="1276"/>
        </w:tabs>
        <w:spacing w:after="0" w:line="240" w:lineRule="auto"/>
        <w:ind w:left="0" w:firstLine="709"/>
        <w:contextualSpacing w:val="0"/>
        <w:jc w:val="both"/>
        <w:outlineLvl w:val="2"/>
        <w:rPr>
          <w:rFonts w:ascii="Times New Roman" w:hAnsi="Times New Roman"/>
          <w:bCs/>
          <w:iCs/>
          <w:sz w:val="28"/>
          <w:szCs w:val="28"/>
        </w:rPr>
      </w:pPr>
      <w:bookmarkStart w:id="172" w:name="_Toc469745429"/>
      <w:bookmarkStart w:id="173" w:name="_Toc6585898"/>
      <w:r w:rsidRPr="009409E4">
        <w:rPr>
          <w:rFonts w:ascii="Times New Roman" w:hAnsi="Times New Roman"/>
          <w:bCs/>
          <w:iCs/>
          <w:sz w:val="28"/>
          <w:szCs w:val="28"/>
        </w:rPr>
        <w:t>Методика оценки заявок</w:t>
      </w:r>
      <w:bookmarkEnd w:id="172"/>
      <w:bookmarkEnd w:id="173"/>
    </w:p>
    <w:p w:rsidR="00B41E4B" w:rsidRPr="00914CF0" w:rsidRDefault="00B41E4B" w:rsidP="00B41E4B">
      <w:pPr>
        <w:widowControl w:val="0"/>
        <w:shd w:val="clear" w:color="auto" w:fill="FFFFFF"/>
        <w:tabs>
          <w:tab w:val="num" w:pos="0"/>
          <w:tab w:val="left" w:pos="1134"/>
          <w:tab w:val="left" w:pos="1418"/>
        </w:tabs>
        <w:ind w:firstLine="709"/>
        <w:jc w:val="both"/>
      </w:pPr>
      <w:r w:rsidRPr="00914CF0">
        <w:t xml:space="preserve">Рейтинг заявки участника </w:t>
      </w:r>
      <w:r w:rsidR="00922A28">
        <w:t>запроса предложений</w:t>
      </w:r>
      <w:r w:rsidRPr="00914CF0">
        <w:t xml:space="preserve">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B41E4B" w:rsidRPr="00914CF0" w:rsidRDefault="00B41E4B" w:rsidP="00B41E4B">
      <w:pPr>
        <w:ind w:right="153" w:firstLine="709"/>
        <w:jc w:val="both"/>
        <w:rPr>
          <w:bCs/>
        </w:rPr>
      </w:pPr>
      <w:r w:rsidRPr="00914CF0">
        <w:t>Если какой-либо критерий имеет подкритерии, то выставляются оценки по каждому подкритерию, общая о</w:t>
      </w:r>
      <w:r w:rsidRPr="00914CF0">
        <w:rPr>
          <w:bCs/>
        </w:rPr>
        <w:t>ценка по указанному критерию складывается из суммы оценок по подкритериям данного критерия с учетом значимости (веса) подкритериев.</w:t>
      </w:r>
    </w:p>
    <w:p w:rsidR="00B41E4B" w:rsidRPr="00914CF0" w:rsidRDefault="00B41E4B" w:rsidP="00B41E4B">
      <w:pPr>
        <w:spacing w:before="120"/>
        <w:ind w:right="153"/>
        <w:jc w:val="both"/>
      </w:pPr>
      <w:r w:rsidRPr="00914CF0">
        <w:t xml:space="preserve">Рейтинг заявки на участие в </w:t>
      </w:r>
      <w:r w:rsidR="00922A28">
        <w:t>запросе предложений</w:t>
      </w:r>
      <w:r w:rsidRPr="00914CF0">
        <w:t xml:space="preserve"> </w:t>
      </w:r>
      <w:r w:rsidRPr="00914CF0">
        <w:rPr>
          <w:lang w:val="en-US"/>
        </w:rPr>
        <w:t>i</w:t>
      </w:r>
      <w:r w:rsidRPr="00914CF0">
        <w:t xml:space="preserve">-го участника </w:t>
      </w:r>
      <w:r w:rsidR="00922A28">
        <w:t>запроса предложений</w:t>
      </w:r>
      <w:r w:rsidRPr="00914CF0">
        <w:t xml:space="preserve"> определяется по формуле:</w:t>
      </w:r>
    </w:p>
    <w:p w:rsidR="00B41E4B" w:rsidRPr="00D43FB1" w:rsidRDefault="00B41E4B" w:rsidP="00B41E4B">
      <w:pPr>
        <w:spacing w:before="60"/>
        <w:ind w:right="153"/>
        <w:jc w:val="both"/>
        <w:rPr>
          <w:bCs/>
          <w:lang w:val="en-US"/>
        </w:rPr>
      </w:pPr>
      <w:r w:rsidRPr="00D43FB1">
        <w:rPr>
          <w:lang w:val="en-US"/>
        </w:rPr>
        <w:t>R</w:t>
      </w:r>
      <w:r w:rsidRPr="00D43FB1">
        <w:rPr>
          <w:bCs/>
          <w:lang w:val="en-US"/>
        </w:rPr>
        <w:t xml:space="preserve"> </w:t>
      </w:r>
      <w:r w:rsidRPr="00D43FB1">
        <w:rPr>
          <w:bCs/>
          <w:vertAlign w:val="subscript"/>
          <w:lang w:val="en-US"/>
        </w:rPr>
        <w:t xml:space="preserve">i </w:t>
      </w:r>
      <w:r w:rsidRPr="00D43FB1">
        <w:rPr>
          <w:bCs/>
          <w:lang w:val="en-US"/>
        </w:rPr>
        <w:t xml:space="preserve">= </w:t>
      </w:r>
      <w:r w:rsidRPr="00D43FB1">
        <w:rPr>
          <w:bCs/>
        </w:rPr>
        <w:t>БЦ</w:t>
      </w:r>
      <w:r w:rsidRPr="00D43FB1">
        <w:rPr>
          <w:bCs/>
          <w:lang w:val="en-US"/>
        </w:rPr>
        <w:t xml:space="preserve"> </w:t>
      </w:r>
      <w:r w:rsidRPr="00D43FB1">
        <w:rPr>
          <w:bCs/>
          <w:vertAlign w:val="subscript"/>
          <w:lang w:val="en-US"/>
        </w:rPr>
        <w:t xml:space="preserve">i </w:t>
      </w:r>
      <w:r w:rsidRPr="00D43FB1">
        <w:rPr>
          <w:bCs/>
          <w:lang w:val="en-US"/>
        </w:rPr>
        <w:t xml:space="preserve"> </w:t>
      </w:r>
      <w:r w:rsidRPr="00D43FB1">
        <w:rPr>
          <w:lang w:val="en-US"/>
        </w:rPr>
        <w:t>*</w:t>
      </w:r>
      <w:r w:rsidRPr="00D43FB1">
        <w:rPr>
          <w:bCs/>
          <w:lang w:val="en-US"/>
        </w:rPr>
        <w:t xml:space="preserve"> V</w:t>
      </w:r>
      <w:r w:rsidRPr="00D43FB1">
        <w:rPr>
          <w:bCs/>
          <w:vertAlign w:val="subscript"/>
        </w:rPr>
        <w:t>ц</w:t>
      </w:r>
      <w:r w:rsidRPr="00D43FB1">
        <w:rPr>
          <w:bCs/>
          <w:vertAlign w:val="subscript"/>
          <w:lang w:val="en-US"/>
        </w:rPr>
        <w:t xml:space="preserve"> </w:t>
      </w:r>
      <w:r w:rsidRPr="00D43FB1">
        <w:rPr>
          <w:bCs/>
          <w:lang w:val="en-US"/>
        </w:rPr>
        <w:t xml:space="preserve"> </w:t>
      </w:r>
      <w:r w:rsidRPr="00EF3D56">
        <w:rPr>
          <w:bCs/>
          <w:lang w:val="en-US"/>
        </w:rPr>
        <w:t xml:space="preserve">+ </w:t>
      </w:r>
      <w:r w:rsidRPr="00D43FB1">
        <w:rPr>
          <w:bCs/>
          <w:lang w:val="en-US"/>
        </w:rPr>
        <w:t xml:space="preserve"> </w:t>
      </w:r>
      <w:r w:rsidRPr="00D43FB1">
        <w:rPr>
          <w:bCs/>
        </w:rPr>
        <w:t>БК</w:t>
      </w:r>
      <w:r>
        <w:rPr>
          <w:bCs/>
        </w:rPr>
        <w:t>в</w:t>
      </w:r>
      <w:r w:rsidRPr="00D43FB1">
        <w:rPr>
          <w:bCs/>
          <w:lang w:val="en-US"/>
        </w:rPr>
        <w:t xml:space="preserve"> </w:t>
      </w:r>
      <w:r w:rsidRPr="00D43FB1">
        <w:rPr>
          <w:bCs/>
          <w:vertAlign w:val="subscript"/>
          <w:lang w:val="en-US"/>
        </w:rPr>
        <w:t xml:space="preserve">i </w:t>
      </w:r>
      <w:r w:rsidRPr="00D43FB1">
        <w:rPr>
          <w:bCs/>
          <w:lang w:val="en-US"/>
        </w:rPr>
        <w:t xml:space="preserve"> </w:t>
      </w:r>
      <w:r w:rsidRPr="00D43FB1">
        <w:rPr>
          <w:lang w:val="en-US"/>
        </w:rPr>
        <w:t>*</w:t>
      </w:r>
      <w:r w:rsidRPr="00D43FB1">
        <w:rPr>
          <w:bCs/>
          <w:lang w:val="en-US"/>
        </w:rPr>
        <w:t xml:space="preserve"> V</w:t>
      </w:r>
      <w:r w:rsidRPr="00D43FB1">
        <w:rPr>
          <w:bCs/>
          <w:vertAlign w:val="subscript"/>
        </w:rPr>
        <w:t>к</w:t>
      </w:r>
      <w:r>
        <w:rPr>
          <w:bCs/>
          <w:vertAlign w:val="subscript"/>
        </w:rPr>
        <w:t>в</w:t>
      </w:r>
      <w:r w:rsidRPr="00D43FB1">
        <w:rPr>
          <w:bCs/>
          <w:lang w:val="en-US"/>
        </w:rPr>
        <w:t>;</w:t>
      </w:r>
    </w:p>
    <w:p w:rsidR="00B41E4B" w:rsidRPr="00D43FB1" w:rsidRDefault="00B41E4B" w:rsidP="00B41E4B">
      <w:pPr>
        <w:spacing w:before="60"/>
        <w:ind w:right="153"/>
        <w:jc w:val="both"/>
        <w:rPr>
          <w:bCs/>
        </w:rPr>
      </w:pPr>
      <w:r w:rsidRPr="00D43FB1">
        <w:rPr>
          <w:bCs/>
        </w:rPr>
        <w:t xml:space="preserve">где </w:t>
      </w:r>
      <w:r w:rsidRPr="00D43FB1">
        <w:rPr>
          <w:bCs/>
          <w:lang w:val="en-US"/>
        </w:rPr>
        <w:t>V</w:t>
      </w:r>
      <w:r w:rsidRPr="00D43FB1">
        <w:rPr>
          <w:bCs/>
        </w:rPr>
        <w:t xml:space="preserve"> – </w:t>
      </w:r>
      <w:r w:rsidRPr="00F22E7C">
        <w:t>значимость</w:t>
      </w:r>
      <w:r w:rsidRPr="00D43FB1">
        <w:rPr>
          <w:bCs/>
        </w:rPr>
        <w:t xml:space="preserve"> (вес) соответствующего критерия,</w:t>
      </w:r>
    </w:p>
    <w:p w:rsidR="00B41E4B" w:rsidRDefault="00B41E4B" w:rsidP="00B41E4B">
      <w:pPr>
        <w:spacing w:before="60"/>
        <w:ind w:right="153"/>
        <w:jc w:val="both"/>
        <w:rPr>
          <w:bCs/>
        </w:rPr>
      </w:pPr>
      <w:r w:rsidRPr="00D43FB1">
        <w:rPr>
          <w:bCs/>
        </w:rPr>
        <w:t>БЦ, БК</w:t>
      </w:r>
      <w:r>
        <w:rPr>
          <w:bCs/>
        </w:rPr>
        <w:t>в</w:t>
      </w:r>
      <w:r w:rsidRPr="00D43FB1">
        <w:rPr>
          <w:bCs/>
        </w:rPr>
        <w:t xml:space="preserve"> – </w:t>
      </w:r>
      <w:r w:rsidRPr="00D43FB1">
        <w:t>оценка</w:t>
      </w:r>
      <w:r w:rsidRPr="00D43FB1">
        <w:rPr>
          <w:bCs/>
        </w:rPr>
        <w:t xml:space="preserve"> (балл) соответствующего критерия.</w:t>
      </w:r>
    </w:p>
    <w:p w:rsidR="00B41E4B" w:rsidRPr="00601702" w:rsidRDefault="00B41E4B" w:rsidP="00B41E4B">
      <w:pPr>
        <w:spacing w:before="60"/>
        <w:ind w:right="153"/>
        <w:jc w:val="both"/>
        <w:rPr>
          <w:b/>
          <w:bCs/>
          <w:i/>
        </w:rPr>
      </w:pPr>
      <w:r w:rsidRPr="00366D97">
        <w:rPr>
          <w:bCs/>
        </w:rPr>
        <w:t>Совокупная значимость всех критериев равна 100 процентам. Максимальная оценка в баллах по критерию Ц</w:t>
      </w:r>
      <w:r w:rsidRPr="00601702">
        <w:rPr>
          <w:bCs/>
          <w:vertAlign w:val="subscript"/>
        </w:rPr>
        <w:t xml:space="preserve"> </w:t>
      </w:r>
      <w:r w:rsidRPr="00366D97">
        <w:rPr>
          <w:bCs/>
          <w:vertAlign w:val="subscript"/>
          <w:lang w:val="en-US"/>
        </w:rPr>
        <w:t>i</w:t>
      </w:r>
      <w:r>
        <w:rPr>
          <w:bCs/>
          <w:vertAlign w:val="subscript"/>
        </w:rPr>
        <w:t xml:space="preserve">, </w:t>
      </w:r>
      <w:r w:rsidRPr="00856496">
        <w:rPr>
          <w:bCs/>
        </w:rPr>
        <w:t xml:space="preserve">БКв </w:t>
      </w:r>
      <w:r w:rsidRPr="00856496">
        <w:rPr>
          <w:bCs/>
          <w:vertAlign w:val="subscript"/>
          <w:lang w:val="en-US"/>
        </w:rPr>
        <w:t>i</w:t>
      </w:r>
      <w:r w:rsidRPr="00601702">
        <w:rPr>
          <w:bCs/>
          <w:vertAlign w:val="subscript"/>
        </w:rPr>
        <w:t xml:space="preserve"> </w:t>
      </w:r>
      <w:r w:rsidRPr="00601702">
        <w:rPr>
          <w:bCs/>
        </w:rPr>
        <w:t xml:space="preserve">  – 100 </w:t>
      </w:r>
      <w:r w:rsidRPr="00366D97">
        <w:rPr>
          <w:bCs/>
        </w:rPr>
        <w:t>баллов</w:t>
      </w:r>
      <w:r w:rsidRPr="00601702">
        <w:rPr>
          <w:bCs/>
        </w:rPr>
        <w:t>.</w:t>
      </w:r>
    </w:p>
    <w:p w:rsidR="00B41E4B" w:rsidRPr="00914CF0" w:rsidRDefault="00B41E4B" w:rsidP="00B41E4B">
      <w:pPr>
        <w:ind w:right="153"/>
        <w:jc w:val="both"/>
        <w:rPr>
          <w:bCs/>
        </w:rPr>
      </w:pPr>
    </w:p>
    <w:p w:rsidR="00B41E4B" w:rsidRPr="00CB5893" w:rsidRDefault="00B66768" w:rsidP="00CB5893">
      <w:pPr>
        <w:jc w:val="center"/>
        <w:rPr>
          <w:b/>
          <w:bCs/>
          <w:i/>
          <w:iCs/>
        </w:rPr>
      </w:pPr>
      <w:r w:rsidRPr="00CB5893">
        <w:rPr>
          <w:b/>
          <w:bCs/>
          <w:i/>
          <w:iCs/>
        </w:rPr>
        <w:t xml:space="preserve">1. </w:t>
      </w:r>
      <w:r w:rsidR="00B41E4B" w:rsidRPr="00CB5893">
        <w:rPr>
          <w:b/>
          <w:bCs/>
          <w:i/>
          <w:iCs/>
        </w:rPr>
        <w:t>Оценка по критерию «цена договора», БЦi:</w:t>
      </w:r>
    </w:p>
    <w:p w:rsidR="000F7F2C" w:rsidRPr="000F7F2C" w:rsidRDefault="000F7F2C" w:rsidP="000F7F2C">
      <w:pPr>
        <w:ind w:right="153" w:firstLine="709"/>
        <w:jc w:val="both"/>
      </w:pPr>
      <w:r w:rsidRPr="000F7F2C">
        <w:t xml:space="preserve">В случае предоставления приоритета согласно Постановлению Правительства Российской Федерации от 16.09.2016 № 925, оценка и сопоставление заявок на участие в </w:t>
      </w:r>
      <w:r w:rsidR="00263342">
        <w:t>запрос предложений</w:t>
      </w:r>
      <w:r w:rsidRPr="000F7F2C">
        <w:t>е по критерию «цена договора» проводится с учетом пункта 2 данного Постановления.</w:t>
      </w:r>
    </w:p>
    <w:p w:rsidR="000F7F2C" w:rsidRPr="00914CF0" w:rsidRDefault="000F7F2C" w:rsidP="00B41E4B">
      <w:pPr>
        <w:spacing w:before="120" w:after="120"/>
        <w:ind w:right="153"/>
        <w:jc w:val="center"/>
        <w:rPr>
          <w:b/>
          <w:bCs/>
          <w:i/>
        </w:rPr>
      </w:pPr>
    </w:p>
    <w:p w:rsidR="000F7F2C" w:rsidRDefault="00B41E4B" w:rsidP="00B41E4B">
      <w:pPr>
        <w:autoSpaceDE w:val="0"/>
        <w:autoSpaceDN w:val="0"/>
        <w:adjustRightInd w:val="0"/>
        <w:ind w:right="68" w:firstLine="709"/>
        <w:jc w:val="both"/>
        <w:rPr>
          <w:bCs/>
        </w:rPr>
      </w:pPr>
      <w:r w:rsidRPr="000F5D53">
        <w:rPr>
          <w:bCs/>
        </w:rPr>
        <w:t xml:space="preserve">В связи с тем, что в соответствии со статьей 171 Налогового кодекса Российской Федерации заказчик имеет право применить налоговый вычет НДС в отношении приобретаемых работ, единый базис сравнения ценовых предложений: без учета НДС. </w:t>
      </w:r>
    </w:p>
    <w:p w:rsidR="00B41E4B" w:rsidRPr="000F5D53" w:rsidRDefault="00B41E4B" w:rsidP="00B41E4B">
      <w:pPr>
        <w:autoSpaceDE w:val="0"/>
        <w:autoSpaceDN w:val="0"/>
        <w:adjustRightInd w:val="0"/>
        <w:ind w:right="68" w:firstLine="709"/>
        <w:jc w:val="both"/>
        <w:rPr>
          <w:bCs/>
        </w:rPr>
      </w:pPr>
      <w:r w:rsidRPr="000F5D53">
        <w:rPr>
          <w:bCs/>
        </w:rPr>
        <w:t xml:space="preserve">Приведение ценовых предложений участников </w:t>
      </w:r>
      <w:r w:rsidR="00922A28">
        <w:rPr>
          <w:bCs/>
        </w:rPr>
        <w:t>запроса предложений</w:t>
      </w:r>
      <w:r w:rsidRPr="000F5D53">
        <w:rPr>
          <w:bCs/>
        </w:rPr>
        <w:t xml:space="preserve"> к единому базису осуществляется путем вычета суммы НДС из цен, предлагаемых участниками </w:t>
      </w:r>
      <w:r w:rsidR="00922A28">
        <w:rPr>
          <w:bCs/>
        </w:rPr>
        <w:t>запроса предложений</w:t>
      </w:r>
      <w:r w:rsidRPr="000F5D53">
        <w:rPr>
          <w:bCs/>
        </w:rPr>
        <w:t>, являющимися плательщиками НДС.</w:t>
      </w:r>
    </w:p>
    <w:tbl>
      <w:tblPr>
        <w:tblW w:w="0" w:type="auto"/>
        <w:jc w:val="center"/>
        <w:tblLayout w:type="fixed"/>
        <w:tblLook w:val="0000" w:firstRow="0" w:lastRow="0" w:firstColumn="0" w:lastColumn="0" w:noHBand="0" w:noVBand="0"/>
      </w:tblPr>
      <w:tblGrid>
        <w:gridCol w:w="1312"/>
        <w:gridCol w:w="1079"/>
        <w:gridCol w:w="1044"/>
      </w:tblGrid>
      <w:tr w:rsidR="00B41E4B" w:rsidRPr="000F5D53" w:rsidTr="00B41E4B">
        <w:trPr>
          <w:cantSplit/>
          <w:trHeight w:val="272"/>
          <w:jc w:val="center"/>
        </w:trPr>
        <w:tc>
          <w:tcPr>
            <w:tcW w:w="1312" w:type="dxa"/>
            <w:vMerge w:val="restart"/>
            <w:vAlign w:val="center"/>
          </w:tcPr>
          <w:p w:rsidR="00B41E4B" w:rsidRPr="000F5D53" w:rsidRDefault="00B41E4B" w:rsidP="00B41E4B">
            <w:pPr>
              <w:jc w:val="right"/>
            </w:pPr>
            <w:r w:rsidRPr="000F5D53">
              <w:rPr>
                <w:bCs/>
              </w:rPr>
              <w:t xml:space="preserve">БЦ </w:t>
            </w:r>
            <w:r w:rsidRPr="000F5D53">
              <w:rPr>
                <w:bCs/>
                <w:vertAlign w:val="subscript"/>
                <w:lang w:val="en-US"/>
              </w:rPr>
              <w:t>i</w:t>
            </w:r>
            <w:r w:rsidRPr="000F5D53">
              <w:t xml:space="preserve"> =</w:t>
            </w:r>
          </w:p>
        </w:tc>
        <w:tc>
          <w:tcPr>
            <w:tcW w:w="1079" w:type="dxa"/>
            <w:tcBorders>
              <w:bottom w:val="single" w:sz="4" w:space="0" w:color="auto"/>
            </w:tcBorders>
          </w:tcPr>
          <w:p w:rsidR="00B41E4B" w:rsidRPr="000F5D53" w:rsidRDefault="00B41E4B" w:rsidP="00B41E4B">
            <w:pPr>
              <w:ind w:hanging="33"/>
              <w:jc w:val="center"/>
            </w:pPr>
            <w:r w:rsidRPr="000F5D53">
              <w:t>Ц</w:t>
            </w:r>
            <w:r w:rsidRPr="000F5D53">
              <w:rPr>
                <w:vertAlign w:val="subscript"/>
              </w:rPr>
              <w:t xml:space="preserve"> </w:t>
            </w:r>
            <w:r w:rsidRPr="000F5D53">
              <w:rPr>
                <w:vertAlign w:val="subscript"/>
                <w:lang w:val="en-US"/>
              </w:rPr>
              <w:t>min</w:t>
            </w:r>
            <w:r w:rsidRPr="000F5D53">
              <w:rPr>
                <w:vertAlign w:val="subscript"/>
              </w:rPr>
              <w:t xml:space="preserve"> </w:t>
            </w:r>
            <w:r w:rsidRPr="000F5D53">
              <w:t xml:space="preserve"> </w:t>
            </w:r>
          </w:p>
        </w:tc>
        <w:tc>
          <w:tcPr>
            <w:tcW w:w="1044" w:type="dxa"/>
            <w:vMerge w:val="restart"/>
            <w:vAlign w:val="center"/>
          </w:tcPr>
          <w:p w:rsidR="00B41E4B" w:rsidRPr="000F5D53" w:rsidRDefault="00B41E4B" w:rsidP="00B41E4B">
            <w:r w:rsidRPr="000F5D53">
              <w:rPr>
                <w:bCs/>
              </w:rPr>
              <w:t>* 100</w:t>
            </w:r>
          </w:p>
        </w:tc>
      </w:tr>
      <w:tr w:rsidR="00B41E4B" w:rsidRPr="000F5D53" w:rsidTr="00B41E4B">
        <w:trPr>
          <w:cantSplit/>
          <w:trHeight w:val="161"/>
          <w:jc w:val="center"/>
        </w:trPr>
        <w:tc>
          <w:tcPr>
            <w:tcW w:w="1312" w:type="dxa"/>
            <w:vMerge/>
          </w:tcPr>
          <w:p w:rsidR="00B41E4B" w:rsidRPr="000F5D53" w:rsidRDefault="00B41E4B" w:rsidP="00B41E4B">
            <w:pPr>
              <w:ind w:firstLine="709"/>
            </w:pPr>
          </w:p>
        </w:tc>
        <w:tc>
          <w:tcPr>
            <w:tcW w:w="1079" w:type="dxa"/>
            <w:tcBorders>
              <w:top w:val="single" w:sz="4" w:space="0" w:color="auto"/>
            </w:tcBorders>
          </w:tcPr>
          <w:p w:rsidR="00B41E4B" w:rsidRPr="000F5D53" w:rsidRDefault="00B41E4B" w:rsidP="00B41E4B">
            <w:pPr>
              <w:ind w:firstLine="108"/>
              <w:jc w:val="center"/>
            </w:pPr>
            <w:r w:rsidRPr="000F5D53">
              <w:t>Ц</w:t>
            </w:r>
            <w:r w:rsidRPr="000F5D53">
              <w:rPr>
                <w:vertAlign w:val="subscript"/>
              </w:rPr>
              <w:t xml:space="preserve"> </w:t>
            </w:r>
            <w:r w:rsidRPr="000F5D53">
              <w:rPr>
                <w:vertAlign w:val="subscript"/>
                <w:lang w:val="en-US"/>
              </w:rPr>
              <w:t>i</w:t>
            </w:r>
          </w:p>
        </w:tc>
        <w:tc>
          <w:tcPr>
            <w:tcW w:w="1044" w:type="dxa"/>
            <w:vMerge/>
          </w:tcPr>
          <w:p w:rsidR="00B41E4B" w:rsidRPr="000F5D53" w:rsidRDefault="00B41E4B" w:rsidP="00B41E4B">
            <w:pPr>
              <w:ind w:firstLine="709"/>
            </w:pPr>
          </w:p>
        </w:tc>
      </w:tr>
    </w:tbl>
    <w:p w:rsidR="00B41E4B" w:rsidRPr="000F5D53" w:rsidRDefault="00B41E4B" w:rsidP="00B41E4B">
      <w:pPr>
        <w:tabs>
          <w:tab w:val="left" w:pos="0"/>
          <w:tab w:val="left" w:pos="1062"/>
          <w:tab w:val="left" w:pos="1985"/>
          <w:tab w:val="left" w:pos="2268"/>
        </w:tabs>
        <w:ind w:firstLine="709"/>
        <w:jc w:val="both"/>
      </w:pPr>
      <w:r w:rsidRPr="000F5D53">
        <w:t>где:  </w:t>
      </w:r>
      <w:r w:rsidRPr="000F5D53">
        <w:rPr>
          <w:bCs/>
        </w:rPr>
        <w:t>БЦ</w:t>
      </w:r>
      <w:r w:rsidRPr="000F5D53">
        <w:rPr>
          <w:bCs/>
          <w:vertAlign w:val="subscript"/>
        </w:rPr>
        <w:t xml:space="preserve"> </w:t>
      </w:r>
      <w:r w:rsidRPr="000F5D53">
        <w:rPr>
          <w:bCs/>
          <w:vertAlign w:val="subscript"/>
          <w:lang w:val="en-US"/>
        </w:rPr>
        <w:t>i</w:t>
      </w:r>
      <w:r w:rsidRPr="000F5D53">
        <w:rPr>
          <w:bCs/>
          <w:vertAlign w:val="subscript"/>
        </w:rPr>
        <w:t xml:space="preserve"> </w:t>
      </w:r>
      <w:r w:rsidRPr="000F5D53">
        <w:rPr>
          <w:bCs/>
        </w:rPr>
        <w:tab/>
        <w:t xml:space="preserve">– </w:t>
      </w:r>
      <w:r w:rsidRPr="000F5D53">
        <w:rPr>
          <w:bCs/>
        </w:rPr>
        <w:tab/>
      </w:r>
      <w:r w:rsidRPr="000F5D53">
        <w:t xml:space="preserve">оценка по критерию «цена </w:t>
      </w:r>
      <w:r w:rsidRPr="000F5D53">
        <w:rPr>
          <w:bCs/>
        </w:rPr>
        <w:t>договора</w:t>
      </w:r>
      <w:r w:rsidRPr="000F5D53">
        <w:t xml:space="preserve">» </w:t>
      </w:r>
      <w:r w:rsidRPr="000F5D53">
        <w:rPr>
          <w:lang w:val="en-US"/>
        </w:rPr>
        <w:t>i</w:t>
      </w:r>
      <w:r w:rsidRPr="000F5D53">
        <w:t xml:space="preserve">-го участника </w:t>
      </w:r>
      <w:r w:rsidR="00922A28">
        <w:t>запроса предложений</w:t>
      </w:r>
      <w:r w:rsidRPr="000F5D53">
        <w:t>, баллы</w:t>
      </w:r>
    </w:p>
    <w:p w:rsidR="00B41E4B" w:rsidRPr="000F5D53" w:rsidRDefault="00B41E4B" w:rsidP="00B41E4B">
      <w:pPr>
        <w:tabs>
          <w:tab w:val="left" w:pos="0"/>
          <w:tab w:val="left" w:pos="1062"/>
          <w:tab w:val="left" w:pos="1134"/>
          <w:tab w:val="left" w:pos="1276"/>
          <w:tab w:val="left" w:pos="1843"/>
          <w:tab w:val="left" w:pos="2268"/>
        </w:tabs>
        <w:ind w:firstLine="709"/>
        <w:jc w:val="both"/>
      </w:pPr>
      <w:r w:rsidRPr="000F5D53">
        <w:rPr>
          <w:bCs/>
        </w:rPr>
        <w:t>Ц</w:t>
      </w:r>
      <w:r w:rsidRPr="000F5D53">
        <w:rPr>
          <w:bCs/>
          <w:vertAlign w:val="subscript"/>
        </w:rPr>
        <w:t xml:space="preserve"> </w:t>
      </w:r>
      <w:r w:rsidRPr="000F5D53">
        <w:rPr>
          <w:bCs/>
          <w:vertAlign w:val="subscript"/>
          <w:lang w:val="en-US"/>
        </w:rPr>
        <w:t>i</w:t>
      </w:r>
      <w:r w:rsidRPr="000F5D53">
        <w:t xml:space="preserve"> </w:t>
      </w:r>
      <w:r w:rsidRPr="000F5D53">
        <w:rPr>
          <w:bCs/>
        </w:rPr>
        <w:tab/>
        <w:t xml:space="preserve">– </w:t>
      </w:r>
      <w:r w:rsidRPr="000F5D53">
        <w:rPr>
          <w:bCs/>
        </w:rPr>
        <w:tab/>
        <w:t xml:space="preserve">предложение участника </w:t>
      </w:r>
      <w:r w:rsidR="00922A28">
        <w:rPr>
          <w:bCs/>
        </w:rPr>
        <w:t>запроса предложений</w:t>
      </w:r>
      <w:r w:rsidRPr="000F5D53">
        <w:rPr>
          <w:bCs/>
        </w:rPr>
        <w:t xml:space="preserve"> о цене договора, указанной в заявке </w:t>
      </w:r>
      <w:r w:rsidRPr="000F5D53">
        <w:rPr>
          <w:lang w:val="en-US"/>
        </w:rPr>
        <w:t>i</w:t>
      </w:r>
      <w:r w:rsidRPr="000F5D53">
        <w:t xml:space="preserve">-го участника </w:t>
      </w:r>
      <w:r w:rsidR="00922A28">
        <w:t>запроса предложений</w:t>
      </w:r>
      <w:r w:rsidRPr="000F5D53">
        <w:t>,  руб. без НДС.</w:t>
      </w:r>
    </w:p>
    <w:p w:rsidR="00B41E4B" w:rsidRPr="000F5D53" w:rsidRDefault="00B41E4B" w:rsidP="00B41E4B">
      <w:pPr>
        <w:tabs>
          <w:tab w:val="left" w:pos="0"/>
          <w:tab w:val="left" w:pos="1062"/>
          <w:tab w:val="left" w:pos="1276"/>
          <w:tab w:val="left" w:pos="1418"/>
          <w:tab w:val="left" w:pos="1843"/>
          <w:tab w:val="left" w:pos="2268"/>
        </w:tabs>
        <w:ind w:firstLine="709"/>
        <w:jc w:val="both"/>
      </w:pPr>
      <w:r w:rsidRPr="000F5D53">
        <w:rPr>
          <w:bCs/>
        </w:rPr>
        <w:t xml:space="preserve">Ц </w:t>
      </w:r>
      <w:r w:rsidRPr="000F5D53">
        <w:rPr>
          <w:bCs/>
          <w:vertAlign w:val="subscript"/>
          <w:lang w:val="en-US"/>
        </w:rPr>
        <w:t>min</w:t>
      </w:r>
      <w:r w:rsidRPr="000F5D53">
        <w:t xml:space="preserve"> </w:t>
      </w:r>
      <w:r w:rsidRPr="000F5D53">
        <w:rPr>
          <w:bCs/>
        </w:rPr>
        <w:tab/>
        <w:t>–</w:t>
      </w:r>
      <w:r w:rsidRPr="000F5D53">
        <w:tab/>
        <w:t xml:space="preserve">минимальное </w:t>
      </w:r>
      <w:r w:rsidRPr="000F5D53">
        <w:rPr>
          <w:bCs/>
        </w:rPr>
        <w:t xml:space="preserve">предложение участника </w:t>
      </w:r>
      <w:r w:rsidR="00922A28">
        <w:rPr>
          <w:bCs/>
        </w:rPr>
        <w:t>запроса предложений</w:t>
      </w:r>
      <w:r w:rsidRPr="000F5D53">
        <w:rPr>
          <w:bCs/>
        </w:rPr>
        <w:t xml:space="preserve"> о цене договора, указанной в заявке </w:t>
      </w:r>
      <w:r w:rsidRPr="000F5D53">
        <w:t>из представленных допущенными участниками предложений, руб. без НДС.</w:t>
      </w:r>
    </w:p>
    <w:p w:rsidR="00B41E4B" w:rsidRDefault="00B41E4B" w:rsidP="00B41E4B">
      <w:pPr>
        <w:autoSpaceDE w:val="0"/>
        <w:autoSpaceDN w:val="0"/>
        <w:adjustRightInd w:val="0"/>
        <w:jc w:val="both"/>
      </w:pPr>
    </w:p>
    <w:p w:rsidR="00B41E4B" w:rsidRPr="00CB5893" w:rsidRDefault="00B66768" w:rsidP="00CB5893">
      <w:pPr>
        <w:jc w:val="center"/>
        <w:rPr>
          <w:b/>
          <w:bCs/>
          <w:i/>
          <w:iCs/>
        </w:rPr>
      </w:pPr>
      <w:r w:rsidRPr="00CB5893">
        <w:rPr>
          <w:b/>
          <w:bCs/>
          <w:i/>
          <w:iCs/>
        </w:rPr>
        <w:t xml:space="preserve">2. </w:t>
      </w:r>
      <w:r w:rsidR="00B41E4B" w:rsidRPr="00CB5893">
        <w:rPr>
          <w:b/>
          <w:bCs/>
          <w:i/>
          <w:iCs/>
        </w:rPr>
        <w:t xml:space="preserve">Оценка по критерию «квалификация участника </w:t>
      </w:r>
      <w:r w:rsidR="00922A28" w:rsidRPr="00CB5893">
        <w:rPr>
          <w:b/>
          <w:bCs/>
          <w:i/>
          <w:iCs/>
        </w:rPr>
        <w:t>запроса предложений</w:t>
      </w:r>
      <w:r w:rsidR="00B41E4B" w:rsidRPr="00CB5893">
        <w:rPr>
          <w:b/>
          <w:bCs/>
          <w:i/>
          <w:iCs/>
        </w:rPr>
        <w:t>»</w:t>
      </w:r>
    </w:p>
    <w:p w:rsidR="00B41E4B" w:rsidRPr="004A1A9E" w:rsidRDefault="00B41E4B" w:rsidP="00B41E4B">
      <w:pPr>
        <w:shd w:val="clear" w:color="auto" w:fill="FFFFFF"/>
        <w:jc w:val="center"/>
      </w:pPr>
    </w:p>
    <w:p w:rsidR="00B41E4B" w:rsidRPr="004A1A9E" w:rsidRDefault="00B41E4B" w:rsidP="00B41E4B">
      <w:pPr>
        <w:shd w:val="clear" w:color="auto" w:fill="FFFFFF"/>
        <w:jc w:val="center"/>
      </w:pPr>
      <w:r w:rsidRPr="004A1A9E">
        <w:t xml:space="preserve">БКв </w:t>
      </w:r>
      <w:r w:rsidRPr="004A1A9E">
        <w:rPr>
          <w:vertAlign w:val="subscript"/>
          <w:lang w:val="en-US"/>
        </w:rPr>
        <w:t>i</w:t>
      </w:r>
      <w:r w:rsidRPr="004A1A9E">
        <w:rPr>
          <w:vertAlign w:val="subscript"/>
        </w:rPr>
        <w:t xml:space="preserve"> </w:t>
      </w:r>
      <w:r w:rsidRPr="004A1A9E">
        <w:t xml:space="preserve">= БО </w:t>
      </w:r>
      <w:r w:rsidRPr="004A1A9E">
        <w:rPr>
          <w:vertAlign w:val="subscript"/>
          <w:lang w:val="en-US"/>
        </w:rPr>
        <w:t>i</w:t>
      </w:r>
      <w:r w:rsidRPr="004A1A9E">
        <w:rPr>
          <w:vertAlign w:val="subscript"/>
        </w:rPr>
        <w:t xml:space="preserve"> </w:t>
      </w:r>
      <w:r w:rsidRPr="004A1A9E">
        <w:t xml:space="preserve"> * </w:t>
      </w:r>
      <w:r w:rsidRPr="004A1A9E">
        <w:rPr>
          <w:lang w:val="en-US"/>
        </w:rPr>
        <w:t>V</w:t>
      </w:r>
      <w:r w:rsidRPr="004A1A9E">
        <w:rPr>
          <w:vertAlign w:val="subscript"/>
        </w:rPr>
        <w:t>о</w:t>
      </w:r>
    </w:p>
    <w:p w:rsidR="00B41E4B" w:rsidRPr="004A1A9E" w:rsidRDefault="00B41E4B" w:rsidP="00B41E4B">
      <w:pPr>
        <w:shd w:val="clear" w:color="auto" w:fill="FFFFFF"/>
        <w:jc w:val="center"/>
      </w:pPr>
    </w:p>
    <w:p w:rsidR="00B41E4B" w:rsidRPr="004A1A9E" w:rsidRDefault="00B41E4B" w:rsidP="00B41E4B">
      <w:pPr>
        <w:shd w:val="clear" w:color="auto" w:fill="FFFFFF"/>
        <w:ind w:firstLine="709"/>
        <w:jc w:val="both"/>
      </w:pPr>
      <w:r w:rsidRPr="004A1A9E">
        <w:t>где: V – значимость (вес) соответствующего подкритерия,</w:t>
      </w:r>
    </w:p>
    <w:p w:rsidR="00B41E4B" w:rsidRPr="004A1A9E" w:rsidRDefault="00B41E4B" w:rsidP="00B41E4B">
      <w:pPr>
        <w:shd w:val="clear" w:color="auto" w:fill="FFFFFF"/>
        <w:ind w:firstLine="709"/>
        <w:jc w:val="both"/>
      </w:pPr>
      <w:r w:rsidRPr="004A1A9E">
        <w:lastRenderedPageBreak/>
        <w:t>БО – оценка (балл) соответствующего подкритерия</w:t>
      </w:r>
    </w:p>
    <w:p w:rsidR="00B41E4B" w:rsidRPr="004A1A9E" w:rsidRDefault="00B41E4B" w:rsidP="00B41E4B">
      <w:pPr>
        <w:shd w:val="clear" w:color="auto" w:fill="FFFFFF"/>
        <w:ind w:firstLine="709"/>
        <w:jc w:val="both"/>
      </w:pPr>
      <w:r w:rsidRPr="004A1A9E">
        <w:t xml:space="preserve">Совокупная значимость всех подкритериев одного критерия равна 100 процентам. </w:t>
      </w:r>
    </w:p>
    <w:p w:rsidR="00B41E4B" w:rsidRPr="00D17F36" w:rsidRDefault="00B41E4B" w:rsidP="00B41E4B">
      <w:pPr>
        <w:shd w:val="clear" w:color="auto" w:fill="FFFFFF"/>
        <w:ind w:firstLine="709"/>
        <w:jc w:val="both"/>
        <w:rPr>
          <w:b/>
          <w:i/>
        </w:rPr>
      </w:pPr>
      <w:r w:rsidRPr="004A1A9E">
        <w:t>Максимальная оценка в баллах по подкритерию О</w:t>
      </w:r>
      <w:r w:rsidRPr="004A1A9E">
        <w:rPr>
          <w:vertAlign w:val="subscript"/>
        </w:rPr>
        <w:t>i</w:t>
      </w:r>
      <w:r w:rsidRPr="004A1A9E">
        <w:t xml:space="preserve"> </w:t>
      </w:r>
      <w:r w:rsidRPr="00D17F36">
        <w:t xml:space="preserve"> </w:t>
      </w:r>
      <w:r w:rsidRPr="004A1A9E">
        <w:t>– 100 баллов</w:t>
      </w:r>
    </w:p>
    <w:p w:rsidR="00B41E4B" w:rsidRPr="00914CF0" w:rsidRDefault="00B41E4B" w:rsidP="00B41E4B">
      <w:pPr>
        <w:autoSpaceDE w:val="0"/>
        <w:autoSpaceDN w:val="0"/>
        <w:adjustRightInd w:val="0"/>
        <w:jc w:val="both"/>
      </w:pPr>
    </w:p>
    <w:p w:rsidR="00B41E4B" w:rsidRPr="001D4285" w:rsidRDefault="00B66768" w:rsidP="00B41E4B">
      <w:pPr>
        <w:jc w:val="center"/>
        <w:rPr>
          <w:b/>
          <w:bCs/>
          <w:i/>
          <w:iCs/>
          <w:color w:val="0070C0"/>
        </w:rPr>
      </w:pPr>
      <w:r w:rsidRPr="001D4285">
        <w:rPr>
          <w:b/>
          <w:bCs/>
          <w:i/>
          <w:iCs/>
          <w:color w:val="0070C0"/>
        </w:rPr>
        <w:t xml:space="preserve">2.1. </w:t>
      </w:r>
      <w:r w:rsidR="00B41E4B" w:rsidRPr="001D4285">
        <w:rPr>
          <w:b/>
          <w:bCs/>
          <w:i/>
          <w:iCs/>
          <w:color w:val="0070C0"/>
        </w:rPr>
        <w:t xml:space="preserve">Оценка по подкритерию «опыт участника </w:t>
      </w:r>
      <w:r w:rsidR="00922A28" w:rsidRPr="001D4285">
        <w:rPr>
          <w:b/>
          <w:bCs/>
          <w:i/>
          <w:iCs/>
          <w:color w:val="0070C0"/>
        </w:rPr>
        <w:t>запроса предложений</w:t>
      </w:r>
      <w:r w:rsidR="00B41E4B" w:rsidRPr="001D4285">
        <w:rPr>
          <w:b/>
          <w:bCs/>
          <w:i/>
          <w:iCs/>
          <w:color w:val="0070C0"/>
        </w:rPr>
        <w:t xml:space="preserve">», </w:t>
      </w:r>
      <w:proofErr w:type="spellStart"/>
      <w:proofErr w:type="gramStart"/>
      <w:r w:rsidR="00B41E4B" w:rsidRPr="001D4285">
        <w:rPr>
          <w:b/>
          <w:bCs/>
          <w:i/>
          <w:iCs/>
          <w:color w:val="0070C0"/>
        </w:rPr>
        <w:t>Б</w:t>
      </w:r>
      <w:proofErr w:type="gramEnd"/>
      <w:r w:rsidR="00B41E4B" w:rsidRPr="001D4285">
        <w:rPr>
          <w:b/>
          <w:bCs/>
          <w:i/>
          <w:iCs/>
          <w:color w:val="0070C0"/>
        </w:rPr>
        <w:t>Oi</w:t>
      </w:r>
      <w:proofErr w:type="spellEnd"/>
      <w:r w:rsidR="00B41E4B" w:rsidRPr="001D4285">
        <w:rPr>
          <w:b/>
          <w:bCs/>
          <w:i/>
          <w:iCs/>
          <w:color w:val="0070C0"/>
        </w:rPr>
        <w:t>:</w:t>
      </w:r>
    </w:p>
    <w:p w:rsidR="00995FE8" w:rsidRDefault="00995FE8" w:rsidP="00995FE8">
      <w:pPr>
        <w:pStyle w:val="af7"/>
        <w:tabs>
          <w:tab w:val="left" w:pos="0"/>
          <w:tab w:val="left" w:pos="1062"/>
          <w:tab w:val="left" w:pos="1701"/>
          <w:tab w:val="left" w:pos="1985"/>
        </w:tabs>
        <w:spacing w:before="0" w:beforeAutospacing="0" w:after="0" w:afterAutospacing="0"/>
        <w:ind w:right="70" w:firstLine="709"/>
        <w:jc w:val="both"/>
        <w:rPr>
          <w:bCs/>
          <w:sz w:val="28"/>
          <w:szCs w:val="28"/>
        </w:rPr>
      </w:pPr>
    </w:p>
    <w:p w:rsidR="00995FE8" w:rsidRPr="00995FE8" w:rsidRDefault="00995FE8" w:rsidP="00995FE8">
      <w:pPr>
        <w:pStyle w:val="af7"/>
        <w:tabs>
          <w:tab w:val="left" w:pos="0"/>
          <w:tab w:val="left" w:pos="1062"/>
          <w:tab w:val="left" w:pos="1701"/>
          <w:tab w:val="left" w:pos="1985"/>
        </w:tabs>
        <w:spacing w:before="0" w:beforeAutospacing="0" w:after="0" w:afterAutospacing="0"/>
        <w:ind w:right="70" w:firstLine="709"/>
        <w:jc w:val="both"/>
        <w:rPr>
          <w:bCs/>
        </w:rPr>
      </w:pPr>
      <w:r w:rsidRPr="00995FE8">
        <w:rPr>
          <w:bCs/>
        </w:rPr>
        <w:t>Оценка (балл) подкритерия «опыт» (БО</w:t>
      </w:r>
      <w:r w:rsidRPr="00995FE8">
        <w:rPr>
          <w:bCs/>
          <w:vertAlign w:val="subscript"/>
        </w:rPr>
        <w:t>i</w:t>
      </w:r>
      <w:r w:rsidRPr="00995FE8">
        <w:rPr>
          <w:bCs/>
        </w:rPr>
        <w:t>) рассчитывается:</w:t>
      </w:r>
    </w:p>
    <w:p w:rsidR="00995FE8" w:rsidRPr="00995FE8" w:rsidRDefault="00995FE8" w:rsidP="001B42CA">
      <w:pPr>
        <w:pStyle w:val="af7"/>
        <w:numPr>
          <w:ilvl w:val="0"/>
          <w:numId w:val="85"/>
        </w:numPr>
        <w:tabs>
          <w:tab w:val="left" w:pos="0"/>
          <w:tab w:val="left" w:pos="1062"/>
          <w:tab w:val="left" w:pos="1701"/>
          <w:tab w:val="left" w:pos="1985"/>
        </w:tabs>
        <w:spacing w:before="0" w:beforeAutospacing="0" w:after="0" w:afterAutospacing="0"/>
        <w:ind w:left="0" w:right="70" w:firstLine="709"/>
        <w:jc w:val="both"/>
        <w:rPr>
          <w:bCs/>
        </w:rPr>
      </w:pPr>
      <w:r w:rsidRPr="00995FE8">
        <w:rPr>
          <w:bCs/>
        </w:rPr>
        <w:t>Расчет БОу</w:t>
      </w:r>
      <w:r w:rsidRPr="00995FE8">
        <w:rPr>
          <w:bCs/>
          <w:vertAlign w:val="subscript"/>
        </w:rPr>
        <w:t>i</w:t>
      </w:r>
      <w:r w:rsidRPr="00995FE8">
        <w:rPr>
          <w:bCs/>
        </w:rPr>
        <w:t xml:space="preserve"> в следующем порядке:</w:t>
      </w:r>
    </w:p>
    <w:p w:rsidR="00995FE8" w:rsidRPr="00995FE8" w:rsidRDefault="00995FE8" w:rsidP="00995FE8">
      <w:pPr>
        <w:pStyle w:val="af7"/>
        <w:tabs>
          <w:tab w:val="left" w:pos="0"/>
          <w:tab w:val="left" w:pos="1062"/>
          <w:tab w:val="left" w:pos="1701"/>
          <w:tab w:val="left" w:pos="1985"/>
        </w:tabs>
        <w:spacing w:before="0" w:beforeAutospacing="0" w:after="0" w:afterAutospacing="0"/>
        <w:ind w:right="70" w:firstLine="709"/>
        <w:jc w:val="both"/>
      </w:pPr>
      <w:r w:rsidRPr="00995FE8">
        <w:rPr>
          <w:bCs/>
        </w:rPr>
        <w:t>При оценке</w:t>
      </w:r>
      <w:r w:rsidRPr="00995FE8">
        <w:t xml:space="preserve"> по данному подкритерию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rsidR="00995FE8" w:rsidRPr="008A43FF" w:rsidRDefault="00995FE8" w:rsidP="00995FE8">
      <w:pPr>
        <w:numPr>
          <w:ilvl w:val="0"/>
          <w:numId w:val="33"/>
        </w:numPr>
        <w:tabs>
          <w:tab w:val="left" w:pos="339"/>
          <w:tab w:val="left" w:pos="920"/>
        </w:tabs>
        <w:suppressAutoHyphens/>
        <w:ind w:left="0" w:firstLine="636"/>
        <w:jc w:val="both"/>
      </w:pPr>
      <w:r w:rsidRPr="008A43FF">
        <w:t>документов, подтверждающих состав работ, составленных в рамках договора, подписанных сторонами договора, содержащих следующие сведения:</w:t>
      </w:r>
    </w:p>
    <w:p w:rsidR="00995FE8" w:rsidRPr="008A43FF" w:rsidRDefault="00995FE8" w:rsidP="00995FE8">
      <w:pPr>
        <w:numPr>
          <w:ilvl w:val="0"/>
          <w:numId w:val="34"/>
        </w:numPr>
        <w:tabs>
          <w:tab w:val="left" w:pos="635"/>
        </w:tabs>
        <w:suppressAutoHyphens/>
        <w:ind w:left="352" w:firstLine="0"/>
        <w:contextualSpacing/>
        <w:jc w:val="both"/>
      </w:pPr>
      <w:r w:rsidRPr="008A43FF">
        <w:t>реквизиты договора (номер и дата);</w:t>
      </w:r>
    </w:p>
    <w:p w:rsidR="00995FE8" w:rsidRPr="008A43FF" w:rsidRDefault="00995FE8" w:rsidP="00995FE8">
      <w:pPr>
        <w:numPr>
          <w:ilvl w:val="0"/>
          <w:numId w:val="34"/>
        </w:numPr>
        <w:tabs>
          <w:tab w:val="left" w:pos="635"/>
        </w:tabs>
        <w:suppressAutoHyphens/>
        <w:ind w:left="352" w:firstLine="0"/>
        <w:contextualSpacing/>
        <w:jc w:val="both"/>
      </w:pPr>
      <w:r w:rsidRPr="008A43FF">
        <w:t>перечень выполненных работ;</w:t>
      </w:r>
    </w:p>
    <w:p w:rsidR="00995FE8" w:rsidRPr="008A43FF" w:rsidRDefault="00995FE8" w:rsidP="00995FE8">
      <w:pPr>
        <w:numPr>
          <w:ilvl w:val="0"/>
          <w:numId w:val="33"/>
        </w:numPr>
        <w:tabs>
          <w:tab w:val="left" w:pos="339"/>
          <w:tab w:val="left" w:pos="920"/>
        </w:tabs>
        <w:suppressAutoHyphens/>
        <w:ind w:left="0" w:firstLine="636"/>
        <w:jc w:val="both"/>
      </w:pPr>
      <w:r w:rsidRPr="008A43FF">
        <w:t>документов, подтверждающих исполнение работ, составленных в рамках договора для финансовой отчетности, подписанных сторонами договора, содержащих следующие сведения:</w:t>
      </w:r>
    </w:p>
    <w:p w:rsidR="00995FE8" w:rsidRPr="008A43FF" w:rsidRDefault="00995FE8" w:rsidP="00995FE8">
      <w:pPr>
        <w:numPr>
          <w:ilvl w:val="0"/>
          <w:numId w:val="34"/>
        </w:numPr>
        <w:tabs>
          <w:tab w:val="left" w:pos="635"/>
        </w:tabs>
        <w:suppressAutoHyphens/>
        <w:ind w:left="352" w:firstLine="0"/>
        <w:contextualSpacing/>
        <w:jc w:val="both"/>
      </w:pPr>
      <w:r w:rsidRPr="008A43FF">
        <w:t>реквизиты договора (номер и дата);</w:t>
      </w:r>
    </w:p>
    <w:p w:rsidR="00995FE8" w:rsidRDefault="00995FE8" w:rsidP="00995FE8">
      <w:pPr>
        <w:numPr>
          <w:ilvl w:val="0"/>
          <w:numId w:val="34"/>
        </w:numPr>
        <w:tabs>
          <w:tab w:val="left" w:pos="635"/>
        </w:tabs>
        <w:suppressAutoHyphens/>
        <w:ind w:left="352" w:firstLine="0"/>
        <w:contextualSpacing/>
        <w:jc w:val="both"/>
      </w:pPr>
      <w:r w:rsidRPr="008A43FF">
        <w:t>перечень переданных и принятых заказчиком по договору работ;</w:t>
      </w:r>
    </w:p>
    <w:p w:rsidR="00995FE8" w:rsidRPr="008A43FF" w:rsidRDefault="00995FE8" w:rsidP="00995FE8">
      <w:pPr>
        <w:numPr>
          <w:ilvl w:val="0"/>
          <w:numId w:val="34"/>
        </w:numPr>
        <w:tabs>
          <w:tab w:val="left" w:pos="635"/>
        </w:tabs>
        <w:suppressAutoHyphens/>
        <w:ind w:left="352" w:firstLine="0"/>
        <w:contextualSpacing/>
        <w:jc w:val="both"/>
      </w:pPr>
      <w:r w:rsidRPr="008A43FF">
        <w:t>стоимость переданных и принятых заказчиком по договору ра</w:t>
      </w:r>
      <w:r>
        <w:t>бот</w:t>
      </w:r>
    </w:p>
    <w:p w:rsidR="00995FE8" w:rsidRDefault="00995FE8" w:rsidP="00995FE8">
      <w:pPr>
        <w:widowControl w:val="0"/>
        <w:shd w:val="clear" w:color="auto" w:fill="FFFFFF"/>
        <w:tabs>
          <w:tab w:val="left" w:pos="1418"/>
        </w:tabs>
        <w:ind w:firstLine="709"/>
        <w:jc w:val="both"/>
      </w:pPr>
    </w:p>
    <w:p w:rsidR="00995FE8" w:rsidRPr="00995FE8" w:rsidRDefault="00995FE8" w:rsidP="00995FE8">
      <w:pPr>
        <w:widowControl w:val="0"/>
        <w:shd w:val="clear" w:color="auto" w:fill="FFFFFF"/>
        <w:tabs>
          <w:tab w:val="left" w:pos="1418"/>
        </w:tabs>
        <w:ind w:firstLine="709"/>
        <w:jc w:val="both"/>
      </w:pPr>
      <w:r w:rsidRPr="00995FE8">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88" w:type="dxa"/>
        <w:jc w:val="center"/>
        <w:tblLayout w:type="fixed"/>
        <w:tblLook w:val="0000" w:firstRow="0" w:lastRow="0" w:firstColumn="0" w:lastColumn="0" w:noHBand="0" w:noVBand="0"/>
      </w:tblPr>
      <w:tblGrid>
        <w:gridCol w:w="1761"/>
        <w:gridCol w:w="457"/>
        <w:gridCol w:w="2080"/>
        <w:gridCol w:w="2561"/>
        <w:gridCol w:w="1761"/>
        <w:gridCol w:w="1368"/>
      </w:tblGrid>
      <w:tr w:rsidR="00995FE8" w:rsidRPr="00995FE8" w:rsidTr="00995FE8">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rsidR="00995FE8" w:rsidRPr="00995FE8" w:rsidRDefault="00995FE8" w:rsidP="00995FE8">
            <w:pPr>
              <w:pStyle w:val="af7"/>
              <w:spacing w:before="60" w:beforeAutospacing="0" w:after="60" w:afterAutospacing="0"/>
              <w:ind w:firstLine="709"/>
              <w:jc w:val="both"/>
              <w:rPr>
                <w:bCs/>
              </w:rPr>
            </w:pPr>
            <w:r w:rsidRPr="00995FE8">
              <w:t>Опыт</w:t>
            </w:r>
          </w:p>
        </w:tc>
        <w:tc>
          <w:tcPr>
            <w:tcW w:w="1368" w:type="dxa"/>
            <w:tcBorders>
              <w:top w:val="single" w:sz="4" w:space="0" w:color="auto"/>
              <w:left w:val="single" w:sz="4" w:space="0" w:color="auto"/>
              <w:bottom w:val="single" w:sz="4" w:space="0" w:color="auto"/>
              <w:right w:val="single" w:sz="4" w:space="0" w:color="auto"/>
            </w:tcBorders>
          </w:tcPr>
          <w:p w:rsidR="00995FE8" w:rsidRPr="00995FE8" w:rsidRDefault="00995FE8" w:rsidP="00995FE8">
            <w:pPr>
              <w:pStyle w:val="af7"/>
              <w:spacing w:before="60" w:beforeAutospacing="0" w:after="60" w:afterAutospacing="0"/>
              <w:jc w:val="both"/>
              <w:rPr>
                <w:bCs/>
              </w:rPr>
            </w:pPr>
            <w:r w:rsidRPr="00995FE8">
              <w:rPr>
                <w:bCs/>
              </w:rPr>
              <w:t>Баллы</w:t>
            </w:r>
          </w:p>
        </w:tc>
      </w:tr>
      <w:tr w:rsidR="00995FE8" w:rsidRPr="00995FE8" w:rsidTr="00995FE8">
        <w:trPr>
          <w:cantSplit/>
          <w:trHeight w:val="243"/>
          <w:jc w:val="center"/>
        </w:trPr>
        <w:tc>
          <w:tcPr>
            <w:tcW w:w="8620" w:type="dxa"/>
            <w:gridSpan w:val="5"/>
            <w:tcBorders>
              <w:top w:val="single" w:sz="4" w:space="0" w:color="auto"/>
              <w:left w:val="single" w:sz="4" w:space="0" w:color="auto"/>
              <w:bottom w:val="single" w:sz="4" w:space="0" w:color="auto"/>
              <w:right w:val="single" w:sz="4" w:space="0" w:color="auto"/>
            </w:tcBorders>
            <w:vAlign w:val="center"/>
          </w:tcPr>
          <w:p w:rsidR="00995FE8" w:rsidRPr="00995FE8" w:rsidRDefault="009E6795" w:rsidP="002F730C">
            <w:pPr>
              <w:pStyle w:val="af7"/>
              <w:spacing w:before="0" w:beforeAutospacing="0" w:after="0" w:afterAutospacing="0"/>
              <w:jc w:val="both"/>
              <w:rPr>
                <w:bCs/>
              </w:rPr>
            </w:pPr>
            <w:r w:rsidRPr="00995FE8">
              <w:t>У участника за</w:t>
            </w:r>
            <w:r>
              <w:t xml:space="preserve">купки отсутствуют </w:t>
            </w:r>
            <w:r w:rsidRPr="001D4285">
              <w:t xml:space="preserve">завершенные </w:t>
            </w:r>
            <w:r w:rsidR="00F6264D" w:rsidRPr="001D4285">
              <w:t>в 201</w:t>
            </w:r>
            <w:r w:rsidR="002F730C" w:rsidRPr="001D4285">
              <w:t>6</w:t>
            </w:r>
            <w:r w:rsidR="00F6264D" w:rsidRPr="001D4285">
              <w:t>-201</w:t>
            </w:r>
            <w:r w:rsidR="002F730C" w:rsidRPr="001D4285">
              <w:t>9</w:t>
            </w:r>
            <w:r w:rsidRPr="001D4285">
              <w:t xml:space="preserve"> гг. работы</w:t>
            </w:r>
            <w:r w:rsidR="000B7494" w:rsidRPr="001D4285">
              <w:t>/услуги</w:t>
            </w:r>
            <w:r w:rsidRPr="001D4285">
              <w:t xml:space="preserve"> в</w:t>
            </w:r>
            <w:r>
              <w:t xml:space="preserve"> </w:t>
            </w:r>
            <w:r w:rsidRPr="00995FE8">
              <w:t xml:space="preserve">рамках заключенных договоров </w:t>
            </w:r>
            <w:r w:rsidR="001D4285" w:rsidRPr="001D4285">
              <w:rPr>
                <w:color w:val="0070C0"/>
              </w:rPr>
              <w:t xml:space="preserve">по </w:t>
            </w:r>
            <w:r w:rsidR="001D4285">
              <w:rPr>
                <w:color w:val="0070C0"/>
              </w:rPr>
              <w:t>извлечению и/или сортировке</w:t>
            </w:r>
            <w:r w:rsidR="001D4285" w:rsidRPr="001D4285">
              <w:rPr>
                <w:color w:val="0070C0"/>
              </w:rPr>
              <w:t xml:space="preserve"> ТРО</w:t>
            </w:r>
          </w:p>
        </w:tc>
        <w:tc>
          <w:tcPr>
            <w:tcW w:w="1368" w:type="dxa"/>
            <w:tcBorders>
              <w:top w:val="single" w:sz="4" w:space="0" w:color="auto"/>
              <w:left w:val="single" w:sz="4" w:space="0" w:color="auto"/>
              <w:bottom w:val="single" w:sz="4" w:space="0" w:color="auto"/>
              <w:right w:val="single" w:sz="4" w:space="0" w:color="auto"/>
            </w:tcBorders>
            <w:vAlign w:val="center"/>
          </w:tcPr>
          <w:p w:rsidR="00995FE8" w:rsidRPr="00995FE8" w:rsidRDefault="00995FE8" w:rsidP="00995FE8">
            <w:pPr>
              <w:pStyle w:val="af7"/>
              <w:spacing w:before="120" w:beforeAutospacing="0"/>
              <w:jc w:val="both"/>
              <w:rPr>
                <w:bCs/>
              </w:rPr>
            </w:pPr>
            <w:r w:rsidRPr="00995FE8">
              <w:rPr>
                <w:bCs/>
              </w:rPr>
              <w:t>0</w:t>
            </w:r>
          </w:p>
        </w:tc>
      </w:tr>
      <w:tr w:rsidR="00995FE8" w:rsidRPr="00995FE8" w:rsidTr="00995FE8">
        <w:trPr>
          <w:cantSplit/>
          <w:trHeight w:val="243"/>
          <w:jc w:val="center"/>
        </w:trPr>
        <w:tc>
          <w:tcPr>
            <w:tcW w:w="1761" w:type="dxa"/>
            <w:vMerge w:val="restart"/>
            <w:tcBorders>
              <w:top w:val="single" w:sz="4" w:space="0" w:color="auto"/>
              <w:left w:val="single" w:sz="4" w:space="0" w:color="auto"/>
              <w:bottom w:val="single" w:sz="4" w:space="0" w:color="auto"/>
            </w:tcBorders>
            <w:vAlign w:val="center"/>
          </w:tcPr>
          <w:p w:rsidR="00995FE8" w:rsidRPr="00995FE8" w:rsidRDefault="00995FE8" w:rsidP="00995FE8">
            <w:pPr>
              <w:pStyle w:val="af7"/>
              <w:spacing w:before="120" w:beforeAutospacing="0"/>
              <w:jc w:val="both"/>
            </w:pPr>
            <w:r w:rsidRPr="00995FE8">
              <w:rPr>
                <w:bCs/>
              </w:rPr>
              <w:t xml:space="preserve">БОу </w:t>
            </w:r>
            <w:r w:rsidRPr="00995FE8">
              <w:rPr>
                <w:bCs/>
                <w:vertAlign w:val="subscript"/>
                <w:lang w:val="en-US"/>
              </w:rPr>
              <w:t>i</w:t>
            </w:r>
          </w:p>
        </w:tc>
        <w:tc>
          <w:tcPr>
            <w:tcW w:w="457" w:type="dxa"/>
            <w:vMerge w:val="restart"/>
            <w:tcBorders>
              <w:top w:val="single" w:sz="4" w:space="0" w:color="auto"/>
              <w:bottom w:val="single" w:sz="4" w:space="0" w:color="auto"/>
            </w:tcBorders>
            <w:vAlign w:val="center"/>
          </w:tcPr>
          <w:p w:rsidR="00995FE8" w:rsidRPr="00995FE8" w:rsidRDefault="00995FE8" w:rsidP="00995FE8">
            <w:pPr>
              <w:pStyle w:val="af7"/>
              <w:spacing w:before="120" w:beforeAutospacing="0"/>
              <w:ind w:left="-57" w:right="-57" w:hanging="32"/>
              <w:jc w:val="both"/>
            </w:pPr>
            <w:r w:rsidRPr="00995FE8">
              <w:t>=</w:t>
            </w:r>
          </w:p>
        </w:tc>
        <w:tc>
          <w:tcPr>
            <w:tcW w:w="2080" w:type="dxa"/>
            <w:tcBorders>
              <w:top w:val="single" w:sz="4" w:space="0" w:color="auto"/>
              <w:left w:val="nil"/>
              <w:bottom w:val="single" w:sz="4" w:space="0" w:color="auto"/>
            </w:tcBorders>
            <w:vAlign w:val="center"/>
          </w:tcPr>
          <w:p w:rsidR="00995FE8" w:rsidRPr="00995FE8" w:rsidRDefault="00995FE8" w:rsidP="00995FE8">
            <w:pPr>
              <w:pStyle w:val="af7"/>
              <w:spacing w:before="0" w:beforeAutospacing="0" w:after="0" w:afterAutospacing="0"/>
              <w:jc w:val="both"/>
            </w:pPr>
            <w:r w:rsidRPr="00995FE8">
              <w:t>Оу</w:t>
            </w:r>
            <w:r w:rsidRPr="00995FE8">
              <w:rPr>
                <w:vertAlign w:val="subscript"/>
              </w:rPr>
              <w:t xml:space="preserve"> </w:t>
            </w:r>
            <w:r w:rsidRPr="00995FE8">
              <w:rPr>
                <w:vertAlign w:val="subscript"/>
                <w:lang w:val="en-US"/>
              </w:rPr>
              <w:t>i</w:t>
            </w:r>
          </w:p>
        </w:tc>
        <w:tc>
          <w:tcPr>
            <w:tcW w:w="2561" w:type="dxa"/>
            <w:vMerge w:val="restart"/>
            <w:tcBorders>
              <w:top w:val="single" w:sz="4" w:space="0" w:color="auto"/>
              <w:bottom w:val="single" w:sz="4" w:space="0" w:color="auto"/>
            </w:tcBorders>
            <w:vAlign w:val="center"/>
          </w:tcPr>
          <w:p w:rsidR="00995FE8" w:rsidRPr="00995FE8" w:rsidRDefault="00995FE8" w:rsidP="00995FE8">
            <w:pPr>
              <w:pStyle w:val="af7"/>
              <w:spacing w:before="120" w:beforeAutospacing="0"/>
              <w:ind w:hanging="12"/>
              <w:jc w:val="both"/>
            </w:pPr>
            <w:r w:rsidRPr="00995FE8">
              <w:rPr>
                <w:bCs/>
              </w:rPr>
              <w:t>* 100</w:t>
            </w:r>
          </w:p>
        </w:tc>
        <w:tc>
          <w:tcPr>
            <w:tcW w:w="3129" w:type="dxa"/>
            <w:gridSpan w:val="2"/>
            <w:vMerge w:val="restart"/>
            <w:tcBorders>
              <w:top w:val="single" w:sz="4" w:space="0" w:color="auto"/>
              <w:right w:val="single" w:sz="4" w:space="0" w:color="auto"/>
            </w:tcBorders>
          </w:tcPr>
          <w:p w:rsidR="00995FE8" w:rsidRPr="00995FE8" w:rsidRDefault="00995FE8" w:rsidP="00995FE8">
            <w:pPr>
              <w:pStyle w:val="af7"/>
              <w:spacing w:before="120" w:beforeAutospacing="0"/>
              <w:ind w:firstLine="709"/>
              <w:jc w:val="both"/>
              <w:rPr>
                <w:bCs/>
              </w:rPr>
            </w:pPr>
          </w:p>
        </w:tc>
      </w:tr>
      <w:tr w:rsidR="00995FE8" w:rsidRPr="00995FE8" w:rsidTr="00995FE8">
        <w:trPr>
          <w:cantSplit/>
          <w:jc w:val="center"/>
        </w:trPr>
        <w:tc>
          <w:tcPr>
            <w:tcW w:w="1761" w:type="dxa"/>
            <w:vMerge/>
            <w:tcBorders>
              <w:top w:val="single" w:sz="4" w:space="0" w:color="auto"/>
              <w:left w:val="single" w:sz="4" w:space="0" w:color="auto"/>
              <w:bottom w:val="single" w:sz="4" w:space="0" w:color="auto"/>
            </w:tcBorders>
          </w:tcPr>
          <w:p w:rsidR="00995FE8" w:rsidRPr="00995FE8" w:rsidRDefault="00995FE8" w:rsidP="00995FE8">
            <w:pPr>
              <w:pStyle w:val="af7"/>
              <w:spacing w:before="120" w:beforeAutospacing="0"/>
              <w:ind w:firstLine="709"/>
              <w:jc w:val="both"/>
            </w:pPr>
          </w:p>
        </w:tc>
        <w:tc>
          <w:tcPr>
            <w:tcW w:w="457" w:type="dxa"/>
            <w:vMerge/>
            <w:tcBorders>
              <w:top w:val="single" w:sz="4" w:space="0" w:color="auto"/>
              <w:bottom w:val="single" w:sz="4" w:space="0" w:color="auto"/>
            </w:tcBorders>
          </w:tcPr>
          <w:p w:rsidR="00995FE8" w:rsidRPr="00995FE8" w:rsidRDefault="00995FE8" w:rsidP="00995FE8">
            <w:pPr>
              <w:pStyle w:val="af7"/>
              <w:spacing w:before="120" w:beforeAutospacing="0"/>
              <w:ind w:firstLine="709"/>
              <w:jc w:val="both"/>
            </w:pPr>
          </w:p>
        </w:tc>
        <w:tc>
          <w:tcPr>
            <w:tcW w:w="2080" w:type="dxa"/>
            <w:tcBorders>
              <w:top w:val="single" w:sz="4" w:space="0" w:color="auto"/>
              <w:left w:val="nil"/>
              <w:bottom w:val="single" w:sz="4" w:space="0" w:color="auto"/>
            </w:tcBorders>
            <w:vAlign w:val="center"/>
          </w:tcPr>
          <w:p w:rsidR="00995FE8" w:rsidRPr="00995FE8" w:rsidRDefault="00995FE8" w:rsidP="00995FE8">
            <w:pPr>
              <w:pStyle w:val="af7"/>
              <w:spacing w:before="0" w:beforeAutospacing="0" w:after="0" w:afterAutospacing="0"/>
              <w:jc w:val="both"/>
            </w:pPr>
            <w:r w:rsidRPr="00995FE8">
              <w:t>Оу</w:t>
            </w:r>
            <w:r w:rsidRPr="00995FE8">
              <w:rPr>
                <w:vertAlign w:val="subscript"/>
              </w:rPr>
              <w:t xml:space="preserve"> </w:t>
            </w:r>
            <w:r w:rsidRPr="00995FE8">
              <w:rPr>
                <w:vertAlign w:val="subscript"/>
                <w:lang w:val="en-US"/>
              </w:rPr>
              <w:t>max</w:t>
            </w:r>
          </w:p>
        </w:tc>
        <w:tc>
          <w:tcPr>
            <w:tcW w:w="2561" w:type="dxa"/>
            <w:vMerge/>
            <w:tcBorders>
              <w:top w:val="single" w:sz="4" w:space="0" w:color="auto"/>
              <w:bottom w:val="single" w:sz="4" w:space="0" w:color="auto"/>
            </w:tcBorders>
          </w:tcPr>
          <w:p w:rsidR="00995FE8" w:rsidRPr="00995FE8" w:rsidRDefault="00995FE8" w:rsidP="00995FE8">
            <w:pPr>
              <w:pStyle w:val="af7"/>
              <w:spacing w:before="120" w:beforeAutospacing="0"/>
              <w:ind w:firstLine="709"/>
              <w:jc w:val="both"/>
            </w:pPr>
          </w:p>
        </w:tc>
        <w:tc>
          <w:tcPr>
            <w:tcW w:w="3129" w:type="dxa"/>
            <w:gridSpan w:val="2"/>
            <w:vMerge/>
            <w:tcBorders>
              <w:bottom w:val="single" w:sz="4" w:space="0" w:color="auto"/>
              <w:right w:val="single" w:sz="4" w:space="0" w:color="auto"/>
            </w:tcBorders>
          </w:tcPr>
          <w:p w:rsidR="00995FE8" w:rsidRPr="00995FE8" w:rsidRDefault="00995FE8" w:rsidP="00995FE8">
            <w:pPr>
              <w:pStyle w:val="af7"/>
              <w:spacing w:before="120" w:beforeAutospacing="0"/>
              <w:ind w:firstLine="709"/>
              <w:jc w:val="both"/>
            </w:pPr>
          </w:p>
        </w:tc>
      </w:tr>
      <w:tr w:rsidR="00995FE8" w:rsidRPr="00995FE8" w:rsidTr="00995FE8">
        <w:trPr>
          <w:cantSplit/>
          <w:jc w:val="center"/>
        </w:trPr>
        <w:tc>
          <w:tcPr>
            <w:tcW w:w="8620" w:type="dxa"/>
            <w:gridSpan w:val="5"/>
            <w:tcBorders>
              <w:top w:val="single" w:sz="4" w:space="0" w:color="auto"/>
              <w:left w:val="single" w:sz="4" w:space="0" w:color="auto"/>
              <w:bottom w:val="single" w:sz="4" w:space="0" w:color="auto"/>
              <w:right w:val="single" w:sz="4" w:space="0" w:color="auto"/>
            </w:tcBorders>
          </w:tcPr>
          <w:p w:rsidR="00995FE8" w:rsidRPr="00995FE8" w:rsidRDefault="00995FE8" w:rsidP="00995FE8">
            <w:pPr>
              <w:pStyle w:val="af7"/>
              <w:spacing w:before="0" w:beforeAutospacing="0" w:after="0" w:afterAutospacing="0"/>
              <w:ind w:firstLine="74"/>
              <w:jc w:val="both"/>
              <w:rPr>
                <w:b/>
                <w:i/>
              </w:rPr>
            </w:pPr>
            <w:r w:rsidRPr="00995FE8">
              <w:t>Оу</w:t>
            </w:r>
            <w:r w:rsidRPr="00995FE8">
              <w:rPr>
                <w:vertAlign w:val="subscript"/>
              </w:rPr>
              <w:t xml:space="preserve"> </w:t>
            </w:r>
            <w:r w:rsidRPr="00995FE8">
              <w:rPr>
                <w:vertAlign w:val="subscript"/>
                <w:lang w:val="en-US"/>
              </w:rPr>
              <w:t>max</w:t>
            </w:r>
          </w:p>
        </w:tc>
        <w:tc>
          <w:tcPr>
            <w:tcW w:w="1368" w:type="dxa"/>
            <w:tcBorders>
              <w:top w:val="single" w:sz="4" w:space="0" w:color="auto"/>
              <w:left w:val="single" w:sz="4" w:space="0" w:color="auto"/>
              <w:bottom w:val="single" w:sz="4" w:space="0" w:color="auto"/>
              <w:right w:val="single" w:sz="4" w:space="0" w:color="auto"/>
            </w:tcBorders>
            <w:vAlign w:val="center"/>
          </w:tcPr>
          <w:p w:rsidR="00995FE8" w:rsidRPr="00995FE8" w:rsidRDefault="00995FE8" w:rsidP="00995FE8">
            <w:pPr>
              <w:pStyle w:val="af7"/>
              <w:spacing w:before="120" w:beforeAutospacing="0"/>
              <w:jc w:val="both"/>
            </w:pPr>
            <w:r w:rsidRPr="00995FE8">
              <w:t>100</w:t>
            </w:r>
          </w:p>
        </w:tc>
      </w:tr>
    </w:tbl>
    <w:p w:rsidR="00995FE8" w:rsidRPr="00995FE8" w:rsidRDefault="00995FE8" w:rsidP="00995FE8">
      <w:pPr>
        <w:tabs>
          <w:tab w:val="left" w:pos="1062"/>
          <w:tab w:val="left" w:pos="1487"/>
        </w:tabs>
        <w:ind w:left="1486" w:right="153" w:hanging="1486"/>
        <w:jc w:val="both"/>
      </w:pPr>
      <w:r w:rsidRPr="00995FE8">
        <w:t>где:</w:t>
      </w:r>
    </w:p>
    <w:p w:rsidR="00312D7C" w:rsidRPr="00995FE8" w:rsidRDefault="00312D7C" w:rsidP="00312D7C">
      <w:pPr>
        <w:ind w:firstLine="567"/>
        <w:jc w:val="both"/>
      </w:pPr>
      <w:r w:rsidRPr="00995FE8">
        <w:t>Оу</w:t>
      </w:r>
      <w:proofErr w:type="gramStart"/>
      <w:r w:rsidRPr="00995FE8">
        <w:rPr>
          <w:vertAlign w:val="subscript"/>
          <w:lang w:val="en-US"/>
        </w:rPr>
        <w:t>i</w:t>
      </w:r>
      <w:proofErr w:type="gramEnd"/>
      <w:r w:rsidRPr="00995FE8">
        <w:t xml:space="preserve"> – суммарная стоимость завершенных </w:t>
      </w:r>
      <w:r w:rsidRPr="001D4285">
        <w:rPr>
          <w:u w:val="single"/>
        </w:rPr>
        <w:t>участником</w:t>
      </w:r>
      <w:r w:rsidRPr="001D4285">
        <w:t xml:space="preserve"> </w:t>
      </w:r>
      <w:r w:rsidR="008F2E6E" w:rsidRPr="001D4285">
        <w:t>в 201</w:t>
      </w:r>
      <w:r w:rsidR="002F730C" w:rsidRPr="001D4285">
        <w:t>6</w:t>
      </w:r>
      <w:r w:rsidR="008F2E6E" w:rsidRPr="001D4285">
        <w:t>-201</w:t>
      </w:r>
      <w:r w:rsidR="002F730C" w:rsidRPr="001D4285">
        <w:t>9</w:t>
      </w:r>
      <w:r w:rsidR="008F2E6E" w:rsidRPr="001D4285">
        <w:t xml:space="preserve"> гг. </w:t>
      </w:r>
      <w:r w:rsidR="001D4285" w:rsidRPr="001D4285">
        <w:rPr>
          <w:bCs/>
          <w:snapToGrid w:val="0"/>
        </w:rPr>
        <w:t>работ/услуг</w:t>
      </w:r>
      <w:r w:rsidRPr="001D4285">
        <w:t xml:space="preserve"> в рамках заключенных договоров </w:t>
      </w:r>
      <w:r w:rsidR="001D4285" w:rsidRPr="001D4285">
        <w:rPr>
          <w:color w:val="0070C0"/>
        </w:rPr>
        <w:t>по извлечению и/или сортировке ТРО</w:t>
      </w:r>
      <w:r w:rsidRPr="001D4285">
        <w:t>, i-го участника</w:t>
      </w:r>
      <w:r w:rsidRPr="00995FE8">
        <w:t>, руб.</w:t>
      </w:r>
      <w:r>
        <w:t xml:space="preserve"> без НДС.</w:t>
      </w:r>
    </w:p>
    <w:p w:rsidR="00312D7C" w:rsidRPr="00995FE8" w:rsidRDefault="00312D7C" w:rsidP="00312D7C">
      <w:pPr>
        <w:ind w:firstLine="567"/>
        <w:jc w:val="both"/>
      </w:pPr>
      <w:r w:rsidRPr="00995FE8">
        <w:rPr>
          <w:bCs/>
          <w:lang w:val="en-US"/>
        </w:rPr>
        <w:t>O</w:t>
      </w:r>
      <w:r w:rsidRPr="00995FE8">
        <w:rPr>
          <w:bCs/>
        </w:rPr>
        <w:t>у</w:t>
      </w:r>
      <w:r w:rsidRPr="00995FE8">
        <w:rPr>
          <w:bCs/>
          <w:vertAlign w:val="subscript"/>
          <w:lang w:val="en-US"/>
        </w:rPr>
        <w:t>max</w:t>
      </w:r>
      <w:r w:rsidR="00D96014">
        <w:rPr>
          <w:bCs/>
        </w:rPr>
        <w:t xml:space="preserve"> – максимальный опыт, </w:t>
      </w:r>
      <w:r w:rsidRPr="00995FE8">
        <w:t xml:space="preserve">стоимость завершенных </w:t>
      </w:r>
      <w:r w:rsidRPr="001D4285">
        <w:rPr>
          <w:u w:val="single"/>
        </w:rPr>
        <w:t>участником</w:t>
      </w:r>
      <w:r w:rsidRPr="001D4285">
        <w:t xml:space="preserve"> </w:t>
      </w:r>
      <w:r w:rsidR="008F2E6E" w:rsidRPr="001D4285">
        <w:t>в 201</w:t>
      </w:r>
      <w:r w:rsidR="002F730C" w:rsidRPr="001D4285">
        <w:t>6</w:t>
      </w:r>
      <w:r w:rsidR="008F2E6E" w:rsidRPr="001D4285">
        <w:t>-201</w:t>
      </w:r>
      <w:r w:rsidR="002F730C" w:rsidRPr="001D4285">
        <w:t>9</w:t>
      </w:r>
      <w:r w:rsidR="008F2E6E" w:rsidRPr="001D4285">
        <w:t xml:space="preserve"> гг. </w:t>
      </w:r>
      <w:r w:rsidR="000B7494" w:rsidRPr="001D4285">
        <w:t>работ/услуг</w:t>
      </w:r>
      <w:r w:rsidRPr="001D4285">
        <w:t xml:space="preserve"> в рамках заключенных до</w:t>
      </w:r>
      <w:r w:rsidRPr="00995FE8">
        <w:t xml:space="preserve">говоров </w:t>
      </w:r>
      <w:r w:rsidR="001D4285" w:rsidRPr="001D4285">
        <w:rPr>
          <w:color w:val="0070C0"/>
        </w:rPr>
        <w:t xml:space="preserve">по </w:t>
      </w:r>
      <w:r w:rsidR="001D4285">
        <w:rPr>
          <w:color w:val="0070C0"/>
        </w:rPr>
        <w:t>извлечению и/или сортировке</w:t>
      </w:r>
      <w:r w:rsidR="001D4285" w:rsidRPr="001D4285">
        <w:rPr>
          <w:color w:val="0070C0"/>
        </w:rPr>
        <w:t xml:space="preserve"> ТРО</w:t>
      </w:r>
      <w:r w:rsidR="001D4285" w:rsidRPr="00995FE8">
        <w:t xml:space="preserve"> </w:t>
      </w:r>
      <w:r w:rsidRPr="00995FE8">
        <w:t xml:space="preserve">из представленного опыта всех допущенных участников, </w:t>
      </w:r>
      <w:r w:rsidRPr="00995FE8">
        <w:rPr>
          <w:u w:val="single"/>
        </w:rPr>
        <w:t xml:space="preserve">но не </w:t>
      </w:r>
      <w:proofErr w:type="gramStart"/>
      <w:r w:rsidRPr="00995FE8">
        <w:rPr>
          <w:u w:val="single"/>
        </w:rPr>
        <w:t>более предельного</w:t>
      </w:r>
      <w:proofErr w:type="gramEnd"/>
      <w:r w:rsidRPr="00995FE8">
        <w:rPr>
          <w:u w:val="single"/>
        </w:rPr>
        <w:t xml:space="preserve"> значения</w:t>
      </w:r>
      <w:r w:rsidRPr="00995FE8">
        <w:rPr>
          <w:bCs/>
        </w:rPr>
        <w:t xml:space="preserve">, </w:t>
      </w:r>
      <w:r w:rsidRPr="00995FE8">
        <w:t>руб.</w:t>
      </w:r>
      <w:r>
        <w:t xml:space="preserve"> без НДС.</w:t>
      </w:r>
    </w:p>
    <w:p w:rsidR="009E6795" w:rsidRPr="00F6264D" w:rsidRDefault="00312D7C" w:rsidP="00312D7C">
      <w:pPr>
        <w:ind w:firstLine="567"/>
        <w:jc w:val="both"/>
      </w:pPr>
      <w:r w:rsidRPr="00995FE8">
        <w:t xml:space="preserve">Предельное значение </w:t>
      </w:r>
      <w:r w:rsidRPr="001D4285">
        <w:t xml:space="preserve">опыта </w:t>
      </w:r>
      <w:r w:rsidR="005277CF" w:rsidRPr="001D4285">
        <w:rPr>
          <w:bCs/>
          <w:snapToGrid w:val="0"/>
        </w:rPr>
        <w:t xml:space="preserve">оказания </w:t>
      </w:r>
      <w:r w:rsidR="000B7494" w:rsidRPr="001D4285">
        <w:rPr>
          <w:bCs/>
          <w:snapToGrid w:val="0"/>
        </w:rPr>
        <w:t>услуг</w:t>
      </w:r>
      <w:r w:rsidRPr="001D4285">
        <w:t xml:space="preserve"> в рамках заключенных договоров </w:t>
      </w:r>
      <w:r w:rsidR="001D4285" w:rsidRPr="001D4285">
        <w:rPr>
          <w:color w:val="0070C0"/>
        </w:rPr>
        <w:t>по извлечению и/или сортировке ТРО</w:t>
      </w:r>
      <w:r w:rsidR="001D4285">
        <w:t xml:space="preserve"> – </w:t>
      </w:r>
      <w:r w:rsidR="001D4285" w:rsidRPr="001D4285">
        <w:rPr>
          <w:b/>
          <w:color w:val="0070C0"/>
        </w:rPr>
        <w:t xml:space="preserve">19 972 </w:t>
      </w:r>
      <w:r w:rsidR="00F6264D" w:rsidRPr="001D4285">
        <w:rPr>
          <w:b/>
          <w:color w:val="0070C0"/>
        </w:rPr>
        <w:t>000,00</w:t>
      </w:r>
      <w:r w:rsidRPr="001D4285">
        <w:t xml:space="preserve"> руб.</w:t>
      </w:r>
      <w:r w:rsidRPr="00995FE8">
        <w:t xml:space="preserve"> </w:t>
      </w:r>
      <w:r w:rsidR="00F6264D">
        <w:t>без НДС.</w:t>
      </w:r>
    </w:p>
    <w:p w:rsidR="00995FE8" w:rsidRDefault="00995FE8" w:rsidP="00995FE8">
      <w:pPr>
        <w:tabs>
          <w:tab w:val="left" w:pos="0"/>
        </w:tabs>
        <w:ind w:firstLine="567"/>
        <w:jc w:val="both"/>
        <w:rPr>
          <w:bCs/>
        </w:rPr>
      </w:pPr>
      <w:r w:rsidRPr="00995FE8">
        <w:t xml:space="preserve">В случае если </w:t>
      </w:r>
      <w:r w:rsidRPr="00995FE8">
        <w:rPr>
          <w:bCs/>
          <w:lang w:val="en-US"/>
        </w:rPr>
        <w:t>O</w:t>
      </w:r>
      <w:r w:rsidRPr="00995FE8">
        <w:rPr>
          <w:bCs/>
        </w:rPr>
        <w:t>у</w:t>
      </w:r>
      <w:r w:rsidRPr="00995FE8">
        <w:rPr>
          <w:bCs/>
          <w:vertAlign w:val="subscript"/>
          <w:lang w:val="en-US"/>
        </w:rPr>
        <w:t>i</w:t>
      </w:r>
      <w:r w:rsidRPr="00995FE8">
        <w:rPr>
          <w:bCs/>
          <w:vertAlign w:val="subscript"/>
        </w:rPr>
        <w:t xml:space="preserve"> </w:t>
      </w:r>
      <w:r w:rsidRPr="00995FE8">
        <w:rPr>
          <w:bCs/>
        </w:rPr>
        <w:t xml:space="preserve">более </w:t>
      </w:r>
      <w:r w:rsidRPr="00995FE8">
        <w:t>чем предельное значение,</w:t>
      </w:r>
      <w:r w:rsidRPr="00995FE8">
        <w:rPr>
          <w:bCs/>
        </w:rPr>
        <w:t xml:space="preserve"> то </w:t>
      </w:r>
      <w:r w:rsidRPr="00995FE8">
        <w:rPr>
          <w:bCs/>
          <w:lang w:val="en-US"/>
        </w:rPr>
        <w:t>O</w:t>
      </w:r>
      <w:r w:rsidRPr="00995FE8">
        <w:rPr>
          <w:bCs/>
        </w:rPr>
        <w:t>у</w:t>
      </w:r>
      <w:r w:rsidRPr="00995FE8">
        <w:rPr>
          <w:bCs/>
          <w:vertAlign w:val="subscript"/>
          <w:lang w:val="en-US"/>
        </w:rPr>
        <w:t>i</w:t>
      </w:r>
      <w:r w:rsidRPr="00995FE8">
        <w:rPr>
          <w:bCs/>
          <w:vertAlign w:val="subscript"/>
        </w:rPr>
        <w:t xml:space="preserve"> </w:t>
      </w:r>
      <w:r w:rsidRPr="00995FE8">
        <w:rPr>
          <w:bCs/>
        </w:rPr>
        <w:t>принимается равным такому предельному значению.</w:t>
      </w:r>
    </w:p>
    <w:p w:rsidR="00995FE8" w:rsidRPr="00995FE8" w:rsidRDefault="00995FE8" w:rsidP="00995FE8">
      <w:pPr>
        <w:pStyle w:val="af7"/>
        <w:tabs>
          <w:tab w:val="left" w:pos="0"/>
          <w:tab w:val="left" w:pos="1062"/>
          <w:tab w:val="left" w:pos="1701"/>
          <w:tab w:val="left" w:pos="1985"/>
        </w:tabs>
        <w:spacing w:before="0" w:beforeAutospacing="0" w:after="0" w:afterAutospacing="0"/>
        <w:ind w:left="709" w:right="70"/>
        <w:jc w:val="both"/>
        <w:rPr>
          <w:bCs/>
        </w:rPr>
      </w:pPr>
    </w:p>
    <w:p w:rsidR="00995FE8" w:rsidRPr="00995FE8" w:rsidRDefault="00995FE8" w:rsidP="001B42CA">
      <w:pPr>
        <w:pStyle w:val="af7"/>
        <w:numPr>
          <w:ilvl w:val="0"/>
          <w:numId w:val="85"/>
        </w:numPr>
        <w:tabs>
          <w:tab w:val="left" w:pos="0"/>
          <w:tab w:val="left" w:pos="1062"/>
          <w:tab w:val="left" w:pos="1701"/>
          <w:tab w:val="left" w:pos="1985"/>
        </w:tabs>
        <w:spacing w:before="0" w:beforeAutospacing="0" w:after="0" w:afterAutospacing="0"/>
        <w:ind w:left="0" w:right="70" w:firstLine="709"/>
        <w:jc w:val="both"/>
        <w:rPr>
          <w:bCs/>
        </w:rPr>
      </w:pPr>
      <w:bookmarkStart w:id="174" w:name="_Ref442879035"/>
      <w:r w:rsidRPr="00995FE8">
        <w:rPr>
          <w:bCs/>
        </w:rPr>
        <w:t>Расчет итоговой оценки (балла) БО</w:t>
      </w:r>
      <w:proofErr w:type="gramStart"/>
      <w:r w:rsidRPr="00995FE8">
        <w:rPr>
          <w:bCs/>
          <w:vertAlign w:val="subscript"/>
          <w:lang w:val="en-US"/>
        </w:rPr>
        <w:t>i</w:t>
      </w:r>
      <w:proofErr w:type="gramEnd"/>
      <w:r w:rsidRPr="00995FE8">
        <w:rPr>
          <w:bCs/>
        </w:rPr>
        <w:t xml:space="preserve"> в следующем порядке:</w:t>
      </w:r>
      <w:bookmarkEnd w:id="174"/>
    </w:p>
    <w:p w:rsidR="00551ED0" w:rsidRPr="00551ED0" w:rsidRDefault="00551ED0" w:rsidP="00551ED0">
      <w:pPr>
        <w:pStyle w:val="af7"/>
        <w:tabs>
          <w:tab w:val="left" w:pos="0"/>
          <w:tab w:val="left" w:pos="1701"/>
          <w:tab w:val="left" w:pos="1985"/>
        </w:tabs>
        <w:spacing w:before="0" w:beforeAutospacing="0" w:after="0" w:afterAutospacing="0"/>
        <w:ind w:right="70" w:firstLine="567"/>
        <w:jc w:val="both"/>
        <w:rPr>
          <w:bCs/>
        </w:rPr>
      </w:pPr>
      <w:r w:rsidRPr="00551ED0">
        <w:rPr>
          <w:bCs/>
        </w:rPr>
        <w:t>При оценке участника закупки по данному подкритерию общее количество начисленных в соответствии с вышеуказанным порядком баллов за наличие опыта (БОу</w:t>
      </w:r>
      <w:r w:rsidRPr="00551ED0">
        <w:rPr>
          <w:bCs/>
          <w:vertAlign w:val="subscript"/>
        </w:rPr>
        <w:t>i</w:t>
      </w:r>
      <w:r w:rsidRPr="00551ED0">
        <w:rPr>
          <w:bCs/>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w:t>
      </w:r>
      <w:r w:rsidRPr="00551ED0">
        <w:rPr>
          <w:bCs/>
        </w:rPr>
        <w:lastRenderedPageBreak/>
        <w:t>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Суммы санкций по судебным решениям, внесенным в систему «Рейтинг деловой репутации» (</w:t>
      </w:r>
      <w:hyperlink r:id="rId49" w:history="1">
        <w:r w:rsidRPr="00551ED0">
          <w:t>http://rdr.rosatom.ru/</w:t>
        </w:r>
      </w:hyperlink>
      <w:r w:rsidRPr="00551ED0">
        <w:t>)</w:t>
      </w:r>
      <w:r w:rsidRPr="00551ED0">
        <w:rPr>
          <w:bCs/>
        </w:rPr>
        <w:t>, при данном расчете итоговой оценки (балла) БО</w:t>
      </w:r>
      <w:r w:rsidRPr="00551ED0">
        <w:rPr>
          <w:bCs/>
          <w:vertAlign w:val="subscript"/>
          <w:lang w:val="en-US"/>
        </w:rPr>
        <w:t>i</w:t>
      </w:r>
      <w:r w:rsidRPr="00551ED0">
        <w:rPr>
          <w:bCs/>
          <w:vertAlign w:val="subscript"/>
        </w:rPr>
        <w:t xml:space="preserve"> </w:t>
      </w:r>
      <w:r w:rsidRPr="00551ED0">
        <w:rPr>
          <w:bCs/>
        </w:rPr>
        <w:t>не</w:t>
      </w:r>
      <w:r w:rsidRPr="00551ED0">
        <w:rPr>
          <w:bCs/>
          <w:vertAlign w:val="subscript"/>
        </w:rPr>
        <w:t xml:space="preserve"> </w:t>
      </w:r>
      <w:r w:rsidRPr="00551ED0">
        <w:rPr>
          <w:bCs/>
        </w:rPr>
        <w:t>учитываются</w:t>
      </w:r>
      <w:r w:rsidRPr="00551ED0">
        <w:rPr>
          <w:bCs/>
          <w:strike/>
          <w:vertAlign w:val="subscript"/>
        </w:rPr>
        <w:t>.</w:t>
      </w:r>
    </w:p>
    <w:p w:rsidR="00460643" w:rsidRPr="00551ED0" w:rsidRDefault="00551ED0" w:rsidP="00551ED0">
      <w:pPr>
        <w:pStyle w:val="af7"/>
        <w:tabs>
          <w:tab w:val="left" w:pos="0"/>
          <w:tab w:val="left" w:pos="1701"/>
          <w:tab w:val="left" w:pos="1985"/>
        </w:tabs>
        <w:spacing w:before="0" w:beforeAutospacing="0" w:after="0" w:afterAutospacing="0"/>
        <w:ind w:right="70" w:firstLine="567"/>
        <w:jc w:val="both"/>
        <w:rPr>
          <w:bCs/>
        </w:rPr>
      </w:pPr>
      <w:r w:rsidRPr="00551ED0">
        <w:rPr>
          <w:bCs/>
        </w:rPr>
        <w:t>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учитываются опубликованные решения вышестоящих инстанций</w:t>
      </w:r>
      <w:r w:rsidR="00460643" w:rsidRPr="00551ED0">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460643" w:rsidRPr="00460643" w:rsidTr="00460643">
        <w:trPr>
          <w:tblHeader/>
        </w:trPr>
        <w:tc>
          <w:tcPr>
            <w:tcW w:w="4573" w:type="dxa"/>
            <w:shd w:val="clear" w:color="auto" w:fill="auto"/>
            <w:vAlign w:val="center"/>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 xml:space="preserve">Наличие санкций </w:t>
            </w:r>
          </w:p>
        </w:tc>
        <w:tc>
          <w:tcPr>
            <w:tcW w:w="5338" w:type="dxa"/>
            <w:shd w:val="clear" w:color="auto" w:fill="auto"/>
            <w:vAlign w:val="center"/>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Баллы (БС</w:t>
            </w:r>
            <w:r w:rsidRPr="00460643">
              <w:rPr>
                <w:rFonts w:eastAsia="Calibri"/>
                <w:bCs/>
                <w:vertAlign w:val="subscript"/>
                <w:lang w:val="en-US" w:eastAsia="en-US"/>
              </w:rPr>
              <w:t>i</w:t>
            </w:r>
            <w:r w:rsidRPr="00460643">
              <w:rPr>
                <w:rFonts w:eastAsia="Calibri"/>
                <w:bCs/>
                <w:lang w:eastAsia="en-US"/>
              </w:rPr>
              <w:t>)</w:t>
            </w:r>
          </w:p>
        </w:tc>
      </w:tr>
      <w:tr w:rsidR="00460643" w:rsidRPr="00460643" w:rsidTr="00460643">
        <w:tc>
          <w:tcPr>
            <w:tcW w:w="4573" w:type="dxa"/>
            <w:shd w:val="clear" w:color="auto" w:fill="auto"/>
            <w:vAlign w:val="center"/>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Санкции не применялись</w:t>
            </w:r>
          </w:p>
        </w:tc>
        <w:tc>
          <w:tcPr>
            <w:tcW w:w="5338" w:type="dxa"/>
            <w:shd w:val="clear" w:color="auto" w:fill="auto"/>
            <w:vAlign w:val="center"/>
          </w:tcPr>
          <w:p w:rsidR="00460643" w:rsidRPr="00460643" w:rsidRDefault="00460643" w:rsidP="00460643">
            <w:pPr>
              <w:tabs>
                <w:tab w:val="left" w:pos="0"/>
                <w:tab w:val="left" w:pos="1701"/>
                <w:tab w:val="left" w:pos="1985"/>
              </w:tabs>
              <w:ind w:right="70" w:firstLine="709"/>
              <w:jc w:val="center"/>
              <w:rPr>
                <w:vertAlign w:val="subscript"/>
              </w:rPr>
            </w:pPr>
            <w:r w:rsidRPr="00460643">
              <w:rPr>
                <w:rFonts w:eastAsia="Calibri"/>
                <w:bCs/>
                <w:lang w:eastAsia="en-US"/>
              </w:rPr>
              <w:t>БС</w:t>
            </w:r>
            <w:r w:rsidRPr="00460643">
              <w:rPr>
                <w:rFonts w:eastAsia="Calibri"/>
                <w:bCs/>
                <w:vertAlign w:val="subscript"/>
                <w:lang w:val="en-US" w:eastAsia="en-US"/>
              </w:rPr>
              <w:t>i</w:t>
            </w:r>
            <w:r w:rsidRPr="00460643">
              <w:rPr>
                <w:rFonts w:eastAsia="Calibri"/>
                <w:bCs/>
                <w:vertAlign w:val="subscript"/>
                <w:lang w:eastAsia="en-US"/>
              </w:rPr>
              <w:t xml:space="preserve"> </w:t>
            </w:r>
            <w:r w:rsidRPr="00460643">
              <w:rPr>
                <w:rFonts w:eastAsia="Calibri"/>
                <w:bCs/>
                <w:lang w:eastAsia="en-US"/>
              </w:rPr>
              <w:t>=</w:t>
            </w:r>
            <w:r w:rsidRPr="00460643">
              <w:rPr>
                <w:rFonts w:eastAsia="Calibri"/>
                <w:bCs/>
                <w:vertAlign w:val="subscript"/>
                <w:lang w:eastAsia="en-US"/>
              </w:rPr>
              <w:t xml:space="preserve"> </w:t>
            </w:r>
            <w:r w:rsidRPr="00460643">
              <w:t>БОу</w:t>
            </w:r>
            <w:r w:rsidRPr="00460643">
              <w:rPr>
                <w:vertAlign w:val="subscript"/>
                <w:lang w:val="en-US"/>
              </w:rPr>
              <w:t>i</w:t>
            </w:r>
          </w:p>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Количество баллов, присвоенное по опыту участника закупки, засчитывается в 100% размере</w:t>
            </w:r>
          </w:p>
        </w:tc>
      </w:tr>
      <w:tr w:rsidR="00460643" w:rsidRPr="00460643" w:rsidTr="00460643">
        <w:trPr>
          <w:cantSplit/>
        </w:trPr>
        <w:tc>
          <w:tcPr>
            <w:tcW w:w="4573" w:type="dxa"/>
            <w:shd w:val="clear" w:color="auto" w:fill="auto"/>
            <w:vAlign w:val="center"/>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Размер санкции, примененных к участнику закупки, составляет менее 10% от НМЦ данной закупки</w:t>
            </w:r>
          </w:p>
        </w:tc>
        <w:tc>
          <w:tcPr>
            <w:tcW w:w="5338" w:type="dxa"/>
            <w:shd w:val="clear" w:color="auto" w:fill="auto"/>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БС</w:t>
            </w:r>
            <w:r w:rsidRPr="00460643">
              <w:rPr>
                <w:rFonts w:eastAsia="Calibri"/>
                <w:bCs/>
                <w:vertAlign w:val="subscript"/>
                <w:lang w:val="en-US" w:eastAsia="en-US"/>
              </w:rPr>
              <w:t>i</w:t>
            </w:r>
            <w:r w:rsidRPr="00460643">
              <w:rPr>
                <w:rFonts w:eastAsia="Calibri"/>
                <w:bCs/>
                <w:vertAlign w:val="subscript"/>
                <w:lang w:eastAsia="en-US"/>
              </w:rPr>
              <w:t xml:space="preserve"> </w:t>
            </w:r>
            <w:r w:rsidRPr="00460643">
              <w:rPr>
                <w:rFonts w:eastAsia="Calibri"/>
                <w:bCs/>
                <w:lang w:eastAsia="en-US"/>
              </w:rPr>
              <w:t>=</w:t>
            </w:r>
            <w:r w:rsidRPr="00460643">
              <w:rPr>
                <w:rFonts w:eastAsia="Calibri"/>
                <w:bCs/>
                <w:vertAlign w:val="subscript"/>
                <w:lang w:eastAsia="en-US"/>
              </w:rPr>
              <w:t xml:space="preserve"> </w:t>
            </w:r>
            <w:r w:rsidRPr="00460643">
              <w:t>БОу</w:t>
            </w:r>
            <w:r w:rsidRPr="00460643">
              <w:rPr>
                <w:vertAlign w:val="subscript"/>
                <w:lang w:val="en-US"/>
              </w:rPr>
              <w:t>i</w:t>
            </w:r>
            <w:r w:rsidRPr="00460643">
              <w:rPr>
                <w:rFonts w:eastAsia="Calibri"/>
                <w:bCs/>
                <w:lang w:eastAsia="en-US"/>
              </w:rPr>
              <w:t xml:space="preserve"> / 2</w:t>
            </w:r>
          </w:p>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Количество баллов, присвоенное по опыту участника закупки уменьшается на 50 %</w:t>
            </w:r>
          </w:p>
        </w:tc>
      </w:tr>
      <w:tr w:rsidR="00460643" w:rsidRPr="00460643" w:rsidTr="00460643">
        <w:trPr>
          <w:trHeight w:val="137"/>
        </w:trPr>
        <w:tc>
          <w:tcPr>
            <w:tcW w:w="4573" w:type="dxa"/>
            <w:shd w:val="clear" w:color="auto" w:fill="auto"/>
            <w:vAlign w:val="center"/>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БС</w:t>
            </w:r>
            <w:r w:rsidRPr="00460643">
              <w:rPr>
                <w:rFonts w:eastAsia="Calibri"/>
                <w:bCs/>
                <w:vertAlign w:val="subscript"/>
                <w:lang w:val="en-US" w:eastAsia="en-US"/>
              </w:rPr>
              <w:t>i</w:t>
            </w:r>
            <w:r w:rsidRPr="00460643">
              <w:rPr>
                <w:rFonts w:eastAsia="Calibri"/>
                <w:bCs/>
                <w:vertAlign w:val="subscript"/>
                <w:lang w:eastAsia="en-US"/>
              </w:rPr>
              <w:t xml:space="preserve"> </w:t>
            </w:r>
            <w:r w:rsidRPr="00460643">
              <w:rPr>
                <w:rFonts w:eastAsia="Calibri"/>
                <w:bCs/>
                <w:lang w:eastAsia="en-US"/>
              </w:rPr>
              <w:t>=</w:t>
            </w:r>
            <w:r w:rsidRPr="00460643">
              <w:rPr>
                <w:rFonts w:eastAsia="Calibri"/>
                <w:bCs/>
                <w:vertAlign w:val="subscript"/>
                <w:lang w:eastAsia="en-US"/>
              </w:rPr>
              <w:t xml:space="preserve"> </w:t>
            </w:r>
            <w:r w:rsidRPr="00460643">
              <w:t>0</w:t>
            </w:r>
          </w:p>
          <w:p w:rsidR="00460643" w:rsidRPr="00460643" w:rsidRDefault="00460643" w:rsidP="00460643">
            <w:pPr>
              <w:tabs>
                <w:tab w:val="left" w:pos="0"/>
                <w:tab w:val="left" w:pos="1701"/>
                <w:tab w:val="left" w:pos="1985"/>
              </w:tabs>
              <w:ind w:right="70" w:firstLine="709"/>
              <w:jc w:val="center"/>
              <w:rPr>
                <w:rFonts w:eastAsia="Calibri"/>
                <w:bCs/>
                <w:lang w:eastAsia="en-US"/>
              </w:rPr>
            </w:pPr>
            <w:r w:rsidRPr="00460643">
              <w:rPr>
                <w:rFonts w:eastAsia="Calibri"/>
                <w:bCs/>
                <w:lang w:eastAsia="en-US"/>
              </w:rPr>
              <w:t>Участнику по данному подкритерию присваивается 0 баллов</w:t>
            </w:r>
          </w:p>
        </w:tc>
      </w:tr>
    </w:tbl>
    <w:p w:rsidR="00460643" w:rsidRPr="00460643" w:rsidRDefault="00460643" w:rsidP="00460643">
      <w:pPr>
        <w:pStyle w:val="af7"/>
        <w:tabs>
          <w:tab w:val="left" w:pos="0"/>
          <w:tab w:val="left" w:pos="1701"/>
          <w:tab w:val="left" w:pos="1985"/>
        </w:tabs>
        <w:spacing w:before="0" w:beforeAutospacing="0" w:after="0" w:afterAutospacing="0"/>
        <w:ind w:right="70" w:firstLine="709"/>
        <w:jc w:val="both"/>
      </w:pPr>
      <w:r w:rsidRPr="00460643">
        <w:t>Итоговая оценка (балл) подкритерия «опыт» принимается равной соответствующему значению (БС</w:t>
      </w:r>
      <w:r w:rsidRPr="00460643">
        <w:rPr>
          <w:vertAlign w:val="subscript"/>
        </w:rPr>
        <w:t>i</w:t>
      </w:r>
      <w:r w:rsidRPr="00460643">
        <w:t>), полученному с учетом наличия указанных санкций (БО</w:t>
      </w:r>
      <w:r w:rsidRPr="00460643">
        <w:rPr>
          <w:vertAlign w:val="subscript"/>
        </w:rPr>
        <w:t>i</w:t>
      </w:r>
      <w:r w:rsidRPr="00460643">
        <w:t xml:space="preserve"> = БС</w:t>
      </w:r>
      <w:r w:rsidRPr="00460643">
        <w:rPr>
          <w:vertAlign w:val="subscript"/>
        </w:rPr>
        <w:t>i</w:t>
      </w:r>
      <w:r w:rsidRPr="00460643">
        <w:t>).</w:t>
      </w:r>
    </w:p>
    <w:p w:rsidR="00B41E4B" w:rsidRPr="006F62F7" w:rsidRDefault="00B41E4B" w:rsidP="00995FE8">
      <w:pPr>
        <w:autoSpaceDE w:val="0"/>
        <w:autoSpaceDN w:val="0"/>
        <w:spacing w:before="120" w:after="120"/>
        <w:ind w:right="-16"/>
        <w:jc w:val="both"/>
        <w:rPr>
          <w:color w:val="000000"/>
        </w:rPr>
      </w:pPr>
      <w:r w:rsidRPr="00F45783">
        <w:rPr>
          <w:color w:val="000000"/>
          <w:u w:val="single"/>
        </w:rPr>
        <w:t xml:space="preserve">При расчете опыта учитывается соответствующий опыт только участника </w:t>
      </w:r>
      <w:r w:rsidR="00922A28">
        <w:rPr>
          <w:color w:val="000000"/>
          <w:u w:val="single"/>
        </w:rPr>
        <w:t>запроса предложений</w:t>
      </w:r>
      <w:r w:rsidRPr="00F45783">
        <w:rPr>
          <w:color w:val="000000"/>
          <w:u w:val="single"/>
        </w:rPr>
        <w:t>, опыт привлекаемых соисполнителей не учитывается</w:t>
      </w:r>
      <w:r w:rsidRPr="006F62F7">
        <w:rPr>
          <w:color w:val="000000"/>
        </w:rPr>
        <w:t>.</w:t>
      </w:r>
    </w:p>
    <w:p w:rsidR="00B41E4B" w:rsidRDefault="00B41E4B" w:rsidP="00B41E4B">
      <w:pPr>
        <w:ind w:right="153" w:firstLine="636"/>
        <w:jc w:val="both"/>
        <w:rPr>
          <w:b/>
          <w:i/>
        </w:rPr>
      </w:pPr>
    </w:p>
    <w:p w:rsidR="00B66768" w:rsidRPr="00BA2C87" w:rsidRDefault="00BA2C87" w:rsidP="00BA2C87">
      <w:pPr>
        <w:jc w:val="center"/>
        <w:rPr>
          <w:b/>
          <w:bCs/>
          <w:i/>
          <w:iCs/>
        </w:rPr>
      </w:pPr>
      <w:bookmarkStart w:id="175" w:name="_Ref482968498"/>
      <w:bookmarkStart w:id="176" w:name="_Toc495937432"/>
      <w:bookmarkStart w:id="177" w:name="_Toc495939547"/>
      <w:r>
        <w:rPr>
          <w:b/>
          <w:bCs/>
          <w:i/>
          <w:iCs/>
        </w:rPr>
        <w:t>3.</w:t>
      </w:r>
      <w:r w:rsidR="00D96014">
        <w:rPr>
          <w:b/>
          <w:bCs/>
          <w:i/>
          <w:iCs/>
        </w:rPr>
        <w:t xml:space="preserve"> </w:t>
      </w:r>
      <w:r w:rsidR="00B66768" w:rsidRPr="00BA2C87">
        <w:rPr>
          <w:b/>
          <w:bCs/>
          <w:i/>
          <w:iCs/>
        </w:rPr>
        <w:t>Порядок определения Итогового рейтинга заявки</w:t>
      </w:r>
      <w:bookmarkEnd w:id="175"/>
      <w:bookmarkEnd w:id="176"/>
      <w:bookmarkEnd w:id="177"/>
    </w:p>
    <w:p w:rsidR="00D96014" w:rsidRPr="0063481F" w:rsidRDefault="00D96014" w:rsidP="00D96014">
      <w:pPr>
        <w:jc w:val="center"/>
        <w:rPr>
          <w:bCs/>
          <w:iCs/>
          <w:sz w:val="28"/>
          <w:szCs w:val="28"/>
        </w:rPr>
      </w:pPr>
    </w:p>
    <w:p w:rsidR="00B66768" w:rsidRPr="00562A6C" w:rsidRDefault="00B66768" w:rsidP="00B66768">
      <w:pPr>
        <w:pStyle w:val="af7"/>
        <w:tabs>
          <w:tab w:val="left" w:pos="0"/>
          <w:tab w:val="left" w:pos="1062"/>
          <w:tab w:val="left" w:pos="1701"/>
          <w:tab w:val="left" w:pos="1985"/>
        </w:tabs>
        <w:spacing w:before="0" w:beforeAutospacing="0" w:after="0" w:afterAutospacing="0"/>
        <w:ind w:right="68" w:firstLine="709"/>
        <w:jc w:val="both"/>
        <w:rPr>
          <w:bCs/>
        </w:rPr>
      </w:pPr>
      <w:r w:rsidRPr="00562A6C">
        <w:rPr>
          <w:bCs/>
        </w:rPr>
        <w:t>Итоговый рейтинг заявки (Final application rating (</w:t>
      </w:r>
      <w:r w:rsidRPr="00562A6C">
        <w:rPr>
          <w:bCs/>
          <w:lang w:val="en-US"/>
        </w:rPr>
        <w:t>FAR</w:t>
      </w:r>
      <w:r w:rsidRPr="00562A6C">
        <w:rPr>
          <w:bCs/>
        </w:rPr>
        <w:t xml:space="preserve">)) определяется по формуле: </w:t>
      </w:r>
    </w:p>
    <w:p w:rsidR="00B66768" w:rsidRPr="00562A6C" w:rsidRDefault="00B66768" w:rsidP="00B66768">
      <w:pPr>
        <w:pStyle w:val="af7"/>
        <w:tabs>
          <w:tab w:val="left" w:pos="0"/>
          <w:tab w:val="left" w:pos="1062"/>
          <w:tab w:val="left" w:pos="1701"/>
          <w:tab w:val="left" w:pos="1985"/>
        </w:tabs>
        <w:spacing w:before="0" w:beforeAutospacing="0" w:after="0" w:afterAutospacing="0"/>
        <w:ind w:right="68" w:firstLine="709"/>
        <w:jc w:val="both"/>
        <w:rPr>
          <w:bCs/>
          <w:lang w:val="en-US"/>
        </w:rPr>
      </w:pPr>
      <w:r w:rsidRPr="00562A6C">
        <w:rPr>
          <w:lang w:val="en-US"/>
        </w:rPr>
        <w:t>FAR</w:t>
      </w:r>
      <w:r w:rsidRPr="00562A6C">
        <w:rPr>
          <w:bCs/>
          <w:lang w:val="en-US"/>
        </w:rPr>
        <w:t xml:space="preserve"> </w:t>
      </w:r>
      <w:r w:rsidRPr="00562A6C">
        <w:rPr>
          <w:bCs/>
          <w:vertAlign w:val="subscript"/>
          <w:lang w:val="en-US"/>
        </w:rPr>
        <w:t xml:space="preserve">i </w:t>
      </w:r>
      <w:r w:rsidRPr="00562A6C">
        <w:rPr>
          <w:bCs/>
          <w:lang w:val="en-US"/>
        </w:rPr>
        <w:t xml:space="preserve">= </w:t>
      </w:r>
      <w:r w:rsidRPr="00562A6C">
        <w:rPr>
          <w:lang w:val="en-US"/>
        </w:rPr>
        <w:t>R</w:t>
      </w:r>
      <w:r w:rsidRPr="00562A6C">
        <w:rPr>
          <w:bCs/>
          <w:vertAlign w:val="subscript"/>
          <w:lang w:val="en-US"/>
        </w:rPr>
        <w:t>i</w:t>
      </w:r>
      <w:r w:rsidRPr="00562A6C">
        <w:rPr>
          <w:bCs/>
          <w:lang w:val="en-US"/>
        </w:rPr>
        <w:t xml:space="preserve"> – BR</w:t>
      </w:r>
      <w:r w:rsidRPr="00562A6C">
        <w:rPr>
          <w:bCs/>
          <w:vertAlign w:val="subscript"/>
          <w:lang w:val="en-US"/>
        </w:rPr>
        <w:t>i</w:t>
      </w:r>
    </w:p>
    <w:p w:rsidR="00B66768" w:rsidRPr="00562A6C" w:rsidRDefault="00B66768" w:rsidP="00B66768">
      <w:pPr>
        <w:pStyle w:val="af7"/>
        <w:spacing w:before="0" w:beforeAutospacing="0" w:after="0" w:afterAutospacing="0"/>
        <w:ind w:firstLine="709"/>
        <w:jc w:val="both"/>
        <w:rPr>
          <w:bCs/>
          <w:lang w:val="en-US"/>
        </w:rPr>
      </w:pPr>
      <w:r w:rsidRPr="00562A6C">
        <w:rPr>
          <w:rFonts w:hint="eastAsia"/>
          <w:bCs/>
        </w:rPr>
        <w:t>где</w:t>
      </w:r>
      <w:r w:rsidRPr="00562A6C">
        <w:rPr>
          <w:bCs/>
          <w:lang w:val="en-US"/>
        </w:rPr>
        <w:t>:</w:t>
      </w:r>
    </w:p>
    <w:p w:rsidR="00B66768" w:rsidRPr="00562A6C" w:rsidRDefault="00B66768" w:rsidP="00B66768">
      <w:pPr>
        <w:pStyle w:val="af7"/>
        <w:spacing w:before="0" w:beforeAutospacing="0" w:after="0" w:afterAutospacing="0"/>
        <w:ind w:firstLine="709"/>
        <w:jc w:val="both"/>
        <w:rPr>
          <w:bCs/>
        </w:rPr>
      </w:pPr>
      <w:r w:rsidRPr="00562A6C">
        <w:rPr>
          <w:lang w:val="en-US"/>
        </w:rPr>
        <w:t>FAR</w:t>
      </w:r>
      <w:r w:rsidRPr="00562A6C">
        <w:rPr>
          <w:bCs/>
          <w:vertAlign w:val="subscript"/>
          <w:lang w:val="en-US"/>
        </w:rPr>
        <w:t>i</w:t>
      </w:r>
      <w:r w:rsidRPr="00562A6C">
        <w:rPr>
          <w:bCs/>
        </w:rPr>
        <w:t xml:space="preserve"> – Итоговый рейтинг заявки в баллах i-го участника закупки</w:t>
      </w:r>
    </w:p>
    <w:p w:rsidR="00B66768" w:rsidRPr="00562A6C" w:rsidRDefault="00B66768" w:rsidP="00B66768">
      <w:pPr>
        <w:pStyle w:val="af7"/>
        <w:spacing w:before="0" w:beforeAutospacing="0" w:after="0" w:afterAutospacing="0"/>
        <w:ind w:firstLine="709"/>
        <w:jc w:val="both"/>
        <w:rPr>
          <w:bCs/>
        </w:rPr>
      </w:pPr>
      <w:r w:rsidRPr="00562A6C">
        <w:rPr>
          <w:bCs/>
          <w:lang w:val="en-US"/>
        </w:rPr>
        <w:t>R</w:t>
      </w:r>
      <w:r w:rsidRPr="00562A6C">
        <w:rPr>
          <w:bCs/>
          <w:vertAlign w:val="subscript"/>
          <w:lang w:val="en-US"/>
        </w:rPr>
        <w:t>i</w:t>
      </w:r>
      <w:r w:rsidRPr="00562A6C">
        <w:rPr>
          <w:bCs/>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i-го участника закупки</w:t>
      </w:r>
    </w:p>
    <w:p w:rsidR="00B66768" w:rsidRPr="00562A6C" w:rsidRDefault="00B66768" w:rsidP="00B66768">
      <w:pPr>
        <w:pStyle w:val="af7"/>
        <w:spacing w:before="0" w:beforeAutospacing="0" w:after="0" w:afterAutospacing="0"/>
        <w:ind w:firstLine="709"/>
        <w:jc w:val="both"/>
        <w:rPr>
          <w:bCs/>
        </w:rPr>
      </w:pPr>
      <w:r w:rsidRPr="00562A6C">
        <w:rPr>
          <w:bCs/>
          <w:lang w:val="en-US"/>
        </w:rPr>
        <w:t>BR</w:t>
      </w:r>
      <w:r w:rsidRPr="00562A6C">
        <w:rPr>
          <w:bCs/>
          <w:vertAlign w:val="subscript"/>
          <w:lang w:val="en-US"/>
        </w:rPr>
        <w:t>i</w:t>
      </w:r>
      <w:r w:rsidRPr="00562A6C">
        <w:rPr>
          <w:bCs/>
        </w:rPr>
        <w:t xml:space="preserve"> – значение деловой репутации в баллах i-го участника закупки, рассчитанное по формуле: </w:t>
      </w:r>
    </w:p>
    <w:p w:rsidR="00B66768" w:rsidRPr="00562A6C" w:rsidRDefault="00B66768" w:rsidP="00B66768">
      <w:pPr>
        <w:pStyle w:val="af7"/>
        <w:tabs>
          <w:tab w:val="left" w:pos="0"/>
          <w:tab w:val="left" w:pos="1062"/>
          <w:tab w:val="left" w:pos="1701"/>
          <w:tab w:val="left" w:pos="1985"/>
        </w:tabs>
        <w:spacing w:before="0" w:beforeAutospacing="0" w:after="0" w:afterAutospacing="0"/>
        <w:ind w:right="68" w:firstLine="709"/>
        <w:rPr>
          <w:bCs/>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B66768" w:rsidRPr="00562A6C" w:rsidTr="00357A95">
        <w:trPr>
          <w:jc w:val="center"/>
        </w:trPr>
        <w:tc>
          <w:tcPr>
            <w:tcW w:w="8656" w:type="dxa"/>
          </w:tcPr>
          <w:p w:rsidR="00B66768" w:rsidRPr="00562A6C" w:rsidRDefault="00B66768" w:rsidP="00357A95">
            <w:pPr>
              <w:spacing w:before="60" w:after="60"/>
              <w:ind w:firstLine="709"/>
              <w:jc w:val="center"/>
            </w:pPr>
            <w:r w:rsidRPr="00562A6C">
              <w:rPr>
                <w:bCs/>
              </w:rPr>
              <w:t>Значение деловой репутации (</w:t>
            </w:r>
            <w:r w:rsidRPr="00562A6C">
              <w:rPr>
                <w:bCs/>
                <w:lang w:val="en-US"/>
              </w:rPr>
              <w:t>B</w:t>
            </w:r>
            <w:r w:rsidRPr="00562A6C">
              <w:rPr>
                <w:bCs/>
              </w:rPr>
              <w:t>usiness reputation (</w:t>
            </w:r>
            <w:r w:rsidRPr="00562A6C">
              <w:rPr>
                <w:bCs/>
                <w:lang w:val="en-US"/>
              </w:rPr>
              <w:t>BR</w:t>
            </w:r>
            <w:r w:rsidRPr="00562A6C">
              <w:rPr>
                <w:bCs/>
              </w:rPr>
              <w:t>))</w:t>
            </w:r>
          </w:p>
        </w:tc>
        <w:tc>
          <w:tcPr>
            <w:tcW w:w="1417" w:type="dxa"/>
          </w:tcPr>
          <w:p w:rsidR="00B66768" w:rsidRPr="00562A6C" w:rsidRDefault="00B66768" w:rsidP="00357A95">
            <w:pPr>
              <w:spacing w:before="60" w:after="60"/>
              <w:ind w:firstLine="34"/>
              <w:jc w:val="center"/>
            </w:pPr>
            <w:r w:rsidRPr="00562A6C">
              <w:t>Баллы</w:t>
            </w:r>
          </w:p>
        </w:tc>
      </w:tr>
      <w:tr w:rsidR="00B66768" w:rsidRPr="00562A6C" w:rsidTr="00357A95">
        <w:trPr>
          <w:jc w:val="center"/>
        </w:trPr>
        <w:tc>
          <w:tcPr>
            <w:tcW w:w="8656" w:type="dxa"/>
            <w:vAlign w:val="center"/>
          </w:tcPr>
          <w:p w:rsidR="00B66768" w:rsidRPr="00562A6C" w:rsidRDefault="00B66768" w:rsidP="00357A95">
            <w:pPr>
              <w:spacing w:before="60" w:after="60"/>
              <w:jc w:val="center"/>
            </w:pPr>
            <w:r w:rsidRPr="00562A6C">
              <w:rPr>
                <w:bCs/>
              </w:rPr>
              <w:t>На официальном с</w:t>
            </w:r>
            <w:r w:rsidRPr="00562A6C">
              <w:rPr>
                <w:rFonts w:hint="eastAsia"/>
                <w:bCs/>
              </w:rPr>
              <w:t>айте</w:t>
            </w:r>
            <w:r w:rsidRPr="00562A6C">
              <w:rPr>
                <w:bCs/>
              </w:rPr>
              <w:t xml:space="preserve"> рейтинга деловой репутации на дату открытия доступа к заявкам (вскрытия конвертов) сведения об участнике закупки отсутствуют, либо значение индекса деловой репутации данного участника равно нулю</w:t>
            </w:r>
          </w:p>
        </w:tc>
        <w:tc>
          <w:tcPr>
            <w:tcW w:w="1417" w:type="dxa"/>
            <w:vAlign w:val="center"/>
          </w:tcPr>
          <w:p w:rsidR="00B66768" w:rsidRPr="00562A6C" w:rsidRDefault="00B66768" w:rsidP="00357A95">
            <w:pPr>
              <w:spacing w:before="60" w:after="60"/>
              <w:jc w:val="center"/>
            </w:pPr>
            <w:r w:rsidRPr="00562A6C">
              <w:t xml:space="preserve">0 </w:t>
            </w:r>
          </w:p>
        </w:tc>
      </w:tr>
      <w:tr w:rsidR="00B66768" w:rsidRPr="00562A6C" w:rsidTr="00357A95">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B66768" w:rsidRPr="00562A6C" w:rsidTr="00357A95">
              <w:trPr>
                <w:cantSplit/>
                <w:trHeight w:val="243"/>
                <w:jc w:val="center"/>
              </w:trPr>
              <w:tc>
                <w:tcPr>
                  <w:tcW w:w="931" w:type="dxa"/>
                  <w:vMerge w:val="restart"/>
                  <w:vAlign w:val="center"/>
                </w:tcPr>
                <w:p w:rsidR="00B66768" w:rsidRPr="00562A6C" w:rsidRDefault="00B66768" w:rsidP="00357A95">
                  <w:pPr>
                    <w:pStyle w:val="af7"/>
                    <w:spacing w:before="120" w:beforeAutospacing="0"/>
                    <w:jc w:val="center"/>
                    <w:rPr>
                      <w:lang w:val="en-US"/>
                    </w:rPr>
                  </w:pPr>
                  <w:r w:rsidRPr="00562A6C">
                    <w:rPr>
                      <w:bCs/>
                      <w:lang w:val="en-US"/>
                    </w:rPr>
                    <w:t>BR</w:t>
                  </w:r>
                  <w:r w:rsidRPr="00562A6C">
                    <w:rPr>
                      <w:vertAlign w:val="subscript"/>
                      <w:lang w:val="en-US"/>
                    </w:rPr>
                    <w:t>i</w:t>
                  </w:r>
                </w:p>
              </w:tc>
              <w:tc>
                <w:tcPr>
                  <w:tcW w:w="609" w:type="dxa"/>
                  <w:vMerge w:val="restart"/>
                  <w:vAlign w:val="center"/>
                </w:tcPr>
                <w:p w:rsidR="00B66768" w:rsidRPr="00562A6C" w:rsidRDefault="00B66768" w:rsidP="00357A95">
                  <w:pPr>
                    <w:pStyle w:val="af7"/>
                    <w:spacing w:before="120" w:beforeAutospacing="0"/>
                    <w:ind w:left="-113" w:right="-113" w:firstLine="47"/>
                    <w:jc w:val="center"/>
                    <w:rPr>
                      <w:lang w:val="en-US"/>
                    </w:rPr>
                  </w:pPr>
                  <w:r w:rsidRPr="00562A6C">
                    <w:t>=</w:t>
                  </w:r>
                </w:p>
              </w:tc>
              <w:tc>
                <w:tcPr>
                  <w:tcW w:w="2565" w:type="dxa"/>
                  <w:tcBorders>
                    <w:bottom w:val="single" w:sz="4" w:space="0" w:color="auto"/>
                  </w:tcBorders>
                  <w:vAlign w:val="center"/>
                </w:tcPr>
                <w:p w:rsidR="00B66768" w:rsidRPr="00562A6C" w:rsidRDefault="00B66768" w:rsidP="00357A95">
                  <w:pPr>
                    <w:pStyle w:val="af7"/>
                    <w:spacing w:before="120" w:beforeAutospacing="0"/>
                    <w:ind w:firstLine="709"/>
                    <w:jc w:val="center"/>
                  </w:pPr>
                  <w:r w:rsidRPr="00562A6C">
                    <w:rPr>
                      <w:lang w:val="en-US"/>
                    </w:rPr>
                    <w:t>Re</w:t>
                  </w:r>
                  <w:r w:rsidRPr="00562A6C">
                    <w:rPr>
                      <w:vertAlign w:val="subscript"/>
                      <w:lang w:val="en-US"/>
                    </w:rPr>
                    <w:t>i</w:t>
                  </w:r>
                  <w:r w:rsidRPr="00562A6C">
                    <w:rPr>
                      <w:vertAlign w:val="subscript"/>
                    </w:rPr>
                    <w:t xml:space="preserve"> </w:t>
                  </w:r>
                </w:p>
              </w:tc>
              <w:tc>
                <w:tcPr>
                  <w:tcW w:w="1608" w:type="dxa"/>
                  <w:vMerge w:val="restart"/>
                  <w:tcBorders>
                    <w:left w:val="nil"/>
                  </w:tcBorders>
                  <w:vAlign w:val="center"/>
                </w:tcPr>
                <w:p w:rsidR="00B66768" w:rsidRPr="00562A6C" w:rsidRDefault="00B66768" w:rsidP="00357A95">
                  <w:pPr>
                    <w:pStyle w:val="af7"/>
                    <w:spacing w:before="120" w:beforeAutospacing="0"/>
                    <w:jc w:val="center"/>
                  </w:pPr>
                  <w:r w:rsidRPr="00562A6C">
                    <w:rPr>
                      <w:bCs/>
                    </w:rPr>
                    <w:t>* 5</w:t>
                  </w:r>
                </w:p>
              </w:tc>
            </w:tr>
            <w:tr w:rsidR="00B66768" w:rsidRPr="00562A6C" w:rsidTr="00357A95">
              <w:trPr>
                <w:cantSplit/>
                <w:jc w:val="center"/>
              </w:trPr>
              <w:tc>
                <w:tcPr>
                  <w:tcW w:w="931" w:type="dxa"/>
                  <w:vMerge/>
                </w:tcPr>
                <w:p w:rsidR="00B66768" w:rsidRPr="00562A6C" w:rsidRDefault="00B66768" w:rsidP="00357A95">
                  <w:pPr>
                    <w:pStyle w:val="af7"/>
                    <w:ind w:firstLine="709"/>
                    <w:jc w:val="both"/>
                  </w:pPr>
                </w:p>
              </w:tc>
              <w:tc>
                <w:tcPr>
                  <w:tcW w:w="609" w:type="dxa"/>
                  <w:vMerge/>
                </w:tcPr>
                <w:p w:rsidR="00B66768" w:rsidRPr="00562A6C" w:rsidRDefault="00B66768" w:rsidP="00357A95">
                  <w:pPr>
                    <w:pStyle w:val="af7"/>
                    <w:ind w:firstLine="709"/>
                    <w:jc w:val="both"/>
                  </w:pPr>
                </w:p>
              </w:tc>
              <w:tc>
                <w:tcPr>
                  <w:tcW w:w="2565" w:type="dxa"/>
                  <w:tcBorders>
                    <w:top w:val="single" w:sz="4" w:space="0" w:color="auto"/>
                  </w:tcBorders>
                </w:tcPr>
                <w:p w:rsidR="00B66768" w:rsidRPr="00562A6C" w:rsidRDefault="00B66768" w:rsidP="00357A95">
                  <w:pPr>
                    <w:pStyle w:val="af7"/>
                    <w:ind w:firstLine="709"/>
                    <w:jc w:val="center"/>
                  </w:pPr>
                  <w:r w:rsidRPr="00562A6C">
                    <w:rPr>
                      <w:lang w:val="en-US"/>
                    </w:rPr>
                    <w:t>Re</w:t>
                  </w:r>
                  <w:r w:rsidRPr="00562A6C">
                    <w:t xml:space="preserve"> </w:t>
                  </w:r>
                  <w:r w:rsidRPr="00562A6C">
                    <w:rPr>
                      <w:vertAlign w:val="subscript"/>
                      <w:lang w:val="en-US"/>
                    </w:rPr>
                    <w:t>max</w:t>
                  </w:r>
                </w:p>
              </w:tc>
              <w:tc>
                <w:tcPr>
                  <w:tcW w:w="1608" w:type="dxa"/>
                  <w:vMerge/>
                  <w:tcBorders>
                    <w:left w:val="nil"/>
                  </w:tcBorders>
                </w:tcPr>
                <w:p w:rsidR="00B66768" w:rsidRPr="00562A6C" w:rsidRDefault="00B66768" w:rsidP="00357A95">
                  <w:pPr>
                    <w:pStyle w:val="af7"/>
                    <w:ind w:firstLine="709"/>
                    <w:jc w:val="both"/>
                  </w:pPr>
                </w:p>
              </w:tc>
            </w:tr>
          </w:tbl>
          <w:p w:rsidR="00B66768" w:rsidRPr="00562A6C" w:rsidRDefault="00B66768" w:rsidP="00357A95">
            <w:pPr>
              <w:ind w:firstLine="709"/>
              <w:jc w:val="center"/>
            </w:pPr>
          </w:p>
        </w:tc>
      </w:tr>
      <w:tr w:rsidR="00B66768" w:rsidRPr="00562A6C" w:rsidTr="00357A95">
        <w:trPr>
          <w:trHeight w:val="409"/>
          <w:jc w:val="center"/>
        </w:trPr>
        <w:tc>
          <w:tcPr>
            <w:tcW w:w="8656" w:type="dxa"/>
          </w:tcPr>
          <w:p w:rsidR="00B66768" w:rsidRPr="00562A6C" w:rsidRDefault="00B66768" w:rsidP="00357A95">
            <w:pPr>
              <w:spacing w:before="60" w:after="60"/>
              <w:jc w:val="center"/>
            </w:pPr>
            <w:r w:rsidRPr="00562A6C">
              <w:rPr>
                <w:lang w:val="en-US"/>
              </w:rPr>
              <w:t>Re</w:t>
            </w:r>
            <w:r w:rsidRPr="00562A6C">
              <w:t xml:space="preserve"> </w:t>
            </w:r>
            <w:r w:rsidRPr="00562A6C">
              <w:rPr>
                <w:vertAlign w:val="subscript"/>
                <w:lang w:val="en-US"/>
              </w:rPr>
              <w:t>max</w:t>
            </w:r>
          </w:p>
        </w:tc>
        <w:tc>
          <w:tcPr>
            <w:tcW w:w="1417" w:type="dxa"/>
            <w:vAlign w:val="center"/>
          </w:tcPr>
          <w:p w:rsidR="00B66768" w:rsidRPr="00562A6C" w:rsidRDefault="00B66768" w:rsidP="00357A95">
            <w:pPr>
              <w:spacing w:before="60" w:after="60"/>
              <w:jc w:val="center"/>
            </w:pPr>
            <w:r w:rsidRPr="00562A6C">
              <w:t>5</w:t>
            </w:r>
          </w:p>
        </w:tc>
      </w:tr>
    </w:tbl>
    <w:p w:rsidR="00B66768" w:rsidRPr="00562A6C" w:rsidRDefault="00B66768" w:rsidP="00B66768">
      <w:pPr>
        <w:pStyle w:val="af7"/>
        <w:tabs>
          <w:tab w:val="left" w:pos="0"/>
          <w:tab w:val="left" w:pos="1062"/>
          <w:tab w:val="left" w:pos="1701"/>
          <w:tab w:val="left" w:pos="1985"/>
        </w:tabs>
        <w:spacing w:before="0" w:beforeAutospacing="0" w:after="0" w:afterAutospacing="0"/>
        <w:ind w:right="68" w:firstLine="709"/>
        <w:rPr>
          <w:bCs/>
        </w:rPr>
      </w:pPr>
    </w:p>
    <w:p w:rsidR="00B66768" w:rsidRPr="00562A6C" w:rsidRDefault="00B66768" w:rsidP="00B66768">
      <w:pPr>
        <w:pStyle w:val="af7"/>
        <w:tabs>
          <w:tab w:val="left" w:pos="0"/>
          <w:tab w:val="left" w:pos="1062"/>
          <w:tab w:val="left" w:pos="1701"/>
          <w:tab w:val="left" w:pos="1985"/>
        </w:tabs>
        <w:spacing w:before="0" w:beforeAutospacing="0" w:after="0" w:afterAutospacing="0"/>
        <w:ind w:right="68" w:firstLine="709"/>
        <w:rPr>
          <w:bCs/>
        </w:rPr>
      </w:pPr>
      <w:r w:rsidRPr="00562A6C">
        <w:rPr>
          <w:rFonts w:hint="eastAsia"/>
          <w:bCs/>
        </w:rPr>
        <w:t>где</w:t>
      </w:r>
      <w:r w:rsidRPr="00562A6C">
        <w:rPr>
          <w:bCs/>
        </w:rPr>
        <w:t>:</w:t>
      </w:r>
    </w:p>
    <w:p w:rsidR="00B66768" w:rsidRPr="00562A6C" w:rsidRDefault="00B66768" w:rsidP="00B66768">
      <w:pPr>
        <w:pStyle w:val="af7"/>
        <w:spacing w:before="0" w:beforeAutospacing="0" w:after="0" w:afterAutospacing="0"/>
        <w:ind w:firstLine="709"/>
        <w:jc w:val="both"/>
        <w:rPr>
          <w:bCs/>
        </w:rPr>
      </w:pPr>
      <w:r w:rsidRPr="00562A6C">
        <w:rPr>
          <w:lang w:val="en-US"/>
        </w:rPr>
        <w:t>Re</w:t>
      </w:r>
      <w:r w:rsidRPr="00562A6C">
        <w:rPr>
          <w:vertAlign w:val="subscript"/>
          <w:lang w:val="en-US"/>
        </w:rPr>
        <w:t>i</w:t>
      </w:r>
      <w:r w:rsidRPr="00562A6C">
        <w:rPr>
          <w:bCs/>
        </w:rPr>
        <w:t xml:space="preserve"> – значение Индекса деловой репутации поставщиков i-го участника закупки на Официальном сайте рейтинга деловой репутации на дату открытия доступа к заявкам (вскрытия конвертов)</w:t>
      </w:r>
    </w:p>
    <w:p w:rsidR="00B66768" w:rsidRPr="00562A6C" w:rsidRDefault="00B66768" w:rsidP="00B66768">
      <w:pPr>
        <w:pStyle w:val="af7"/>
        <w:spacing w:before="0" w:beforeAutospacing="0" w:after="0" w:afterAutospacing="0"/>
        <w:ind w:firstLine="709"/>
        <w:jc w:val="both"/>
        <w:rPr>
          <w:bCs/>
        </w:rPr>
      </w:pPr>
      <w:r w:rsidRPr="00562A6C">
        <w:rPr>
          <w:lang w:val="en-US"/>
        </w:rPr>
        <w:t>Re</w:t>
      </w:r>
      <w:r w:rsidRPr="00562A6C">
        <w:rPr>
          <w:vertAlign w:val="subscript"/>
          <w:lang w:val="en-US"/>
        </w:rPr>
        <w:t>max</w:t>
      </w:r>
      <w:r w:rsidRPr="00562A6C">
        <w:rPr>
          <w:bCs/>
        </w:rPr>
        <w:t xml:space="preserve"> – 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sidRPr="00562A6C">
        <w:t xml:space="preserve"> </w:t>
      </w:r>
      <w:r w:rsidRPr="00562A6C">
        <w:rPr>
          <w:bCs/>
        </w:rPr>
        <w:t>из значений Индекса деловой репутации поставщиков всех допущенных участников</w:t>
      </w:r>
      <w:r w:rsidR="00D96014" w:rsidRPr="00562A6C">
        <w:rPr>
          <w:bCs/>
        </w:rPr>
        <w:t>.</w:t>
      </w:r>
    </w:p>
    <w:p w:rsidR="00B66768" w:rsidRDefault="00B66768" w:rsidP="00B66768"/>
    <w:p w:rsidR="002F730C" w:rsidRDefault="002F730C" w:rsidP="00B66768"/>
    <w:p w:rsidR="002F730C" w:rsidRPr="00B66768" w:rsidRDefault="002F730C" w:rsidP="00B66768">
      <w:pPr>
        <w:sectPr w:rsidR="002F730C" w:rsidRPr="00B66768" w:rsidSect="00EA3525">
          <w:headerReference w:type="default" r:id="rId50"/>
          <w:pgSz w:w="11907" w:h="16840" w:code="9"/>
          <w:pgMar w:top="1134" w:right="737" w:bottom="1701" w:left="1134" w:header="567" w:footer="567" w:gutter="0"/>
          <w:cols w:space="708"/>
          <w:docGrid w:linePitch="360"/>
        </w:sectPr>
      </w:pPr>
    </w:p>
    <w:p w:rsidR="00B41E4B" w:rsidRPr="00FC009D" w:rsidRDefault="00B41E4B" w:rsidP="008542A6">
      <w:pPr>
        <w:pStyle w:val="11"/>
        <w:numPr>
          <w:ilvl w:val="0"/>
          <w:numId w:val="20"/>
        </w:numPr>
        <w:tabs>
          <w:tab w:val="left" w:pos="426"/>
        </w:tabs>
        <w:ind w:left="0" w:firstLine="0"/>
        <w:jc w:val="center"/>
        <w:rPr>
          <w:sz w:val="28"/>
          <w:szCs w:val="28"/>
        </w:rPr>
      </w:pPr>
      <w:bookmarkStart w:id="178" w:name="_Toc469745430"/>
      <w:bookmarkStart w:id="179" w:name="_Toc6585899"/>
      <w:r w:rsidRPr="00FC009D">
        <w:rPr>
          <w:sz w:val="28"/>
          <w:szCs w:val="28"/>
        </w:rPr>
        <w:lastRenderedPageBreak/>
        <w:t>ОБРАЗЦЫ ФОРМ ОСНОВНЫХ ДОКУМЕНТОВ</w:t>
      </w:r>
      <w:bookmarkEnd w:id="178"/>
      <w:bookmarkEnd w:id="179"/>
    </w:p>
    <w:p w:rsidR="00B41E4B" w:rsidRDefault="00B41E4B" w:rsidP="00B41E4B">
      <w:pPr>
        <w:tabs>
          <w:tab w:val="left" w:pos="0"/>
        </w:tabs>
        <w:overflowPunct w:val="0"/>
        <w:autoSpaceDE w:val="0"/>
        <w:autoSpaceDN w:val="0"/>
        <w:adjustRightInd w:val="0"/>
        <w:ind w:left="709" w:right="153"/>
        <w:jc w:val="both"/>
        <w:rPr>
          <w:b/>
          <w:bCs/>
          <w:i/>
        </w:rPr>
      </w:pPr>
    </w:p>
    <w:p w:rsidR="00B41E4B" w:rsidRPr="0086357F" w:rsidRDefault="00B41E4B" w:rsidP="00B41E4B">
      <w:pPr>
        <w:pStyle w:val="11"/>
        <w:numPr>
          <w:ilvl w:val="0"/>
          <w:numId w:val="22"/>
        </w:numPr>
        <w:tabs>
          <w:tab w:val="left" w:pos="709"/>
        </w:tabs>
        <w:ind w:left="0" w:firstLine="0"/>
        <w:jc w:val="both"/>
        <w:rPr>
          <w:sz w:val="28"/>
          <w:szCs w:val="28"/>
        </w:rPr>
      </w:pPr>
      <w:bookmarkStart w:id="180" w:name="_Toc469745431"/>
      <w:bookmarkStart w:id="181" w:name="_Toc6585900"/>
      <w:r w:rsidRPr="0086357F">
        <w:rPr>
          <w:sz w:val="28"/>
          <w:szCs w:val="28"/>
        </w:rPr>
        <w:t xml:space="preserve">Образцы форм основных документов, включаемых в заявку на участие в </w:t>
      </w:r>
      <w:r>
        <w:rPr>
          <w:sz w:val="28"/>
          <w:szCs w:val="28"/>
        </w:rPr>
        <w:t>закупке</w:t>
      </w:r>
      <w:bookmarkEnd w:id="180"/>
      <w:bookmarkEnd w:id="181"/>
    </w:p>
    <w:p w:rsidR="00B41E4B" w:rsidRDefault="00B41E4B" w:rsidP="00B41E4B">
      <w:pPr>
        <w:pStyle w:val="Times12"/>
        <w:ind w:right="-29"/>
        <w:rPr>
          <w:b/>
          <w:i/>
          <w:szCs w:val="24"/>
        </w:rPr>
      </w:pPr>
    </w:p>
    <w:p w:rsidR="00B41E4B" w:rsidRPr="004C5DDA" w:rsidRDefault="00B41E4B" w:rsidP="00B41E4B">
      <w:pPr>
        <w:pStyle w:val="Times12"/>
        <w:ind w:firstLine="0"/>
        <w:jc w:val="right"/>
        <w:rPr>
          <w:bCs w:val="0"/>
          <w:sz w:val="28"/>
          <w:szCs w:val="28"/>
          <w:u w:val="single"/>
        </w:rPr>
      </w:pPr>
      <w:r w:rsidRPr="004C5DDA">
        <w:rPr>
          <w:bCs w:val="0"/>
          <w:sz w:val="28"/>
          <w:szCs w:val="28"/>
          <w:u w:val="single"/>
        </w:rPr>
        <w:t>Форма 1.</w:t>
      </w:r>
    </w:p>
    <w:p w:rsidR="00B41E4B" w:rsidRPr="00FC009D" w:rsidRDefault="00B41E4B" w:rsidP="00B41E4B">
      <w:pPr>
        <w:pStyle w:val="Times12"/>
        <w:jc w:val="right"/>
        <w:rPr>
          <w:bCs w:val="0"/>
          <w:sz w:val="28"/>
          <w:szCs w:val="28"/>
        </w:rPr>
      </w:pPr>
    </w:p>
    <w:p w:rsidR="00B41E4B" w:rsidRPr="00FC009D" w:rsidRDefault="00B41E4B" w:rsidP="00B41E4B">
      <w:pPr>
        <w:rPr>
          <w:b/>
          <w:i/>
        </w:rPr>
      </w:pPr>
      <w:r w:rsidRPr="00FC009D">
        <w:rPr>
          <w:b/>
          <w:i/>
        </w:rPr>
        <w:t xml:space="preserve">Фирменный бланк участника </w:t>
      </w:r>
      <w:r>
        <w:rPr>
          <w:b/>
          <w:i/>
        </w:rPr>
        <w:t>закупки</w:t>
      </w:r>
    </w:p>
    <w:p w:rsidR="00B41E4B" w:rsidRPr="00FC009D" w:rsidRDefault="00B41E4B" w:rsidP="00B41E4B">
      <w:pPr>
        <w:pStyle w:val="Times12"/>
        <w:spacing w:before="120"/>
        <w:ind w:firstLine="0"/>
        <w:jc w:val="left"/>
        <w:rPr>
          <w:szCs w:val="24"/>
        </w:rPr>
      </w:pPr>
      <w:r w:rsidRPr="00FC009D">
        <w:rPr>
          <w:szCs w:val="24"/>
        </w:rPr>
        <w:t>«___» __________ 20___ года №______</w:t>
      </w:r>
    </w:p>
    <w:p w:rsidR="00B41E4B" w:rsidRPr="00FC009D" w:rsidRDefault="00B41E4B" w:rsidP="00B41E4B">
      <w:pPr>
        <w:pStyle w:val="Times12"/>
        <w:spacing w:before="120"/>
        <w:ind w:firstLine="0"/>
        <w:jc w:val="right"/>
        <w:rPr>
          <w:b/>
          <w:bCs w:val="0"/>
          <w:i/>
          <w:szCs w:val="24"/>
        </w:rPr>
      </w:pPr>
      <w:r w:rsidRPr="00FC009D">
        <w:rPr>
          <w:b/>
          <w:bCs w:val="0"/>
          <w:i/>
          <w:szCs w:val="24"/>
        </w:rPr>
        <w:t>Лот __</w:t>
      </w:r>
    </w:p>
    <w:p w:rsidR="00B41E4B" w:rsidRPr="001D4285" w:rsidRDefault="00B41E4B" w:rsidP="00B41E4B">
      <w:pPr>
        <w:pStyle w:val="22"/>
        <w:numPr>
          <w:ilvl w:val="0"/>
          <w:numId w:val="0"/>
        </w:numPr>
        <w:spacing w:before="0" w:after="0"/>
        <w:jc w:val="center"/>
        <w:rPr>
          <w:rFonts w:ascii="Times New Roman" w:hAnsi="Times New Roman" w:cs="Times New Roman"/>
          <w:b w:val="0"/>
          <w:bCs w:val="0"/>
          <w:i w:val="0"/>
        </w:rPr>
      </w:pPr>
      <w:bookmarkStart w:id="182" w:name="_Toc452739686"/>
      <w:bookmarkStart w:id="183" w:name="_Toc469736548"/>
      <w:bookmarkStart w:id="184" w:name="_Toc469745432"/>
      <w:bookmarkStart w:id="185" w:name="_Toc6585901"/>
      <w:r w:rsidRPr="001D4285">
        <w:rPr>
          <w:rFonts w:ascii="Times New Roman" w:hAnsi="Times New Roman" w:cs="Times New Roman"/>
          <w:b w:val="0"/>
          <w:bCs w:val="0"/>
          <w:i w:val="0"/>
        </w:rPr>
        <w:t>ЗАЯВКА НА УЧАСТИЕ В ЗАКУПКЕ (Форма 1)</w:t>
      </w:r>
      <w:bookmarkEnd w:id="182"/>
      <w:bookmarkEnd w:id="183"/>
      <w:bookmarkEnd w:id="184"/>
      <w:bookmarkEnd w:id="185"/>
    </w:p>
    <w:p w:rsidR="00B41E4B" w:rsidRPr="001D4285" w:rsidRDefault="00B41E4B" w:rsidP="00B41E4B">
      <w:pPr>
        <w:tabs>
          <w:tab w:val="left" w:pos="7938"/>
        </w:tabs>
        <w:ind w:firstLine="4820"/>
        <w:jc w:val="center"/>
        <w:rPr>
          <w:b/>
        </w:rPr>
      </w:pPr>
    </w:p>
    <w:p w:rsidR="00B41E4B" w:rsidRPr="001D4285" w:rsidRDefault="00B41E4B" w:rsidP="00B41E4B">
      <w:pPr>
        <w:ind w:firstLine="709"/>
        <w:jc w:val="both"/>
        <w:rPr>
          <w:sz w:val="22"/>
        </w:rPr>
      </w:pPr>
      <w:r w:rsidRPr="001D4285">
        <w:rPr>
          <w:sz w:val="28"/>
          <w:szCs w:val="28"/>
        </w:rPr>
        <w:t>Изучив извещение о проведении закупки на право заключения договора на ________________________, опубликованное на</w:t>
      </w:r>
      <w:r w:rsidRPr="001D4285">
        <w:rPr>
          <w:b/>
          <w:i/>
        </w:rPr>
        <w:t xml:space="preserve"> </w:t>
      </w:r>
      <w:r w:rsidRPr="001D4285">
        <w:rPr>
          <w:sz w:val="28"/>
          <w:szCs w:val="28"/>
        </w:rPr>
        <w:t xml:space="preserve">_________________ </w:t>
      </w:r>
      <w:r w:rsidRPr="001D4285">
        <w:rPr>
          <w:b/>
          <w:i/>
        </w:rPr>
        <w:t>[указывается сайт, на котором опубликована закупка]</w:t>
      </w:r>
      <w:r w:rsidRPr="001D4285">
        <w:rPr>
          <w:sz w:val="28"/>
          <w:szCs w:val="28"/>
        </w:rPr>
        <w:t xml:space="preserve">, закупка № ______ </w:t>
      </w:r>
      <w:r w:rsidRPr="001D4285">
        <w:rPr>
          <w:b/>
          <w:i/>
        </w:rPr>
        <w:t xml:space="preserve">[указывается номер закупки на указанном сайте], </w:t>
      </w:r>
      <w:r w:rsidRPr="001D4285">
        <w:rPr>
          <w:sz w:val="28"/>
          <w:szCs w:val="28"/>
        </w:rPr>
        <w:t xml:space="preserve">закупочную документацию, понимая и принимая установленные в них требования и условия закупки, </w:t>
      </w:r>
      <w:r w:rsidRPr="001D4285">
        <w:rPr>
          <w:sz w:val="22"/>
        </w:rPr>
        <w:t xml:space="preserve">___________________________________________________________________________, </w:t>
      </w:r>
    </w:p>
    <w:p w:rsidR="00B41E4B" w:rsidRPr="001D4285" w:rsidRDefault="00B41E4B" w:rsidP="00B41E4B">
      <w:pPr>
        <w:pStyle w:val="Times12"/>
        <w:suppressAutoHyphens/>
        <w:ind w:firstLine="0"/>
        <w:jc w:val="center"/>
        <w:rPr>
          <w:sz w:val="22"/>
        </w:rPr>
      </w:pPr>
      <w:r w:rsidRPr="001D4285">
        <w:rPr>
          <w:b/>
          <w:i/>
          <w:vertAlign w:val="superscript"/>
        </w:rPr>
        <w:t>(полное наименование участника закупки с указанием организационно-правовой формы)</w:t>
      </w:r>
      <w:r w:rsidRPr="001D4285">
        <w:rPr>
          <w:sz w:val="22"/>
        </w:rPr>
        <w:t xml:space="preserve"> </w:t>
      </w:r>
    </w:p>
    <w:p w:rsidR="00B41E4B" w:rsidRPr="001D4285" w:rsidRDefault="00B41E4B" w:rsidP="00B41E4B">
      <w:pPr>
        <w:pStyle w:val="Times12"/>
        <w:suppressAutoHyphens/>
        <w:ind w:firstLine="0"/>
        <w:rPr>
          <w:sz w:val="22"/>
        </w:rPr>
      </w:pPr>
      <w:r w:rsidRPr="001D4285">
        <w:rPr>
          <w:sz w:val="28"/>
        </w:rPr>
        <w:t>ИНН, КПП, ОГРН, ОКПО</w:t>
      </w:r>
      <w:r w:rsidRPr="001D4285">
        <w:t xml:space="preserve"> </w:t>
      </w:r>
      <w:r w:rsidRPr="001D4285">
        <w:rPr>
          <w:sz w:val="22"/>
        </w:rPr>
        <w:t>________________________________________________________,</w:t>
      </w:r>
    </w:p>
    <w:p w:rsidR="00B41E4B" w:rsidRPr="001D4285" w:rsidRDefault="00B41E4B" w:rsidP="00B41E4B">
      <w:pPr>
        <w:pStyle w:val="Times12"/>
        <w:suppressAutoHyphens/>
        <w:ind w:left="1418" w:firstLine="709"/>
        <w:jc w:val="center"/>
        <w:rPr>
          <w:b/>
          <w:i/>
          <w:vertAlign w:val="superscript"/>
        </w:rPr>
      </w:pPr>
      <w:r w:rsidRPr="001D4285">
        <w:rPr>
          <w:b/>
          <w:i/>
          <w:vertAlign w:val="superscript"/>
        </w:rPr>
        <w:t>(ИНН, КПП, ОГРН, ОКПО участника закупки)</w:t>
      </w:r>
    </w:p>
    <w:p w:rsidR="00B91B08" w:rsidRPr="001D4285" w:rsidRDefault="00B91B08" w:rsidP="00B91B08">
      <w:pPr>
        <w:pStyle w:val="Times12"/>
        <w:suppressAutoHyphens/>
        <w:ind w:firstLine="0"/>
        <w:rPr>
          <w:sz w:val="22"/>
        </w:rPr>
      </w:pPr>
      <w:r w:rsidRPr="001D4285">
        <w:rPr>
          <w:sz w:val="28"/>
        </w:rPr>
        <w:t>место нахождения</w:t>
      </w:r>
      <w:r w:rsidRPr="001D4285">
        <w:t xml:space="preserve"> </w:t>
      </w:r>
      <w:r w:rsidRPr="001D4285">
        <w:rPr>
          <w:sz w:val="22"/>
        </w:rPr>
        <w:t>___________________________________________________________________,</w:t>
      </w:r>
    </w:p>
    <w:p w:rsidR="00B91B08" w:rsidRPr="001D4285" w:rsidRDefault="00B91B08" w:rsidP="00B91B08">
      <w:pPr>
        <w:pStyle w:val="Times12"/>
        <w:suppressAutoHyphens/>
        <w:ind w:left="2836" w:firstLine="709"/>
        <w:jc w:val="center"/>
        <w:rPr>
          <w:b/>
          <w:i/>
          <w:vertAlign w:val="superscript"/>
        </w:rPr>
      </w:pPr>
      <w:r w:rsidRPr="001D4285">
        <w:rPr>
          <w:b/>
          <w:i/>
          <w:vertAlign w:val="superscript"/>
        </w:rPr>
        <w:t>(место нахождения участника закупки)</w:t>
      </w:r>
    </w:p>
    <w:p w:rsidR="00B41E4B" w:rsidRPr="001D4285" w:rsidRDefault="00B41E4B" w:rsidP="00B41E4B">
      <w:pPr>
        <w:pStyle w:val="Times12"/>
        <w:suppressAutoHyphens/>
        <w:ind w:firstLine="0"/>
        <w:rPr>
          <w:sz w:val="28"/>
        </w:rPr>
      </w:pPr>
      <w:r w:rsidRPr="001D4285">
        <w:rPr>
          <w:sz w:val="28"/>
        </w:rPr>
        <w:t>фактический адрес _____________________________________________________,</w:t>
      </w:r>
    </w:p>
    <w:p w:rsidR="00B41E4B" w:rsidRPr="001D4285" w:rsidRDefault="00B41E4B" w:rsidP="00B41E4B">
      <w:pPr>
        <w:pStyle w:val="Times12"/>
        <w:suppressAutoHyphens/>
        <w:ind w:firstLine="0"/>
        <w:jc w:val="center"/>
        <w:rPr>
          <w:b/>
          <w:i/>
          <w:vertAlign w:val="superscript"/>
        </w:rPr>
      </w:pPr>
      <w:r w:rsidRPr="001D4285">
        <w:rPr>
          <w:b/>
          <w:i/>
          <w:vertAlign w:val="superscript"/>
        </w:rPr>
        <w:t>(фактический адрес участника закупки)</w:t>
      </w:r>
    </w:p>
    <w:p w:rsidR="00B41E4B" w:rsidRPr="001D4285" w:rsidRDefault="00B41E4B" w:rsidP="00B41E4B">
      <w:pPr>
        <w:pStyle w:val="Times12"/>
        <w:suppressAutoHyphens/>
        <w:ind w:firstLine="0"/>
        <w:rPr>
          <w:sz w:val="28"/>
        </w:rPr>
      </w:pPr>
      <w:r w:rsidRPr="001D4285">
        <w:rPr>
          <w:sz w:val="28"/>
        </w:rPr>
        <w:t>почтовый адрес _____________________________________________________,</w:t>
      </w:r>
    </w:p>
    <w:p w:rsidR="00B41E4B" w:rsidRPr="001D4285" w:rsidRDefault="00B41E4B" w:rsidP="00B41E4B">
      <w:pPr>
        <w:pStyle w:val="Times12"/>
        <w:suppressAutoHyphens/>
        <w:ind w:firstLine="0"/>
        <w:jc w:val="center"/>
        <w:rPr>
          <w:b/>
          <w:i/>
          <w:vertAlign w:val="superscript"/>
        </w:rPr>
      </w:pPr>
      <w:r w:rsidRPr="001D4285">
        <w:rPr>
          <w:b/>
          <w:i/>
          <w:vertAlign w:val="superscript"/>
        </w:rPr>
        <w:t>(почтовый адрес участника закупки)</w:t>
      </w:r>
    </w:p>
    <w:p w:rsidR="00B41E4B" w:rsidRPr="001D4285" w:rsidRDefault="00B41E4B" w:rsidP="00B41E4B">
      <w:pPr>
        <w:pStyle w:val="Times12"/>
        <w:suppressAutoHyphens/>
        <w:ind w:firstLine="0"/>
        <w:rPr>
          <w:sz w:val="22"/>
        </w:rPr>
      </w:pPr>
      <w:r w:rsidRPr="001D4285">
        <w:rPr>
          <w:sz w:val="28"/>
        </w:rPr>
        <w:t>предлагает заключить договор на:</w:t>
      </w:r>
      <w:r w:rsidRPr="001D4285">
        <w:rPr>
          <w:sz w:val="22"/>
        </w:rPr>
        <w:t xml:space="preserve"> ____________________________________________________</w:t>
      </w:r>
    </w:p>
    <w:p w:rsidR="00B41E4B" w:rsidRPr="001D4285" w:rsidRDefault="00B41E4B" w:rsidP="00B41E4B">
      <w:pPr>
        <w:pStyle w:val="afff1"/>
        <w:spacing w:before="0" w:after="0" w:line="240" w:lineRule="auto"/>
        <w:ind w:left="3545" w:firstLine="0"/>
        <w:jc w:val="center"/>
        <w:rPr>
          <w:rFonts w:ascii="Times New Roman" w:hAnsi="Times New Roman" w:cs="Times New Roman"/>
          <w:b/>
          <w:bCs/>
          <w:i/>
          <w:szCs w:val="22"/>
          <w:vertAlign w:val="superscript"/>
        </w:rPr>
      </w:pPr>
      <w:r w:rsidRPr="001D4285">
        <w:rPr>
          <w:rFonts w:ascii="Times New Roman" w:hAnsi="Times New Roman" w:cs="Times New Roman"/>
          <w:b/>
          <w:i/>
          <w:szCs w:val="22"/>
          <w:vertAlign w:val="superscript"/>
        </w:rPr>
        <w:t>(предмет договора)</w:t>
      </w:r>
    </w:p>
    <w:p w:rsidR="00B41E4B" w:rsidRPr="00FC009D" w:rsidRDefault="00B41E4B" w:rsidP="00B41E4B">
      <w:pPr>
        <w:pStyle w:val="Times12"/>
        <w:suppressAutoHyphens/>
        <w:ind w:firstLine="0"/>
        <w:rPr>
          <w:sz w:val="28"/>
          <w:szCs w:val="28"/>
        </w:rPr>
      </w:pPr>
      <w:r w:rsidRPr="001D4285">
        <w:rPr>
          <w:sz w:val="28"/>
          <w:szCs w:val="28"/>
        </w:rPr>
        <w:t xml:space="preserve">в соответствии с </w:t>
      </w:r>
      <w:r w:rsidRPr="001D4285">
        <w:rPr>
          <w:b/>
          <w:bCs w:val="0"/>
          <w:i/>
          <w:szCs w:val="24"/>
        </w:rPr>
        <w:t>Техническим предложением, Графиком выполнения работ/ оказания услуг, Сводной таблицей стоимости</w:t>
      </w:r>
      <w:r w:rsidRPr="001D4285">
        <w:rPr>
          <w:sz w:val="28"/>
          <w:szCs w:val="28"/>
        </w:rPr>
        <w:t xml:space="preserve"> и другими документами, </w:t>
      </w:r>
      <w:r w:rsidR="00B91B08" w:rsidRPr="001D4285">
        <w:rPr>
          <w:sz w:val="28"/>
          <w:szCs w:val="28"/>
        </w:rPr>
        <w:t>поданными на ЭТП</w:t>
      </w:r>
      <w:r w:rsidR="00B91B08" w:rsidRPr="00FC009D">
        <w:rPr>
          <w:sz w:val="28"/>
          <w:szCs w:val="28"/>
        </w:rPr>
        <w:t xml:space="preserve"> </w:t>
      </w:r>
      <w:r w:rsidRPr="00FC009D">
        <w:rPr>
          <w:sz w:val="28"/>
          <w:szCs w:val="28"/>
        </w:rPr>
        <w:t xml:space="preserve">являющимися неотъемлемыми приложениями к настоящей заявке </w:t>
      </w:r>
      <w:r w:rsidRPr="0048422B">
        <w:rPr>
          <w:sz w:val="28"/>
          <w:szCs w:val="28"/>
        </w:rPr>
        <w:t>на условиях, указанных при формировании заявки, поданной на ЭТП, с помощью функционала ко</w:t>
      </w:r>
      <w:r>
        <w:rPr>
          <w:sz w:val="28"/>
          <w:szCs w:val="28"/>
        </w:rPr>
        <w:t>торой проводится данная закупка</w:t>
      </w:r>
      <w:r w:rsidRPr="00FC009D">
        <w:rPr>
          <w:sz w:val="28"/>
          <w:szCs w:val="28"/>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B41E4B" w:rsidRPr="00FC009D" w:rsidTr="00B41E4B">
        <w:trPr>
          <w:cantSplit/>
          <w:tblHeader/>
        </w:trPr>
        <w:tc>
          <w:tcPr>
            <w:tcW w:w="709" w:type="dxa"/>
            <w:vAlign w:val="center"/>
          </w:tcPr>
          <w:p w:rsidR="00B41E4B" w:rsidRPr="00FC009D" w:rsidRDefault="00B41E4B" w:rsidP="00B41E4B">
            <w:pPr>
              <w:keepNext/>
              <w:ind w:left="-57" w:right="-57"/>
              <w:jc w:val="center"/>
            </w:pPr>
            <w:r w:rsidRPr="00FC009D">
              <w:t>№ п/п</w:t>
            </w:r>
          </w:p>
        </w:tc>
        <w:tc>
          <w:tcPr>
            <w:tcW w:w="4394" w:type="dxa"/>
            <w:vAlign w:val="center"/>
          </w:tcPr>
          <w:p w:rsidR="00B41E4B" w:rsidRPr="00FC009D" w:rsidRDefault="00B41E4B" w:rsidP="00B41E4B">
            <w:pPr>
              <w:keepNext/>
              <w:ind w:left="-57" w:right="-57"/>
              <w:jc w:val="center"/>
            </w:pPr>
            <w:r w:rsidRPr="00FC009D">
              <w:t xml:space="preserve">Условия заявок на участие в </w:t>
            </w:r>
            <w:r>
              <w:t>закупке</w:t>
            </w:r>
          </w:p>
        </w:tc>
        <w:tc>
          <w:tcPr>
            <w:tcW w:w="4962" w:type="dxa"/>
            <w:vAlign w:val="center"/>
          </w:tcPr>
          <w:p w:rsidR="00B41E4B" w:rsidRPr="00FC009D" w:rsidRDefault="00B41E4B" w:rsidP="00B41E4B">
            <w:pPr>
              <w:keepNext/>
              <w:ind w:left="57" w:right="57"/>
              <w:jc w:val="center"/>
            </w:pPr>
            <w:r w:rsidRPr="00FC009D">
              <w:t>Предложения участника</w:t>
            </w:r>
          </w:p>
        </w:tc>
      </w:tr>
      <w:tr w:rsidR="00B41E4B" w:rsidRPr="00FC009D" w:rsidTr="00B41E4B">
        <w:trPr>
          <w:cantSplit/>
        </w:trPr>
        <w:tc>
          <w:tcPr>
            <w:tcW w:w="709" w:type="dxa"/>
            <w:vAlign w:val="center"/>
          </w:tcPr>
          <w:p w:rsidR="00B41E4B" w:rsidRPr="00FC009D" w:rsidRDefault="00B41E4B" w:rsidP="001B42CA">
            <w:pPr>
              <w:numPr>
                <w:ilvl w:val="0"/>
                <w:numId w:val="45"/>
              </w:numPr>
              <w:tabs>
                <w:tab w:val="left" w:pos="284"/>
              </w:tabs>
              <w:ind w:left="0" w:firstLine="0"/>
              <w:jc w:val="center"/>
            </w:pPr>
          </w:p>
        </w:tc>
        <w:tc>
          <w:tcPr>
            <w:tcW w:w="4394" w:type="dxa"/>
            <w:vAlign w:val="center"/>
          </w:tcPr>
          <w:p w:rsidR="00B41E4B" w:rsidRPr="00FC009D" w:rsidRDefault="00B41E4B" w:rsidP="00B41E4B">
            <w:pPr>
              <w:ind w:left="57" w:right="57"/>
            </w:pPr>
            <w:r w:rsidRPr="00FC009D">
              <w:rPr>
                <w:bCs/>
              </w:rPr>
              <w:t>Цена заявки, руб. с НДС</w:t>
            </w:r>
          </w:p>
        </w:tc>
        <w:tc>
          <w:tcPr>
            <w:tcW w:w="4962" w:type="dxa"/>
            <w:vAlign w:val="center"/>
          </w:tcPr>
          <w:p w:rsidR="00B41E4B" w:rsidRPr="00FC009D" w:rsidRDefault="00B41E4B" w:rsidP="00B41E4B">
            <w:pPr>
              <w:ind w:left="57" w:right="57"/>
              <w:jc w:val="center"/>
            </w:pPr>
            <w:r w:rsidRPr="00FC009D">
              <w:rPr>
                <w:b/>
                <w:i/>
              </w:rPr>
              <w:t>[указать цену договора с отражением размера НДС]</w:t>
            </w:r>
          </w:p>
        </w:tc>
      </w:tr>
      <w:tr w:rsidR="00B41E4B" w:rsidRPr="00FC009D" w:rsidTr="00B41E4B">
        <w:trPr>
          <w:cantSplit/>
        </w:trPr>
        <w:tc>
          <w:tcPr>
            <w:tcW w:w="709" w:type="dxa"/>
            <w:vAlign w:val="center"/>
          </w:tcPr>
          <w:p w:rsidR="00B41E4B" w:rsidRPr="00FC009D" w:rsidRDefault="00B41E4B" w:rsidP="001B42CA">
            <w:pPr>
              <w:numPr>
                <w:ilvl w:val="0"/>
                <w:numId w:val="45"/>
              </w:numPr>
              <w:tabs>
                <w:tab w:val="left" w:pos="284"/>
              </w:tabs>
              <w:ind w:left="0" w:firstLine="0"/>
              <w:jc w:val="center"/>
            </w:pPr>
          </w:p>
        </w:tc>
        <w:tc>
          <w:tcPr>
            <w:tcW w:w="4394" w:type="dxa"/>
            <w:vAlign w:val="center"/>
          </w:tcPr>
          <w:p w:rsidR="00B41E4B" w:rsidRPr="00FC009D" w:rsidRDefault="00B41E4B" w:rsidP="00B41E4B">
            <w:pPr>
              <w:ind w:left="57" w:right="57"/>
              <w:rPr>
                <w:bCs/>
              </w:rPr>
            </w:pPr>
            <w:r w:rsidRPr="00FC009D">
              <w:rPr>
                <w:bCs/>
              </w:rPr>
              <w:t>Цена заявки, руб. без НДС</w:t>
            </w:r>
          </w:p>
        </w:tc>
        <w:tc>
          <w:tcPr>
            <w:tcW w:w="4962" w:type="dxa"/>
            <w:vAlign w:val="center"/>
          </w:tcPr>
          <w:p w:rsidR="00B41E4B" w:rsidRPr="00FC009D" w:rsidRDefault="00B41E4B" w:rsidP="00B41E4B">
            <w:pPr>
              <w:ind w:left="57" w:right="57"/>
              <w:jc w:val="center"/>
              <w:rPr>
                <w:b/>
                <w:i/>
              </w:rPr>
            </w:pPr>
            <w:r w:rsidRPr="00FC009D">
              <w:rPr>
                <w:b/>
                <w:i/>
              </w:rPr>
              <w:t>[указать цену договора</w:t>
            </w:r>
            <w:r>
              <w:rPr>
                <w:b/>
                <w:i/>
              </w:rPr>
              <w:t xml:space="preserve"> без НДС</w:t>
            </w:r>
            <w:r w:rsidRPr="00FC009D">
              <w:rPr>
                <w:b/>
                <w:i/>
              </w:rPr>
              <w:t>]</w:t>
            </w:r>
          </w:p>
        </w:tc>
      </w:tr>
      <w:tr w:rsidR="00B41E4B" w:rsidRPr="00FC009D" w:rsidTr="00B41E4B">
        <w:trPr>
          <w:cantSplit/>
        </w:trPr>
        <w:tc>
          <w:tcPr>
            <w:tcW w:w="709" w:type="dxa"/>
            <w:vAlign w:val="center"/>
          </w:tcPr>
          <w:p w:rsidR="00B41E4B" w:rsidRPr="00FC009D" w:rsidRDefault="00B41E4B" w:rsidP="001B42CA">
            <w:pPr>
              <w:numPr>
                <w:ilvl w:val="0"/>
                <w:numId w:val="45"/>
              </w:numPr>
              <w:tabs>
                <w:tab w:val="left" w:pos="284"/>
              </w:tabs>
              <w:ind w:left="0" w:firstLine="0"/>
              <w:jc w:val="center"/>
            </w:pPr>
          </w:p>
        </w:tc>
        <w:tc>
          <w:tcPr>
            <w:tcW w:w="4394" w:type="dxa"/>
            <w:vAlign w:val="center"/>
          </w:tcPr>
          <w:p w:rsidR="00B41E4B" w:rsidRPr="00FC009D" w:rsidRDefault="00B41E4B" w:rsidP="001D4285">
            <w:pPr>
              <w:ind w:left="57" w:right="57"/>
              <w:rPr>
                <w:bCs/>
              </w:rPr>
            </w:pPr>
            <w:r w:rsidRPr="00FC009D">
              <w:rPr>
                <w:bCs/>
              </w:rPr>
              <w:t xml:space="preserve">Срок </w:t>
            </w:r>
            <w:r w:rsidR="005277CF">
              <w:rPr>
                <w:b/>
                <w:i/>
                <w:color w:val="0070C0"/>
              </w:rPr>
              <w:t>оказания услуг</w:t>
            </w:r>
          </w:p>
        </w:tc>
        <w:tc>
          <w:tcPr>
            <w:tcW w:w="4962" w:type="dxa"/>
            <w:vAlign w:val="center"/>
          </w:tcPr>
          <w:p w:rsidR="00B41E4B" w:rsidRPr="00FC009D" w:rsidRDefault="00B41E4B" w:rsidP="001D4285">
            <w:pPr>
              <w:ind w:left="57" w:right="57"/>
              <w:jc w:val="center"/>
              <w:rPr>
                <w:b/>
                <w:i/>
                <w:iCs/>
                <w:shd w:val="clear" w:color="auto" w:fill="FFFF99"/>
              </w:rPr>
            </w:pPr>
            <w:r w:rsidRPr="00FC009D">
              <w:rPr>
                <w:b/>
                <w:i/>
              </w:rPr>
              <w:t xml:space="preserve">[указать </w:t>
            </w:r>
            <w:r>
              <w:rPr>
                <w:b/>
                <w:i/>
              </w:rPr>
              <w:t>«в соответствии с усл</w:t>
            </w:r>
            <w:r w:rsidR="003F6493">
              <w:rPr>
                <w:b/>
                <w:i/>
              </w:rPr>
              <w:t>овиями закупочной документации»</w:t>
            </w:r>
            <w:r>
              <w:rPr>
                <w:b/>
                <w:i/>
              </w:rPr>
              <w:t xml:space="preserve"> либо указать </w:t>
            </w:r>
            <w:r w:rsidRPr="00FC009D">
              <w:rPr>
                <w:b/>
                <w:i/>
              </w:rPr>
              <w:t xml:space="preserve">начало и окончание </w:t>
            </w:r>
            <w:r w:rsidR="005277CF">
              <w:rPr>
                <w:b/>
                <w:i/>
                <w:color w:val="0070C0"/>
              </w:rPr>
              <w:t>оказания услуг</w:t>
            </w:r>
            <w:r w:rsidRPr="00FC009D">
              <w:rPr>
                <w:b/>
                <w:i/>
              </w:rPr>
              <w:t xml:space="preserve"> в формате исчисления сроков, указанном в </w:t>
            </w:r>
            <w:r>
              <w:rPr>
                <w:b/>
                <w:i/>
              </w:rPr>
              <w:t>извещении о проведении закупки</w:t>
            </w:r>
            <w:r w:rsidRPr="00FC009D">
              <w:rPr>
                <w:b/>
                <w:i/>
              </w:rPr>
              <w:t>]</w:t>
            </w:r>
          </w:p>
        </w:tc>
      </w:tr>
      <w:tr w:rsidR="00B41E4B" w:rsidRPr="00FC009D" w:rsidTr="00B41E4B">
        <w:trPr>
          <w:cantSplit/>
        </w:trPr>
        <w:tc>
          <w:tcPr>
            <w:tcW w:w="709" w:type="dxa"/>
            <w:vAlign w:val="center"/>
          </w:tcPr>
          <w:p w:rsidR="00B41E4B" w:rsidRPr="00FC009D" w:rsidRDefault="00B41E4B" w:rsidP="001B42CA">
            <w:pPr>
              <w:numPr>
                <w:ilvl w:val="0"/>
                <w:numId w:val="45"/>
              </w:numPr>
              <w:tabs>
                <w:tab w:val="left" w:pos="284"/>
              </w:tabs>
              <w:ind w:left="0" w:firstLine="0"/>
              <w:jc w:val="center"/>
            </w:pPr>
          </w:p>
        </w:tc>
        <w:tc>
          <w:tcPr>
            <w:tcW w:w="4394" w:type="dxa"/>
            <w:vAlign w:val="center"/>
          </w:tcPr>
          <w:p w:rsidR="00B41E4B" w:rsidRPr="00FC009D" w:rsidRDefault="00B41E4B" w:rsidP="00B41E4B">
            <w:pPr>
              <w:ind w:left="57" w:right="57"/>
              <w:rPr>
                <w:bCs/>
              </w:rPr>
            </w:pPr>
            <w:r w:rsidRPr="00FC009D">
              <w:t>Условия оплаты</w:t>
            </w:r>
          </w:p>
        </w:tc>
        <w:tc>
          <w:tcPr>
            <w:tcW w:w="4962" w:type="dxa"/>
            <w:vAlign w:val="center"/>
          </w:tcPr>
          <w:p w:rsidR="00B41E4B" w:rsidRPr="00FC009D" w:rsidRDefault="00B41E4B" w:rsidP="00B41E4B">
            <w:pPr>
              <w:ind w:left="57" w:right="57"/>
              <w:jc w:val="center"/>
              <w:rPr>
                <w:b/>
                <w:i/>
              </w:rPr>
            </w:pPr>
            <w:r w:rsidRPr="00D44694">
              <w:rPr>
                <w:b/>
                <w:i/>
              </w:rPr>
              <w:t>[</w:t>
            </w:r>
            <w:r w:rsidRPr="00FC009D">
              <w:rPr>
                <w:b/>
                <w:i/>
              </w:rPr>
              <w:t xml:space="preserve">указать </w:t>
            </w:r>
            <w:r w:rsidRPr="00986C2E">
              <w:rPr>
                <w:b/>
                <w:i/>
              </w:rPr>
              <w:t xml:space="preserve">«в соответствии с условиями </w:t>
            </w:r>
            <w:r>
              <w:rPr>
                <w:b/>
                <w:i/>
              </w:rPr>
              <w:t>проекта договора закупочной</w:t>
            </w:r>
            <w:r w:rsidR="003F6493">
              <w:rPr>
                <w:b/>
                <w:i/>
              </w:rPr>
              <w:t xml:space="preserve"> документации»</w:t>
            </w:r>
            <w:r w:rsidRPr="00986C2E">
              <w:rPr>
                <w:b/>
                <w:i/>
              </w:rPr>
              <w:t xml:space="preserve"> либо указать </w:t>
            </w:r>
            <w:r w:rsidRPr="00FC009D">
              <w:rPr>
                <w:b/>
                <w:i/>
              </w:rPr>
              <w:t>порядок платежей по договору, предлагаемый участником]</w:t>
            </w:r>
          </w:p>
        </w:tc>
      </w:tr>
    </w:tbl>
    <w:p w:rsidR="00B41E4B" w:rsidRPr="00FC009D" w:rsidRDefault="00B41E4B" w:rsidP="00B41E4B">
      <w:pPr>
        <w:pStyle w:val="afff1"/>
        <w:spacing w:before="0" w:after="0" w:line="240" w:lineRule="auto"/>
        <w:ind w:firstLine="709"/>
        <w:rPr>
          <w:rFonts w:ascii="Times New Roman" w:hAnsi="Times New Roman" w:cs="Times New Roman"/>
          <w:sz w:val="28"/>
          <w:szCs w:val="28"/>
        </w:rPr>
      </w:pPr>
    </w:p>
    <w:p w:rsidR="00B41E4B" w:rsidRDefault="00B41E4B" w:rsidP="00B41E4B">
      <w:pPr>
        <w:pStyle w:val="afff1"/>
        <w:spacing w:before="0" w:after="0" w:line="240" w:lineRule="auto"/>
        <w:ind w:firstLine="709"/>
        <w:rPr>
          <w:rFonts w:ascii="Times New Roman" w:hAnsi="Times New Roman" w:cs="Times New Roman"/>
          <w:sz w:val="28"/>
          <w:szCs w:val="28"/>
        </w:rPr>
      </w:pPr>
      <w:r w:rsidRPr="00FC009D">
        <w:rPr>
          <w:rFonts w:ascii="Times New Roman" w:hAnsi="Times New Roman" w:cs="Times New Roman"/>
          <w:sz w:val="28"/>
          <w:szCs w:val="28"/>
        </w:rPr>
        <w:t xml:space="preserve">Настоящая заявка на участие в </w:t>
      </w:r>
      <w:r>
        <w:rPr>
          <w:rFonts w:ascii="Times New Roman" w:hAnsi="Times New Roman" w:cs="Times New Roman"/>
          <w:sz w:val="28"/>
          <w:szCs w:val="28"/>
        </w:rPr>
        <w:t>закупке</w:t>
      </w:r>
      <w:r w:rsidRPr="00FC009D">
        <w:rPr>
          <w:rFonts w:ascii="Times New Roman" w:hAnsi="Times New Roman" w:cs="Times New Roman"/>
          <w:sz w:val="28"/>
          <w:szCs w:val="28"/>
        </w:rPr>
        <w:t xml:space="preserve"> имеет правовой статус оферты и действует </w:t>
      </w:r>
      <w:r>
        <w:rPr>
          <w:rFonts w:ascii="Times New Roman" w:hAnsi="Times New Roman" w:cs="Times New Roman"/>
          <w:sz w:val="28"/>
          <w:szCs w:val="28"/>
        </w:rPr>
        <w:t>в течение</w:t>
      </w:r>
      <w:r w:rsidRPr="00880752">
        <w:rPr>
          <w:rFonts w:ascii="Times New Roman" w:hAnsi="Times New Roman" w:cs="Times New Roman"/>
          <w:sz w:val="28"/>
          <w:szCs w:val="28"/>
        </w:rPr>
        <w:t xml:space="preserve"> </w:t>
      </w:r>
      <w:r>
        <w:rPr>
          <w:rFonts w:ascii="Times New Roman" w:hAnsi="Times New Roman" w:cs="Times New Roman"/>
          <w:b/>
          <w:i/>
          <w:szCs w:val="28"/>
        </w:rPr>
        <w:t>60</w:t>
      </w:r>
      <w:r w:rsidRPr="00880752">
        <w:rPr>
          <w:rFonts w:ascii="Times New Roman" w:hAnsi="Times New Roman" w:cs="Times New Roman"/>
          <w:sz w:val="28"/>
          <w:szCs w:val="28"/>
        </w:rPr>
        <w:t xml:space="preserve"> календарных дней </w:t>
      </w:r>
      <w:r w:rsidRPr="00957B7B">
        <w:rPr>
          <w:rFonts w:ascii="Times New Roman" w:hAnsi="Times New Roman" w:cs="Times New Roman"/>
          <w:sz w:val="28"/>
          <w:szCs w:val="28"/>
        </w:rPr>
        <w:t xml:space="preserve"> </w:t>
      </w:r>
      <w:r w:rsidRPr="00880752">
        <w:rPr>
          <w:rFonts w:ascii="Times New Roman" w:hAnsi="Times New Roman" w:cs="Times New Roman"/>
          <w:sz w:val="28"/>
          <w:szCs w:val="28"/>
        </w:rPr>
        <w:t xml:space="preserve">со дня </w:t>
      </w:r>
      <w:r>
        <w:rPr>
          <w:rFonts w:ascii="Times New Roman" w:hAnsi="Times New Roman" w:cs="Times New Roman"/>
          <w:sz w:val="28"/>
          <w:szCs w:val="28"/>
        </w:rPr>
        <w:t>окончания срока подачи заявок</w:t>
      </w:r>
      <w:r w:rsidRPr="00FC009D">
        <w:rPr>
          <w:rFonts w:ascii="Times New Roman" w:hAnsi="Times New Roman" w:cs="Times New Roman"/>
          <w:sz w:val="28"/>
          <w:szCs w:val="28"/>
        </w:rPr>
        <w:t>.</w:t>
      </w:r>
    </w:p>
    <w:p w:rsidR="00B41E4B" w:rsidRDefault="00B41E4B" w:rsidP="00B41E4B">
      <w:pPr>
        <w:pStyle w:val="af7"/>
        <w:spacing w:before="0" w:beforeAutospacing="0" w:after="0" w:afterAutospacing="0"/>
        <w:ind w:firstLine="709"/>
        <w:jc w:val="both"/>
        <w:rPr>
          <w:b/>
          <w:i/>
          <w:szCs w:val="28"/>
        </w:rPr>
      </w:pPr>
    </w:p>
    <w:p w:rsidR="00B41E4B" w:rsidRDefault="00B41E4B" w:rsidP="00B41E4B">
      <w:pPr>
        <w:pStyle w:val="af7"/>
        <w:spacing w:before="0" w:beforeAutospacing="0" w:after="0" w:afterAutospacing="0"/>
        <w:ind w:firstLine="709"/>
        <w:jc w:val="both"/>
        <w:rPr>
          <w:szCs w:val="28"/>
        </w:rPr>
      </w:pPr>
      <w:r w:rsidRPr="00FC009D">
        <w:rPr>
          <w:b/>
          <w:i/>
          <w:szCs w:val="28"/>
        </w:rPr>
        <w:t>Для юридических лиц:</w:t>
      </w:r>
      <w:r w:rsidRPr="00FC009D">
        <w:rPr>
          <w:szCs w:val="28"/>
        </w:rPr>
        <w:t xml:space="preserve"> </w:t>
      </w:r>
    </w:p>
    <w:p w:rsidR="00B41E4B" w:rsidRPr="00100970" w:rsidRDefault="00B41E4B" w:rsidP="00B41E4B">
      <w:pPr>
        <w:pStyle w:val="af7"/>
        <w:spacing w:before="0" w:beforeAutospacing="0" w:after="0" w:afterAutospacing="0"/>
        <w:ind w:firstLine="709"/>
        <w:jc w:val="both"/>
        <w:rPr>
          <w:sz w:val="28"/>
          <w:szCs w:val="28"/>
        </w:rPr>
      </w:pPr>
      <w:r w:rsidRPr="00100970">
        <w:rPr>
          <w:sz w:val="28"/>
          <w:szCs w:val="28"/>
        </w:rPr>
        <w:t>Принадлежность к субъектам малого и среднего предпринимательства</w:t>
      </w:r>
      <w:r>
        <w:rPr>
          <w:sz w:val="28"/>
          <w:szCs w:val="28"/>
        </w:rPr>
        <w:t>: ______________.</w:t>
      </w:r>
    </w:p>
    <w:p w:rsidR="00B41E4B" w:rsidRDefault="00B41E4B" w:rsidP="00B41E4B">
      <w:pPr>
        <w:pStyle w:val="af7"/>
        <w:spacing w:before="0" w:beforeAutospacing="0" w:after="0" w:afterAutospacing="0"/>
        <w:ind w:firstLine="709"/>
        <w:jc w:val="both"/>
        <w:rPr>
          <w:sz w:val="28"/>
          <w:szCs w:val="28"/>
        </w:rPr>
      </w:pPr>
      <w:r w:rsidRPr="00FC009D">
        <w:rPr>
          <w:sz w:val="28"/>
          <w:szCs w:val="28"/>
        </w:rPr>
        <w:t>Настоящим подтверждаем, что:</w:t>
      </w:r>
    </w:p>
    <w:p w:rsidR="00B41E4B" w:rsidRPr="007F6A4E" w:rsidRDefault="00B41E4B" w:rsidP="001B42CA">
      <w:pPr>
        <w:pStyle w:val="af7"/>
        <w:numPr>
          <w:ilvl w:val="0"/>
          <w:numId w:val="55"/>
        </w:numPr>
        <w:tabs>
          <w:tab w:val="left" w:pos="1134"/>
        </w:tabs>
        <w:spacing w:before="0" w:beforeAutospacing="0" w:after="0" w:afterAutospacing="0"/>
        <w:ind w:left="0" w:firstLine="709"/>
        <w:jc w:val="both"/>
        <w:rPr>
          <w:sz w:val="28"/>
          <w:szCs w:val="28"/>
        </w:rPr>
      </w:pPr>
      <w:r w:rsidRPr="00F40A4E">
        <w:rPr>
          <w:sz w:val="28"/>
          <w:szCs w:val="28"/>
        </w:rPr>
        <w:t xml:space="preserve">_____________ </w:t>
      </w:r>
      <w:r w:rsidRPr="00F40A4E">
        <w:rPr>
          <w:b/>
          <w:i/>
          <w:szCs w:val="28"/>
        </w:rPr>
        <w:t>(наименование участника закупки)</w:t>
      </w:r>
      <w:r w:rsidRPr="00F40A4E">
        <w:rPr>
          <w:sz w:val="28"/>
          <w:szCs w:val="28"/>
        </w:rPr>
        <w:t xml:space="preserve"> имеет право на ведение деятельности в соответствии с законодательством _____________ </w:t>
      </w:r>
      <w:r w:rsidRPr="00F40A4E">
        <w:rPr>
          <w:b/>
          <w:i/>
          <w:szCs w:val="28"/>
        </w:rPr>
        <w:t xml:space="preserve">(указывается наименование государства по месту нахождения участника закупки) и _____________ (указывается наименование государства по месту исполнения договора, если место </w:t>
      </w:r>
      <w:r w:rsidRPr="007F6A4E">
        <w:rPr>
          <w:b/>
          <w:i/>
          <w:szCs w:val="28"/>
        </w:rPr>
        <w:t>исполнения договора отличается от места нахождения участника закупки)</w:t>
      </w:r>
      <w:r w:rsidRPr="007F6A4E">
        <w:rPr>
          <w:sz w:val="28"/>
          <w:szCs w:val="28"/>
        </w:rPr>
        <w:t>;</w:t>
      </w:r>
    </w:p>
    <w:p w:rsidR="00B41E4B" w:rsidRDefault="00B41E4B" w:rsidP="001B42CA">
      <w:pPr>
        <w:pStyle w:val="af7"/>
        <w:numPr>
          <w:ilvl w:val="0"/>
          <w:numId w:val="48"/>
        </w:numPr>
        <w:tabs>
          <w:tab w:val="left" w:pos="1134"/>
        </w:tabs>
        <w:spacing w:before="0" w:beforeAutospacing="0" w:after="0" w:afterAutospacing="0"/>
        <w:ind w:left="0" w:firstLine="709"/>
        <w:jc w:val="both"/>
        <w:rPr>
          <w:sz w:val="28"/>
          <w:szCs w:val="28"/>
        </w:rPr>
      </w:pPr>
      <w:r w:rsidRPr="00FC009D">
        <w:rPr>
          <w:sz w:val="28"/>
          <w:szCs w:val="28"/>
        </w:rPr>
        <w:t xml:space="preserve">против _____________ </w:t>
      </w:r>
      <w:r w:rsidRPr="00FC009D">
        <w:rPr>
          <w:b/>
          <w:i/>
          <w:szCs w:val="28"/>
        </w:rPr>
        <w:t xml:space="preserve">(наименование участника </w:t>
      </w:r>
      <w:r>
        <w:rPr>
          <w:b/>
          <w:i/>
          <w:szCs w:val="28"/>
        </w:rPr>
        <w:t>закупки</w:t>
      </w:r>
      <w:r w:rsidRPr="00FC009D">
        <w:rPr>
          <w:b/>
          <w:i/>
          <w:szCs w:val="28"/>
        </w:rPr>
        <w:t>)</w:t>
      </w:r>
      <w:r w:rsidR="00373857">
        <w:rPr>
          <w:b/>
          <w:i/>
          <w:szCs w:val="28"/>
        </w:rPr>
        <w:t xml:space="preserve">, а также привлекаемых субподрядчиков (соисполнителей) </w:t>
      </w:r>
      <w:r w:rsidRPr="00FC009D">
        <w:rPr>
          <w:sz w:val="28"/>
          <w:szCs w:val="28"/>
        </w:rPr>
        <w:t xml:space="preserve">не проводится процедура ликвидации, не принято арбитражным судом решения о признании _____________ </w:t>
      </w:r>
      <w:r w:rsidRPr="00FC009D">
        <w:rPr>
          <w:b/>
          <w:i/>
          <w:szCs w:val="28"/>
        </w:rPr>
        <w:t xml:space="preserve">(наименование участника </w:t>
      </w:r>
      <w:r>
        <w:rPr>
          <w:b/>
          <w:i/>
          <w:szCs w:val="28"/>
        </w:rPr>
        <w:t>закупки</w:t>
      </w:r>
      <w:r w:rsidRPr="00FC009D">
        <w:rPr>
          <w:b/>
          <w:i/>
          <w:szCs w:val="28"/>
        </w:rPr>
        <w:t>)</w:t>
      </w:r>
      <w:r w:rsidR="00373857">
        <w:rPr>
          <w:b/>
          <w:i/>
          <w:szCs w:val="28"/>
        </w:rPr>
        <w:t>, а также привлекаемых субподрядчиков (соисполнителей)</w:t>
      </w:r>
      <w:r w:rsidRPr="00FC009D">
        <w:rPr>
          <w:sz w:val="28"/>
          <w:szCs w:val="28"/>
        </w:rPr>
        <w:t xml:space="preserve"> банкротом, деятельность _____________ </w:t>
      </w:r>
      <w:r w:rsidRPr="00FC009D">
        <w:rPr>
          <w:szCs w:val="28"/>
        </w:rPr>
        <w:t>(</w:t>
      </w:r>
      <w:r w:rsidRPr="00FC009D">
        <w:rPr>
          <w:b/>
          <w:i/>
          <w:szCs w:val="28"/>
        </w:rPr>
        <w:t xml:space="preserve">наименование участника </w:t>
      </w:r>
      <w:r>
        <w:rPr>
          <w:b/>
          <w:i/>
          <w:szCs w:val="28"/>
        </w:rPr>
        <w:t>закупки</w:t>
      </w:r>
      <w:r w:rsidRPr="00FC009D">
        <w:rPr>
          <w:szCs w:val="28"/>
        </w:rPr>
        <w:t>)</w:t>
      </w:r>
      <w:r w:rsidR="00373857">
        <w:rPr>
          <w:szCs w:val="28"/>
        </w:rPr>
        <w:t xml:space="preserve">, </w:t>
      </w:r>
      <w:r w:rsidR="00373857">
        <w:rPr>
          <w:b/>
          <w:i/>
          <w:szCs w:val="28"/>
        </w:rPr>
        <w:t>а также привлекаемых субподрядчиков (соисполнителей)</w:t>
      </w:r>
      <w:r w:rsidRPr="00FC009D">
        <w:rPr>
          <w:sz w:val="28"/>
          <w:szCs w:val="28"/>
        </w:rPr>
        <w:t xml:space="preserve"> не приостановлена, на имущество не наложен арест по решению суда, административного органа;</w:t>
      </w:r>
    </w:p>
    <w:p w:rsidR="00BE2141" w:rsidRPr="001966FB" w:rsidRDefault="00BE2141" w:rsidP="00BE2141">
      <w:pPr>
        <w:pStyle w:val="af7"/>
        <w:numPr>
          <w:ilvl w:val="0"/>
          <w:numId w:val="48"/>
        </w:numPr>
        <w:tabs>
          <w:tab w:val="left" w:pos="1134"/>
        </w:tabs>
        <w:spacing w:before="0" w:beforeAutospacing="0" w:after="0" w:afterAutospacing="0"/>
        <w:ind w:left="0" w:firstLine="709"/>
        <w:jc w:val="both"/>
        <w:rPr>
          <w:color w:val="0070C0"/>
          <w:sz w:val="28"/>
          <w:szCs w:val="28"/>
        </w:rPr>
      </w:pPr>
      <w:r w:rsidRPr="001966FB">
        <w:rPr>
          <w:color w:val="0070C0"/>
          <w:sz w:val="28"/>
          <w:szCs w:val="28"/>
        </w:rPr>
        <w:t>у</w:t>
      </w:r>
      <w:r w:rsidRPr="001966FB">
        <w:rPr>
          <w:color w:val="0070C0"/>
        </w:rPr>
        <w:t xml:space="preserve">____________ </w:t>
      </w:r>
      <w:r w:rsidRPr="001966FB">
        <w:rPr>
          <w:b/>
          <w:i/>
          <w:color w:val="0070C0"/>
        </w:rPr>
        <w:t>(указывается наименование участника закупки)</w:t>
      </w:r>
      <w:r w:rsidRPr="001966FB">
        <w:rPr>
          <w:bCs/>
          <w:color w:val="0070C0"/>
        </w:rPr>
        <w:t xml:space="preserve"> </w:t>
      </w:r>
      <w:r w:rsidRPr="001966FB">
        <w:rPr>
          <w:bCs/>
          <w:color w:val="0070C0"/>
          <w:sz w:val="28"/>
          <w:szCs w:val="28"/>
        </w:rPr>
        <w:t xml:space="preserve">отсутствует </w:t>
      </w:r>
      <w:r w:rsidRPr="001966FB">
        <w:rPr>
          <w:color w:val="0070C0"/>
          <w:sz w:val="28"/>
          <w:szCs w:val="28"/>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w:t>
      </w:r>
      <w:r w:rsidRPr="001966FB">
        <w:rPr>
          <w:color w:val="0070C0"/>
        </w:rPr>
        <w:t xml:space="preserve">_______________ </w:t>
      </w:r>
      <w:r w:rsidRPr="001966FB">
        <w:rPr>
          <w:b/>
          <w:i/>
          <w:color w:val="0070C0"/>
        </w:rPr>
        <w:t>(указывается наименование участника закупки)</w:t>
      </w:r>
      <w:r w:rsidRPr="001966FB">
        <w:rPr>
          <w:color w:val="0070C0"/>
        </w:rPr>
        <w:t>,</w:t>
      </w:r>
      <w:r w:rsidRPr="001966FB">
        <w:rPr>
          <w:color w:val="0070C0"/>
          <w:sz w:val="28"/>
          <w:szCs w:val="28"/>
        </w:rPr>
        <w:t xml:space="preserve"> по данным бухгалтерской отчетности за последний отчетный период;</w:t>
      </w:r>
    </w:p>
    <w:p w:rsidR="00BE2141" w:rsidRPr="001966FB" w:rsidRDefault="00BE2141" w:rsidP="00BE2141">
      <w:pPr>
        <w:pStyle w:val="af7"/>
        <w:tabs>
          <w:tab w:val="left" w:pos="1134"/>
        </w:tabs>
        <w:spacing w:before="0" w:beforeAutospacing="0" w:after="0" w:afterAutospacing="0"/>
        <w:ind w:firstLine="709"/>
        <w:jc w:val="both"/>
        <w:rPr>
          <w:b/>
          <w:bCs/>
          <w:i/>
          <w:color w:val="0070C0"/>
        </w:rPr>
      </w:pPr>
      <w:r w:rsidRPr="001966FB">
        <w:rPr>
          <w:b/>
          <w:bCs/>
          <w:i/>
          <w:color w:val="0070C0"/>
        </w:rPr>
        <w:t>[в случае обжалования недоимки, задолженности, участником закупки в установленном порядке]  указывается:</w:t>
      </w:r>
    </w:p>
    <w:p w:rsidR="00BE2141" w:rsidRPr="001966FB" w:rsidRDefault="00BE2141" w:rsidP="00BE2141">
      <w:pPr>
        <w:pStyle w:val="af7"/>
        <w:tabs>
          <w:tab w:val="left" w:pos="1134"/>
        </w:tabs>
        <w:spacing w:before="0" w:beforeAutospacing="0" w:after="0" w:afterAutospacing="0"/>
        <w:ind w:firstLine="709"/>
        <w:jc w:val="both"/>
        <w:rPr>
          <w:b/>
          <w:bCs/>
          <w:i/>
          <w:color w:val="0070C0"/>
        </w:rPr>
      </w:pPr>
      <w:r w:rsidRPr="001966FB">
        <w:rPr>
          <w:b/>
          <w:bCs/>
          <w:i/>
          <w:color w:val="0070C0"/>
          <w:sz w:val="28"/>
          <w:szCs w:val="28"/>
        </w:rPr>
        <w:t xml:space="preserve">_____________ </w:t>
      </w:r>
      <w:r w:rsidRPr="001966FB">
        <w:rPr>
          <w:b/>
          <w:bCs/>
          <w:i/>
          <w:color w:val="0070C0"/>
        </w:rPr>
        <w:t>(наименование участника закупки)</w:t>
      </w:r>
      <w:r w:rsidRPr="001966FB">
        <w:rPr>
          <w:b/>
          <w:bCs/>
          <w:i/>
          <w:color w:val="0070C0"/>
          <w:sz w:val="28"/>
          <w:szCs w:val="28"/>
        </w:rPr>
        <w:t xml:space="preserve"> </w:t>
      </w:r>
      <w:r w:rsidRPr="001966FB">
        <w:rPr>
          <w:bCs/>
          <w:color w:val="0070C0"/>
          <w:sz w:val="28"/>
          <w:szCs w:val="28"/>
        </w:rPr>
        <w:t xml:space="preserve">подано заявление _________________ </w:t>
      </w:r>
      <w:r w:rsidRPr="001966FB">
        <w:rPr>
          <w:b/>
          <w:bCs/>
          <w:i/>
          <w:color w:val="0070C0"/>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rsidR="00B41E4B" w:rsidRPr="00FC009D" w:rsidRDefault="00D96014" w:rsidP="001B42CA">
      <w:pPr>
        <w:pStyle w:val="af7"/>
        <w:numPr>
          <w:ilvl w:val="0"/>
          <w:numId w:val="48"/>
        </w:numPr>
        <w:tabs>
          <w:tab w:val="left" w:pos="1134"/>
        </w:tabs>
        <w:spacing w:before="0" w:beforeAutospacing="0" w:after="0" w:afterAutospacing="0"/>
        <w:ind w:left="0" w:firstLine="709"/>
        <w:jc w:val="both"/>
        <w:rPr>
          <w:sz w:val="28"/>
          <w:szCs w:val="28"/>
        </w:rPr>
      </w:pPr>
      <w:r>
        <w:rPr>
          <w:color w:val="0070C0"/>
          <w:sz w:val="28"/>
          <w:szCs w:val="28"/>
        </w:rPr>
        <w:t xml:space="preserve">в </w:t>
      </w:r>
      <w:r w:rsidR="00B41E4B" w:rsidRPr="00D96014">
        <w:rPr>
          <w:color w:val="0070C0"/>
          <w:sz w:val="28"/>
          <w:szCs w:val="28"/>
        </w:rPr>
        <w:t xml:space="preserve">_____________ </w:t>
      </w:r>
      <w:r w:rsidR="00B41E4B" w:rsidRPr="00D96014">
        <w:rPr>
          <w:b/>
          <w:i/>
          <w:color w:val="0070C0"/>
          <w:szCs w:val="28"/>
        </w:rPr>
        <w:t>(наименование участника закупки), а также у привлекаемых субподрядчиков (соисполнителей),</w:t>
      </w:r>
      <w:r w:rsidR="00B41E4B" w:rsidRPr="00D96014">
        <w:rPr>
          <w:color w:val="0070C0"/>
          <w:sz w:val="28"/>
          <w:szCs w:val="28"/>
        </w:rPr>
        <w:t xml:space="preserve"> создана и функционирует система управления охраной труда (СУОТ)</w:t>
      </w:r>
      <w:r w:rsidR="00B41E4B">
        <w:rPr>
          <w:sz w:val="28"/>
          <w:szCs w:val="28"/>
        </w:rPr>
        <w:t>;</w:t>
      </w:r>
    </w:p>
    <w:p w:rsidR="00B41E4B" w:rsidRDefault="00B41E4B" w:rsidP="001B42CA">
      <w:pPr>
        <w:pStyle w:val="af7"/>
        <w:numPr>
          <w:ilvl w:val="0"/>
          <w:numId w:val="48"/>
        </w:numPr>
        <w:spacing w:before="0" w:beforeAutospacing="0" w:after="0" w:afterAutospacing="0"/>
        <w:ind w:left="0" w:firstLine="709"/>
        <w:jc w:val="both"/>
        <w:rPr>
          <w:sz w:val="28"/>
          <w:szCs w:val="28"/>
        </w:rPr>
      </w:pPr>
      <w:r w:rsidRPr="00FC009D">
        <w:rPr>
          <w:b/>
          <w:i/>
        </w:rPr>
        <w:t>[</w:t>
      </w:r>
      <w:r>
        <w:rPr>
          <w:b/>
          <w:i/>
        </w:rPr>
        <w:t>в случае</w:t>
      </w:r>
      <w:r w:rsidRPr="00A84342">
        <w:rPr>
          <w:b/>
          <w:i/>
        </w:rPr>
        <w:t xml:space="preserve"> </w:t>
      </w:r>
      <w:r>
        <w:rPr>
          <w:b/>
          <w:i/>
        </w:rPr>
        <w:t>применения упрощенной системы налогообложения</w:t>
      </w:r>
      <w:r w:rsidRPr="00A84342">
        <w:rPr>
          <w:b/>
          <w:i/>
        </w:rPr>
        <w:t>]</w:t>
      </w:r>
      <w:r>
        <w:rPr>
          <w:bCs/>
          <w:sz w:val="28"/>
          <w:szCs w:val="28"/>
        </w:rPr>
        <w:t xml:space="preserve"> </w:t>
      </w:r>
      <w:r w:rsidRPr="00C35EF7">
        <w:rPr>
          <w:sz w:val="28"/>
          <w:szCs w:val="28"/>
        </w:rPr>
        <w:t xml:space="preserve">Также сообщаем о применении </w:t>
      </w:r>
      <w:r>
        <w:rPr>
          <w:sz w:val="28"/>
          <w:szCs w:val="28"/>
        </w:rPr>
        <w:t xml:space="preserve">нами </w:t>
      </w:r>
      <w:r w:rsidRPr="00C35EF7">
        <w:rPr>
          <w:sz w:val="28"/>
          <w:szCs w:val="28"/>
        </w:rPr>
        <w:t>упрощенной системы налогообложения.</w:t>
      </w:r>
    </w:p>
    <w:p w:rsidR="00B41E4B" w:rsidRDefault="00B41E4B" w:rsidP="00B41E4B">
      <w:pPr>
        <w:pStyle w:val="af7"/>
        <w:spacing w:before="0" w:beforeAutospacing="0" w:after="0" w:afterAutospacing="0"/>
        <w:ind w:firstLine="709"/>
        <w:jc w:val="both"/>
        <w:rPr>
          <w:b/>
          <w:i/>
          <w:szCs w:val="28"/>
        </w:rPr>
      </w:pPr>
    </w:p>
    <w:p w:rsidR="00B41E4B" w:rsidRPr="00FC009D" w:rsidRDefault="00B41E4B" w:rsidP="00B41E4B">
      <w:pPr>
        <w:pStyle w:val="af7"/>
        <w:spacing w:before="0" w:beforeAutospacing="0" w:after="0" w:afterAutospacing="0"/>
        <w:ind w:firstLine="709"/>
        <w:jc w:val="both"/>
        <w:rPr>
          <w:b/>
          <w:i/>
          <w:szCs w:val="28"/>
        </w:rPr>
      </w:pPr>
      <w:r w:rsidRPr="00FC009D">
        <w:rPr>
          <w:b/>
          <w:i/>
          <w:szCs w:val="28"/>
        </w:rPr>
        <w:lastRenderedPageBreak/>
        <w:t>Для физических лиц:</w:t>
      </w:r>
      <w:r w:rsidRPr="00FC009D">
        <w:rPr>
          <w:sz w:val="28"/>
          <w:szCs w:val="28"/>
        </w:rPr>
        <w:t xml:space="preserve"> </w:t>
      </w:r>
      <w:r w:rsidRPr="00FC009D">
        <w:rPr>
          <w:b/>
          <w:i/>
          <w:szCs w:val="28"/>
        </w:rPr>
        <w:t xml:space="preserve">Настоящим даем свое согласие на обработку заказчиком (организатором </w:t>
      </w:r>
      <w:r>
        <w:rPr>
          <w:b/>
          <w:i/>
          <w:szCs w:val="28"/>
        </w:rPr>
        <w:t>закупки</w:t>
      </w:r>
      <w:r w:rsidRPr="00FC009D">
        <w:rPr>
          <w:b/>
          <w:i/>
          <w:szCs w:val="28"/>
        </w:rPr>
        <w:t>)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rsidR="001A3A5B" w:rsidRDefault="001A3A5B" w:rsidP="00B41E4B">
      <w:pPr>
        <w:pStyle w:val="af7"/>
        <w:spacing w:before="0" w:beforeAutospacing="0" w:after="0" w:afterAutospacing="0"/>
        <w:ind w:firstLine="709"/>
        <w:jc w:val="both"/>
        <w:rPr>
          <w:sz w:val="28"/>
          <w:szCs w:val="28"/>
        </w:rPr>
      </w:pPr>
    </w:p>
    <w:p w:rsidR="00B41E4B" w:rsidRDefault="00B41E4B" w:rsidP="00B41E4B">
      <w:pPr>
        <w:pStyle w:val="af7"/>
        <w:spacing w:before="0" w:beforeAutospacing="0" w:after="0" w:afterAutospacing="0"/>
        <w:ind w:firstLine="709"/>
        <w:jc w:val="both"/>
        <w:rPr>
          <w:sz w:val="28"/>
          <w:szCs w:val="28"/>
        </w:rPr>
      </w:pPr>
      <w:r w:rsidRPr="0053485C">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w:t>
      </w:r>
      <w:r>
        <w:rPr>
          <w:sz w:val="28"/>
          <w:szCs w:val="28"/>
        </w:rPr>
        <w:t>заявке на участие в закупке</w:t>
      </w:r>
      <w:r w:rsidRPr="0053485C">
        <w:rPr>
          <w:sz w:val="28"/>
          <w:szCs w:val="28"/>
        </w:rPr>
        <w:t xml:space="preserve"> заинтересованных или причастных к данным сведениям лиц на обработку предоставленных сведений заказчиком (организатором </w:t>
      </w:r>
      <w:r>
        <w:rPr>
          <w:sz w:val="28"/>
          <w:szCs w:val="28"/>
        </w:rPr>
        <w:t>закупки</w:t>
      </w:r>
      <w:r w:rsidRPr="0053485C">
        <w:rPr>
          <w:sz w:val="28"/>
          <w:szCs w:val="28"/>
        </w:rPr>
        <w:t>),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Минэнерго России, Росфинмониторингу, Правительству Российской Федерации) и последующую обработку данных сведений такими органами.</w:t>
      </w:r>
    </w:p>
    <w:p w:rsidR="00B41E4B" w:rsidRPr="00FC009D" w:rsidRDefault="00B41E4B" w:rsidP="00B41E4B">
      <w:pPr>
        <w:pStyle w:val="af7"/>
        <w:spacing w:before="0" w:beforeAutospacing="0" w:after="0" w:afterAutospacing="0"/>
        <w:ind w:firstLine="709"/>
        <w:jc w:val="both"/>
        <w:rPr>
          <w:sz w:val="28"/>
          <w:szCs w:val="28"/>
        </w:rPr>
      </w:pPr>
      <w:r w:rsidRPr="00FC009D">
        <w:rPr>
          <w:sz w:val="28"/>
          <w:szCs w:val="28"/>
        </w:rPr>
        <w:t xml:space="preserve">В случае признания нас победителем </w:t>
      </w:r>
      <w:r>
        <w:rPr>
          <w:sz w:val="28"/>
          <w:szCs w:val="28"/>
        </w:rPr>
        <w:t>закупки</w:t>
      </w:r>
      <w:r w:rsidRPr="00FC009D">
        <w:rPr>
          <w:sz w:val="28"/>
          <w:szCs w:val="28"/>
        </w:rPr>
        <w:t xml:space="preserve"> либо при поступлении в наш адрес предложения о заключении договора, мы берем на себя следующие обязательства:</w:t>
      </w:r>
    </w:p>
    <w:p w:rsidR="00B91B08" w:rsidRPr="00B91B08" w:rsidRDefault="00B41E4B" w:rsidP="001B42CA">
      <w:pPr>
        <w:pStyle w:val="af7"/>
        <w:numPr>
          <w:ilvl w:val="0"/>
          <w:numId w:val="47"/>
        </w:numPr>
        <w:spacing w:before="0" w:beforeAutospacing="0" w:after="0" w:afterAutospacing="0"/>
        <w:ind w:left="0" w:firstLine="709"/>
        <w:jc w:val="both"/>
        <w:rPr>
          <w:color w:val="0070C0"/>
          <w:sz w:val="28"/>
          <w:szCs w:val="28"/>
        </w:rPr>
      </w:pPr>
      <w:r w:rsidRPr="00B91B08">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rsidR="00B91B08" w:rsidRPr="001966FB" w:rsidRDefault="00B91B08" w:rsidP="001B42CA">
      <w:pPr>
        <w:pStyle w:val="af7"/>
        <w:numPr>
          <w:ilvl w:val="0"/>
          <w:numId w:val="47"/>
        </w:numPr>
        <w:spacing w:before="0" w:beforeAutospacing="0" w:after="0" w:afterAutospacing="0"/>
        <w:ind w:left="0" w:firstLine="709"/>
        <w:jc w:val="both"/>
        <w:rPr>
          <w:color w:val="0070C0"/>
          <w:sz w:val="28"/>
          <w:szCs w:val="28"/>
        </w:rPr>
      </w:pPr>
      <w:r w:rsidRPr="001966FB">
        <w:rPr>
          <w:color w:val="0070C0"/>
          <w:sz w:val="28"/>
          <w:szCs w:val="28"/>
        </w:rPr>
        <w:t>представить до заключения договора документы, подтверждающие сведения о цепочке собственников, включая бенефициаров (в том числе конечных)</w:t>
      </w:r>
      <w:r w:rsidR="001966FB">
        <w:rPr>
          <w:color w:val="0070C0"/>
          <w:sz w:val="28"/>
          <w:szCs w:val="28"/>
        </w:rPr>
        <w:t>;</w:t>
      </w:r>
    </w:p>
    <w:p w:rsidR="00B41E4B" w:rsidRPr="001966FB" w:rsidRDefault="00B41E4B" w:rsidP="001B42CA">
      <w:pPr>
        <w:pStyle w:val="af7"/>
        <w:numPr>
          <w:ilvl w:val="0"/>
          <w:numId w:val="47"/>
        </w:numPr>
        <w:spacing w:before="0" w:beforeAutospacing="0" w:after="0" w:afterAutospacing="0"/>
        <w:ind w:left="0" w:firstLine="709"/>
        <w:jc w:val="both"/>
        <w:rPr>
          <w:color w:val="0070C0"/>
          <w:sz w:val="28"/>
          <w:szCs w:val="28"/>
        </w:rPr>
      </w:pPr>
      <w:r w:rsidRPr="001966FB">
        <w:rPr>
          <w:bCs/>
          <w:color w:val="0070C0"/>
          <w:sz w:val="28"/>
          <w:szCs w:val="28"/>
        </w:rPr>
        <w:t xml:space="preserve">представить до заключения договора документы, подтверждающие создание и функционирование СУОТ </w:t>
      </w:r>
      <w:r w:rsidR="00D96014" w:rsidRPr="001966FB">
        <w:rPr>
          <w:color w:val="0070C0"/>
          <w:sz w:val="28"/>
          <w:szCs w:val="28"/>
        </w:rPr>
        <w:t xml:space="preserve">в </w:t>
      </w:r>
      <w:r w:rsidRPr="001966FB">
        <w:rPr>
          <w:color w:val="0070C0"/>
          <w:sz w:val="28"/>
          <w:szCs w:val="28"/>
        </w:rPr>
        <w:t xml:space="preserve">_____________ </w:t>
      </w:r>
      <w:r w:rsidRPr="001966FB">
        <w:rPr>
          <w:b/>
          <w:i/>
          <w:color w:val="0070C0"/>
          <w:szCs w:val="28"/>
        </w:rPr>
        <w:t>(наименование участника закупки), а также у привлекаемых субподрядчиков (соисполнителей)</w:t>
      </w:r>
      <w:r w:rsidRPr="001966FB">
        <w:rPr>
          <w:color w:val="0070C0"/>
          <w:sz w:val="28"/>
          <w:szCs w:val="28"/>
        </w:rPr>
        <w:t>;</w:t>
      </w:r>
    </w:p>
    <w:p w:rsidR="00B41E4B" w:rsidRDefault="00B41E4B" w:rsidP="001B42CA">
      <w:pPr>
        <w:pStyle w:val="af7"/>
        <w:numPr>
          <w:ilvl w:val="0"/>
          <w:numId w:val="47"/>
        </w:numPr>
        <w:spacing w:before="0" w:beforeAutospacing="0" w:after="0" w:afterAutospacing="0"/>
        <w:ind w:left="0" w:firstLine="709"/>
        <w:jc w:val="both"/>
        <w:rPr>
          <w:b/>
          <w:i/>
        </w:rPr>
      </w:pPr>
      <w:r w:rsidRPr="00914AB9">
        <w:rPr>
          <w:b/>
          <w:i/>
        </w:rPr>
        <w:t xml:space="preserve">представить </w:t>
      </w:r>
      <w:r>
        <w:rPr>
          <w:b/>
          <w:i/>
        </w:rPr>
        <w:t xml:space="preserve">заказчику </w:t>
      </w:r>
      <w:r w:rsidRPr="00914AB9">
        <w:rPr>
          <w:b/>
          <w:i/>
        </w:rPr>
        <w:t>до заключения договора решение об одобрении или о совершении крупной сделки;</w:t>
      </w:r>
    </w:p>
    <w:p w:rsidR="00B41E4B" w:rsidRPr="00914AB9" w:rsidRDefault="00B41E4B" w:rsidP="001B42CA">
      <w:pPr>
        <w:pStyle w:val="af7"/>
        <w:numPr>
          <w:ilvl w:val="0"/>
          <w:numId w:val="47"/>
        </w:numPr>
        <w:spacing w:before="0" w:beforeAutospacing="0" w:after="0" w:afterAutospacing="0"/>
        <w:ind w:left="0" w:firstLine="709"/>
        <w:jc w:val="both"/>
        <w:rPr>
          <w:b/>
          <w:i/>
        </w:rPr>
      </w:pPr>
      <w:r w:rsidRPr="00C47C26">
        <w:rPr>
          <w:b/>
          <w:i/>
        </w:rPr>
        <w:t xml:space="preserve">представить </w:t>
      </w:r>
      <w:r w:rsidRPr="001205C1">
        <w:rPr>
          <w:b/>
          <w:i/>
        </w:rPr>
        <w:t xml:space="preserve">заказчику </w:t>
      </w:r>
      <w:r w:rsidRPr="00C47C26">
        <w:rPr>
          <w:b/>
          <w:i/>
        </w:rPr>
        <w:t>до заключения договора решение об одобрении или о совершении сделки с заинтересованностью</w:t>
      </w:r>
      <w:r>
        <w:rPr>
          <w:b/>
          <w:i/>
        </w:rPr>
        <w:t>.</w:t>
      </w:r>
    </w:p>
    <w:p w:rsidR="00B41E4B" w:rsidRDefault="00B41E4B" w:rsidP="00B41E4B">
      <w:pPr>
        <w:pStyle w:val="af7"/>
        <w:spacing w:before="0" w:beforeAutospacing="0" w:after="0" w:afterAutospacing="0"/>
        <w:ind w:firstLine="709"/>
        <w:jc w:val="both"/>
        <w:rPr>
          <w:b/>
          <w:i/>
        </w:rPr>
      </w:pPr>
      <w:r w:rsidRPr="00FC009D">
        <w:rPr>
          <w:b/>
          <w:i/>
        </w:rPr>
        <w:t>[</w:t>
      </w:r>
      <w:r>
        <w:rPr>
          <w:b/>
          <w:i/>
        </w:rPr>
        <w:t xml:space="preserve">в случае, если для </w:t>
      </w:r>
      <w:r w:rsidRPr="00FC009D">
        <w:rPr>
          <w:b/>
          <w:i/>
        </w:rPr>
        <w:t>участник</w:t>
      </w:r>
      <w:r>
        <w:rPr>
          <w:b/>
          <w:i/>
        </w:rPr>
        <w:t>а</w:t>
      </w:r>
      <w:r w:rsidRPr="00FC009D">
        <w:rPr>
          <w:b/>
          <w:i/>
        </w:rPr>
        <w:t xml:space="preserve"> </w:t>
      </w:r>
      <w:r>
        <w:rPr>
          <w:b/>
          <w:i/>
        </w:rPr>
        <w:t>закупки</w:t>
      </w:r>
      <w:r w:rsidRPr="00FC009D">
        <w:rPr>
          <w:b/>
          <w:i/>
        </w:rPr>
        <w:t xml:space="preserve"> </w:t>
      </w:r>
      <w:r>
        <w:rPr>
          <w:b/>
          <w:i/>
        </w:rPr>
        <w:t xml:space="preserve">отсутствует необходимость </w:t>
      </w:r>
      <w:r w:rsidRPr="00C47C26">
        <w:rPr>
          <w:b/>
          <w:i/>
        </w:rPr>
        <w:t xml:space="preserve">наличия решения для совершения крупной сделки </w:t>
      </w:r>
      <w:r>
        <w:rPr>
          <w:b/>
          <w:i/>
        </w:rPr>
        <w:t>и/или сделки с заинтересованностью, вместо выше указанных подпунктов д) и/или е) участником закупки указываются</w:t>
      </w:r>
      <w:r w:rsidRPr="00C47C26">
        <w:rPr>
          <w:b/>
          <w:i/>
        </w:rPr>
        <w:t xml:space="preserve"> </w:t>
      </w:r>
      <w:r>
        <w:rPr>
          <w:b/>
          <w:i/>
        </w:rPr>
        <w:t>положения, подходящие для участника:</w:t>
      </w:r>
    </w:p>
    <w:p w:rsidR="00B41E4B" w:rsidRDefault="00B41E4B" w:rsidP="00B41E4B">
      <w:pPr>
        <w:pStyle w:val="af7"/>
        <w:tabs>
          <w:tab w:val="left" w:pos="1134"/>
        </w:tabs>
        <w:spacing w:before="0" w:beforeAutospacing="0" w:after="0" w:afterAutospacing="0"/>
        <w:ind w:firstLine="709"/>
        <w:jc w:val="both"/>
        <w:rPr>
          <w:b/>
          <w:i/>
          <w:szCs w:val="28"/>
        </w:rPr>
      </w:pPr>
      <w:r>
        <w:rPr>
          <w:b/>
          <w:i/>
          <w:szCs w:val="28"/>
        </w:rPr>
        <w:t>Д</w:t>
      </w:r>
      <w:r w:rsidRPr="00756CC0">
        <w:rPr>
          <w:b/>
          <w:i/>
          <w:szCs w:val="28"/>
        </w:rPr>
        <w:t xml:space="preserve">анная сделка для _____________ (наименование участника </w:t>
      </w:r>
      <w:r>
        <w:rPr>
          <w:b/>
          <w:i/>
          <w:szCs w:val="28"/>
        </w:rPr>
        <w:t>закупки</w:t>
      </w:r>
      <w:r w:rsidRPr="00756CC0">
        <w:rPr>
          <w:b/>
          <w:i/>
          <w:szCs w:val="28"/>
        </w:rPr>
        <w:t>) не</w:t>
      </w:r>
      <w:r>
        <w:rPr>
          <w:b/>
          <w:i/>
          <w:szCs w:val="28"/>
        </w:rPr>
        <w:t> является крупной.</w:t>
      </w:r>
    </w:p>
    <w:p w:rsidR="00B41E4B" w:rsidRDefault="00B41E4B" w:rsidP="00B41E4B">
      <w:pPr>
        <w:pStyle w:val="af7"/>
        <w:tabs>
          <w:tab w:val="left" w:pos="1134"/>
        </w:tabs>
        <w:spacing w:before="0" w:beforeAutospacing="0" w:after="0" w:afterAutospacing="0"/>
        <w:ind w:left="709"/>
        <w:jc w:val="both"/>
        <w:rPr>
          <w:b/>
          <w:i/>
          <w:szCs w:val="28"/>
        </w:rPr>
      </w:pPr>
      <w:r>
        <w:rPr>
          <w:b/>
          <w:i/>
          <w:szCs w:val="28"/>
        </w:rPr>
        <w:t>либо,</w:t>
      </w:r>
    </w:p>
    <w:p w:rsidR="00B41E4B" w:rsidRPr="00881537" w:rsidRDefault="00B41E4B" w:rsidP="00B41E4B">
      <w:pPr>
        <w:pStyle w:val="af7"/>
        <w:tabs>
          <w:tab w:val="left" w:pos="1134"/>
        </w:tabs>
        <w:spacing w:before="0" w:beforeAutospacing="0" w:after="0" w:afterAutospacing="0"/>
        <w:ind w:firstLine="709"/>
        <w:jc w:val="both"/>
        <w:rPr>
          <w:sz w:val="28"/>
          <w:szCs w:val="28"/>
        </w:rPr>
      </w:pPr>
      <w:r w:rsidRPr="00756CC0">
        <w:rPr>
          <w:b/>
          <w:i/>
          <w:szCs w:val="28"/>
        </w:rPr>
        <w:t xml:space="preserve">_____________ (наименование участника </w:t>
      </w:r>
      <w:r>
        <w:rPr>
          <w:b/>
          <w:i/>
          <w:szCs w:val="28"/>
        </w:rPr>
        <w:t>закупки</w:t>
      </w:r>
      <w:r w:rsidRPr="00756CC0">
        <w:rPr>
          <w:b/>
          <w:i/>
          <w:szCs w:val="28"/>
        </w:rPr>
        <w:t>) не попадает под действие требования закона о необходимости</w:t>
      </w:r>
      <w:r>
        <w:rPr>
          <w:b/>
          <w:i/>
          <w:szCs w:val="28"/>
        </w:rPr>
        <w:t xml:space="preserve"> наличия </w:t>
      </w:r>
      <w:r w:rsidRPr="00756CC0">
        <w:rPr>
          <w:b/>
          <w:i/>
          <w:szCs w:val="28"/>
        </w:rPr>
        <w:t>решени</w:t>
      </w:r>
      <w:r>
        <w:rPr>
          <w:b/>
          <w:i/>
          <w:szCs w:val="28"/>
        </w:rPr>
        <w:t>я</w:t>
      </w:r>
      <w:r w:rsidRPr="00756CC0">
        <w:rPr>
          <w:b/>
          <w:i/>
          <w:szCs w:val="28"/>
        </w:rPr>
        <w:t xml:space="preserve"> об одобрении или о совершении крупной сделки, поскольку единственный участник (акционер) является еди</w:t>
      </w:r>
      <w:r>
        <w:rPr>
          <w:b/>
          <w:i/>
          <w:szCs w:val="28"/>
        </w:rPr>
        <w:t>ноличным исполнительным органом.</w:t>
      </w:r>
    </w:p>
    <w:p w:rsidR="00B41E4B" w:rsidRDefault="00B41E4B" w:rsidP="00B41E4B">
      <w:pPr>
        <w:pStyle w:val="af7"/>
        <w:tabs>
          <w:tab w:val="left" w:pos="1134"/>
        </w:tabs>
        <w:spacing w:before="0" w:beforeAutospacing="0" w:after="0" w:afterAutospacing="0"/>
        <w:ind w:firstLine="709"/>
        <w:jc w:val="both"/>
        <w:rPr>
          <w:b/>
          <w:i/>
          <w:szCs w:val="28"/>
        </w:rPr>
      </w:pPr>
      <w:r>
        <w:rPr>
          <w:b/>
          <w:i/>
          <w:szCs w:val="28"/>
        </w:rPr>
        <w:t>Д</w:t>
      </w:r>
      <w:r w:rsidRPr="00881537">
        <w:rPr>
          <w:b/>
          <w:i/>
          <w:szCs w:val="28"/>
        </w:rPr>
        <w:t xml:space="preserve">анная сделка для </w:t>
      </w:r>
      <w:r w:rsidRPr="00756CC0">
        <w:rPr>
          <w:b/>
          <w:i/>
          <w:szCs w:val="28"/>
        </w:rPr>
        <w:t xml:space="preserve">_____________ (наименование участника </w:t>
      </w:r>
      <w:r>
        <w:rPr>
          <w:b/>
          <w:i/>
          <w:szCs w:val="28"/>
        </w:rPr>
        <w:t>закупки</w:t>
      </w:r>
      <w:r w:rsidRPr="00756CC0">
        <w:rPr>
          <w:b/>
          <w:i/>
          <w:szCs w:val="28"/>
        </w:rPr>
        <w:t xml:space="preserve">) </w:t>
      </w:r>
      <w:r w:rsidRPr="00881537">
        <w:rPr>
          <w:b/>
          <w:i/>
          <w:szCs w:val="28"/>
        </w:rPr>
        <w:t>не</w:t>
      </w:r>
      <w:r>
        <w:rPr>
          <w:b/>
          <w:i/>
          <w:szCs w:val="28"/>
        </w:rPr>
        <w:t> </w:t>
      </w:r>
      <w:r w:rsidRPr="00881537">
        <w:rPr>
          <w:b/>
          <w:i/>
          <w:szCs w:val="28"/>
        </w:rPr>
        <w:t>является сделкой с заинтересованностью</w:t>
      </w:r>
      <w:r>
        <w:rPr>
          <w:b/>
          <w:i/>
          <w:szCs w:val="28"/>
        </w:rPr>
        <w:t>.</w:t>
      </w:r>
    </w:p>
    <w:p w:rsidR="00B41E4B" w:rsidRDefault="00B41E4B" w:rsidP="00B41E4B">
      <w:pPr>
        <w:pStyle w:val="af7"/>
        <w:tabs>
          <w:tab w:val="left" w:pos="1134"/>
        </w:tabs>
        <w:spacing w:before="0" w:beforeAutospacing="0" w:after="0" w:afterAutospacing="0"/>
        <w:ind w:left="709"/>
        <w:jc w:val="both"/>
        <w:rPr>
          <w:b/>
          <w:i/>
          <w:szCs w:val="28"/>
        </w:rPr>
      </w:pPr>
      <w:r>
        <w:rPr>
          <w:b/>
          <w:i/>
          <w:szCs w:val="28"/>
        </w:rPr>
        <w:t>либо,</w:t>
      </w:r>
    </w:p>
    <w:p w:rsidR="00B41E4B" w:rsidRPr="001205C1" w:rsidRDefault="00B41E4B" w:rsidP="00B41E4B">
      <w:pPr>
        <w:pStyle w:val="af7"/>
        <w:tabs>
          <w:tab w:val="left" w:pos="1134"/>
        </w:tabs>
        <w:spacing w:before="0" w:beforeAutospacing="0" w:after="0" w:afterAutospacing="0"/>
        <w:ind w:firstLine="709"/>
        <w:jc w:val="both"/>
        <w:rPr>
          <w:b/>
          <w:i/>
          <w:szCs w:val="28"/>
        </w:rPr>
      </w:pPr>
      <w:r w:rsidRPr="001A01F2">
        <w:rPr>
          <w:b/>
          <w:i/>
          <w:szCs w:val="28"/>
        </w:rPr>
        <w:t xml:space="preserve">_____________ (наименование участника </w:t>
      </w:r>
      <w:r>
        <w:rPr>
          <w:b/>
          <w:i/>
          <w:szCs w:val="28"/>
        </w:rPr>
        <w:t>закупки</w:t>
      </w:r>
      <w:r w:rsidRPr="001A01F2">
        <w:rPr>
          <w:b/>
          <w:i/>
          <w:szCs w:val="28"/>
        </w:rPr>
        <w:t xml:space="preserve">) </w:t>
      </w:r>
      <w:r w:rsidRPr="00881537">
        <w:rPr>
          <w:b/>
          <w:i/>
          <w:szCs w:val="28"/>
        </w:rPr>
        <w:t>не попадает под действие требования закона</w:t>
      </w:r>
      <w:r w:rsidRPr="001A01F2">
        <w:rPr>
          <w:b/>
          <w:i/>
          <w:szCs w:val="28"/>
        </w:rPr>
        <w:t xml:space="preserve"> о наличии решени</w:t>
      </w:r>
      <w:r>
        <w:rPr>
          <w:b/>
          <w:i/>
          <w:szCs w:val="28"/>
        </w:rPr>
        <w:t>я</w:t>
      </w:r>
      <w:r w:rsidRPr="001A01F2">
        <w:rPr>
          <w:b/>
          <w:i/>
          <w:szCs w:val="28"/>
        </w:rPr>
        <w:t xml:space="preserve"> об одобрении или о совершении сделки с заинтересованностью</w:t>
      </w:r>
      <w:r w:rsidRPr="00881537">
        <w:rPr>
          <w:b/>
          <w:i/>
          <w:szCs w:val="28"/>
        </w:rPr>
        <w:t>, поскольку единственный участник (акционер) является единоличным исполнительным органом</w:t>
      </w:r>
      <w:r>
        <w:rPr>
          <w:b/>
          <w:i/>
          <w:szCs w:val="28"/>
        </w:rPr>
        <w:t>.</w:t>
      </w:r>
      <w:r w:rsidRPr="00914AB9">
        <w:rPr>
          <w:b/>
          <w:i/>
          <w:szCs w:val="28"/>
        </w:rPr>
        <w:t>]</w:t>
      </w:r>
    </w:p>
    <w:p w:rsidR="00B41E4B" w:rsidRPr="00FC009D" w:rsidRDefault="00B41E4B" w:rsidP="00B41E4B">
      <w:pPr>
        <w:pStyle w:val="af7"/>
        <w:spacing w:before="0" w:beforeAutospacing="0" w:after="0" w:afterAutospacing="0"/>
        <w:ind w:left="709"/>
        <w:jc w:val="both"/>
        <w:rPr>
          <w:sz w:val="28"/>
          <w:szCs w:val="28"/>
        </w:rPr>
      </w:pPr>
    </w:p>
    <w:p w:rsidR="00B41E4B" w:rsidRDefault="00B41E4B" w:rsidP="00B41E4B">
      <w:pPr>
        <w:pStyle w:val="af7"/>
        <w:spacing w:before="0" w:beforeAutospacing="0" w:after="0" w:afterAutospacing="0"/>
        <w:ind w:firstLine="709"/>
        <w:jc w:val="both"/>
        <w:rPr>
          <w:sz w:val="28"/>
          <w:szCs w:val="28"/>
        </w:rPr>
      </w:pPr>
      <w:r w:rsidRPr="00FC009D">
        <w:rPr>
          <w:sz w:val="28"/>
          <w:szCs w:val="28"/>
        </w:rPr>
        <w:t>Мы уведомлены и согласны с условием, что</w:t>
      </w:r>
      <w:r>
        <w:rPr>
          <w:sz w:val="28"/>
          <w:szCs w:val="28"/>
        </w:rPr>
        <w:t>:</w:t>
      </w:r>
    </w:p>
    <w:p w:rsidR="00B41E4B" w:rsidRPr="002C5C15" w:rsidRDefault="00B41E4B" w:rsidP="001B42CA">
      <w:pPr>
        <w:pStyle w:val="af7"/>
        <w:numPr>
          <w:ilvl w:val="0"/>
          <w:numId w:val="49"/>
        </w:numPr>
        <w:tabs>
          <w:tab w:val="left" w:pos="993"/>
        </w:tabs>
        <w:spacing w:before="0" w:beforeAutospacing="0" w:after="0" w:afterAutospacing="0"/>
        <w:ind w:left="0" w:firstLine="709"/>
        <w:jc w:val="both"/>
        <w:rPr>
          <w:sz w:val="22"/>
          <w:szCs w:val="22"/>
        </w:rPr>
      </w:pPr>
      <w:r w:rsidRPr="00FC009D">
        <w:rPr>
          <w:sz w:val="28"/>
          <w:szCs w:val="28"/>
        </w:rPr>
        <w:t xml:space="preserve">в случае предоставления нами недостоверных сведений мы можем быть отстранены от участия в </w:t>
      </w:r>
      <w:r>
        <w:rPr>
          <w:sz w:val="28"/>
          <w:szCs w:val="28"/>
        </w:rPr>
        <w:t>закупке</w:t>
      </w:r>
      <w:r w:rsidRPr="00FC009D">
        <w:rPr>
          <w:sz w:val="28"/>
          <w:szCs w:val="28"/>
        </w:rPr>
        <w:t>, а в случае, если недостоверность предоставленных нами сведений будет выявлена после заключения с нами договора, тако</w:t>
      </w:r>
      <w:r>
        <w:rPr>
          <w:sz w:val="28"/>
          <w:szCs w:val="28"/>
        </w:rPr>
        <w:t>й договор может быть расторгнут;</w:t>
      </w:r>
    </w:p>
    <w:p w:rsidR="00B41E4B" w:rsidRPr="002C5C15" w:rsidRDefault="00B41E4B" w:rsidP="001B42CA">
      <w:pPr>
        <w:pStyle w:val="af7"/>
        <w:numPr>
          <w:ilvl w:val="0"/>
          <w:numId w:val="49"/>
        </w:numPr>
        <w:tabs>
          <w:tab w:val="left" w:pos="993"/>
        </w:tabs>
        <w:spacing w:before="0" w:beforeAutospacing="0" w:after="0" w:afterAutospacing="0"/>
        <w:ind w:left="0" w:firstLine="709"/>
        <w:jc w:val="both"/>
        <w:rPr>
          <w:sz w:val="22"/>
          <w:szCs w:val="22"/>
        </w:rPr>
      </w:pPr>
      <w:r>
        <w:rPr>
          <w:sz w:val="28"/>
          <w:szCs w:val="28"/>
        </w:rPr>
        <w:t xml:space="preserve">будем признаны </w:t>
      </w:r>
      <w:r w:rsidRPr="00A71430">
        <w:rPr>
          <w:sz w:val="28"/>
          <w:szCs w:val="28"/>
        </w:rPr>
        <w:t>уклонившим</w:t>
      </w:r>
      <w:r>
        <w:rPr>
          <w:sz w:val="28"/>
          <w:szCs w:val="28"/>
        </w:rPr>
        <w:t>и</w:t>
      </w:r>
      <w:r w:rsidRPr="00A71430">
        <w:rPr>
          <w:sz w:val="28"/>
          <w:szCs w:val="28"/>
        </w:rPr>
        <w:t>ся от заключения договора</w:t>
      </w:r>
      <w:r>
        <w:rPr>
          <w:sz w:val="28"/>
          <w:szCs w:val="28"/>
        </w:rPr>
        <w:t xml:space="preserve"> в случаях, предусм</w:t>
      </w:r>
      <w:r w:rsidR="005C6C1E">
        <w:rPr>
          <w:sz w:val="28"/>
          <w:szCs w:val="28"/>
        </w:rPr>
        <w:t>отренных закупочной документацией</w:t>
      </w:r>
      <w:r>
        <w:rPr>
          <w:sz w:val="28"/>
          <w:szCs w:val="28"/>
        </w:rPr>
        <w:t>,</w:t>
      </w:r>
      <w:r w:rsidRPr="00FC009D">
        <w:rPr>
          <w:sz w:val="28"/>
          <w:szCs w:val="28"/>
        </w:rPr>
        <w:t xml:space="preserve"> </w:t>
      </w:r>
      <w:r w:rsidR="005C6C1E">
        <w:rPr>
          <w:sz w:val="28"/>
          <w:szCs w:val="28"/>
        </w:rPr>
        <w:t>в том числе при не</w:t>
      </w:r>
      <w:r w:rsidR="00373857">
        <w:rPr>
          <w:sz w:val="28"/>
          <w:szCs w:val="28"/>
        </w:rPr>
        <w:t xml:space="preserve"> </w:t>
      </w:r>
      <w:r>
        <w:rPr>
          <w:sz w:val="28"/>
          <w:szCs w:val="28"/>
        </w:rPr>
        <w:t xml:space="preserve">предоставлении документов, </w:t>
      </w:r>
      <w:r w:rsidRPr="002C5C15">
        <w:rPr>
          <w:sz w:val="28"/>
          <w:szCs w:val="28"/>
        </w:rPr>
        <w:t>обязательных к предоставлению до заключения договора</w:t>
      </w:r>
      <w:r>
        <w:rPr>
          <w:sz w:val="28"/>
          <w:szCs w:val="28"/>
        </w:rPr>
        <w:t>;</w:t>
      </w:r>
    </w:p>
    <w:p w:rsidR="00B41E4B" w:rsidRPr="00FC009D" w:rsidRDefault="00B41E4B" w:rsidP="001B42CA">
      <w:pPr>
        <w:pStyle w:val="af7"/>
        <w:numPr>
          <w:ilvl w:val="0"/>
          <w:numId w:val="49"/>
        </w:numPr>
        <w:tabs>
          <w:tab w:val="left" w:pos="993"/>
        </w:tabs>
        <w:spacing w:before="0" w:beforeAutospacing="0" w:after="0" w:afterAutospacing="0"/>
        <w:ind w:left="0" w:firstLine="709"/>
        <w:jc w:val="both"/>
        <w:rPr>
          <w:sz w:val="22"/>
          <w:szCs w:val="22"/>
        </w:rPr>
      </w:pPr>
      <w:r w:rsidRPr="00FC009D">
        <w:rPr>
          <w:sz w:val="28"/>
          <w:szCs w:val="28"/>
        </w:rPr>
        <w:t xml:space="preserve">сведения о нас будут внесены в соответствующий реестр недобросовестных поставщиков сроком на два года в  случаях, предусмотренных </w:t>
      </w:r>
      <w:r>
        <w:rPr>
          <w:sz w:val="28"/>
          <w:szCs w:val="28"/>
        </w:rPr>
        <w:t>закупочной</w:t>
      </w:r>
      <w:r w:rsidR="005C6C1E">
        <w:rPr>
          <w:sz w:val="28"/>
          <w:szCs w:val="28"/>
        </w:rPr>
        <w:t xml:space="preserve"> документацией</w:t>
      </w:r>
      <w:r>
        <w:rPr>
          <w:sz w:val="28"/>
          <w:szCs w:val="28"/>
        </w:rPr>
        <w:t>.</w:t>
      </w:r>
    </w:p>
    <w:p w:rsidR="00B41E4B" w:rsidRPr="00FC009D" w:rsidRDefault="00B41E4B" w:rsidP="00B41E4B">
      <w:pPr>
        <w:pStyle w:val="af7"/>
        <w:spacing w:before="0" w:beforeAutospacing="0" w:after="0" w:afterAutospacing="0"/>
        <w:ind w:firstLine="709"/>
        <w:jc w:val="both"/>
        <w:rPr>
          <w:sz w:val="28"/>
          <w:szCs w:val="28"/>
        </w:rPr>
      </w:pPr>
    </w:p>
    <w:p w:rsidR="00B41E4B" w:rsidRPr="00FC009D" w:rsidRDefault="00B41E4B" w:rsidP="00B41E4B">
      <w:pPr>
        <w:pStyle w:val="afff1"/>
        <w:spacing w:before="0" w:after="0" w:line="240" w:lineRule="auto"/>
        <w:ind w:firstLine="709"/>
        <w:rPr>
          <w:rFonts w:ascii="Times New Roman" w:hAnsi="Times New Roman" w:cs="Times New Roman"/>
          <w:sz w:val="28"/>
          <w:szCs w:val="28"/>
        </w:rPr>
      </w:pPr>
      <w:r w:rsidRPr="00FC009D">
        <w:rPr>
          <w:rFonts w:ascii="Times New Roman" w:hAnsi="Times New Roman" w:cs="Times New Roman"/>
          <w:sz w:val="28"/>
          <w:szCs w:val="28"/>
        </w:rPr>
        <w:t xml:space="preserve">В соответствии с инструкциями, полученными от Вас в </w:t>
      </w:r>
      <w:r>
        <w:rPr>
          <w:rFonts w:ascii="Times New Roman" w:hAnsi="Times New Roman" w:cs="Times New Roman"/>
          <w:sz w:val="28"/>
          <w:szCs w:val="28"/>
        </w:rPr>
        <w:t>закупочной</w:t>
      </w:r>
      <w:r w:rsidRPr="00FC009D">
        <w:rPr>
          <w:rFonts w:ascii="Times New Roman" w:hAnsi="Times New Roman" w:cs="Times New Roman"/>
          <w:sz w:val="28"/>
          <w:szCs w:val="28"/>
        </w:rPr>
        <w:t xml:space="preserve"> документации, информация по</w:t>
      </w:r>
      <w:r w:rsidR="005C6C1E">
        <w:rPr>
          <w:rFonts w:ascii="Times New Roman" w:hAnsi="Times New Roman" w:cs="Times New Roman"/>
          <w:sz w:val="28"/>
          <w:szCs w:val="28"/>
        </w:rPr>
        <w:t xml:space="preserve"> сути наших предложений в данной</w:t>
      </w:r>
      <w:r w:rsidRPr="00FC009D">
        <w:rPr>
          <w:rFonts w:ascii="Times New Roman" w:hAnsi="Times New Roman" w:cs="Times New Roman"/>
          <w:sz w:val="28"/>
          <w:szCs w:val="28"/>
        </w:rPr>
        <w:t xml:space="preserve"> </w:t>
      </w:r>
      <w:r>
        <w:rPr>
          <w:rFonts w:ascii="Times New Roman" w:hAnsi="Times New Roman" w:cs="Times New Roman"/>
          <w:sz w:val="28"/>
          <w:szCs w:val="28"/>
        </w:rPr>
        <w:t>закупке</w:t>
      </w:r>
      <w:r w:rsidRPr="00FC009D">
        <w:rPr>
          <w:rFonts w:ascii="Times New Roman" w:hAnsi="Times New Roman" w:cs="Times New Roman"/>
          <w:sz w:val="28"/>
          <w:szCs w:val="28"/>
        </w:rPr>
        <w:t xml:space="preserve"> представлена в следующих документах, которые являются неотъемлемой частью нашей заявки на участие в </w:t>
      </w:r>
      <w:r>
        <w:rPr>
          <w:rFonts w:ascii="Times New Roman" w:hAnsi="Times New Roman" w:cs="Times New Roman"/>
          <w:sz w:val="28"/>
          <w:szCs w:val="28"/>
        </w:rPr>
        <w:t>закупке</w:t>
      </w:r>
      <w:r w:rsidRPr="00FC009D">
        <w:rPr>
          <w:rFonts w:ascii="Times New Roman" w:hAnsi="Times New Roman" w:cs="Times New Roman"/>
          <w:sz w:val="28"/>
          <w:szCs w:val="28"/>
        </w:rPr>
        <w:t>:</w:t>
      </w:r>
    </w:p>
    <w:p w:rsidR="00B41E4B" w:rsidRPr="00FC009D" w:rsidRDefault="00B41E4B" w:rsidP="00B41E4B">
      <w:pPr>
        <w:pStyle w:val="afff1"/>
        <w:spacing w:before="0" w:after="0" w:line="240" w:lineRule="auto"/>
        <w:ind w:firstLine="709"/>
        <w:rPr>
          <w:rFonts w:ascii="Times New Roman" w:hAnsi="Times New Roman" w:cs="Times New Roman"/>
          <w:sz w:val="28"/>
          <w:szCs w:val="28"/>
        </w:rPr>
      </w:pPr>
      <w:r w:rsidRPr="00FC009D">
        <w:rPr>
          <w:rFonts w:ascii="Times New Roman" w:hAnsi="Times New Roman" w:cs="Times New Roman"/>
          <w:sz w:val="28"/>
          <w:szCs w:val="28"/>
        </w:rPr>
        <w:t>Опись документов заявки</w:t>
      </w:r>
      <w:r>
        <w:rPr>
          <w:rFonts w:ascii="Times New Roman" w:hAnsi="Times New Roman" w:cs="Times New Roman"/>
          <w:sz w:val="28"/>
          <w:szCs w:val="28"/>
        </w:rPr>
        <w:t>:</w:t>
      </w:r>
      <w:r w:rsidRPr="00FC009D">
        <w:rPr>
          <w:rFonts w:ascii="Times New Roman" w:hAnsi="Times New Roman" w:cs="Times New Roman"/>
          <w:sz w:val="28"/>
          <w:szCs w:val="28"/>
        </w:rPr>
        <w:t xml:space="preserve">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B41E4B" w:rsidRPr="00FC009D" w:rsidTr="00B41E4B">
        <w:trPr>
          <w:tblHeader/>
        </w:trPr>
        <w:tc>
          <w:tcPr>
            <w:tcW w:w="1091" w:type="dxa"/>
            <w:vAlign w:val="center"/>
          </w:tcPr>
          <w:p w:rsidR="00B41E4B" w:rsidRPr="00FC009D" w:rsidRDefault="00B41E4B" w:rsidP="00B41E4B">
            <w:pPr>
              <w:pStyle w:val="afff5"/>
              <w:jc w:val="center"/>
              <w:rPr>
                <w:rFonts w:ascii="Times New Roman" w:hAnsi="Times New Roman" w:cs="Times New Roman"/>
                <w:szCs w:val="24"/>
              </w:rPr>
            </w:pPr>
            <w:r w:rsidRPr="00FC009D">
              <w:rPr>
                <w:rFonts w:ascii="Times New Roman" w:hAnsi="Times New Roman" w:cs="Times New Roman"/>
                <w:szCs w:val="24"/>
              </w:rPr>
              <w:t>№</w:t>
            </w:r>
          </w:p>
          <w:p w:rsidR="00B41E4B" w:rsidRPr="00FC009D" w:rsidRDefault="00B41E4B" w:rsidP="00B41E4B">
            <w:pPr>
              <w:pStyle w:val="afff5"/>
              <w:jc w:val="center"/>
              <w:rPr>
                <w:rFonts w:ascii="Times New Roman" w:hAnsi="Times New Roman" w:cs="Times New Roman"/>
                <w:szCs w:val="24"/>
              </w:rPr>
            </w:pPr>
            <w:r w:rsidRPr="00FC009D">
              <w:rPr>
                <w:rFonts w:ascii="Times New Roman" w:hAnsi="Times New Roman" w:cs="Times New Roman"/>
                <w:szCs w:val="24"/>
              </w:rPr>
              <w:t>п/п</w:t>
            </w:r>
          </w:p>
        </w:tc>
        <w:tc>
          <w:tcPr>
            <w:tcW w:w="7414" w:type="dxa"/>
            <w:vAlign w:val="center"/>
          </w:tcPr>
          <w:p w:rsidR="00B41E4B" w:rsidRPr="00FC009D" w:rsidRDefault="00B41E4B" w:rsidP="00B41E4B">
            <w:pPr>
              <w:pStyle w:val="afff5"/>
              <w:jc w:val="center"/>
              <w:rPr>
                <w:rFonts w:ascii="Times New Roman" w:hAnsi="Times New Roman" w:cs="Times New Roman"/>
                <w:szCs w:val="24"/>
              </w:rPr>
            </w:pPr>
            <w:r w:rsidRPr="00FC009D">
              <w:rPr>
                <w:rFonts w:ascii="Times New Roman" w:hAnsi="Times New Roman" w:cs="Times New Roman"/>
                <w:szCs w:val="24"/>
              </w:rPr>
              <w:t>Наименование документа</w:t>
            </w:r>
          </w:p>
        </w:tc>
        <w:tc>
          <w:tcPr>
            <w:tcW w:w="1482" w:type="dxa"/>
            <w:vAlign w:val="center"/>
          </w:tcPr>
          <w:p w:rsidR="00B41E4B" w:rsidRPr="00FC009D" w:rsidRDefault="00B41E4B" w:rsidP="00B41E4B">
            <w:pPr>
              <w:pStyle w:val="afff5"/>
              <w:jc w:val="center"/>
              <w:rPr>
                <w:rFonts w:ascii="Times New Roman" w:hAnsi="Times New Roman" w:cs="Times New Roman"/>
                <w:szCs w:val="24"/>
              </w:rPr>
            </w:pPr>
            <w:r>
              <w:rPr>
                <w:rFonts w:ascii="Times New Roman" w:hAnsi="Times New Roman" w:cs="Times New Roman"/>
                <w:szCs w:val="24"/>
              </w:rPr>
              <w:t xml:space="preserve">Количество </w:t>
            </w:r>
            <w:r w:rsidRPr="00FC009D">
              <w:rPr>
                <w:rFonts w:ascii="Times New Roman" w:hAnsi="Times New Roman" w:cs="Times New Roman"/>
                <w:szCs w:val="24"/>
              </w:rPr>
              <w:t>страниц</w:t>
            </w:r>
          </w:p>
        </w:tc>
      </w:tr>
      <w:tr w:rsidR="00B41E4B" w:rsidRPr="00FC009D" w:rsidTr="00B41E4B">
        <w:tc>
          <w:tcPr>
            <w:tcW w:w="1091" w:type="dxa"/>
            <w:vAlign w:val="center"/>
          </w:tcPr>
          <w:p w:rsidR="00B41E4B" w:rsidRPr="00FC009D" w:rsidRDefault="00B41E4B" w:rsidP="001B42CA">
            <w:pPr>
              <w:numPr>
                <w:ilvl w:val="0"/>
                <w:numId w:val="46"/>
              </w:numPr>
              <w:tabs>
                <w:tab w:val="left" w:pos="284"/>
              </w:tabs>
              <w:spacing w:before="40" w:after="40"/>
              <w:ind w:left="0" w:firstLine="0"/>
              <w:jc w:val="center"/>
              <w:rPr>
                <w:i/>
              </w:rPr>
            </w:pPr>
          </w:p>
        </w:tc>
        <w:tc>
          <w:tcPr>
            <w:tcW w:w="7414" w:type="dxa"/>
          </w:tcPr>
          <w:p w:rsidR="00B41E4B" w:rsidRPr="00FC009D" w:rsidRDefault="00CB10EC" w:rsidP="00B41E4B">
            <w:pPr>
              <w:pStyle w:val="afff5"/>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закупке / безотзывная </w:t>
            </w:r>
            <w:r>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rsidR="00B41E4B" w:rsidRPr="00FC009D" w:rsidRDefault="00B41E4B" w:rsidP="00B41E4B">
            <w:pPr>
              <w:pStyle w:val="afff5"/>
              <w:rPr>
                <w:rFonts w:ascii="Times New Roman" w:hAnsi="Times New Roman" w:cs="Times New Roman"/>
                <w:i/>
                <w:szCs w:val="24"/>
              </w:rPr>
            </w:pPr>
          </w:p>
        </w:tc>
      </w:tr>
      <w:tr w:rsidR="00B41E4B" w:rsidRPr="00FC009D" w:rsidTr="00B41E4B">
        <w:tc>
          <w:tcPr>
            <w:tcW w:w="1091" w:type="dxa"/>
            <w:vAlign w:val="center"/>
          </w:tcPr>
          <w:p w:rsidR="00B41E4B" w:rsidRPr="0083031A" w:rsidRDefault="00B41E4B" w:rsidP="001B42CA">
            <w:pPr>
              <w:numPr>
                <w:ilvl w:val="0"/>
                <w:numId w:val="46"/>
              </w:numPr>
              <w:tabs>
                <w:tab w:val="left" w:pos="284"/>
              </w:tabs>
              <w:spacing w:before="40" w:after="40"/>
              <w:ind w:left="0" w:firstLine="0"/>
              <w:jc w:val="center"/>
            </w:pPr>
          </w:p>
        </w:tc>
        <w:tc>
          <w:tcPr>
            <w:tcW w:w="7414" w:type="dxa"/>
          </w:tcPr>
          <w:p w:rsidR="00B41E4B" w:rsidRPr="0083031A" w:rsidRDefault="00B41E4B" w:rsidP="00B41E4B">
            <w:pPr>
              <w:pStyle w:val="afff5"/>
              <w:spacing w:before="40" w:after="40"/>
              <w:rPr>
                <w:rFonts w:ascii="Times New Roman" w:hAnsi="Times New Roman" w:cs="Times New Roman"/>
                <w:szCs w:val="24"/>
              </w:rPr>
            </w:pPr>
            <w:r w:rsidRPr="0083031A">
              <w:rPr>
                <w:rFonts w:ascii="Times New Roman" w:hAnsi="Times New Roman" w:cs="Times New Roman"/>
                <w:szCs w:val="24"/>
              </w:rPr>
              <w:t>…</w:t>
            </w:r>
          </w:p>
        </w:tc>
        <w:tc>
          <w:tcPr>
            <w:tcW w:w="1482" w:type="dxa"/>
          </w:tcPr>
          <w:p w:rsidR="00B41E4B" w:rsidRPr="00FC009D" w:rsidRDefault="00B41E4B" w:rsidP="00B41E4B">
            <w:pPr>
              <w:pStyle w:val="afff5"/>
              <w:rPr>
                <w:rFonts w:ascii="Times New Roman" w:hAnsi="Times New Roman" w:cs="Times New Roman"/>
                <w:szCs w:val="24"/>
              </w:rPr>
            </w:pPr>
          </w:p>
        </w:tc>
      </w:tr>
      <w:tr w:rsidR="00B41E4B" w:rsidRPr="00FC009D" w:rsidTr="00B41E4B">
        <w:tc>
          <w:tcPr>
            <w:tcW w:w="1091" w:type="dxa"/>
            <w:vAlign w:val="center"/>
          </w:tcPr>
          <w:p w:rsidR="00B41E4B" w:rsidRPr="0083031A" w:rsidRDefault="00B41E4B" w:rsidP="001B42CA">
            <w:pPr>
              <w:numPr>
                <w:ilvl w:val="0"/>
                <w:numId w:val="46"/>
              </w:numPr>
              <w:tabs>
                <w:tab w:val="left" w:pos="284"/>
              </w:tabs>
              <w:spacing w:before="40" w:after="40"/>
              <w:ind w:left="0" w:firstLine="0"/>
              <w:jc w:val="center"/>
            </w:pPr>
          </w:p>
        </w:tc>
        <w:tc>
          <w:tcPr>
            <w:tcW w:w="7414" w:type="dxa"/>
          </w:tcPr>
          <w:p w:rsidR="00B41E4B" w:rsidRPr="0083031A" w:rsidRDefault="00B41E4B" w:rsidP="00B41E4B">
            <w:pPr>
              <w:pStyle w:val="afff5"/>
              <w:spacing w:before="40" w:after="40"/>
              <w:rPr>
                <w:rFonts w:ascii="Times New Roman" w:hAnsi="Times New Roman" w:cs="Times New Roman"/>
                <w:szCs w:val="24"/>
              </w:rPr>
            </w:pPr>
            <w:r w:rsidRPr="0083031A">
              <w:rPr>
                <w:rFonts w:ascii="Times New Roman" w:hAnsi="Times New Roman" w:cs="Times New Roman"/>
                <w:szCs w:val="24"/>
              </w:rPr>
              <w:t>…</w:t>
            </w:r>
          </w:p>
        </w:tc>
        <w:tc>
          <w:tcPr>
            <w:tcW w:w="1482" w:type="dxa"/>
          </w:tcPr>
          <w:p w:rsidR="00B41E4B" w:rsidRPr="00FC009D" w:rsidRDefault="00B41E4B" w:rsidP="00B41E4B">
            <w:pPr>
              <w:pStyle w:val="afff5"/>
              <w:rPr>
                <w:rFonts w:ascii="Times New Roman" w:hAnsi="Times New Roman" w:cs="Times New Roman"/>
                <w:szCs w:val="24"/>
              </w:rPr>
            </w:pPr>
          </w:p>
        </w:tc>
      </w:tr>
      <w:tr w:rsidR="00B41E4B" w:rsidRPr="00FC009D" w:rsidTr="00B41E4B">
        <w:tc>
          <w:tcPr>
            <w:tcW w:w="1091" w:type="dxa"/>
            <w:vAlign w:val="center"/>
          </w:tcPr>
          <w:p w:rsidR="00B41E4B" w:rsidRPr="0083031A" w:rsidRDefault="00B41E4B" w:rsidP="00B41E4B">
            <w:pPr>
              <w:tabs>
                <w:tab w:val="left" w:pos="284"/>
              </w:tabs>
              <w:spacing w:before="40" w:after="40"/>
              <w:jc w:val="center"/>
            </w:pPr>
            <w:r w:rsidRPr="0083031A">
              <w:t>…</w:t>
            </w:r>
          </w:p>
        </w:tc>
        <w:tc>
          <w:tcPr>
            <w:tcW w:w="7414" w:type="dxa"/>
          </w:tcPr>
          <w:p w:rsidR="00B41E4B" w:rsidRPr="0083031A" w:rsidRDefault="00B41E4B" w:rsidP="00B41E4B">
            <w:pPr>
              <w:pStyle w:val="afff5"/>
              <w:spacing w:before="40" w:after="40"/>
              <w:rPr>
                <w:rFonts w:ascii="Times New Roman" w:hAnsi="Times New Roman" w:cs="Times New Roman"/>
                <w:szCs w:val="24"/>
              </w:rPr>
            </w:pPr>
          </w:p>
        </w:tc>
        <w:tc>
          <w:tcPr>
            <w:tcW w:w="1482" w:type="dxa"/>
          </w:tcPr>
          <w:p w:rsidR="00B41E4B" w:rsidRPr="00FC009D" w:rsidRDefault="00B41E4B" w:rsidP="00B41E4B">
            <w:pPr>
              <w:pStyle w:val="afff5"/>
              <w:rPr>
                <w:rFonts w:ascii="Times New Roman" w:hAnsi="Times New Roman" w:cs="Times New Roman"/>
                <w:szCs w:val="24"/>
              </w:rPr>
            </w:pPr>
          </w:p>
        </w:tc>
      </w:tr>
      <w:tr w:rsidR="00B41E4B" w:rsidRPr="00FC009D" w:rsidTr="00B41E4B">
        <w:tc>
          <w:tcPr>
            <w:tcW w:w="1091" w:type="dxa"/>
            <w:vAlign w:val="center"/>
          </w:tcPr>
          <w:p w:rsidR="00B41E4B" w:rsidRPr="0083031A" w:rsidRDefault="00B41E4B" w:rsidP="00B41E4B">
            <w:pPr>
              <w:tabs>
                <w:tab w:val="left" w:pos="284"/>
              </w:tabs>
              <w:spacing w:before="40" w:after="40"/>
              <w:jc w:val="center"/>
            </w:pPr>
            <w:r w:rsidRPr="0083031A">
              <w:t>…</w:t>
            </w:r>
          </w:p>
        </w:tc>
        <w:tc>
          <w:tcPr>
            <w:tcW w:w="7414" w:type="dxa"/>
          </w:tcPr>
          <w:p w:rsidR="00B41E4B" w:rsidRPr="0083031A" w:rsidRDefault="00B41E4B" w:rsidP="00B41E4B">
            <w:pPr>
              <w:pStyle w:val="afff5"/>
              <w:spacing w:before="40" w:after="40"/>
              <w:rPr>
                <w:rFonts w:ascii="Times New Roman" w:hAnsi="Times New Roman" w:cs="Times New Roman"/>
                <w:szCs w:val="24"/>
              </w:rPr>
            </w:pPr>
          </w:p>
        </w:tc>
        <w:tc>
          <w:tcPr>
            <w:tcW w:w="1482" w:type="dxa"/>
          </w:tcPr>
          <w:p w:rsidR="00B41E4B" w:rsidRPr="00FC009D" w:rsidRDefault="00B41E4B" w:rsidP="00B41E4B">
            <w:pPr>
              <w:pStyle w:val="afff5"/>
              <w:rPr>
                <w:rFonts w:ascii="Times New Roman" w:hAnsi="Times New Roman" w:cs="Times New Roman"/>
                <w:szCs w:val="24"/>
              </w:rPr>
            </w:pPr>
          </w:p>
        </w:tc>
      </w:tr>
      <w:tr w:rsidR="00B41E4B" w:rsidRPr="00FC009D" w:rsidTr="00B41E4B">
        <w:tc>
          <w:tcPr>
            <w:tcW w:w="1091" w:type="dxa"/>
            <w:vAlign w:val="center"/>
          </w:tcPr>
          <w:p w:rsidR="00B41E4B" w:rsidRPr="0083031A" w:rsidRDefault="00B41E4B" w:rsidP="00B41E4B">
            <w:pPr>
              <w:tabs>
                <w:tab w:val="left" w:pos="284"/>
              </w:tabs>
              <w:spacing w:before="40" w:after="40"/>
              <w:jc w:val="center"/>
            </w:pPr>
          </w:p>
        </w:tc>
        <w:tc>
          <w:tcPr>
            <w:tcW w:w="7414" w:type="dxa"/>
          </w:tcPr>
          <w:p w:rsidR="00B41E4B" w:rsidRPr="0083031A" w:rsidRDefault="00B41E4B" w:rsidP="00B41E4B">
            <w:pPr>
              <w:pStyle w:val="afff5"/>
              <w:spacing w:before="40" w:after="40"/>
              <w:rPr>
                <w:rFonts w:ascii="Times New Roman" w:hAnsi="Times New Roman" w:cs="Times New Roman"/>
                <w:szCs w:val="24"/>
              </w:rPr>
            </w:pPr>
          </w:p>
        </w:tc>
        <w:tc>
          <w:tcPr>
            <w:tcW w:w="1482" w:type="dxa"/>
          </w:tcPr>
          <w:p w:rsidR="00B41E4B" w:rsidRPr="00FC009D" w:rsidRDefault="00B41E4B" w:rsidP="00B41E4B">
            <w:pPr>
              <w:pStyle w:val="afff5"/>
              <w:rPr>
                <w:rFonts w:ascii="Times New Roman" w:hAnsi="Times New Roman" w:cs="Times New Roman"/>
                <w:szCs w:val="24"/>
              </w:rPr>
            </w:pPr>
          </w:p>
        </w:tc>
      </w:tr>
      <w:tr w:rsidR="00B41E4B" w:rsidRPr="00FC009D" w:rsidTr="00B41E4B">
        <w:tc>
          <w:tcPr>
            <w:tcW w:w="1091" w:type="dxa"/>
            <w:vAlign w:val="center"/>
          </w:tcPr>
          <w:p w:rsidR="00B41E4B" w:rsidRPr="0083031A" w:rsidRDefault="00B41E4B" w:rsidP="00B41E4B">
            <w:pPr>
              <w:tabs>
                <w:tab w:val="left" w:pos="284"/>
              </w:tabs>
              <w:spacing w:before="40" w:after="40"/>
              <w:jc w:val="center"/>
            </w:pPr>
            <w:r w:rsidRPr="0083031A">
              <w:t>…</w:t>
            </w:r>
          </w:p>
        </w:tc>
        <w:tc>
          <w:tcPr>
            <w:tcW w:w="7414" w:type="dxa"/>
          </w:tcPr>
          <w:p w:rsidR="00B41E4B" w:rsidRPr="0083031A" w:rsidRDefault="00B41E4B" w:rsidP="00B41E4B">
            <w:pPr>
              <w:pStyle w:val="afff5"/>
              <w:spacing w:before="40" w:after="40"/>
              <w:rPr>
                <w:rFonts w:ascii="Times New Roman" w:hAnsi="Times New Roman" w:cs="Times New Roman"/>
                <w:szCs w:val="24"/>
              </w:rPr>
            </w:pPr>
          </w:p>
        </w:tc>
        <w:tc>
          <w:tcPr>
            <w:tcW w:w="1482" w:type="dxa"/>
          </w:tcPr>
          <w:p w:rsidR="00B41E4B" w:rsidRPr="0083031A" w:rsidRDefault="00B41E4B" w:rsidP="00B41E4B">
            <w:pPr>
              <w:pStyle w:val="afff5"/>
              <w:spacing w:before="40" w:after="40"/>
              <w:rPr>
                <w:rFonts w:ascii="Times New Roman" w:hAnsi="Times New Roman" w:cs="Times New Roman"/>
                <w:szCs w:val="24"/>
              </w:rPr>
            </w:pPr>
          </w:p>
        </w:tc>
      </w:tr>
    </w:tbl>
    <w:p w:rsidR="00B41E4B" w:rsidRPr="00FC009D" w:rsidRDefault="00B41E4B" w:rsidP="00B41E4B">
      <w:pPr>
        <w:pStyle w:val="afff4"/>
        <w:tabs>
          <w:tab w:val="clear" w:pos="1134"/>
        </w:tabs>
        <w:autoSpaceDE w:val="0"/>
        <w:autoSpaceDN w:val="0"/>
        <w:spacing w:line="240" w:lineRule="auto"/>
        <w:ind w:firstLine="0"/>
        <w:rPr>
          <w:sz w:val="28"/>
          <w:szCs w:val="28"/>
        </w:rPr>
      </w:pPr>
    </w:p>
    <w:p w:rsidR="00B41E4B" w:rsidRPr="00FC009D" w:rsidRDefault="00B41E4B" w:rsidP="00B41E4B">
      <w:pPr>
        <w:pStyle w:val="afff4"/>
        <w:tabs>
          <w:tab w:val="clear" w:pos="1134"/>
        </w:tabs>
        <w:autoSpaceDE w:val="0"/>
        <w:autoSpaceDN w:val="0"/>
        <w:spacing w:line="240" w:lineRule="auto"/>
        <w:ind w:firstLine="0"/>
        <w:rPr>
          <w:sz w:val="16"/>
          <w:szCs w:val="16"/>
        </w:rPr>
      </w:pPr>
      <w:r w:rsidRPr="00FC009D">
        <w:rPr>
          <w:sz w:val="16"/>
          <w:szCs w:val="16"/>
        </w:rPr>
        <w:t>___________________________________</w:t>
      </w:r>
      <w:r w:rsidRPr="00FC009D">
        <w:rPr>
          <w:sz w:val="16"/>
          <w:szCs w:val="16"/>
        </w:rPr>
        <w:tab/>
        <w:t>__</w:t>
      </w:r>
      <w:r w:rsidRPr="00FC009D">
        <w:rPr>
          <w:sz w:val="16"/>
          <w:szCs w:val="16"/>
        </w:rPr>
        <w:tab/>
      </w:r>
      <w:r w:rsidRPr="00FC009D">
        <w:rPr>
          <w:sz w:val="16"/>
          <w:szCs w:val="16"/>
        </w:rPr>
        <w:tab/>
        <w:t>___________________________</w:t>
      </w:r>
    </w:p>
    <w:p w:rsidR="00B41E4B" w:rsidRPr="00FC009D" w:rsidRDefault="00B41E4B" w:rsidP="00B41E4B">
      <w:pPr>
        <w:pStyle w:val="Times12"/>
        <w:ind w:firstLine="0"/>
        <w:rPr>
          <w:b/>
          <w:bCs w:val="0"/>
          <w:i/>
          <w:vertAlign w:val="superscript"/>
        </w:rPr>
      </w:pPr>
      <w:r w:rsidRPr="00FC009D">
        <w:rPr>
          <w:b/>
          <w:bCs w:val="0"/>
          <w:i/>
          <w:vertAlign w:val="superscript"/>
        </w:rPr>
        <w:t>(Подпись уполномоченного представителя)</w:t>
      </w:r>
      <w:r w:rsidRPr="00FC009D">
        <w:rPr>
          <w:snapToGrid w:val="0"/>
          <w:sz w:val="14"/>
          <w:szCs w:val="14"/>
        </w:rPr>
        <w:tab/>
      </w:r>
      <w:r w:rsidRPr="00FC009D">
        <w:rPr>
          <w:snapToGrid w:val="0"/>
          <w:sz w:val="14"/>
          <w:szCs w:val="14"/>
        </w:rPr>
        <w:tab/>
      </w:r>
      <w:r w:rsidRPr="00FC009D">
        <w:rPr>
          <w:b/>
          <w:bCs w:val="0"/>
          <w:i/>
          <w:vertAlign w:val="superscript"/>
        </w:rPr>
        <w:t>(Имя и должность подписавшего)</w:t>
      </w:r>
    </w:p>
    <w:p w:rsidR="00B41E4B" w:rsidRPr="001966FB" w:rsidRDefault="00B41E4B" w:rsidP="00B41E4B">
      <w:pPr>
        <w:pStyle w:val="Times12"/>
        <w:ind w:firstLine="709"/>
        <w:rPr>
          <w:bCs w:val="0"/>
          <w:sz w:val="28"/>
        </w:rPr>
      </w:pPr>
      <w:r w:rsidRPr="00FC009D">
        <w:rPr>
          <w:bCs w:val="0"/>
          <w:sz w:val="28"/>
        </w:rPr>
        <w:t>М.</w:t>
      </w:r>
      <w:r w:rsidRPr="001966FB">
        <w:rPr>
          <w:bCs w:val="0"/>
          <w:sz w:val="28"/>
        </w:rPr>
        <w:t>П.</w:t>
      </w:r>
      <w:r w:rsidR="003068F9" w:rsidRPr="001966FB">
        <w:rPr>
          <w:bCs w:val="0"/>
          <w:sz w:val="28"/>
        </w:rPr>
        <w:t xml:space="preserve"> (при наличии)</w:t>
      </w:r>
    </w:p>
    <w:p w:rsidR="00B41E4B" w:rsidRPr="001966FB" w:rsidRDefault="00B41E4B" w:rsidP="00B41E4B">
      <w:pPr>
        <w:pStyle w:val="afff1"/>
        <w:spacing w:before="0" w:after="0" w:line="240" w:lineRule="auto"/>
        <w:rPr>
          <w:rFonts w:ascii="Times New Roman" w:hAnsi="Times New Roman" w:cs="Times New Roman"/>
          <w:b/>
          <w:bCs/>
          <w:sz w:val="22"/>
          <w:szCs w:val="23"/>
        </w:rPr>
      </w:pPr>
    </w:p>
    <w:p w:rsidR="00373857" w:rsidRPr="001966FB" w:rsidRDefault="00373857" w:rsidP="00373857">
      <w:pPr>
        <w:pStyle w:val="Times12"/>
        <w:tabs>
          <w:tab w:val="left" w:pos="709"/>
        </w:tabs>
        <w:ind w:firstLine="709"/>
        <w:rPr>
          <w:bCs w:val="0"/>
          <w:szCs w:val="24"/>
        </w:rPr>
      </w:pPr>
      <w:r w:rsidRPr="001966FB">
        <w:rPr>
          <w:bCs w:val="0"/>
          <w:szCs w:val="24"/>
        </w:rPr>
        <w:t>ИНСТРУКЦИИ ПО ЗАПОЛНЕНИЮ</w:t>
      </w:r>
    </w:p>
    <w:p w:rsidR="00373857" w:rsidRPr="001966FB" w:rsidRDefault="00373857" w:rsidP="001B42CA">
      <w:pPr>
        <w:pStyle w:val="Times12"/>
        <w:numPr>
          <w:ilvl w:val="0"/>
          <w:numId w:val="44"/>
        </w:numPr>
        <w:tabs>
          <w:tab w:val="clear" w:pos="644"/>
          <w:tab w:val="left" w:pos="1134"/>
        </w:tabs>
        <w:ind w:left="0" w:firstLine="709"/>
        <w:rPr>
          <w:szCs w:val="24"/>
        </w:rPr>
      </w:pPr>
      <w:r w:rsidRPr="001966FB">
        <w:rPr>
          <w:szCs w:val="24"/>
        </w:rPr>
        <w:t>Данные инструкции не следует воспроизводить в документах, подготовленных участником закупки.</w:t>
      </w:r>
    </w:p>
    <w:p w:rsidR="00373857" w:rsidRPr="001966FB" w:rsidRDefault="00373857" w:rsidP="001B42CA">
      <w:pPr>
        <w:pStyle w:val="Times12"/>
        <w:numPr>
          <w:ilvl w:val="0"/>
          <w:numId w:val="44"/>
        </w:numPr>
        <w:tabs>
          <w:tab w:val="clear" w:pos="644"/>
          <w:tab w:val="left" w:pos="1134"/>
        </w:tabs>
        <w:ind w:left="0" w:firstLine="709"/>
        <w:rPr>
          <w:szCs w:val="24"/>
        </w:rPr>
      </w:pPr>
      <w:r w:rsidRPr="001966FB">
        <w:rPr>
          <w:szCs w:val="24"/>
        </w:rPr>
        <w:t xml:space="preserve">Заявку на участие в закупке следует оформить на официальном бланке участника закупки. </w:t>
      </w:r>
    </w:p>
    <w:p w:rsidR="00373857" w:rsidRPr="001966FB" w:rsidRDefault="00373857" w:rsidP="001B42CA">
      <w:pPr>
        <w:pStyle w:val="Times12"/>
        <w:numPr>
          <w:ilvl w:val="0"/>
          <w:numId w:val="44"/>
        </w:numPr>
        <w:tabs>
          <w:tab w:val="clear" w:pos="644"/>
          <w:tab w:val="left" w:pos="1134"/>
        </w:tabs>
        <w:ind w:left="0" w:firstLine="709"/>
        <w:rPr>
          <w:szCs w:val="24"/>
        </w:rPr>
      </w:pPr>
      <w:r w:rsidRPr="001966FB">
        <w:rPr>
          <w:szCs w:val="24"/>
        </w:rPr>
        <w:t>Участник закупки присваивает заявке на участие в закупке дату и номер в соответствии с принятыми у него правилами документооборота.</w:t>
      </w:r>
    </w:p>
    <w:p w:rsidR="00373857" w:rsidRPr="001966FB" w:rsidRDefault="00373857" w:rsidP="001B42CA">
      <w:pPr>
        <w:pStyle w:val="Times12"/>
        <w:numPr>
          <w:ilvl w:val="0"/>
          <w:numId w:val="44"/>
        </w:numPr>
        <w:tabs>
          <w:tab w:val="clear" w:pos="644"/>
          <w:tab w:val="left" w:pos="1134"/>
        </w:tabs>
        <w:ind w:left="0" w:firstLine="709"/>
        <w:rPr>
          <w:szCs w:val="24"/>
        </w:rPr>
      </w:pPr>
      <w:r w:rsidRPr="001966FB">
        <w:rPr>
          <w:szCs w:val="24"/>
        </w:rPr>
        <w:t xml:space="preserve">Участник закупки должен указать свое полное наименование (с указанием организационно-правовой формы) и </w:t>
      </w:r>
      <w:r w:rsidR="00B91B08" w:rsidRPr="001966FB">
        <w:rPr>
          <w:szCs w:val="24"/>
        </w:rPr>
        <w:t>место нахождения.</w:t>
      </w:r>
    </w:p>
    <w:p w:rsidR="00373857" w:rsidRPr="00341DA1" w:rsidRDefault="00373857" w:rsidP="001B42CA">
      <w:pPr>
        <w:pStyle w:val="Times12"/>
        <w:numPr>
          <w:ilvl w:val="0"/>
          <w:numId w:val="44"/>
        </w:numPr>
        <w:tabs>
          <w:tab w:val="clear" w:pos="644"/>
          <w:tab w:val="left" w:pos="1134"/>
        </w:tabs>
        <w:ind w:left="0" w:firstLine="709"/>
        <w:rPr>
          <w:szCs w:val="24"/>
        </w:rPr>
      </w:pPr>
      <w:r w:rsidRPr="00341DA1">
        <w:rPr>
          <w:szCs w:val="24"/>
        </w:rPr>
        <w:t xml:space="preserve">Участник закупки должен указать стоимость </w:t>
      </w:r>
      <w:r w:rsidRPr="00341DA1">
        <w:rPr>
          <w:b/>
          <w:bCs w:val="0"/>
          <w:i/>
          <w:iCs/>
          <w:szCs w:val="24"/>
        </w:rPr>
        <w:t>поставки товара/ выполнения работ/ оказания услуг</w:t>
      </w:r>
      <w:r w:rsidRPr="00341DA1">
        <w:rPr>
          <w:szCs w:val="24"/>
        </w:rPr>
        <w:t xml:space="preserve"> цифрами и словами, в рублях, в соответствии со Сводной таблицей стоимости (графа «Итого»). Цену следует указывать в формате ХХХ ХХХ ХХХ,ХХ руб., например: </w:t>
      </w:r>
      <w:r w:rsidRPr="00341DA1">
        <w:rPr>
          <w:szCs w:val="24"/>
        </w:rPr>
        <w:lastRenderedPageBreak/>
        <w:t>«1 234 567,89 руб. (Один миллион двести тридцать четыре тысячи пятьсот шестьдесят семь руб. восемьдесят девять коп.)».</w:t>
      </w:r>
    </w:p>
    <w:p w:rsidR="00373857" w:rsidRPr="00341DA1" w:rsidRDefault="00373857" w:rsidP="001B42CA">
      <w:pPr>
        <w:pStyle w:val="Times12"/>
        <w:numPr>
          <w:ilvl w:val="0"/>
          <w:numId w:val="44"/>
        </w:numPr>
        <w:tabs>
          <w:tab w:val="clear" w:pos="644"/>
          <w:tab w:val="left" w:pos="1134"/>
        </w:tabs>
        <w:ind w:left="0" w:firstLine="709"/>
        <w:rPr>
          <w:szCs w:val="24"/>
        </w:rPr>
      </w:pPr>
      <w:r w:rsidRPr="00341DA1">
        <w:rPr>
          <w:szCs w:val="24"/>
        </w:rPr>
        <w:t>Участник закупки должен перечислить и указать объем каждого из прилагаемых к заявке на участие в закупке документов, определяющих суть технико-коммерческого предложения участника закупки.</w:t>
      </w:r>
    </w:p>
    <w:p w:rsidR="00373857" w:rsidRPr="00341DA1" w:rsidRDefault="00373857" w:rsidP="00373857">
      <w:pPr>
        <w:pStyle w:val="Times12"/>
        <w:tabs>
          <w:tab w:val="left" w:pos="1134"/>
        </w:tabs>
        <w:ind w:left="709" w:firstLine="0"/>
        <w:rPr>
          <w:b/>
          <w:i/>
          <w:szCs w:val="24"/>
        </w:rPr>
      </w:pPr>
      <w:r w:rsidRPr="00341DA1">
        <w:rPr>
          <w:b/>
          <w:i/>
          <w:szCs w:val="24"/>
        </w:rPr>
        <w:t>[далее устанавливается для закупок, проводимых в электронной форме]</w:t>
      </w:r>
    </w:p>
    <w:p w:rsidR="00373857" w:rsidRPr="00341DA1" w:rsidRDefault="00373857" w:rsidP="001B42CA">
      <w:pPr>
        <w:pStyle w:val="Times12"/>
        <w:numPr>
          <w:ilvl w:val="0"/>
          <w:numId w:val="44"/>
        </w:numPr>
        <w:tabs>
          <w:tab w:val="clear" w:pos="644"/>
          <w:tab w:val="left" w:pos="1134"/>
        </w:tabs>
        <w:ind w:left="0" w:firstLine="709"/>
        <w:rPr>
          <w:szCs w:val="24"/>
        </w:rPr>
      </w:pPr>
      <w:bookmarkStart w:id="186" w:name="_Ref317252426"/>
      <w:r w:rsidRPr="00341DA1">
        <w:rPr>
          <w:szCs w:val="24"/>
        </w:rPr>
        <w:t>Для участников, подписывающих свои заявки на ЭТП электронной подписью:</w:t>
      </w:r>
    </w:p>
    <w:p w:rsidR="00373857" w:rsidRPr="00341DA1" w:rsidRDefault="00373857" w:rsidP="001B42CA">
      <w:pPr>
        <w:pStyle w:val="Times12"/>
        <w:numPr>
          <w:ilvl w:val="0"/>
          <w:numId w:val="56"/>
        </w:numPr>
        <w:tabs>
          <w:tab w:val="left" w:pos="1134"/>
        </w:tabs>
        <w:ind w:left="0" w:firstLine="709"/>
        <w:rPr>
          <w:szCs w:val="24"/>
        </w:rPr>
      </w:pPr>
      <w:bookmarkStart w:id="187" w:name="_Ref434317538"/>
      <w:r w:rsidRPr="00341DA1">
        <w:rPr>
          <w:szCs w:val="24"/>
        </w:rPr>
        <w:t xml:space="preserve">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w:t>
      </w:r>
      <w:r w:rsidRPr="00403659">
        <w:rPr>
          <w:szCs w:val="24"/>
        </w:rPr>
        <w:t xml:space="preserve">РФ </w:t>
      </w:r>
      <w:r w:rsidRPr="00341DA1">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187"/>
    </w:p>
    <w:p w:rsidR="00373857" w:rsidRPr="00341DA1" w:rsidRDefault="00373857" w:rsidP="001B42CA">
      <w:pPr>
        <w:pStyle w:val="Times12"/>
        <w:numPr>
          <w:ilvl w:val="0"/>
          <w:numId w:val="56"/>
        </w:numPr>
        <w:tabs>
          <w:tab w:val="left" w:pos="1134"/>
        </w:tabs>
        <w:ind w:left="0" w:firstLine="709"/>
        <w:rPr>
          <w:szCs w:val="24"/>
        </w:rPr>
      </w:pPr>
      <w:bookmarkStart w:id="188" w:name="_Ref438212177"/>
      <w:r w:rsidRPr="00341DA1">
        <w:rPr>
          <w:szCs w:val="24"/>
        </w:rPr>
        <w:t>Также рекомендуется, чтобы каждый документ, входящий в заявку на участие в закупке, был скреплен при наличии печатью участника закупки.</w:t>
      </w:r>
      <w:bookmarkEnd w:id="188"/>
    </w:p>
    <w:p w:rsidR="00373857" w:rsidRPr="00341DA1" w:rsidRDefault="00373857" w:rsidP="001B42CA">
      <w:pPr>
        <w:pStyle w:val="Times12"/>
        <w:numPr>
          <w:ilvl w:val="0"/>
          <w:numId w:val="56"/>
        </w:numPr>
        <w:tabs>
          <w:tab w:val="left" w:pos="1134"/>
        </w:tabs>
        <w:ind w:left="0" w:firstLine="709"/>
        <w:rPr>
          <w:szCs w:val="24"/>
        </w:rPr>
      </w:pPr>
      <w:r w:rsidRPr="00341DA1">
        <w:rPr>
          <w:szCs w:val="24"/>
        </w:rPr>
        <w:t>Рекомендации пунктов </w:t>
      </w:r>
      <w:r w:rsidR="00AE7497">
        <w:fldChar w:fldCharType="begin"/>
      </w:r>
      <w:r w:rsidR="00AE7497">
        <w:instrText xml:space="preserve"> REF _Ref434317538 \r \h  \* MERGEFORMAT </w:instrText>
      </w:r>
      <w:r w:rsidR="00AE7497">
        <w:fldChar w:fldCharType="separate"/>
      </w:r>
      <w:r w:rsidR="00475205" w:rsidRPr="00475205">
        <w:rPr>
          <w:szCs w:val="24"/>
        </w:rPr>
        <w:t>8.1</w:t>
      </w:r>
      <w:r w:rsidR="00AE7497">
        <w:fldChar w:fldCharType="end"/>
      </w:r>
      <w:r w:rsidRPr="00341DA1">
        <w:rPr>
          <w:szCs w:val="24"/>
        </w:rPr>
        <w:t xml:space="preserve"> и </w:t>
      </w:r>
      <w:r w:rsidR="00AE7497">
        <w:fldChar w:fldCharType="begin"/>
      </w:r>
      <w:r w:rsidR="00AE7497">
        <w:instrText xml:space="preserve"> REF _Ref438212177 \r \h  \* MERGEFORMAT </w:instrText>
      </w:r>
      <w:r w:rsidR="00AE7497">
        <w:fldChar w:fldCharType="separate"/>
      </w:r>
      <w:r w:rsidR="00475205" w:rsidRPr="00475205">
        <w:rPr>
          <w:szCs w:val="24"/>
        </w:rPr>
        <w:t>8.2</w:t>
      </w:r>
      <w:r w:rsidR="00AE7497">
        <w:fldChar w:fldCharType="end"/>
      </w:r>
      <w:r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rsidR="00373857" w:rsidRPr="00341DA1" w:rsidRDefault="00373857" w:rsidP="001B42CA">
      <w:pPr>
        <w:pStyle w:val="Times12"/>
        <w:numPr>
          <w:ilvl w:val="0"/>
          <w:numId w:val="56"/>
        </w:numPr>
        <w:tabs>
          <w:tab w:val="left" w:pos="1134"/>
        </w:tabs>
        <w:ind w:left="0" w:firstLine="709"/>
      </w:pPr>
      <w:r w:rsidRPr="00341DA1">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p>
    <w:p w:rsidR="00373857" w:rsidRPr="00341DA1" w:rsidRDefault="00373857" w:rsidP="001B42CA">
      <w:pPr>
        <w:pStyle w:val="Times12"/>
        <w:numPr>
          <w:ilvl w:val="0"/>
          <w:numId w:val="44"/>
        </w:numPr>
        <w:tabs>
          <w:tab w:val="clear" w:pos="644"/>
          <w:tab w:val="left" w:pos="1134"/>
        </w:tabs>
        <w:ind w:left="0" w:firstLine="709"/>
        <w:rPr>
          <w:szCs w:val="24"/>
        </w:rPr>
      </w:pPr>
      <w:bookmarkStart w:id="189" w:name="_Ref434315716"/>
      <w:r w:rsidRPr="00341DA1">
        <w:rPr>
          <w:szCs w:val="24"/>
        </w:rPr>
        <w:t>Для иностранных участников, которые дополнительно предоставляют заявки в бумажной форме в соответствии с требованиями документации, условия, указанные в пунктах </w:t>
      </w:r>
      <w:r w:rsidR="00AE7497">
        <w:fldChar w:fldCharType="begin"/>
      </w:r>
      <w:r w:rsidR="00AE7497">
        <w:instrText xml:space="preserve"> REF _Ref434317538 \r \h  \* MERGEFORMAT </w:instrText>
      </w:r>
      <w:r w:rsidR="00AE7497">
        <w:fldChar w:fldCharType="separate"/>
      </w:r>
      <w:r w:rsidR="00475205" w:rsidRPr="00475205">
        <w:rPr>
          <w:szCs w:val="24"/>
        </w:rPr>
        <w:t>8.1</w:t>
      </w:r>
      <w:r w:rsidR="00AE7497">
        <w:fldChar w:fldCharType="end"/>
      </w:r>
      <w:r w:rsidRPr="00341DA1">
        <w:rPr>
          <w:szCs w:val="24"/>
        </w:rPr>
        <w:t>-</w:t>
      </w:r>
      <w:r w:rsidR="00AE7497">
        <w:fldChar w:fldCharType="begin"/>
      </w:r>
      <w:r w:rsidR="00AE7497">
        <w:instrText xml:space="preserve"> REF _Ref438212177 \r \h  \* MERGEFORMAT </w:instrText>
      </w:r>
      <w:r w:rsidR="00AE7497">
        <w:fldChar w:fldCharType="separate"/>
      </w:r>
      <w:r w:rsidR="00475205" w:rsidRPr="00475205">
        <w:rPr>
          <w:szCs w:val="24"/>
        </w:rPr>
        <w:t>8.2</w:t>
      </w:r>
      <w:r w:rsidR="00AE7497">
        <w:fldChar w:fldCharType="end"/>
      </w:r>
      <w:r w:rsidRPr="00341DA1">
        <w:rPr>
          <w:szCs w:val="24"/>
        </w:rPr>
        <w:t xml:space="preserve"> носят обязательный характер согласно части 2 документации.</w:t>
      </w:r>
    </w:p>
    <w:p w:rsidR="00373857" w:rsidRPr="00341DA1" w:rsidRDefault="00373857" w:rsidP="001B42CA">
      <w:pPr>
        <w:pStyle w:val="Times12"/>
        <w:numPr>
          <w:ilvl w:val="0"/>
          <w:numId w:val="44"/>
        </w:numPr>
        <w:tabs>
          <w:tab w:val="clear" w:pos="644"/>
          <w:tab w:val="left" w:pos="1134"/>
        </w:tabs>
        <w:ind w:left="0" w:firstLine="709"/>
        <w:rPr>
          <w:szCs w:val="24"/>
        </w:rPr>
      </w:pPr>
      <w:r w:rsidRPr="00341DA1">
        <w:rPr>
          <w:szCs w:val="24"/>
        </w:rPr>
        <w:t>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bookmarkEnd w:id="189"/>
    </w:p>
    <w:bookmarkEnd w:id="186"/>
    <w:p w:rsidR="00B41E4B" w:rsidRPr="00A356CF" w:rsidRDefault="00B41E4B" w:rsidP="00B41E4B">
      <w:pPr>
        <w:pStyle w:val="Times12"/>
        <w:tabs>
          <w:tab w:val="left" w:pos="1134"/>
        </w:tabs>
        <w:ind w:left="709" w:firstLine="0"/>
        <w:rPr>
          <w:szCs w:val="24"/>
        </w:rPr>
      </w:pPr>
    </w:p>
    <w:p w:rsidR="00B41E4B" w:rsidRPr="000F4BF3" w:rsidRDefault="00B41E4B" w:rsidP="00B41E4B">
      <w:pPr>
        <w:rPr>
          <w:b/>
          <w:bCs/>
          <w:i/>
        </w:rPr>
      </w:pPr>
      <w:r w:rsidRPr="000F4BF3">
        <w:rPr>
          <w:b/>
          <w:i/>
        </w:rPr>
        <w:br w:type="page"/>
      </w:r>
    </w:p>
    <w:p w:rsidR="00882E91" w:rsidRPr="00341DA1" w:rsidRDefault="00882E91" w:rsidP="00882E91">
      <w:pPr>
        <w:jc w:val="right"/>
        <w:rPr>
          <w:sz w:val="28"/>
          <w:szCs w:val="28"/>
        </w:rPr>
      </w:pPr>
      <w:r w:rsidRPr="00341DA1">
        <w:rPr>
          <w:sz w:val="28"/>
          <w:szCs w:val="28"/>
        </w:rPr>
        <w:lastRenderedPageBreak/>
        <w:t>Форма 1.1.</w:t>
      </w:r>
    </w:p>
    <w:p w:rsidR="00882E91" w:rsidRPr="00341DA1" w:rsidRDefault="00882E91" w:rsidP="00882E91">
      <w:pPr>
        <w:pStyle w:val="Times12"/>
        <w:ind w:left="5387" w:firstLine="0"/>
        <w:jc w:val="right"/>
        <w:rPr>
          <w:iCs/>
          <w:szCs w:val="20"/>
        </w:rPr>
      </w:pPr>
      <w:r w:rsidRPr="00341DA1">
        <w:rPr>
          <w:iCs/>
          <w:szCs w:val="20"/>
        </w:rPr>
        <w:t>Приложение к заявке на участие в закупке</w:t>
      </w:r>
    </w:p>
    <w:p w:rsidR="00882E91" w:rsidRPr="00341DA1" w:rsidRDefault="00882E91" w:rsidP="00882E91">
      <w:pPr>
        <w:pStyle w:val="Times12"/>
        <w:ind w:left="5387" w:firstLine="0"/>
        <w:jc w:val="right"/>
        <w:rPr>
          <w:iCs/>
          <w:szCs w:val="20"/>
        </w:rPr>
      </w:pPr>
      <w:r w:rsidRPr="00341DA1">
        <w:rPr>
          <w:iCs/>
          <w:szCs w:val="20"/>
        </w:rPr>
        <w:t>от «___» __________ 20___ г. № ______</w:t>
      </w:r>
    </w:p>
    <w:p w:rsidR="00882E91" w:rsidRPr="00341DA1" w:rsidRDefault="00882E91" w:rsidP="00882E91">
      <w:pPr>
        <w:jc w:val="right"/>
        <w:rPr>
          <w:b/>
          <w:sz w:val="22"/>
          <w:szCs w:val="22"/>
        </w:rPr>
      </w:pPr>
    </w:p>
    <w:p w:rsidR="00882E91" w:rsidRPr="00341DA1" w:rsidRDefault="00882E91" w:rsidP="00882E91">
      <w:pPr>
        <w:jc w:val="center"/>
        <w:rPr>
          <w:sz w:val="28"/>
          <w:szCs w:val="28"/>
        </w:rPr>
      </w:pPr>
      <w:bookmarkStart w:id="190" w:name="_Анкета_Претендента_на"/>
      <w:bookmarkStart w:id="191" w:name="_Анкета_Участника_процедуры"/>
      <w:bookmarkStart w:id="192" w:name="_АНКЕТА_УЧАСТНИКА_КОНКУРСА"/>
      <w:bookmarkEnd w:id="190"/>
      <w:bookmarkEnd w:id="191"/>
      <w:bookmarkEnd w:id="192"/>
      <w:r w:rsidRPr="00341DA1">
        <w:rPr>
          <w:sz w:val="28"/>
          <w:szCs w:val="28"/>
        </w:rPr>
        <w:t xml:space="preserve">__________________ </w:t>
      </w:r>
      <w:r w:rsidRPr="00341DA1">
        <w:rPr>
          <w:b/>
          <w:i/>
        </w:rPr>
        <w:t>[указывается наименование процедуры закупки]</w:t>
      </w:r>
    </w:p>
    <w:p w:rsidR="00882E91" w:rsidRPr="00341DA1" w:rsidRDefault="00882E91" w:rsidP="00882E91">
      <w:pPr>
        <w:jc w:val="right"/>
        <w:rPr>
          <w:b/>
          <w:i/>
          <w:iCs/>
        </w:rPr>
      </w:pPr>
      <w:r w:rsidRPr="00341DA1">
        <w:rPr>
          <w:b/>
          <w:i/>
          <w:iCs/>
        </w:rPr>
        <w:t>Лот __</w:t>
      </w:r>
    </w:p>
    <w:p w:rsidR="00882E91" w:rsidRPr="00341DA1" w:rsidRDefault="00882E91" w:rsidP="00882E91">
      <w:pPr>
        <w:jc w:val="right"/>
        <w:rPr>
          <w:b/>
          <w:i/>
          <w:iCs/>
        </w:rPr>
      </w:pPr>
    </w:p>
    <w:p w:rsidR="00882E91" w:rsidRPr="00341DA1" w:rsidDel="00EC0238" w:rsidRDefault="00882E91" w:rsidP="00882E91">
      <w:pPr>
        <w:pStyle w:val="22"/>
        <w:numPr>
          <w:ilvl w:val="0"/>
          <w:numId w:val="0"/>
        </w:numPr>
        <w:spacing w:before="0" w:after="0"/>
        <w:jc w:val="center"/>
        <w:rPr>
          <w:b w:val="0"/>
        </w:rPr>
      </w:pPr>
      <w:bookmarkStart w:id="193" w:name="_ФОРМА_ДЕКЛАРАЦИИ_О"/>
      <w:bookmarkStart w:id="194" w:name="_Toc435012869"/>
      <w:bookmarkStart w:id="195" w:name="_Toc438219382"/>
      <w:bookmarkStart w:id="196" w:name="_Toc6585902"/>
      <w:bookmarkEnd w:id="193"/>
      <w:r w:rsidRPr="00341DA1">
        <w:rPr>
          <w:rFonts w:ascii="Times New Roman" w:hAnsi="Times New Roman" w:cs="Times New Roman"/>
          <w:b w:val="0"/>
          <w:i w:val="0"/>
        </w:rPr>
        <w:t xml:space="preserve">ФОРМА ДЕКЛАРАЦИИ О СООТВЕТСТВИИ </w:t>
      </w:r>
      <w:r w:rsidRPr="00341DA1">
        <w:rPr>
          <w:rFonts w:ascii="Times New Roman" w:hAnsi="Times New Roman" w:cs="Times New Roman"/>
          <w:b w:val="0"/>
        </w:rPr>
        <w:t>участника закупки</w:t>
      </w:r>
      <w:r w:rsidRPr="00341DA1" w:rsidDel="00EC0238">
        <w:rPr>
          <w:rFonts w:ascii="Times New Roman" w:hAnsi="Times New Roman" w:cs="Times New Roman"/>
          <w:b w:val="0"/>
        </w:rPr>
        <w:t>/</w:t>
      </w:r>
      <w:r w:rsidRPr="00341DA1">
        <w:rPr>
          <w:rFonts w:ascii="Times New Roman" w:hAnsi="Times New Roman" w:cs="Times New Roman"/>
          <w:b w:val="0"/>
          <w:i w:val="0"/>
        </w:rPr>
        <w:t xml:space="preserve"> </w:t>
      </w:r>
      <w:r w:rsidRPr="00341DA1">
        <w:rPr>
          <w:rFonts w:ascii="Times New Roman" w:hAnsi="Times New Roman" w:cs="Times New Roman"/>
          <w:b w:val="0"/>
        </w:rPr>
        <w:t>субподрядчика (соисполнителя)/</w:t>
      </w:r>
      <w:r w:rsidRPr="00341DA1" w:rsidDel="00EC0238">
        <w:rPr>
          <w:rFonts w:ascii="Times New Roman" w:hAnsi="Times New Roman" w:cs="Times New Roman"/>
          <w:b w:val="0"/>
        </w:rPr>
        <w:t xml:space="preserve"> изготовителя</w:t>
      </w:r>
      <w:r w:rsidRPr="00341DA1">
        <w:rPr>
          <w:rFonts w:ascii="Times New Roman" w:hAnsi="Times New Roman" w:cs="Times New Roman"/>
          <w:b w:val="0"/>
          <w:i w:val="0"/>
        </w:rPr>
        <w:t xml:space="preserve"> КРИТЕРИЯМ ОТНЕСЕНИЯ К СУБЪЕКТАМ МАЛОГО И СРЕДНЕГО ПРЕДПРИНИМАТЕЛЬСТВА (Форма 1.1)</w:t>
      </w:r>
      <w:bookmarkEnd w:id="194"/>
      <w:bookmarkEnd w:id="195"/>
      <w:bookmarkEnd w:id="196"/>
    </w:p>
    <w:p w:rsidR="00882E91" w:rsidRPr="00341DA1" w:rsidRDefault="00882E91" w:rsidP="00882E91">
      <w:pPr>
        <w:jc w:val="both"/>
        <w:rPr>
          <w:rFonts w:eastAsia="Calibri"/>
          <w:lang w:eastAsia="en-US"/>
        </w:rPr>
      </w:pPr>
    </w:p>
    <w:p w:rsidR="00882E91" w:rsidRPr="00341DA1" w:rsidRDefault="00882E91" w:rsidP="00882E91">
      <w:pPr>
        <w:ind w:left="-426" w:firstLine="426"/>
        <w:jc w:val="both"/>
        <w:rPr>
          <w:rFonts w:eastAsia="Calibri"/>
          <w:u w:val="single"/>
          <w:lang w:eastAsia="en-US"/>
        </w:rPr>
      </w:pPr>
      <w:r w:rsidRPr="00341DA1">
        <w:rPr>
          <w:rFonts w:eastAsia="Calibri"/>
          <w:lang w:eastAsia="en-US"/>
        </w:rPr>
        <w:t>П</w:t>
      </w:r>
      <w:r w:rsidRPr="00341DA1" w:rsidDel="00EC0238">
        <w:rPr>
          <w:rFonts w:eastAsia="Calibri"/>
          <w:lang w:eastAsia="en-US"/>
        </w:rPr>
        <w:t>одтверждаем, что</w:t>
      </w:r>
      <w:r w:rsidRPr="00341DA1" w:rsidDel="00EC0238">
        <w:rPr>
          <w:rFonts w:eastAsia="Calibri"/>
          <w:u w:val="single"/>
          <w:lang w:eastAsia="en-US"/>
        </w:rPr>
        <w:t xml:space="preserve"> ___________________</w:t>
      </w:r>
      <w:r w:rsidRPr="00341DA1">
        <w:rPr>
          <w:rFonts w:eastAsia="Calibri"/>
          <w:u w:val="single"/>
          <w:lang w:eastAsia="en-US"/>
        </w:rPr>
        <w:t>_____________________________________</w:t>
      </w:r>
      <w:r w:rsidRPr="00341DA1" w:rsidDel="00EC0238">
        <w:rPr>
          <w:rFonts w:eastAsia="Calibri"/>
          <w:u w:val="single"/>
          <w:lang w:eastAsia="en-US"/>
        </w:rPr>
        <w:t xml:space="preserve">_________ </w:t>
      </w:r>
    </w:p>
    <w:p w:rsidR="00882E91" w:rsidRPr="00341DA1" w:rsidRDefault="00882E91" w:rsidP="00882E91">
      <w:pPr>
        <w:ind w:left="1701"/>
        <w:jc w:val="center"/>
        <w:rPr>
          <w:rFonts w:eastAsia="Calibri"/>
          <w:i/>
          <w:sz w:val="20"/>
          <w:szCs w:val="20"/>
          <w:u w:val="single"/>
          <w:lang w:eastAsia="en-US"/>
        </w:rPr>
      </w:pPr>
      <w:r w:rsidRPr="00341DA1" w:rsidDel="00EC0238">
        <w:rPr>
          <w:rFonts w:eastAsia="Calibri"/>
          <w:i/>
          <w:sz w:val="20"/>
          <w:szCs w:val="20"/>
          <w:u w:val="single"/>
          <w:lang w:eastAsia="en-US"/>
        </w:rPr>
        <w:t xml:space="preserve">(указывается наименование участника </w:t>
      </w:r>
      <w:r w:rsidRPr="00341DA1">
        <w:rPr>
          <w:rFonts w:eastAsia="Calibri"/>
          <w:i/>
          <w:sz w:val="20"/>
          <w:szCs w:val="20"/>
          <w:u w:val="single"/>
          <w:lang w:eastAsia="en-US"/>
        </w:rPr>
        <w:t>закупки</w:t>
      </w:r>
      <w:r w:rsidRPr="00341DA1" w:rsidDel="00EC0238">
        <w:rPr>
          <w:rFonts w:eastAsia="Calibri"/>
          <w:i/>
          <w:sz w:val="20"/>
          <w:szCs w:val="20"/>
          <w:u w:val="single"/>
          <w:lang w:eastAsia="en-US"/>
        </w:rPr>
        <w:t>/</w:t>
      </w:r>
      <w:r w:rsidRPr="00341DA1">
        <w:rPr>
          <w:rFonts w:eastAsia="Calibri"/>
          <w:i/>
          <w:sz w:val="20"/>
          <w:szCs w:val="20"/>
          <w:u w:val="single"/>
          <w:lang w:eastAsia="en-US"/>
        </w:rPr>
        <w:t>субподрядчика (соисполнителя)/</w:t>
      </w:r>
      <w:r w:rsidRPr="00341DA1" w:rsidDel="00EC0238">
        <w:rPr>
          <w:rFonts w:eastAsia="Calibri"/>
          <w:i/>
          <w:sz w:val="20"/>
          <w:szCs w:val="20"/>
          <w:u w:val="single"/>
          <w:lang w:eastAsia="en-US"/>
        </w:rPr>
        <w:t>изготовителя)</w:t>
      </w:r>
    </w:p>
    <w:p w:rsidR="00882E91" w:rsidRPr="00341DA1" w:rsidRDefault="00882E91" w:rsidP="00882E91">
      <w:pPr>
        <w:spacing w:before="120"/>
        <w:ind w:left="-425"/>
        <w:jc w:val="both"/>
        <w:rPr>
          <w:rFonts w:eastAsia="Calibri"/>
          <w:lang w:eastAsia="en-US"/>
        </w:rPr>
      </w:pPr>
      <w:r w:rsidRPr="00341DA1" w:rsidDel="00EC0238">
        <w:rPr>
          <w:rFonts w:eastAsia="Calibri"/>
          <w:lang w:eastAsia="en-US"/>
        </w:rPr>
        <w:t>в соответствии с</w:t>
      </w:r>
      <w:r w:rsidRPr="00341DA1">
        <w:rPr>
          <w:rFonts w:eastAsia="Calibri"/>
          <w:lang w:eastAsia="en-US"/>
        </w:rPr>
        <w:t>о</w:t>
      </w:r>
      <w:r w:rsidRPr="00341DA1" w:rsidDel="00EC0238">
        <w:rPr>
          <w:rFonts w:eastAsia="Calibri"/>
          <w:lang w:eastAsia="en-US"/>
        </w:rPr>
        <w:t xml:space="preserve"> стать</w:t>
      </w:r>
      <w:r w:rsidRPr="00341DA1">
        <w:rPr>
          <w:rFonts w:eastAsia="Calibri"/>
          <w:lang w:eastAsia="en-US"/>
        </w:rPr>
        <w:t>ей</w:t>
      </w:r>
      <w:r w:rsidRPr="00341DA1" w:rsidDel="00EC0238">
        <w:rPr>
          <w:rFonts w:eastAsia="Calibri"/>
          <w:lang w:eastAsia="en-US"/>
        </w:rPr>
        <w:t xml:space="preserve"> 4 Федерального закона от 24 июля 2007 года № 209-ФЗ «О развитии малого и среднего предпринимательства в </w:t>
      </w:r>
      <w:r w:rsidRPr="00403659">
        <w:rPr>
          <w:rFonts w:eastAsia="Calibri"/>
          <w:lang w:eastAsia="en-US"/>
        </w:rPr>
        <w:t>РФ</w:t>
      </w:r>
      <w:r w:rsidRPr="00341DA1" w:rsidDel="00EC0238">
        <w:rPr>
          <w:rFonts w:eastAsia="Calibri"/>
          <w:lang w:eastAsia="en-US"/>
        </w:rPr>
        <w:t xml:space="preserve">» </w:t>
      </w:r>
      <w:r w:rsidRPr="00341DA1">
        <w:rPr>
          <w:rFonts w:eastAsia="Calibri"/>
          <w:lang w:eastAsia="en-US"/>
        </w:rPr>
        <w:t>удовлетворяет</w:t>
      </w:r>
      <w:r w:rsidRPr="00341DA1" w:rsidDel="00EC0238">
        <w:rPr>
          <w:rFonts w:eastAsia="Calibri"/>
          <w:lang w:eastAsia="en-US"/>
        </w:rPr>
        <w:t xml:space="preserve"> критериям</w:t>
      </w:r>
      <w:r w:rsidRPr="00341DA1">
        <w:rPr>
          <w:rFonts w:eastAsia="Calibri"/>
          <w:lang w:eastAsia="en-US"/>
        </w:rPr>
        <w:t xml:space="preserve"> отнесения</w:t>
      </w:r>
      <w:r w:rsidRPr="00341DA1" w:rsidDel="00EC0238">
        <w:rPr>
          <w:rFonts w:eastAsia="Calibri"/>
          <w:lang w:eastAsia="en-US"/>
        </w:rPr>
        <w:t xml:space="preserve"> организации к субъектам ________</w:t>
      </w:r>
      <w:r w:rsidRPr="00341DA1">
        <w:rPr>
          <w:rFonts w:eastAsia="Calibri"/>
          <w:lang w:eastAsia="en-US"/>
        </w:rPr>
        <w:t>_______________________________________</w:t>
      </w:r>
      <w:r w:rsidRPr="00341DA1" w:rsidDel="00EC0238">
        <w:rPr>
          <w:rFonts w:eastAsia="Calibri"/>
          <w:lang w:eastAsia="en-US"/>
        </w:rPr>
        <w:t xml:space="preserve">_______ </w:t>
      </w:r>
    </w:p>
    <w:p w:rsidR="00882E91" w:rsidRPr="00341DA1" w:rsidRDefault="00882E91" w:rsidP="00882E91">
      <w:pPr>
        <w:ind w:left="3402"/>
        <w:jc w:val="center"/>
        <w:rPr>
          <w:rFonts w:eastAsia="Calibri"/>
          <w:i/>
          <w:sz w:val="20"/>
          <w:szCs w:val="20"/>
          <w:u w:val="single"/>
          <w:lang w:eastAsia="en-US"/>
        </w:rPr>
      </w:pPr>
      <w:r w:rsidRPr="00341DA1" w:rsidDel="00EC0238">
        <w:rPr>
          <w:rFonts w:eastAsia="Calibri"/>
          <w:i/>
          <w:sz w:val="20"/>
          <w:szCs w:val="20"/>
          <w:u w:val="single"/>
          <w:lang w:eastAsia="en-US"/>
        </w:rPr>
        <w:t xml:space="preserve">(указывается </w:t>
      </w:r>
      <w:r w:rsidRPr="00341DA1">
        <w:rPr>
          <w:rFonts w:eastAsia="Calibri"/>
          <w:i/>
          <w:sz w:val="20"/>
          <w:szCs w:val="20"/>
          <w:u w:val="single"/>
          <w:lang w:eastAsia="en-US"/>
        </w:rPr>
        <w:t xml:space="preserve">субъект </w:t>
      </w:r>
      <w:r w:rsidRPr="00341DA1" w:rsidDel="00EC0238">
        <w:rPr>
          <w:rFonts w:eastAsia="Calibri"/>
          <w:i/>
          <w:sz w:val="20"/>
          <w:szCs w:val="20"/>
          <w:u w:val="single"/>
          <w:lang w:eastAsia="en-US"/>
        </w:rPr>
        <w:t xml:space="preserve">малого или среднего </w:t>
      </w:r>
      <w:r w:rsidRPr="00341DA1">
        <w:rPr>
          <w:rFonts w:eastAsia="Calibri"/>
          <w:i/>
          <w:sz w:val="20"/>
          <w:szCs w:val="20"/>
          <w:u w:val="single"/>
          <w:lang w:eastAsia="en-US"/>
        </w:rPr>
        <w:t xml:space="preserve">предпринимательства </w:t>
      </w:r>
      <w:r w:rsidRPr="00341DA1" w:rsidDel="00EC0238">
        <w:rPr>
          <w:rFonts w:eastAsia="Calibri"/>
          <w:i/>
          <w:sz w:val="20"/>
          <w:szCs w:val="20"/>
          <w:u w:val="single"/>
          <w:lang w:eastAsia="en-US"/>
        </w:rPr>
        <w:t xml:space="preserve">в зависимости от критериев отнесения) </w:t>
      </w:r>
    </w:p>
    <w:p w:rsidR="00882E91" w:rsidRPr="00341DA1" w:rsidRDefault="00882E91" w:rsidP="00882E91">
      <w:pPr>
        <w:spacing w:before="120"/>
        <w:ind w:left="-425"/>
        <w:jc w:val="both"/>
        <w:rPr>
          <w:rFonts w:eastAsia="Calibri"/>
          <w:lang w:eastAsia="en-US"/>
        </w:rPr>
      </w:pPr>
      <w:r w:rsidRPr="00341DA1">
        <w:rPr>
          <w:rFonts w:eastAsia="Calibri"/>
          <w:lang w:eastAsia="en-US"/>
        </w:rPr>
        <w:t>предпринимательства,</w:t>
      </w:r>
      <w:r w:rsidRPr="00341DA1" w:rsidDel="00EC0238">
        <w:rPr>
          <w:rFonts w:eastAsia="Calibri"/>
          <w:lang w:eastAsia="en-US"/>
        </w:rPr>
        <w:t xml:space="preserve"> и сообщаем следующую информацию:</w:t>
      </w:r>
    </w:p>
    <w:p w:rsidR="00882E91" w:rsidRPr="00341DA1" w:rsidRDefault="00882E91" w:rsidP="00882E91">
      <w:pPr>
        <w:pStyle w:val="afff2"/>
        <w:numPr>
          <w:ilvl w:val="0"/>
          <w:numId w:val="57"/>
        </w:numPr>
        <w:tabs>
          <w:tab w:val="left" w:pos="567"/>
        </w:tabs>
        <w:spacing w:after="0" w:line="240" w:lineRule="auto"/>
        <w:ind w:left="-425" w:firstLine="425"/>
        <w:contextualSpacing w:val="0"/>
        <w:jc w:val="both"/>
      </w:pPr>
      <w:r w:rsidRPr="00341DA1">
        <w:rPr>
          <w:rFonts w:ascii="Times New Roman" w:eastAsiaTheme="minorEastAsia" w:hAnsi="Times New Roman"/>
          <w:sz w:val="24"/>
          <w:szCs w:val="24"/>
        </w:rPr>
        <w:t>Адрес местонахождения (юридический адрес):_____________________________________.</w:t>
      </w:r>
    </w:p>
    <w:p w:rsidR="00882E91" w:rsidRPr="00341DA1" w:rsidRDefault="00882E91" w:rsidP="00882E91">
      <w:pPr>
        <w:pStyle w:val="afff2"/>
        <w:numPr>
          <w:ilvl w:val="0"/>
          <w:numId w:val="57"/>
        </w:numPr>
        <w:tabs>
          <w:tab w:val="left" w:pos="567"/>
        </w:tabs>
        <w:spacing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ИНН/КПП: ___</w:t>
      </w:r>
      <w:r w:rsidRPr="00341DA1">
        <w:rPr>
          <w:rFonts w:ascii="Times New Roman" w:eastAsiaTheme="minorEastAsia" w:hAnsi="Times New Roman"/>
          <w:i/>
          <w:sz w:val="24"/>
          <w:szCs w:val="24"/>
        </w:rPr>
        <w:t>________________________________________________________________.</w:t>
      </w:r>
    </w:p>
    <w:p w:rsidR="00882E91" w:rsidRPr="00341DA1" w:rsidRDefault="00882E91" w:rsidP="00882E91">
      <w:pPr>
        <w:ind w:left="2127"/>
        <w:jc w:val="both"/>
        <w:rPr>
          <w:rFonts w:eastAsia="Calibri"/>
          <w:i/>
          <w:sz w:val="20"/>
          <w:szCs w:val="20"/>
          <w:u w:val="single"/>
          <w:lang w:eastAsia="en-US"/>
        </w:rPr>
      </w:pPr>
      <w:r w:rsidRPr="00341DA1">
        <w:rPr>
          <w:rFonts w:eastAsia="Calibri"/>
          <w:i/>
          <w:sz w:val="20"/>
          <w:szCs w:val="20"/>
          <w:u w:val="single"/>
          <w:lang w:eastAsia="en-US"/>
        </w:rPr>
        <w:t>(№, сведения о дате выдачи документа и выдавшем его органе).</w:t>
      </w:r>
    </w:p>
    <w:p w:rsidR="00882E91" w:rsidRPr="00341DA1" w:rsidRDefault="00882E91" w:rsidP="00882E91">
      <w:pPr>
        <w:pStyle w:val="afff2"/>
        <w:numPr>
          <w:ilvl w:val="0"/>
          <w:numId w:val="57"/>
        </w:numPr>
        <w:tabs>
          <w:tab w:val="left" w:pos="567"/>
        </w:tabs>
        <w:spacing w:before="120"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ОГРН: _______________________________________________________________________.</w:t>
      </w:r>
    </w:p>
    <w:p w:rsidR="00882E91" w:rsidRPr="00341DA1" w:rsidDel="00EC0238" w:rsidRDefault="00882E91" w:rsidP="00882E91">
      <w:pPr>
        <w:pStyle w:val="afff2"/>
        <w:numPr>
          <w:ilvl w:val="0"/>
          <w:numId w:val="57"/>
        </w:numPr>
        <w:tabs>
          <w:tab w:val="left" w:pos="567"/>
        </w:tabs>
        <w:spacing w:before="120"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644" w:type="dxa"/>
        <w:tblInd w:w="-364" w:type="dxa"/>
        <w:tblLayout w:type="fixed"/>
        <w:tblCellMar>
          <w:top w:w="102" w:type="dxa"/>
          <w:left w:w="62" w:type="dxa"/>
          <w:bottom w:w="102" w:type="dxa"/>
          <w:right w:w="62" w:type="dxa"/>
        </w:tblCellMar>
        <w:tblLook w:val="0000" w:firstRow="0" w:lastRow="0" w:firstColumn="0" w:lastColumn="0" w:noHBand="0" w:noVBand="0"/>
      </w:tblPr>
      <w:tblGrid>
        <w:gridCol w:w="637"/>
        <w:gridCol w:w="4100"/>
        <w:gridCol w:w="1585"/>
        <w:gridCol w:w="2885"/>
        <w:gridCol w:w="1437"/>
      </w:tblGrid>
      <w:tr w:rsidR="00882E91" w:rsidRPr="00341DA1" w:rsidTr="00EA3D28">
        <w:trPr>
          <w:tblHeader/>
        </w:trPr>
        <w:tc>
          <w:tcPr>
            <w:tcW w:w="637"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 п/п</w:t>
            </w: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Наименование сведений</w:t>
            </w:r>
          </w:p>
        </w:tc>
        <w:tc>
          <w:tcPr>
            <w:tcW w:w="15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Малые предприятия</w:t>
            </w:r>
          </w:p>
        </w:tc>
        <w:tc>
          <w:tcPr>
            <w:tcW w:w="28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Средние предприятия</w:t>
            </w:r>
          </w:p>
        </w:tc>
        <w:tc>
          <w:tcPr>
            <w:tcW w:w="1437"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Показатель</w:t>
            </w:r>
          </w:p>
        </w:tc>
      </w:tr>
      <w:tr w:rsidR="00882E91" w:rsidRPr="00341DA1" w:rsidTr="00EA3D28">
        <w:trPr>
          <w:tblHeader/>
        </w:trPr>
        <w:tc>
          <w:tcPr>
            <w:tcW w:w="637"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1</w:t>
            </w: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2</w:t>
            </w:r>
          </w:p>
        </w:tc>
        <w:tc>
          <w:tcPr>
            <w:tcW w:w="15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3</w:t>
            </w:r>
          </w:p>
        </w:tc>
        <w:tc>
          <w:tcPr>
            <w:tcW w:w="28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4</w:t>
            </w:r>
          </w:p>
        </w:tc>
        <w:tc>
          <w:tcPr>
            <w:tcW w:w="1437"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5</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 xml:space="preserve">Суммарная доля участия </w:t>
            </w:r>
            <w:r w:rsidRPr="00403659">
              <w:rPr>
                <w:rFonts w:eastAsiaTheme="minorEastAsia"/>
              </w:rPr>
              <w:t>РФ</w:t>
            </w:r>
            <w:r w:rsidRPr="00341DA1">
              <w:rPr>
                <w:rFonts w:eastAsiaTheme="minorEastAsia"/>
              </w:rPr>
              <w:t>, субъект</w:t>
            </w:r>
            <w:r>
              <w:rPr>
                <w:rFonts w:eastAsiaTheme="minorEastAsia"/>
              </w:rPr>
              <w:t>ов</w:t>
            </w:r>
            <w:r w:rsidRPr="00341DA1">
              <w:rPr>
                <w:rFonts w:eastAsiaTheme="minorEastAsia"/>
              </w:rPr>
              <w:t xml:space="preserve"> </w:t>
            </w:r>
            <w:r w:rsidRPr="00403659">
              <w:rPr>
                <w:rFonts w:eastAsiaTheme="minorEastAsia"/>
              </w:rPr>
              <w:t>РФ</w:t>
            </w:r>
            <w:r w:rsidRPr="00341DA1">
              <w:rPr>
                <w:rFonts w:eastAsiaTheme="minorEastAsia"/>
              </w:rPr>
              <w:t xml:space="preserve">,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w:t>
            </w:r>
            <w:r>
              <w:rPr>
                <w:rFonts w:eastAsiaTheme="minorEastAsia"/>
              </w:rPr>
              <w:t>общества с ограниченной ответственностью,</w:t>
            </w:r>
            <w:r w:rsidRPr="00341DA1">
              <w:rPr>
                <w:rFonts w:eastAsiaTheme="minorEastAsia"/>
              </w:rPr>
              <w:t xml:space="preserve"> 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не более 25</w:t>
            </w:r>
          </w:p>
        </w:tc>
        <w:tc>
          <w:tcPr>
            <w:tcW w:w="1437" w:type="dxa"/>
            <w:tcBorders>
              <w:top w:val="single" w:sz="4" w:space="0" w:color="auto"/>
              <w:left w:val="single" w:sz="4" w:space="0" w:color="auto"/>
              <w:bottom w:val="single" w:sz="4" w:space="0" w:color="auto"/>
              <w:right w:val="single" w:sz="4" w:space="0" w:color="auto"/>
            </w:tcBorders>
          </w:tcPr>
          <w:p w:rsidR="00882E91" w:rsidRDefault="00882E91" w:rsidP="00EA3D28">
            <w:pPr>
              <w:widowControl w:val="0"/>
              <w:autoSpaceDE w:val="0"/>
              <w:autoSpaceDN w:val="0"/>
              <w:adjustRightInd w:val="0"/>
              <w:jc w:val="center"/>
              <w:rPr>
                <w:rFonts w:eastAsiaTheme="minorEastAsia"/>
              </w:rPr>
            </w:pPr>
            <w:r w:rsidRPr="00341DA1">
              <w:rPr>
                <w:rFonts w:eastAsiaTheme="minorEastAsia"/>
                <w:i/>
              </w:rPr>
              <w:t>-</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Pr="00BD5CBB" w:rsidRDefault="00882E91" w:rsidP="00882E91">
            <w:pPr>
              <w:widowControl w:val="0"/>
              <w:numPr>
                <w:ilvl w:val="0"/>
                <w:numId w:val="78"/>
              </w:numPr>
              <w:autoSpaceDE w:val="0"/>
              <w:autoSpaceDN w:val="0"/>
              <w:adjustRightInd w:val="0"/>
              <w:ind w:left="80" w:hanging="31"/>
              <w:jc w:val="center"/>
              <w:rPr>
                <w:rFonts w:eastAsiaTheme="minorEastAsia"/>
                <w:color w:val="000000"/>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 xml:space="preserve">Суммарная доля участия иностранных юридических лиц </w:t>
            </w:r>
            <w:r w:rsidRPr="003946F6">
              <w:rPr>
                <w:rFonts w:eastAsiaTheme="minorEastAsia"/>
              </w:rPr>
              <w:t>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Fonts w:eastAsiaTheme="minorEastAsia"/>
              </w:rPr>
              <w:t>,</w:t>
            </w:r>
            <w:r w:rsidRPr="003946F6">
              <w:rPr>
                <w:rFonts w:eastAsiaTheme="minorEastAsia"/>
              </w:rPr>
              <w:t xml:space="preserve"> </w:t>
            </w:r>
            <w:r w:rsidRPr="00341DA1">
              <w:rPr>
                <w:rFonts w:eastAsiaTheme="minorEastAsia"/>
              </w:rPr>
              <w:t>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не более 49</w:t>
            </w:r>
          </w:p>
        </w:tc>
        <w:tc>
          <w:tcPr>
            <w:tcW w:w="1437" w:type="dxa"/>
            <w:tcBorders>
              <w:top w:val="single" w:sz="4" w:space="0" w:color="auto"/>
              <w:left w:val="single" w:sz="4" w:space="0" w:color="auto"/>
              <w:bottom w:val="single" w:sz="4" w:space="0" w:color="auto"/>
              <w:right w:val="single" w:sz="4" w:space="0" w:color="auto"/>
            </w:tcBorders>
          </w:tcPr>
          <w:p w:rsidR="00882E91" w:rsidRDefault="00882E91" w:rsidP="00EA3D28">
            <w:pPr>
              <w:widowControl w:val="0"/>
              <w:autoSpaceDE w:val="0"/>
              <w:autoSpaceDN w:val="0"/>
              <w:adjustRightInd w:val="0"/>
              <w:jc w:val="center"/>
              <w:rPr>
                <w:rFonts w:eastAsiaTheme="minorEastAsia"/>
              </w:rPr>
            </w:pPr>
            <w:r w:rsidRPr="00341DA1">
              <w:rPr>
                <w:rFonts w:eastAsiaTheme="minorEastAsia"/>
                <w:i/>
              </w:rPr>
              <w:t>-</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946F6">
              <w:rPr>
                <w:rFonts w:eastAsiaTheme="minorEastAsia"/>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w:t>
            </w:r>
            <w:r>
              <w:rPr>
                <w:rFonts w:eastAsiaTheme="minorEastAsia"/>
              </w:rPr>
              <w:t>РФ</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i/>
              </w:rPr>
            </w:pPr>
            <w:r>
              <w:rPr>
                <w:sz w:val="22"/>
                <w:szCs w:val="22"/>
              </w:rPr>
              <w:t>да (нет)</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946F6">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DB3374">
              <w:rPr>
                <w:rFonts w:eastAsiaTheme="minorEastAsia"/>
              </w:rPr>
              <w:t>да (нет)</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Pr="00341DA1" w:rsidDel="003946F6"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946F6" w:rsidRDefault="00882E91" w:rsidP="00EA3D28">
            <w:pPr>
              <w:widowControl w:val="0"/>
              <w:autoSpaceDE w:val="0"/>
              <w:autoSpaceDN w:val="0"/>
              <w:adjustRightInd w:val="0"/>
              <w:jc w:val="both"/>
              <w:rPr>
                <w:rFonts w:eastAsiaTheme="minorEastAsia"/>
              </w:rPr>
            </w:pPr>
            <w:r w:rsidRPr="00355AC2">
              <w:rPr>
                <w:rFonts w:eastAsiaTheme="minorEastAsia"/>
              </w:rPr>
              <w:t xml:space="preserve">Наличие у хозяйственного общества, хозяйственного партнерства статуса участника проекта в соответствии с Федеральным законом </w:t>
            </w:r>
            <w:r>
              <w:rPr>
                <w:rFonts w:eastAsiaTheme="minorEastAsia"/>
              </w:rPr>
              <w:t>«</w:t>
            </w:r>
            <w:r w:rsidRPr="00355AC2">
              <w:rPr>
                <w:rFonts w:eastAsiaTheme="minorEastAsia"/>
              </w:rPr>
              <w:t>Об инновационном центре «Сколково»</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55AC2" w:rsidRDefault="00882E91" w:rsidP="00EA3D28">
            <w:pPr>
              <w:widowControl w:val="0"/>
              <w:autoSpaceDE w:val="0"/>
              <w:autoSpaceDN w:val="0"/>
              <w:adjustRightInd w:val="0"/>
              <w:jc w:val="center"/>
              <w:rPr>
                <w:rFonts w:eastAsiaTheme="minorEastAsia"/>
              </w:rPr>
            </w:pPr>
            <w:r w:rsidRPr="00355AC2">
              <w:rPr>
                <w:rFonts w:eastAsiaTheme="minorEastAsia"/>
              </w:rPr>
              <w:t>да (нет)</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Pr="00341DA1" w:rsidDel="003946F6"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10482A" w:rsidRDefault="00882E91" w:rsidP="00EA3D28">
            <w:pPr>
              <w:widowControl w:val="0"/>
              <w:autoSpaceDE w:val="0"/>
              <w:autoSpaceDN w:val="0"/>
              <w:adjustRightInd w:val="0"/>
              <w:jc w:val="both"/>
              <w:rPr>
                <w:rFonts w:eastAsiaTheme="minorEastAsia"/>
              </w:rPr>
            </w:pPr>
            <w:r w:rsidRPr="00DB3374">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РФ, в утвержденный Правительством РФ перечень юридических лиц, предоставляющих государственную поддержку </w:t>
            </w:r>
            <w:r w:rsidRPr="00DB3374">
              <w:lastRenderedPageBreak/>
              <w:t>инновационной деятельности в формах, установленных Федеральным законом «О науке и государственной научно-технической политике»</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55AC2" w:rsidRDefault="00882E91" w:rsidP="00EA3D28">
            <w:pPr>
              <w:widowControl w:val="0"/>
              <w:autoSpaceDE w:val="0"/>
              <w:autoSpaceDN w:val="0"/>
              <w:adjustRightInd w:val="0"/>
              <w:jc w:val="center"/>
              <w:rPr>
                <w:rFonts w:eastAsiaTheme="minorEastAsia"/>
              </w:rPr>
            </w:pPr>
            <w:r>
              <w:rPr>
                <w:sz w:val="22"/>
                <w:szCs w:val="22"/>
              </w:rPr>
              <w:lastRenderedPageBreak/>
              <w:t>да (нет)</w:t>
            </w:r>
          </w:p>
        </w:tc>
      </w:tr>
      <w:tr w:rsidR="00882E91" w:rsidRPr="00341DA1" w:rsidTr="00EA3D28">
        <w:tc>
          <w:tcPr>
            <w:tcW w:w="637" w:type="dxa"/>
            <w:vMerge w:val="restart"/>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Pr>
                <w:rFonts w:eastAsiaTheme="minorEastAsia"/>
              </w:rPr>
              <w:t xml:space="preserve">Среднесписочная </w:t>
            </w:r>
            <w:r w:rsidRPr="00341DA1">
              <w:rPr>
                <w:rFonts w:eastAsiaTheme="minorEastAsia"/>
              </w:rPr>
              <w:t>численность работников за предшествующий календарный год, человек</w:t>
            </w:r>
          </w:p>
        </w:tc>
        <w:tc>
          <w:tcPr>
            <w:tcW w:w="15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до 100 включительно</w:t>
            </w:r>
          </w:p>
        </w:tc>
        <w:tc>
          <w:tcPr>
            <w:tcW w:w="2885" w:type="dxa"/>
            <w:vMerge w:val="restart"/>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от 101 до 250 включительно</w:t>
            </w:r>
          </w:p>
        </w:tc>
        <w:tc>
          <w:tcPr>
            <w:tcW w:w="1437" w:type="dxa"/>
            <w:vMerge w:val="restart"/>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rPr>
                <w:rFonts w:eastAsiaTheme="minorEastAsia"/>
              </w:rPr>
            </w:pPr>
            <w:r w:rsidRPr="00341DA1">
              <w:rPr>
                <w:rFonts w:eastAsiaTheme="minorEastAsia"/>
              </w:rPr>
              <w:t>указывается количество человек (за </w:t>
            </w:r>
            <w:r w:rsidRPr="008F1DA5">
              <w:rPr>
                <w:rFonts w:eastAsiaTheme="minorEastAsia"/>
              </w:rPr>
              <w:t xml:space="preserve">предшествующий календарный </w:t>
            </w:r>
            <w:r w:rsidRPr="00341DA1">
              <w:rPr>
                <w:rFonts w:eastAsiaTheme="minorEastAsia"/>
              </w:rPr>
              <w:t>год)</w:t>
            </w:r>
          </w:p>
        </w:tc>
      </w:tr>
      <w:tr w:rsidR="00882E91" w:rsidRPr="00341DA1" w:rsidTr="00EA3D28">
        <w:tc>
          <w:tcPr>
            <w:tcW w:w="637" w:type="dxa"/>
            <w:vMerge/>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до 15 – микропред-приятие</w:t>
            </w:r>
          </w:p>
        </w:tc>
        <w:tc>
          <w:tcPr>
            <w:tcW w:w="2885" w:type="dxa"/>
            <w:vMerge/>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p>
        </w:tc>
        <w:tc>
          <w:tcPr>
            <w:tcW w:w="1437" w:type="dxa"/>
            <w:vMerge/>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i/>
              </w:rPr>
            </w:pPr>
          </w:p>
        </w:tc>
      </w:tr>
      <w:tr w:rsidR="00882E91" w:rsidRPr="00341DA1" w:rsidTr="00EA3D28">
        <w:trPr>
          <w:trHeight w:val="282"/>
        </w:trPr>
        <w:tc>
          <w:tcPr>
            <w:tcW w:w="637" w:type="dxa"/>
            <w:vMerge w:val="restart"/>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8F1DA5">
              <w:rPr>
                <w:rFonts w:eastAsiaTheme="minorEastAsia"/>
              </w:rPr>
              <w:t xml:space="preserve">Доход за предшествующий календарный год, который определяется в порядке, установленном законодательством </w:t>
            </w:r>
            <w:r w:rsidRPr="00955259">
              <w:rPr>
                <w:rFonts w:eastAsiaTheme="minorEastAsia"/>
              </w:rPr>
              <w:t xml:space="preserve">РФ </w:t>
            </w:r>
            <w:r w:rsidRPr="008F1DA5">
              <w:rPr>
                <w:rFonts w:eastAsiaTheme="minorEastAsia"/>
              </w:rPr>
              <w:t>о налогах и сборах, суммируется по всем осуществляемым видам деятельности и применяется по всем налоговым режимам</w:t>
            </w:r>
            <w:r w:rsidRPr="00341DA1">
              <w:rPr>
                <w:rFonts w:eastAsiaTheme="minorEastAsia"/>
              </w:rPr>
              <w:t>, млн. рублей</w:t>
            </w:r>
          </w:p>
        </w:tc>
        <w:tc>
          <w:tcPr>
            <w:tcW w:w="15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800</w:t>
            </w:r>
          </w:p>
        </w:tc>
        <w:tc>
          <w:tcPr>
            <w:tcW w:w="2885" w:type="dxa"/>
            <w:vMerge w:val="restart"/>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2000</w:t>
            </w:r>
          </w:p>
        </w:tc>
        <w:tc>
          <w:tcPr>
            <w:tcW w:w="1437" w:type="dxa"/>
            <w:vMerge w:val="restart"/>
            <w:tcBorders>
              <w:top w:val="single" w:sz="4" w:space="0" w:color="auto"/>
              <w:left w:val="single" w:sz="4" w:space="0" w:color="auto"/>
              <w:right w:val="single" w:sz="4" w:space="0" w:color="auto"/>
            </w:tcBorders>
          </w:tcPr>
          <w:p w:rsidR="00882E91" w:rsidRPr="00341DA1" w:rsidRDefault="00882E91" w:rsidP="00EA3D28">
            <w:pPr>
              <w:widowControl w:val="0"/>
              <w:autoSpaceDE w:val="0"/>
              <w:autoSpaceDN w:val="0"/>
              <w:adjustRightInd w:val="0"/>
              <w:rPr>
                <w:rFonts w:eastAsiaTheme="minorEastAsia"/>
              </w:rPr>
            </w:pPr>
            <w:r w:rsidRPr="00341DA1">
              <w:rPr>
                <w:rFonts w:eastAsiaTheme="minorEastAsia"/>
              </w:rPr>
              <w:t xml:space="preserve">указывается в млн. рублей (за </w:t>
            </w:r>
            <w:r w:rsidRPr="008F1DA5">
              <w:rPr>
                <w:rFonts w:eastAsiaTheme="minorEastAsia"/>
              </w:rPr>
              <w:t xml:space="preserve">предшествующий календарный </w:t>
            </w:r>
            <w:r w:rsidRPr="00341DA1">
              <w:rPr>
                <w:rFonts w:eastAsiaTheme="minorEastAsia"/>
              </w:rPr>
              <w:t>год)</w:t>
            </w:r>
          </w:p>
        </w:tc>
      </w:tr>
      <w:tr w:rsidR="00882E91" w:rsidRPr="00341DA1" w:rsidTr="00EA3D28">
        <w:tc>
          <w:tcPr>
            <w:tcW w:w="637" w:type="dxa"/>
            <w:vMerge/>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120 в год – микро-предприятие</w:t>
            </w:r>
          </w:p>
        </w:tc>
        <w:tc>
          <w:tcPr>
            <w:tcW w:w="2885" w:type="dxa"/>
            <w:vMerge/>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p>
        </w:tc>
        <w:tc>
          <w:tcPr>
            <w:tcW w:w="1437" w:type="dxa"/>
            <w:vMerge/>
            <w:tcBorders>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rPr>
                <w:rFonts w:eastAsiaTheme="minorEastAsia"/>
              </w:rPr>
            </w:pP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C91DC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C91DC6">
              <w:t>подлежит заполнению</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6D7">
              <w:rPr>
                <w:rFonts w:eastAsiaTheme="minorEastAsia"/>
              </w:rPr>
              <w:t>подлежит заполнению</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6D7">
              <w:rPr>
                <w:rFonts w:eastAsiaTheme="minorEastAsia"/>
              </w:rPr>
              <w:t>подлежит заполнению</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ED6EB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ED6EBF">
              <w:t>да (нет)</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да (нет)</w:t>
            </w:r>
          </w:p>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(в случае участия - наименование заказчика, реализующего программу партнерства)</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8812C7">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w:t>
            </w:r>
            <w:r w:rsidRPr="00341DA1">
              <w:rPr>
                <w:rFonts w:eastAsiaTheme="minorEastAsia"/>
              </w:rPr>
              <w:t>государственных</w:t>
            </w:r>
            <w:r>
              <w:rPr>
                <w:rFonts w:eastAsiaTheme="minorEastAsia"/>
              </w:rPr>
              <w:t xml:space="preserve"> и</w:t>
            </w:r>
            <w:r w:rsidRPr="00341DA1">
              <w:rPr>
                <w:rFonts w:eastAsiaTheme="minorEastAsia"/>
              </w:rPr>
              <w:t xml:space="preserve"> муниципальных</w:t>
            </w:r>
            <w:r>
              <w:rPr>
                <w:rFonts w:eastAsiaTheme="minorEastAsia"/>
              </w:rPr>
              <w:t xml:space="preserve"> нужд»,</w:t>
            </w:r>
            <w:r w:rsidRPr="00341DA1">
              <w:rPr>
                <w:rFonts w:eastAsiaTheme="minorEastAsia"/>
              </w:rPr>
              <w:t xml:space="preserve"> </w:t>
            </w:r>
            <w:r>
              <w:rPr>
                <w:rFonts w:eastAsiaTheme="minorEastAsia"/>
              </w:rPr>
              <w:t>и (или)</w:t>
            </w:r>
            <w:r w:rsidRPr="00341DA1">
              <w:rPr>
                <w:rFonts w:eastAsiaTheme="minorEastAsia"/>
              </w:rPr>
              <w:t xml:space="preserve"> договоров</w:t>
            </w:r>
            <w:r>
              <w:rPr>
                <w:rFonts w:eastAsiaTheme="minorEastAsia"/>
              </w:rPr>
              <w:t>,</w:t>
            </w:r>
            <w:r w:rsidRPr="00341DA1">
              <w:rPr>
                <w:rFonts w:eastAsiaTheme="minorEastAsia"/>
              </w:rPr>
              <w:t xml:space="preserve"> заключенных </w:t>
            </w:r>
            <w:r>
              <w:rPr>
                <w:rFonts w:eastAsiaTheme="minorEastAsia"/>
              </w:rPr>
              <w:t>в соответствии с</w:t>
            </w:r>
            <w:r w:rsidRPr="00341DA1">
              <w:rPr>
                <w:rFonts w:eastAsiaTheme="minorEastAsia"/>
              </w:rPr>
              <w:t xml:space="preserve"> Федеральн</w:t>
            </w:r>
            <w:r>
              <w:rPr>
                <w:rFonts w:eastAsiaTheme="minorEastAsia"/>
              </w:rPr>
              <w:t>ым</w:t>
            </w:r>
            <w:r w:rsidRPr="00341DA1">
              <w:rPr>
                <w:rFonts w:eastAsiaTheme="minorEastAsia"/>
              </w:rPr>
              <w:t xml:space="preserve"> закон</w:t>
            </w:r>
            <w:r>
              <w:rPr>
                <w:rFonts w:eastAsiaTheme="minorEastAsia"/>
              </w:rPr>
              <w:t>ом</w:t>
            </w:r>
            <w:r w:rsidRPr="00341DA1">
              <w:rPr>
                <w:rFonts w:eastAsiaTheme="minorEastAsia"/>
              </w:rPr>
              <w:t xml:space="preserve"> «О закупках товаров, работ, услуг отдельными видами юридических лиц»</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да (нет)</w:t>
            </w:r>
          </w:p>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 xml:space="preserve">(при наличии - количество исполненных контрактов </w:t>
            </w:r>
            <w:r>
              <w:rPr>
                <w:rFonts w:eastAsiaTheme="minorEastAsia"/>
              </w:rPr>
              <w:t xml:space="preserve">или договоров </w:t>
            </w:r>
            <w:r w:rsidRPr="00341DA1">
              <w:rPr>
                <w:rFonts w:eastAsiaTheme="minorEastAsia"/>
              </w:rPr>
              <w:t>и общая сумма)</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t>да (нет)</w:t>
            </w:r>
          </w:p>
        </w:tc>
      </w:tr>
      <w:tr w:rsidR="00882E91" w:rsidRPr="00341DA1" w:rsidTr="00EA3D28">
        <w:tc>
          <w:tcPr>
            <w:tcW w:w="637" w:type="dxa"/>
            <w:tcBorders>
              <w:top w:val="single" w:sz="4" w:space="0" w:color="auto"/>
              <w:left w:val="single" w:sz="4" w:space="0" w:color="auto"/>
              <w:bottom w:val="single" w:sz="4" w:space="0" w:color="auto"/>
              <w:right w:val="single" w:sz="4" w:space="0" w:color="auto"/>
            </w:tcBorders>
          </w:tcPr>
          <w:p w:rsidR="00882E91" w:rsidRDefault="00882E91" w:rsidP="00882E91">
            <w:pPr>
              <w:widowControl w:val="0"/>
              <w:numPr>
                <w:ilvl w:val="0"/>
                <w:numId w:val="78"/>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both"/>
              <w:rPr>
                <w:rFonts w:eastAsiaTheme="minorEastAsia"/>
              </w:rPr>
            </w:pPr>
            <w:r w:rsidRPr="00341DA1">
              <w:rPr>
                <w:rFonts w:eastAsiaTheme="minorEastAsia"/>
              </w:rPr>
              <w:t xml:space="preserve">Информация о наличии сведений о субъекте малого и среднего </w:t>
            </w:r>
            <w:r w:rsidRPr="00341DA1">
              <w:rPr>
                <w:rFonts w:eastAsiaTheme="minorEastAsia"/>
              </w:rPr>
              <w:lastRenderedPageBreak/>
              <w:t xml:space="preserve">предпринимательства в реестрах недобросовестных поставщиков, предусмотренных </w:t>
            </w:r>
            <w:r>
              <w:rPr>
                <w:rFonts w:eastAsiaTheme="minorEastAsia"/>
              </w:rPr>
              <w:t>ф</w:t>
            </w:r>
            <w:r w:rsidRPr="00341DA1">
              <w:rPr>
                <w:rFonts w:eastAsiaTheme="minorEastAsia"/>
              </w:rPr>
              <w:t>едеральным</w:t>
            </w:r>
            <w:r>
              <w:rPr>
                <w:rFonts w:eastAsiaTheme="minorEastAsia"/>
              </w:rPr>
              <w:t>и</w:t>
            </w:r>
            <w:r w:rsidRPr="00341DA1">
              <w:rPr>
                <w:rFonts w:eastAsiaTheme="minorEastAsia"/>
              </w:rPr>
              <w:t xml:space="preserve"> закон</w:t>
            </w:r>
            <w:r>
              <w:rPr>
                <w:rFonts w:eastAsiaTheme="minorEastAsia"/>
              </w:rPr>
              <w:t>а</w:t>
            </w:r>
            <w:r w:rsidRPr="00341DA1">
              <w:rPr>
                <w:rFonts w:eastAsiaTheme="minorEastAsia"/>
              </w:rPr>
              <w:t>м</w:t>
            </w:r>
            <w:r>
              <w:rPr>
                <w:rFonts w:eastAsiaTheme="minorEastAsia"/>
              </w:rPr>
              <w:t>и</w:t>
            </w:r>
            <w:r w:rsidRPr="00341DA1">
              <w:rPr>
                <w:rFonts w:eastAsiaTheme="minorEastAsia"/>
              </w:rPr>
              <w:t xml:space="preserve">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907" w:type="dxa"/>
            <w:gridSpan w:val="3"/>
            <w:tcBorders>
              <w:top w:val="single" w:sz="4" w:space="0" w:color="auto"/>
              <w:left w:val="single" w:sz="4" w:space="0" w:color="auto"/>
              <w:bottom w:val="single" w:sz="4" w:space="0" w:color="auto"/>
              <w:right w:val="single" w:sz="4" w:space="0" w:color="auto"/>
            </w:tcBorders>
          </w:tcPr>
          <w:p w:rsidR="00882E91" w:rsidRPr="00341DA1" w:rsidRDefault="00882E91" w:rsidP="00EA3D28">
            <w:pPr>
              <w:widowControl w:val="0"/>
              <w:autoSpaceDE w:val="0"/>
              <w:autoSpaceDN w:val="0"/>
              <w:adjustRightInd w:val="0"/>
              <w:jc w:val="center"/>
              <w:rPr>
                <w:rFonts w:eastAsiaTheme="minorEastAsia"/>
              </w:rPr>
            </w:pPr>
            <w:r w:rsidRPr="00341DA1">
              <w:rPr>
                <w:rFonts w:eastAsiaTheme="minorEastAsia"/>
              </w:rPr>
              <w:lastRenderedPageBreak/>
              <w:t>да (нет)</w:t>
            </w:r>
          </w:p>
        </w:tc>
      </w:tr>
    </w:tbl>
    <w:p w:rsidR="00882E91" w:rsidRPr="00341DA1" w:rsidDel="00EC0238" w:rsidRDefault="00882E91" w:rsidP="00882E91">
      <w:pPr>
        <w:pStyle w:val="afff4"/>
        <w:tabs>
          <w:tab w:val="clear" w:pos="1134"/>
        </w:tabs>
        <w:autoSpaceDE w:val="0"/>
        <w:autoSpaceDN w:val="0"/>
        <w:spacing w:line="240" w:lineRule="auto"/>
        <w:ind w:firstLine="0"/>
      </w:pPr>
    </w:p>
    <w:p w:rsidR="00882E91" w:rsidRPr="00341DA1" w:rsidDel="00EC0238" w:rsidRDefault="00882E91" w:rsidP="00882E91">
      <w:pPr>
        <w:pStyle w:val="afff4"/>
        <w:tabs>
          <w:tab w:val="clear" w:pos="1134"/>
        </w:tabs>
        <w:autoSpaceDE w:val="0"/>
        <w:autoSpaceDN w:val="0"/>
        <w:spacing w:line="240" w:lineRule="auto"/>
        <w:ind w:firstLine="0"/>
        <w:rPr>
          <w:b/>
          <w:sz w:val="24"/>
        </w:rPr>
      </w:pPr>
      <w:r w:rsidRPr="00341DA1" w:rsidDel="00EC0238">
        <w:rPr>
          <w:b/>
          <w:sz w:val="24"/>
        </w:rPr>
        <w:t>_________________________________</w:t>
      </w:r>
    </w:p>
    <w:p w:rsidR="00882E91" w:rsidRPr="00341DA1" w:rsidDel="00EC0238" w:rsidRDefault="00882E91" w:rsidP="00882E91">
      <w:pPr>
        <w:pStyle w:val="Times12"/>
        <w:ind w:left="1134" w:firstLine="0"/>
        <w:jc w:val="left"/>
        <w:rPr>
          <w:bCs w:val="0"/>
          <w:szCs w:val="24"/>
          <w:vertAlign w:val="superscript"/>
        </w:rPr>
      </w:pPr>
      <w:r w:rsidRPr="00341DA1" w:rsidDel="00EC0238">
        <w:rPr>
          <w:szCs w:val="24"/>
          <w:vertAlign w:val="superscript"/>
        </w:rPr>
        <w:t>(</w:t>
      </w:r>
      <w:r w:rsidRPr="00341DA1">
        <w:rPr>
          <w:szCs w:val="24"/>
          <w:vertAlign w:val="superscript"/>
        </w:rPr>
        <w:t>п</w:t>
      </w:r>
      <w:r w:rsidRPr="00341DA1" w:rsidDel="00EC0238">
        <w:rPr>
          <w:szCs w:val="24"/>
          <w:vertAlign w:val="superscript"/>
        </w:rPr>
        <w:t>одпись)</w:t>
      </w:r>
    </w:p>
    <w:p w:rsidR="00882E91" w:rsidRPr="003068F9" w:rsidRDefault="00882E91" w:rsidP="00882E91">
      <w:pPr>
        <w:pStyle w:val="Times12"/>
        <w:ind w:firstLine="709"/>
      </w:pPr>
      <w:r w:rsidRPr="00341DA1" w:rsidDel="00EC0238">
        <w:rPr>
          <w:b/>
        </w:rPr>
        <w:t>М</w:t>
      </w:r>
      <w:r w:rsidRPr="001966FB" w:rsidDel="00EC0238">
        <w:rPr>
          <w:b/>
        </w:rPr>
        <w:t>.П.</w:t>
      </w:r>
      <w:r w:rsidR="003068F9" w:rsidRPr="001966FB">
        <w:rPr>
          <w:b/>
        </w:rPr>
        <w:t xml:space="preserve"> </w:t>
      </w:r>
      <w:r w:rsidR="003068F9" w:rsidRPr="001966FB">
        <w:t>(при наличии)</w:t>
      </w:r>
    </w:p>
    <w:p w:rsidR="00882E91" w:rsidRPr="00341DA1" w:rsidDel="00EC0238" w:rsidRDefault="00882E91" w:rsidP="00882E91">
      <w:pPr>
        <w:pStyle w:val="afff4"/>
        <w:tabs>
          <w:tab w:val="clear" w:pos="1134"/>
        </w:tabs>
        <w:autoSpaceDE w:val="0"/>
        <w:autoSpaceDN w:val="0"/>
        <w:spacing w:line="240" w:lineRule="auto"/>
        <w:ind w:firstLine="0"/>
        <w:rPr>
          <w:b/>
          <w:sz w:val="24"/>
        </w:rPr>
      </w:pPr>
      <w:r w:rsidRPr="00341DA1" w:rsidDel="00EC0238">
        <w:rPr>
          <w:b/>
          <w:sz w:val="24"/>
        </w:rPr>
        <w:t>___________________</w:t>
      </w:r>
      <w:r w:rsidRPr="00341DA1">
        <w:rPr>
          <w:b/>
          <w:sz w:val="24"/>
        </w:rPr>
        <w:t>_________________________________________________</w:t>
      </w:r>
      <w:r w:rsidRPr="00341DA1" w:rsidDel="00EC0238">
        <w:rPr>
          <w:b/>
          <w:sz w:val="24"/>
        </w:rPr>
        <w:t>___________</w:t>
      </w:r>
    </w:p>
    <w:p w:rsidR="00882E91" w:rsidRPr="00341DA1" w:rsidDel="00EC0238" w:rsidRDefault="00882E91" w:rsidP="00882E91">
      <w:pPr>
        <w:pStyle w:val="Times12"/>
        <w:ind w:firstLine="0"/>
        <w:jc w:val="center"/>
        <w:rPr>
          <w:bCs w:val="0"/>
          <w:szCs w:val="24"/>
          <w:vertAlign w:val="superscript"/>
        </w:rPr>
      </w:pPr>
      <w:r w:rsidRPr="00341DA1" w:rsidDel="00EC0238">
        <w:rPr>
          <w:szCs w:val="24"/>
          <w:vertAlign w:val="superscript"/>
        </w:rPr>
        <w:t>(</w:t>
      </w:r>
      <w:r w:rsidRPr="00341DA1">
        <w:rPr>
          <w:szCs w:val="24"/>
          <w:vertAlign w:val="superscript"/>
        </w:rPr>
        <w:t>фамилия, имя, отчество (при наличии) подписавшего, должность</w:t>
      </w:r>
      <w:r w:rsidRPr="00341DA1" w:rsidDel="00EC0238">
        <w:rPr>
          <w:szCs w:val="24"/>
          <w:vertAlign w:val="superscript"/>
        </w:rPr>
        <w:t>)</w:t>
      </w:r>
    </w:p>
    <w:p w:rsidR="00882E91" w:rsidRDefault="00882E91" w:rsidP="00882E91">
      <w:pPr>
        <w:jc w:val="center"/>
        <w:rPr>
          <w:b/>
        </w:rPr>
      </w:pPr>
    </w:p>
    <w:p w:rsidR="00882E91" w:rsidRPr="00341DA1" w:rsidDel="00EC0238" w:rsidRDefault="00882E91" w:rsidP="00882E91">
      <w:pPr>
        <w:pStyle w:val="Times12"/>
        <w:tabs>
          <w:tab w:val="left" w:pos="1134"/>
        </w:tabs>
        <w:ind w:firstLine="709"/>
        <w:rPr>
          <w:b/>
          <w:bCs w:val="0"/>
          <w:szCs w:val="24"/>
        </w:rPr>
      </w:pPr>
      <w:r w:rsidRPr="00341DA1" w:rsidDel="00EC0238">
        <w:rPr>
          <w:szCs w:val="24"/>
        </w:rPr>
        <w:t>ИНСТРУКЦИИ ПО</w:t>
      </w:r>
      <w:r w:rsidRPr="00341DA1" w:rsidDel="00EC0238">
        <w:rPr>
          <w:b/>
          <w:szCs w:val="24"/>
        </w:rPr>
        <w:t xml:space="preserve"> </w:t>
      </w:r>
      <w:r w:rsidRPr="00341DA1" w:rsidDel="00EC0238">
        <w:rPr>
          <w:szCs w:val="24"/>
        </w:rPr>
        <w:t>ЗАПОЛНЕНИЮ</w:t>
      </w:r>
    </w:p>
    <w:p w:rsidR="00882E91" w:rsidRPr="00341DA1" w:rsidRDefault="00882E91" w:rsidP="00882E91">
      <w:pPr>
        <w:pStyle w:val="Times12"/>
        <w:numPr>
          <w:ilvl w:val="1"/>
          <w:numId w:val="50"/>
        </w:numPr>
        <w:tabs>
          <w:tab w:val="clear" w:pos="960"/>
          <w:tab w:val="left" w:pos="1134"/>
        </w:tabs>
        <w:ind w:left="0" w:firstLine="709"/>
        <w:rPr>
          <w:szCs w:val="24"/>
        </w:rPr>
      </w:pPr>
      <w:r w:rsidRPr="00341DA1" w:rsidDel="00EC0238">
        <w:rPr>
          <w:szCs w:val="24"/>
        </w:rPr>
        <w:t xml:space="preserve">Данные инструкции не следует воспроизводить в документах, подготовленных участником </w:t>
      </w:r>
      <w:r w:rsidRPr="00341DA1">
        <w:rPr>
          <w:szCs w:val="24"/>
        </w:rPr>
        <w:t>закупки</w:t>
      </w:r>
      <w:r w:rsidRPr="00341DA1" w:rsidDel="00EC0238">
        <w:rPr>
          <w:szCs w:val="24"/>
        </w:rPr>
        <w:t>.</w:t>
      </w:r>
    </w:p>
    <w:p w:rsidR="00882E91" w:rsidRDefault="00882E91" w:rsidP="00882E91">
      <w:pPr>
        <w:pStyle w:val="Times12"/>
        <w:numPr>
          <w:ilvl w:val="1"/>
          <w:numId w:val="50"/>
        </w:numPr>
        <w:tabs>
          <w:tab w:val="clear" w:pos="960"/>
          <w:tab w:val="left" w:pos="1134"/>
        </w:tabs>
        <w:ind w:left="0" w:firstLine="709"/>
        <w:rPr>
          <w:szCs w:val="24"/>
        </w:rPr>
      </w:pPr>
      <w:r w:rsidRPr="00341DA1">
        <w:rPr>
          <w:szCs w:val="24"/>
        </w:rPr>
        <w:t xml:space="preserve">Данная форма заполняется и предоставляется в составе заявки на участие в закупке в случае </w:t>
      </w:r>
      <w:r w:rsidRPr="00C83880">
        <w:rPr>
          <w:szCs w:val="24"/>
        </w:rPr>
        <w:t>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года № 209-ФЗ «О развитии малого и среднего предпринимательства в Российской Федерации»</w:t>
      </w:r>
      <w:r w:rsidRPr="00DB3374">
        <w:rPr>
          <w:szCs w:val="24"/>
        </w:rPr>
        <w:t xml:space="preserve"> </w:t>
      </w:r>
      <w:r>
        <w:rPr>
          <w:szCs w:val="24"/>
        </w:rPr>
        <w:t>(далее – Закон № 209-ФЗ)</w:t>
      </w:r>
      <w:r w:rsidRPr="00C83880">
        <w:rPr>
          <w:szCs w:val="24"/>
        </w:rPr>
        <w:t>, в едином реестре субъектов малого и среднего предпринимательства.</w:t>
      </w:r>
    </w:p>
    <w:p w:rsidR="00882E91" w:rsidRPr="00341DA1" w:rsidDel="00EC0238" w:rsidRDefault="00882E91" w:rsidP="00882E91">
      <w:pPr>
        <w:pStyle w:val="Times12"/>
        <w:numPr>
          <w:ilvl w:val="1"/>
          <w:numId w:val="50"/>
        </w:numPr>
        <w:tabs>
          <w:tab w:val="clear" w:pos="960"/>
          <w:tab w:val="left" w:pos="1134"/>
        </w:tabs>
        <w:ind w:left="0" w:firstLine="709"/>
        <w:rPr>
          <w:szCs w:val="24"/>
        </w:rPr>
      </w:pPr>
      <w:r w:rsidRPr="00341DA1">
        <w:rPr>
          <w:szCs w:val="24"/>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Cs w:val="24"/>
        </w:rPr>
        <w:t>ах</w:t>
      </w:r>
      <w:r w:rsidRPr="00341DA1">
        <w:rPr>
          <w:szCs w:val="24"/>
        </w:rPr>
        <w:t xml:space="preserve"> </w:t>
      </w:r>
      <w:r>
        <w:rPr>
          <w:szCs w:val="24"/>
        </w:rPr>
        <w:t>7 и 8</w:t>
      </w:r>
      <w:r w:rsidRPr="00341DA1">
        <w:rPr>
          <w:szCs w:val="24"/>
        </w:rPr>
        <w:t xml:space="preserve"> таблицы (пункт </w:t>
      </w:r>
      <w:r>
        <w:rPr>
          <w:szCs w:val="24"/>
        </w:rPr>
        <w:t>4</w:t>
      </w:r>
      <w:r w:rsidRPr="00341DA1">
        <w:rPr>
          <w:szCs w:val="24"/>
        </w:rPr>
        <w:t>) настоящей формы, в течение 3 календарных лет, следующих один за другим.</w:t>
      </w:r>
    </w:p>
    <w:p w:rsidR="00882E91" w:rsidRPr="00341DA1" w:rsidDel="00EC0238" w:rsidRDefault="00882E91" w:rsidP="00882E91">
      <w:pPr>
        <w:pStyle w:val="Times12"/>
        <w:numPr>
          <w:ilvl w:val="1"/>
          <w:numId w:val="50"/>
        </w:numPr>
        <w:tabs>
          <w:tab w:val="clear" w:pos="960"/>
          <w:tab w:val="left" w:pos="1134"/>
        </w:tabs>
        <w:ind w:left="0" w:firstLine="709"/>
        <w:rPr>
          <w:szCs w:val="24"/>
        </w:rPr>
      </w:pPr>
      <w:r w:rsidRPr="00341DA1" w:rsidDel="00EC0238">
        <w:rPr>
          <w:szCs w:val="24"/>
        </w:rPr>
        <w:t xml:space="preserve">Участник </w:t>
      </w:r>
      <w:r w:rsidRPr="00341DA1">
        <w:rPr>
          <w:szCs w:val="24"/>
        </w:rPr>
        <w:t>закупки</w:t>
      </w:r>
      <w:r w:rsidRPr="00341DA1" w:rsidDel="00EC0238">
        <w:rPr>
          <w:szCs w:val="24"/>
        </w:rPr>
        <w:t xml:space="preserve"> приводит номер и дату заявки на участие в </w:t>
      </w:r>
      <w:r w:rsidRPr="00341DA1">
        <w:rPr>
          <w:szCs w:val="24"/>
        </w:rPr>
        <w:t>закупке</w:t>
      </w:r>
      <w:r w:rsidRPr="00341DA1" w:rsidDel="00EC0238">
        <w:rPr>
          <w:szCs w:val="24"/>
        </w:rPr>
        <w:t xml:space="preserve">, приложением к которой является данная </w:t>
      </w:r>
      <w:r w:rsidRPr="00341DA1">
        <w:rPr>
          <w:szCs w:val="24"/>
        </w:rPr>
        <w:t>форма</w:t>
      </w:r>
      <w:r w:rsidRPr="00341DA1" w:rsidDel="00EC0238">
        <w:rPr>
          <w:szCs w:val="24"/>
        </w:rPr>
        <w:t>.</w:t>
      </w:r>
    </w:p>
    <w:p w:rsidR="00882E91" w:rsidRPr="00341DA1" w:rsidDel="00EC0238" w:rsidRDefault="00882E91" w:rsidP="00882E91">
      <w:pPr>
        <w:pStyle w:val="Times12"/>
        <w:numPr>
          <w:ilvl w:val="1"/>
          <w:numId w:val="50"/>
        </w:numPr>
        <w:tabs>
          <w:tab w:val="clear" w:pos="960"/>
          <w:tab w:val="left" w:pos="1134"/>
        </w:tabs>
        <w:ind w:left="0" w:firstLine="709"/>
        <w:rPr>
          <w:szCs w:val="24"/>
        </w:rPr>
      </w:pPr>
      <w:r w:rsidRPr="00341DA1" w:rsidDel="00EC0238">
        <w:rPr>
          <w:szCs w:val="24"/>
        </w:rPr>
        <w:t xml:space="preserve">Участник </w:t>
      </w:r>
      <w:r w:rsidRPr="00341DA1">
        <w:rPr>
          <w:szCs w:val="24"/>
        </w:rPr>
        <w:t>закупки</w:t>
      </w:r>
      <w:r w:rsidRPr="00341DA1" w:rsidDel="00EC0238">
        <w:rPr>
          <w:szCs w:val="24"/>
        </w:rPr>
        <w:t xml:space="preserve"> указывает свое фирменное наименование (в т.ч. организационно-правовую форму).</w:t>
      </w:r>
      <w:r w:rsidRPr="00341DA1">
        <w:rPr>
          <w:szCs w:val="24"/>
        </w:rPr>
        <w:t xml:space="preserve"> </w:t>
      </w:r>
      <w:r w:rsidRPr="00341DA1" w:rsidDel="00EC0238">
        <w:rPr>
          <w:szCs w:val="24"/>
        </w:rPr>
        <w:t xml:space="preserve">Также участники </w:t>
      </w:r>
      <w:r w:rsidRPr="00341DA1">
        <w:rPr>
          <w:szCs w:val="24"/>
        </w:rPr>
        <w:t>закупки</w:t>
      </w:r>
      <w:r w:rsidRPr="00341DA1" w:rsidDel="00EC0238">
        <w:rPr>
          <w:szCs w:val="24"/>
        </w:rPr>
        <w:t xml:space="preserve"> в составе заявки на участие в </w:t>
      </w:r>
      <w:r w:rsidRPr="00341DA1">
        <w:rPr>
          <w:szCs w:val="24"/>
        </w:rPr>
        <w:t>закупке</w:t>
      </w:r>
      <w:r w:rsidRPr="00341DA1" w:rsidDel="00EC0238">
        <w:rPr>
          <w:szCs w:val="24"/>
        </w:rPr>
        <w:t xml:space="preserve"> предоставляют заполненную </w:t>
      </w:r>
      <w:hyperlink w:anchor="_ФОРМА_ДЕКЛАРАЦИИ_О" w:history="1">
        <w:r w:rsidRPr="006269F7">
          <w:rPr>
            <w:rStyle w:val="afe"/>
            <w:color w:val="auto"/>
            <w:szCs w:val="24"/>
            <w:u w:val="none"/>
          </w:rPr>
          <w:t>Форму</w:t>
        </w:r>
        <w:r w:rsidRPr="006269F7" w:rsidDel="00EC0238">
          <w:rPr>
            <w:rStyle w:val="afe"/>
            <w:color w:val="auto"/>
            <w:szCs w:val="24"/>
            <w:u w:val="none"/>
          </w:rPr>
          <w:t> 1.1</w:t>
        </w:r>
      </w:hyperlink>
      <w:r w:rsidRPr="00341DA1" w:rsidDel="00EC0238">
        <w:rPr>
          <w:szCs w:val="24"/>
        </w:rPr>
        <w:t xml:space="preserve"> на привлекаемого участником </w:t>
      </w:r>
      <w:r w:rsidRPr="00341DA1">
        <w:rPr>
          <w:szCs w:val="24"/>
        </w:rPr>
        <w:t>закупки</w:t>
      </w:r>
      <w:r w:rsidRPr="00341DA1" w:rsidDel="00EC0238">
        <w:rPr>
          <w:szCs w:val="24"/>
        </w:rPr>
        <w:t xml:space="preserve"> </w:t>
      </w:r>
      <w:r w:rsidRPr="00341DA1">
        <w:rPr>
          <w:rFonts w:eastAsia="Calibri"/>
          <w:b/>
          <w:i/>
          <w:lang w:eastAsia="en-US"/>
        </w:rPr>
        <w:t>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sidDel="00EC0238">
        <w:rPr>
          <w:szCs w:val="24"/>
        </w:rPr>
        <w:t xml:space="preserve">, если </w:t>
      </w:r>
      <w:r w:rsidRPr="00C83880">
        <w:rPr>
          <w:szCs w:val="24"/>
        </w:rPr>
        <w:t xml:space="preserve">отсутствуют сведения о таком </w:t>
      </w:r>
      <w:r w:rsidRPr="00C83880">
        <w:rPr>
          <w:b/>
          <w:i/>
          <w:szCs w:val="24"/>
        </w:rPr>
        <w:t>субподрядчике (соисполнителе) / изготовителе</w:t>
      </w:r>
      <w:r w:rsidRPr="00C83880">
        <w:rPr>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w:t>
      </w:r>
      <w:r>
        <w:rPr>
          <w:szCs w:val="24"/>
        </w:rPr>
        <w:t>Закона № 209-ФЗ</w:t>
      </w:r>
      <w:r w:rsidRPr="00C83880">
        <w:rPr>
          <w:szCs w:val="24"/>
        </w:rPr>
        <w:t xml:space="preserve">, в едином реестре субъектов малого и среднего предпринимательства. </w:t>
      </w:r>
      <w:r w:rsidRPr="00C83880">
        <w:rPr>
          <w:b/>
          <w:i/>
          <w:szCs w:val="24"/>
        </w:rPr>
        <w:t>При этом</w:t>
      </w:r>
      <w:r w:rsidRPr="00C83880">
        <w:rPr>
          <w:szCs w:val="24"/>
        </w:rPr>
        <w:t xml:space="preserve"> </w:t>
      </w:r>
      <w:r w:rsidRPr="00C83880">
        <w:rPr>
          <w:b/>
          <w:i/>
          <w:szCs w:val="24"/>
        </w:rPr>
        <w:t>н</w:t>
      </w:r>
      <w:r w:rsidRPr="00341DA1" w:rsidDel="00EC0238">
        <w:rPr>
          <w:b/>
          <w:i/>
          <w:szCs w:val="24"/>
        </w:rPr>
        <w:t xml:space="preserve">а </w:t>
      </w:r>
      <w:r w:rsidRPr="00341DA1" w:rsidDel="00EC0238">
        <w:rPr>
          <w:rFonts w:eastAsia="Calibri"/>
          <w:b/>
          <w:i/>
          <w:lang w:eastAsia="en-US"/>
        </w:rPr>
        <w:t>изготовителя</w:t>
      </w:r>
      <w:r w:rsidRPr="00341DA1" w:rsidDel="00EC0238">
        <w:rPr>
          <w:b/>
          <w:i/>
          <w:szCs w:val="24"/>
        </w:rPr>
        <w:t>, являющегося субъектом малого и среднего предпринимательства</w:t>
      </w:r>
      <w:r w:rsidRPr="00341DA1">
        <w:rPr>
          <w:b/>
          <w:i/>
          <w:szCs w:val="24"/>
        </w:rPr>
        <w:t>,</w:t>
      </w:r>
      <w:r w:rsidRPr="00341DA1" w:rsidDel="00EC0238">
        <w:rPr>
          <w:b/>
          <w:i/>
          <w:szCs w:val="24"/>
        </w:rPr>
        <w:t xml:space="preserve"> </w:t>
      </w:r>
      <w:hyperlink w:anchor="_ФОРМА_ДЕКЛАРАЦИИ_О" w:history="1">
        <w:r w:rsidRPr="006269F7">
          <w:rPr>
            <w:rStyle w:val="afe"/>
            <w:b/>
            <w:i/>
            <w:color w:val="auto"/>
            <w:szCs w:val="24"/>
            <w:u w:val="none"/>
          </w:rPr>
          <w:t>Форма</w:t>
        </w:r>
        <w:r w:rsidRPr="006269F7" w:rsidDel="00EC0238">
          <w:rPr>
            <w:rStyle w:val="afe"/>
            <w:b/>
            <w:i/>
            <w:color w:val="auto"/>
            <w:szCs w:val="24"/>
            <w:u w:val="none"/>
          </w:rPr>
          <w:t> 1.1</w:t>
        </w:r>
      </w:hyperlink>
      <w:r w:rsidRPr="00341DA1" w:rsidDel="00EC0238">
        <w:rPr>
          <w:b/>
          <w:i/>
          <w:szCs w:val="24"/>
        </w:rPr>
        <w:t xml:space="preserve"> заполняется и предоставляется в составе заявки на участие в </w:t>
      </w:r>
      <w:r w:rsidRPr="00341DA1">
        <w:rPr>
          <w:b/>
          <w:i/>
          <w:szCs w:val="24"/>
        </w:rPr>
        <w:t>закупке</w:t>
      </w:r>
      <w:r w:rsidRPr="00341DA1" w:rsidDel="00EC0238">
        <w:rPr>
          <w:b/>
          <w:i/>
          <w:szCs w:val="24"/>
        </w:rPr>
        <w:t xml:space="preserve"> только при условии привлечения для выполнения работ по изготовлению товара изготовителя непосредственно участником </w:t>
      </w:r>
      <w:r w:rsidRPr="00341DA1">
        <w:rPr>
          <w:b/>
          <w:i/>
          <w:szCs w:val="24"/>
        </w:rPr>
        <w:t>закупки</w:t>
      </w:r>
      <w:r w:rsidRPr="00341DA1" w:rsidDel="00EC0238">
        <w:rPr>
          <w:b/>
          <w:i/>
          <w:szCs w:val="24"/>
        </w:rPr>
        <w:t>, без привлечения официальных дилеров и т.д.</w:t>
      </w:r>
    </w:p>
    <w:p w:rsidR="00882E91" w:rsidRDefault="00882E91" w:rsidP="00882E91">
      <w:pPr>
        <w:pStyle w:val="Times12"/>
        <w:numPr>
          <w:ilvl w:val="1"/>
          <w:numId w:val="50"/>
        </w:numPr>
        <w:tabs>
          <w:tab w:val="clear" w:pos="960"/>
          <w:tab w:val="left" w:pos="1134"/>
        </w:tabs>
        <w:ind w:left="0" w:firstLine="709"/>
        <w:rPr>
          <w:szCs w:val="24"/>
        </w:rPr>
      </w:pPr>
      <w:r w:rsidRPr="00341DA1">
        <w:rPr>
          <w:szCs w:val="24"/>
        </w:rPr>
        <w:t>Ограничения</w:t>
      </w:r>
      <w:r>
        <w:rPr>
          <w:szCs w:val="24"/>
        </w:rPr>
        <w:t xml:space="preserve"> в отношении</w:t>
      </w:r>
      <w:r w:rsidRPr="00341DA1">
        <w:rPr>
          <w:szCs w:val="24"/>
        </w:rPr>
        <w:t xml:space="preserve"> по суммарной дол</w:t>
      </w:r>
      <w:r>
        <w:rPr>
          <w:szCs w:val="24"/>
        </w:rPr>
        <w:t>и</w:t>
      </w:r>
      <w:r w:rsidRPr="00341DA1">
        <w:rPr>
          <w:szCs w:val="24"/>
        </w:rPr>
        <w:t xml:space="preserve"> участия </w:t>
      </w:r>
      <w:r w:rsidRPr="00E00F01">
        <w:rPr>
          <w:szCs w:val="24"/>
        </w:rPr>
        <w:t>иностранных юридических лиц и (или) юридических лиц, не являющихся субъектами малого и среднего предпринимательства,</w:t>
      </w:r>
      <w:r>
        <w:rPr>
          <w:szCs w:val="24"/>
        </w:rPr>
        <w:t xml:space="preserve"> </w:t>
      </w:r>
      <w:r w:rsidRPr="00341DA1">
        <w:rPr>
          <w:szCs w:val="24"/>
        </w:rPr>
        <w:t>в уставном капитале</w:t>
      </w:r>
      <w:r>
        <w:rPr>
          <w:szCs w:val="24"/>
        </w:rPr>
        <w:t xml:space="preserve"> </w:t>
      </w:r>
      <w:r w:rsidRPr="00E00F01">
        <w:rPr>
          <w:szCs w:val="24"/>
        </w:rPr>
        <w:t xml:space="preserve">общества с ограниченной ответственностью (пункт </w:t>
      </w:r>
      <w:r w:rsidRPr="00E00F01">
        <w:rPr>
          <w:szCs w:val="24"/>
        </w:rPr>
        <w:lastRenderedPageBreak/>
        <w:t xml:space="preserve">2 таблицы </w:t>
      </w:r>
      <w:r>
        <w:rPr>
          <w:szCs w:val="24"/>
        </w:rPr>
        <w:t xml:space="preserve">пункта 4 </w:t>
      </w:r>
      <w:r w:rsidRPr="00E00F01">
        <w:rPr>
          <w:szCs w:val="24"/>
        </w:rPr>
        <w:t>настоящей формы)</w:t>
      </w:r>
      <w:r>
        <w:rPr>
          <w:szCs w:val="24"/>
        </w:rPr>
        <w:t xml:space="preserve"> </w:t>
      </w:r>
      <w:r w:rsidRPr="00341DA1">
        <w:rPr>
          <w:szCs w:val="24"/>
        </w:rPr>
        <w:t>не распространяются на общества</w:t>
      </w:r>
      <w:r>
        <w:rPr>
          <w:szCs w:val="24"/>
        </w:rPr>
        <w:t xml:space="preserve"> с ограниченной ответственностью</w:t>
      </w:r>
      <w:r w:rsidRPr="00341DA1">
        <w:rPr>
          <w:szCs w:val="24"/>
        </w:rPr>
        <w:t xml:space="preserve">, </w:t>
      </w:r>
      <w:r w:rsidRPr="00E00F01">
        <w:rPr>
          <w:szCs w:val="24"/>
        </w:rPr>
        <w:t>соответствую</w:t>
      </w:r>
      <w:r>
        <w:rPr>
          <w:szCs w:val="24"/>
        </w:rPr>
        <w:t>щие</w:t>
      </w:r>
      <w:r w:rsidRPr="00E00F01">
        <w:rPr>
          <w:szCs w:val="24"/>
        </w:rPr>
        <w:t xml:space="preserve"> требованиям</w:t>
      </w:r>
      <w:r>
        <w:rPr>
          <w:szCs w:val="24"/>
        </w:rPr>
        <w:t>,</w:t>
      </w:r>
      <w:r w:rsidRPr="004E5D4C">
        <w:rPr>
          <w:szCs w:val="24"/>
        </w:rPr>
        <w:t xml:space="preserve"> указанным в подпунктах «в» - «д» пункта 1 части 1.1 статьи 4 Закона № 209-ФЗ, а именно</w:t>
      </w:r>
      <w:r>
        <w:rPr>
          <w:szCs w:val="24"/>
        </w:rPr>
        <w:t>:</w:t>
      </w:r>
    </w:p>
    <w:p w:rsidR="00882E91" w:rsidRDefault="00882E91" w:rsidP="00882E91">
      <w:pPr>
        <w:pStyle w:val="Times12"/>
        <w:numPr>
          <w:ilvl w:val="0"/>
          <w:numId w:val="79"/>
        </w:numPr>
        <w:ind w:left="0" w:firstLine="851"/>
        <w:rPr>
          <w:szCs w:val="24"/>
        </w:rPr>
      </w:pPr>
      <w:r w:rsidRPr="00341DA1">
        <w:rPr>
          <w:szCs w:val="24"/>
        </w:rPr>
        <w:t xml:space="preserve">деятельность </w:t>
      </w:r>
      <w:r>
        <w:rPr>
          <w:szCs w:val="24"/>
        </w:rPr>
        <w:t>таких обществ</w:t>
      </w:r>
      <w:r w:rsidRPr="00341DA1">
        <w:rPr>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обществ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r>
        <w:rPr>
          <w:szCs w:val="24"/>
        </w:rPr>
        <w:t>;</w:t>
      </w:r>
    </w:p>
    <w:p w:rsidR="00882E91" w:rsidRDefault="00882E91" w:rsidP="00882E91">
      <w:pPr>
        <w:pStyle w:val="Times12"/>
        <w:numPr>
          <w:ilvl w:val="0"/>
          <w:numId w:val="79"/>
        </w:numPr>
        <w:ind w:left="0" w:firstLine="851"/>
        <w:rPr>
          <w:szCs w:val="24"/>
        </w:rPr>
      </w:pPr>
      <w:r>
        <w:rPr>
          <w:szCs w:val="24"/>
        </w:rPr>
        <w:t xml:space="preserve">такие общества </w:t>
      </w:r>
      <w:r w:rsidRPr="00341DA1">
        <w:rPr>
          <w:szCs w:val="24"/>
        </w:rPr>
        <w:t>получи</w:t>
      </w:r>
      <w:r>
        <w:rPr>
          <w:szCs w:val="24"/>
        </w:rPr>
        <w:t>ли</w:t>
      </w:r>
      <w:r w:rsidRPr="00341DA1">
        <w:rPr>
          <w:szCs w:val="24"/>
        </w:rPr>
        <w:t xml:space="preserve"> статус участника проекта в соответствии с Федеральным законом от 28 сентября 2010 г</w:t>
      </w:r>
      <w:r>
        <w:rPr>
          <w:szCs w:val="24"/>
        </w:rPr>
        <w:t>ода</w:t>
      </w:r>
      <w:r w:rsidRPr="00341DA1">
        <w:rPr>
          <w:szCs w:val="24"/>
        </w:rPr>
        <w:t xml:space="preserve"> № 244-ФЗ «Об инновационном центре «Сколково»</w:t>
      </w:r>
      <w:r>
        <w:rPr>
          <w:szCs w:val="24"/>
        </w:rPr>
        <w:t>;</w:t>
      </w:r>
    </w:p>
    <w:p w:rsidR="00882E91" w:rsidRDefault="00882E91" w:rsidP="00882E91">
      <w:pPr>
        <w:pStyle w:val="Times12"/>
        <w:numPr>
          <w:ilvl w:val="0"/>
          <w:numId w:val="79"/>
        </w:numPr>
        <w:ind w:left="0" w:firstLine="851"/>
      </w:pPr>
      <w:r w:rsidRPr="00341DA1">
        <w:rPr>
          <w:szCs w:val="24"/>
        </w:rPr>
        <w:t xml:space="preserve">учредителями (участниками) </w:t>
      </w:r>
      <w:r>
        <w:rPr>
          <w:szCs w:val="24"/>
        </w:rPr>
        <w:t>таких обществ</w:t>
      </w:r>
      <w:r w:rsidRPr="00341DA1">
        <w:rPr>
          <w:szCs w:val="24"/>
        </w:rPr>
        <w:t xml:space="preserve"> являются юридические лица, включенные в утвержденный Правительством </w:t>
      </w:r>
      <w:r w:rsidRPr="00403659">
        <w:rPr>
          <w:szCs w:val="24"/>
        </w:rPr>
        <w:t xml:space="preserve">РФ </w:t>
      </w:r>
      <w:r w:rsidRPr="00341DA1">
        <w:rPr>
          <w:szCs w:val="24"/>
        </w:rPr>
        <w:t>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882E91" w:rsidRPr="00341DA1" w:rsidRDefault="00882E91" w:rsidP="00882E91">
      <w:pPr>
        <w:pStyle w:val="Times12"/>
        <w:numPr>
          <w:ilvl w:val="1"/>
          <w:numId w:val="50"/>
        </w:numPr>
        <w:tabs>
          <w:tab w:val="clear" w:pos="960"/>
          <w:tab w:val="left" w:pos="1134"/>
        </w:tabs>
        <w:ind w:left="0" w:firstLine="709"/>
        <w:rPr>
          <w:szCs w:val="24"/>
        </w:rPr>
      </w:pPr>
      <w:r w:rsidRPr="00341DA1">
        <w:rPr>
          <w:szCs w:val="24"/>
        </w:rPr>
        <w:t>Пункты 1-</w:t>
      </w:r>
      <w:r>
        <w:rPr>
          <w:szCs w:val="24"/>
        </w:rPr>
        <w:t>11</w:t>
      </w:r>
      <w:r w:rsidRPr="00341DA1">
        <w:rPr>
          <w:szCs w:val="24"/>
        </w:rPr>
        <w:t xml:space="preserve"> таблицы (пункт </w:t>
      </w:r>
      <w:r>
        <w:rPr>
          <w:szCs w:val="24"/>
        </w:rPr>
        <w:t>4</w:t>
      </w:r>
      <w:r w:rsidRPr="00341DA1">
        <w:rPr>
          <w:szCs w:val="24"/>
        </w:rPr>
        <w:t>) настоящей формы</w:t>
      </w:r>
      <w:r w:rsidRPr="00341DA1">
        <w:rPr>
          <w:rFonts w:asciiTheme="minorHAnsi" w:eastAsiaTheme="minorEastAsia" w:hAnsiTheme="minorHAnsi" w:cstheme="minorBidi"/>
          <w:bCs w:val="0"/>
          <w:sz w:val="22"/>
        </w:rPr>
        <w:t xml:space="preserve"> </w:t>
      </w:r>
      <w:r w:rsidRPr="00341DA1">
        <w:rPr>
          <w:szCs w:val="24"/>
        </w:rPr>
        <w:t>являются обязательными для заполнения.</w:t>
      </w:r>
    </w:p>
    <w:p w:rsidR="00882E91" w:rsidRPr="00341DA1" w:rsidRDefault="00882E91" w:rsidP="00882E91">
      <w:pPr>
        <w:pStyle w:val="Times12"/>
        <w:numPr>
          <w:ilvl w:val="1"/>
          <w:numId w:val="50"/>
        </w:numPr>
        <w:tabs>
          <w:tab w:val="clear" w:pos="960"/>
          <w:tab w:val="left" w:pos="1134"/>
        </w:tabs>
        <w:ind w:left="0" w:firstLine="709"/>
        <w:rPr>
          <w:szCs w:val="24"/>
        </w:rPr>
      </w:pPr>
      <w:r w:rsidRPr="00341DA1">
        <w:rPr>
          <w:szCs w:val="24"/>
        </w:rPr>
        <w:t>В таблице (пункт </w:t>
      </w:r>
      <w:r>
        <w:rPr>
          <w:szCs w:val="24"/>
        </w:rPr>
        <w:t>4</w:t>
      </w:r>
      <w:r w:rsidRPr="00341DA1">
        <w:rPr>
          <w:szCs w:val="24"/>
        </w:rPr>
        <w:t>)</w:t>
      </w:r>
      <w:r w:rsidRPr="00341DA1">
        <w:rPr>
          <w:rFonts w:eastAsiaTheme="minorEastAsia"/>
          <w:bCs w:val="0"/>
          <w:szCs w:val="24"/>
        </w:rPr>
        <w:t xml:space="preserve"> «</w:t>
      </w:r>
      <w:r w:rsidRPr="00341DA1">
        <w:rPr>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в столбце 5:</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по строкам 1-</w:t>
      </w:r>
      <w:r>
        <w:rPr>
          <w:szCs w:val="24"/>
        </w:rPr>
        <w:t>2</w:t>
      </w:r>
      <w:r w:rsidRPr="00341DA1">
        <w:rPr>
          <w:szCs w:val="24"/>
        </w:rPr>
        <w:t xml:space="preserve"> показатель указывается в процентах; в случае если на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не распространя</w:t>
      </w:r>
      <w:r>
        <w:rPr>
          <w:szCs w:val="24"/>
        </w:rPr>
        <w:t>е</w:t>
      </w:r>
      <w:r w:rsidRPr="00341DA1">
        <w:rPr>
          <w:szCs w:val="24"/>
        </w:rPr>
        <w:t>тся ограничени</w:t>
      </w:r>
      <w:r>
        <w:rPr>
          <w:szCs w:val="24"/>
        </w:rPr>
        <w:t>е</w:t>
      </w:r>
      <w:r w:rsidRPr="00341DA1">
        <w:rPr>
          <w:szCs w:val="24"/>
        </w:rPr>
        <w:t>, указанн</w:t>
      </w:r>
      <w:r>
        <w:rPr>
          <w:szCs w:val="24"/>
        </w:rPr>
        <w:t>о</w:t>
      </w:r>
      <w:r w:rsidRPr="00341DA1">
        <w:rPr>
          <w:szCs w:val="24"/>
        </w:rPr>
        <w:t>е в строк</w:t>
      </w:r>
      <w:r>
        <w:rPr>
          <w:szCs w:val="24"/>
        </w:rPr>
        <w:t xml:space="preserve">е </w:t>
      </w:r>
      <w:r w:rsidRPr="00341DA1">
        <w:rPr>
          <w:szCs w:val="24"/>
        </w:rPr>
        <w:t>2, то в столбце 5 соответствующей строки необходимо указать «не распространяется», а также указать причину не распространения такого ограничения;</w:t>
      </w:r>
    </w:p>
    <w:p w:rsidR="00882E91" w:rsidRPr="00C82D0E" w:rsidRDefault="00882E91" w:rsidP="00882E91">
      <w:pPr>
        <w:shd w:val="clear" w:color="auto" w:fill="FFFFFF"/>
        <w:tabs>
          <w:tab w:val="left" w:pos="851"/>
        </w:tabs>
        <w:ind w:firstLine="567"/>
        <w:jc w:val="both"/>
        <w:rPr>
          <w:bCs/>
        </w:rPr>
      </w:pPr>
      <w:r w:rsidRPr="00E96590">
        <w:rPr>
          <w:bCs/>
        </w:rPr>
        <w:t xml:space="preserve">по строке 3 указывается «да» - если акции участника закупки, </w:t>
      </w:r>
      <w:r w:rsidRPr="00E96590">
        <w:rPr>
          <w:rFonts w:eastAsia="Calibri"/>
          <w:b/>
          <w:bCs/>
          <w:i/>
        </w:rPr>
        <w:t>субподрядчика (соисполнителя) / изготовителя,</w:t>
      </w:r>
      <w:r w:rsidRPr="00E96590">
        <w:rPr>
          <w:bCs/>
        </w:rPr>
        <w:t xml:space="preserve"> </w:t>
      </w:r>
      <w:r>
        <w:rPr>
          <w:bCs/>
        </w:rPr>
        <w:t xml:space="preserve">являющегося акционерным обществом, </w:t>
      </w:r>
      <w:r w:rsidRPr="00E96590">
        <w:rPr>
          <w:bCs/>
        </w:rPr>
        <w:t xml:space="preserve">обращающиеся на организованном рынке ценных бумаг, отнесены к акциям высокотехнологичного (инновационного) сектора экономики </w:t>
      </w:r>
      <w:r>
        <w:rPr>
          <w:bCs/>
        </w:rPr>
        <w:t>в порядке</w:t>
      </w:r>
      <w:r w:rsidRPr="00E96590">
        <w:rPr>
          <w:bCs/>
        </w:rPr>
        <w:t xml:space="preserve">, </w:t>
      </w:r>
      <w:r>
        <w:rPr>
          <w:bCs/>
        </w:rPr>
        <w:t>установленном</w:t>
      </w:r>
      <w:r w:rsidRPr="00E96590">
        <w:rPr>
          <w:bCs/>
        </w:rPr>
        <w:t xml:space="preserve"> </w:t>
      </w:r>
      <w:r w:rsidRPr="00C82D0E">
        <w:rPr>
          <w:bCs/>
        </w:rPr>
        <w:t>Постановлением Правительства РФ от</w:t>
      </w:r>
      <w:r>
        <w:rPr>
          <w:bCs/>
        </w:rPr>
        <w:t> </w:t>
      </w:r>
      <w:r w:rsidRPr="00C82D0E">
        <w:rPr>
          <w:bCs/>
        </w:rPr>
        <w:t>22.02.2012 № 156</w:t>
      </w:r>
      <w:r>
        <w:rPr>
          <w:bCs/>
        </w:rPr>
        <w:t xml:space="preserve"> </w:t>
      </w:r>
      <w:r w:rsidRPr="0058356A">
        <w:rPr>
          <w:bCs/>
        </w:rPr>
        <w:t>«Об утверждении Правил отнесения акций российских организаций, обращающихся на организованном рынке ценных бумаг, к акциям высокотехнологичного (инновационного) сектора экономики»</w:t>
      </w:r>
      <w:r w:rsidRPr="00E96590">
        <w:rPr>
          <w:bCs/>
        </w:rPr>
        <w:t>; иначе – указывается «нет»;</w:t>
      </w:r>
    </w:p>
    <w:p w:rsidR="00882E91" w:rsidRPr="00E96590" w:rsidRDefault="00882E91" w:rsidP="00882E91">
      <w:pPr>
        <w:numPr>
          <w:ilvl w:val="0"/>
          <w:numId w:val="58"/>
        </w:numPr>
        <w:tabs>
          <w:tab w:val="left" w:pos="1134"/>
        </w:tabs>
        <w:overflowPunct w:val="0"/>
        <w:autoSpaceDE w:val="0"/>
        <w:autoSpaceDN w:val="0"/>
        <w:adjustRightInd w:val="0"/>
        <w:ind w:left="0" w:firstLine="567"/>
        <w:jc w:val="both"/>
        <w:rPr>
          <w:bCs/>
        </w:rPr>
      </w:pPr>
      <w:r w:rsidRPr="00E96590">
        <w:rPr>
          <w:bCs/>
        </w:rPr>
        <w:t>по строке 4 указывается «да»</w:t>
      </w:r>
      <w:r>
        <w:rPr>
          <w:bCs/>
        </w:rPr>
        <w:t>,</w:t>
      </w:r>
      <w:r w:rsidRPr="00E96590">
        <w:rPr>
          <w:bCs/>
        </w:rPr>
        <w:t xml:space="preserve"> если деятельность участника закупки, </w:t>
      </w:r>
      <w:r w:rsidRPr="00E96590">
        <w:rPr>
          <w:rFonts w:eastAsia="Calibri"/>
          <w:b/>
          <w:bCs/>
          <w:i/>
        </w:rPr>
        <w:t xml:space="preserve">субподрядчика (соисполнителя) / изготовителя </w:t>
      </w:r>
      <w:r w:rsidRPr="00544C66">
        <w:rPr>
          <w:rFonts w:eastAsia="Calibri"/>
          <w:bCs/>
        </w:rPr>
        <w:t xml:space="preserve">заключается в практическом применении (внедрении) результатов </w:t>
      </w:r>
      <w:r>
        <w:rPr>
          <w:rFonts w:eastAsia="Calibri"/>
          <w:bCs/>
        </w:rPr>
        <w:t xml:space="preserve">указанной </w:t>
      </w:r>
      <w:r w:rsidRPr="00544C66">
        <w:rPr>
          <w:rFonts w:eastAsia="Calibri"/>
          <w:bCs/>
        </w:rPr>
        <w:t xml:space="preserve">интеллектуальной деятельности, исключительные права на которые принадлежат учредителям (участникам) соответственно </w:t>
      </w:r>
      <w:r w:rsidRPr="00E96590">
        <w:rPr>
          <w:rFonts w:eastAsia="Calibri"/>
          <w:bCs/>
        </w:rPr>
        <w:t xml:space="preserve">участника закупки, </w:t>
      </w:r>
      <w:r w:rsidRPr="00E96590">
        <w:rPr>
          <w:rFonts w:eastAsia="Calibri"/>
          <w:b/>
          <w:bCs/>
          <w:i/>
        </w:rPr>
        <w:t>субподрядчика (соисполнителя) / изготовителя</w:t>
      </w:r>
      <w:r w:rsidRPr="00544C66">
        <w:rPr>
          <w:rFonts w:eastAsia="Calibri"/>
          <w:bCs/>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r w:rsidRPr="00E96590">
        <w:rPr>
          <w:rFonts w:eastAsia="Calibri"/>
          <w:bCs/>
        </w:rPr>
        <w:t xml:space="preserve">; </w:t>
      </w:r>
      <w:r w:rsidRPr="00E96590">
        <w:rPr>
          <w:bCs/>
        </w:rPr>
        <w:t>иначе – указывается «нет»;</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 xml:space="preserve">по строке </w:t>
      </w:r>
      <w:r>
        <w:rPr>
          <w:szCs w:val="24"/>
        </w:rPr>
        <w:t>5</w:t>
      </w:r>
      <w:r w:rsidRPr="00341DA1">
        <w:rPr>
          <w:szCs w:val="24"/>
        </w:rPr>
        <w:t xml:space="preserve"> указывается «да», если участник закупки,</w:t>
      </w:r>
      <w:r w:rsidRPr="00341DA1">
        <w:rPr>
          <w:rFonts w:eastAsia="Calibri"/>
          <w:b/>
          <w:i/>
          <w:lang w:eastAsia="en-US"/>
        </w:rPr>
        <w:t xml:space="preserve"> субподрядчик (соисполнитель)</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w:t>
      </w:r>
      <w:r w:rsidRPr="00341DA1">
        <w:rPr>
          <w:rFonts w:eastAsia="Calibri"/>
          <w:b/>
          <w:i/>
          <w:lang w:eastAsia="en-US"/>
        </w:rPr>
        <w:t>ь</w:t>
      </w:r>
      <w:r w:rsidRPr="00341DA1">
        <w:rPr>
          <w:szCs w:val="24"/>
        </w:rPr>
        <w:t xml:space="preserve"> </w:t>
      </w:r>
      <w:r w:rsidRPr="0058356A">
        <w:rPr>
          <w:szCs w:val="24"/>
        </w:rPr>
        <w:t xml:space="preserve">имеет статус участника проекта </w:t>
      </w:r>
      <w:r w:rsidRPr="00341DA1">
        <w:rPr>
          <w:szCs w:val="24"/>
        </w:rPr>
        <w:t>в соответствии со ст</w:t>
      </w:r>
      <w:r>
        <w:rPr>
          <w:szCs w:val="24"/>
        </w:rPr>
        <w:t xml:space="preserve">атьей </w:t>
      </w:r>
      <w:r w:rsidRPr="00341DA1">
        <w:rPr>
          <w:szCs w:val="24"/>
        </w:rPr>
        <w:t>10 Федерального закона от 28 сентября 2010 года № 244-ФЗ «Об инновационном центре «Сколково»; иначе – указывается «нет»;</w:t>
      </w:r>
    </w:p>
    <w:p w:rsidR="00882E91" w:rsidRPr="00E96590" w:rsidRDefault="00882E91" w:rsidP="00882E91">
      <w:pPr>
        <w:numPr>
          <w:ilvl w:val="0"/>
          <w:numId w:val="58"/>
        </w:numPr>
        <w:tabs>
          <w:tab w:val="left" w:pos="1134"/>
        </w:tabs>
        <w:overflowPunct w:val="0"/>
        <w:autoSpaceDE w:val="0"/>
        <w:autoSpaceDN w:val="0"/>
        <w:adjustRightInd w:val="0"/>
        <w:ind w:left="0" w:firstLine="567"/>
        <w:jc w:val="both"/>
        <w:rPr>
          <w:bCs/>
        </w:rPr>
      </w:pPr>
      <w:r w:rsidRPr="00E96590">
        <w:rPr>
          <w:bCs/>
        </w:rPr>
        <w:t>по строке 6 указывается «да»</w:t>
      </w:r>
      <w:r>
        <w:rPr>
          <w:bCs/>
        </w:rPr>
        <w:t>,</w:t>
      </w:r>
      <w:r w:rsidRPr="00E96590">
        <w:rPr>
          <w:bCs/>
        </w:rPr>
        <w:t xml:space="preserve"> если учредителями (участниками) участника закупки, </w:t>
      </w:r>
      <w:r w:rsidRPr="00E96590">
        <w:rPr>
          <w:rFonts w:eastAsia="Calibri"/>
          <w:b/>
          <w:bCs/>
          <w:i/>
        </w:rPr>
        <w:t>субподрядчика (соисполнителя) / изготовителя</w:t>
      </w:r>
      <w:r w:rsidRPr="00E96590">
        <w:rPr>
          <w:bCs/>
        </w:rPr>
        <w:t xml:space="preserve"> являются юридические лица, включенные в порядке, установленном Постановлением Правительства РФ от 08 декабря 2014 года № 1335, в утвержденный Правительством </w:t>
      </w:r>
      <w:r w:rsidRPr="00955259">
        <w:rPr>
          <w:bCs/>
        </w:rPr>
        <w:t xml:space="preserve">РФ </w:t>
      </w:r>
      <w:r w:rsidRPr="00E96590">
        <w:rPr>
          <w:bCs/>
        </w:rPr>
        <w:t xml:space="preserve">перечень юридических лиц, предоставляющих государственную поддержку инновационной деятельности в формах, установленных </w:t>
      </w:r>
      <w:r w:rsidRPr="00E96590">
        <w:rPr>
          <w:bCs/>
        </w:rPr>
        <w:lastRenderedPageBreak/>
        <w:t>Федеральным законом от 23 августа 1996 года № 127-ФЗ «О науке и государственной научно-технической политике»; иначе – указывается «нет»;</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 xml:space="preserve">по строке </w:t>
      </w:r>
      <w:r>
        <w:rPr>
          <w:szCs w:val="24"/>
        </w:rPr>
        <w:t>7</w:t>
      </w:r>
      <w:r w:rsidRPr="00341DA1">
        <w:rPr>
          <w:szCs w:val="24"/>
        </w:rPr>
        <w:t xml:space="preserve"> указывается количество работников участника закупки,</w:t>
      </w:r>
      <w:r w:rsidRPr="00341DA1">
        <w:rPr>
          <w:rFonts w:eastAsia="Calibri"/>
          <w:b/>
          <w:i/>
          <w:lang w:eastAsia="en-US"/>
        </w:rPr>
        <w:t xml:space="preserve"> субподрядчика (соисполнителя)/</w:t>
      </w:r>
      <w:r w:rsidRPr="00341DA1" w:rsidDel="00EC0238">
        <w:rPr>
          <w:rFonts w:eastAsia="Calibri"/>
          <w:b/>
          <w:i/>
          <w:lang w:eastAsia="en-US"/>
        </w:rPr>
        <w:t xml:space="preserve"> изготовителя</w:t>
      </w:r>
      <w:r w:rsidRPr="00341DA1">
        <w:rPr>
          <w:szCs w:val="24"/>
        </w:rPr>
        <w:t xml:space="preserve"> за </w:t>
      </w:r>
      <w:r>
        <w:rPr>
          <w:szCs w:val="24"/>
        </w:rPr>
        <w:t>предшествующий</w:t>
      </w:r>
      <w:r w:rsidRPr="00341DA1">
        <w:rPr>
          <w:szCs w:val="24"/>
        </w:rPr>
        <w:t xml:space="preserve"> календарны</w:t>
      </w:r>
      <w:r>
        <w:rPr>
          <w:szCs w:val="24"/>
        </w:rPr>
        <w:t>й</w:t>
      </w:r>
      <w:r w:rsidRPr="00341DA1">
        <w:rPr>
          <w:szCs w:val="24"/>
        </w:rPr>
        <w:t xml:space="preserve"> год;</w:t>
      </w:r>
    </w:p>
    <w:p w:rsidR="00882E91" w:rsidRDefault="00882E91" w:rsidP="00882E91">
      <w:pPr>
        <w:pStyle w:val="Times12"/>
        <w:numPr>
          <w:ilvl w:val="0"/>
          <w:numId w:val="58"/>
        </w:numPr>
        <w:tabs>
          <w:tab w:val="left" w:pos="1134"/>
        </w:tabs>
        <w:ind w:left="0" w:firstLine="709"/>
        <w:rPr>
          <w:szCs w:val="24"/>
        </w:rPr>
      </w:pPr>
      <w:r w:rsidRPr="00341DA1">
        <w:rPr>
          <w:szCs w:val="24"/>
        </w:rPr>
        <w:t xml:space="preserve">по строке </w:t>
      </w:r>
      <w:r>
        <w:rPr>
          <w:szCs w:val="24"/>
        </w:rPr>
        <w:t>8</w:t>
      </w:r>
      <w:r w:rsidRPr="00341DA1">
        <w:rPr>
          <w:szCs w:val="24"/>
        </w:rPr>
        <w:t xml:space="preserve"> указывается </w:t>
      </w:r>
      <w:r>
        <w:rPr>
          <w:szCs w:val="24"/>
        </w:rPr>
        <w:t>доход</w:t>
      </w:r>
      <w:r w:rsidRPr="00341DA1">
        <w:rPr>
          <w:szCs w:val="24"/>
        </w:rPr>
        <w:t xml:space="preserve">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за </w:t>
      </w:r>
      <w:r>
        <w:rPr>
          <w:szCs w:val="24"/>
        </w:rPr>
        <w:t xml:space="preserve">предшествующий </w:t>
      </w:r>
      <w:r w:rsidRPr="00341DA1">
        <w:rPr>
          <w:szCs w:val="24"/>
        </w:rPr>
        <w:t>календарны</w:t>
      </w:r>
      <w:r>
        <w:rPr>
          <w:szCs w:val="24"/>
        </w:rPr>
        <w:t>й</w:t>
      </w:r>
      <w:r w:rsidRPr="00341DA1">
        <w:rPr>
          <w:szCs w:val="24"/>
        </w:rPr>
        <w:t xml:space="preserve"> год</w:t>
      </w:r>
      <w:r>
        <w:rPr>
          <w:szCs w:val="24"/>
        </w:rPr>
        <w:t>,</w:t>
      </w:r>
      <w:r w:rsidRPr="00341DA1">
        <w:rPr>
          <w:szCs w:val="24"/>
        </w:rPr>
        <w:t xml:space="preserve"> в миллионах рублей;</w:t>
      </w:r>
    </w:p>
    <w:p w:rsidR="00882E91" w:rsidRDefault="00882E91" w:rsidP="00882E91">
      <w:pPr>
        <w:numPr>
          <w:ilvl w:val="0"/>
          <w:numId w:val="58"/>
        </w:numPr>
        <w:tabs>
          <w:tab w:val="left" w:pos="1134"/>
        </w:tabs>
        <w:overflowPunct w:val="0"/>
        <w:autoSpaceDE w:val="0"/>
        <w:autoSpaceDN w:val="0"/>
        <w:adjustRightInd w:val="0"/>
        <w:ind w:left="0" w:firstLine="567"/>
        <w:jc w:val="both"/>
      </w:pPr>
      <w:r w:rsidRPr="00E96590">
        <w:rPr>
          <w:bCs/>
        </w:rPr>
        <w:t xml:space="preserve">по строке 9 указываются </w:t>
      </w:r>
      <w:r w:rsidRPr="00E96590">
        <w:rPr>
          <w:rFonts w:eastAsia="Calibri"/>
          <w:bCs/>
        </w:rPr>
        <w:t>содержащиеся в ЕГРЮЛ или ЕГРИП</w:t>
      </w:r>
      <w:r w:rsidRPr="00E96590">
        <w:rPr>
          <w:bCs/>
        </w:rPr>
        <w:t xml:space="preserve"> сведения о лицензиях, полученных участником закупки, </w:t>
      </w:r>
      <w:r w:rsidRPr="00E96590">
        <w:rPr>
          <w:rFonts w:eastAsia="Calibri"/>
          <w:b/>
          <w:bCs/>
          <w:i/>
        </w:rPr>
        <w:t>субподрядчиком (соисполнителем) / изготовителем</w:t>
      </w:r>
      <w:r w:rsidRPr="00E96590">
        <w:rPr>
          <w:rFonts w:eastAsia="Calibri"/>
          <w:bCs/>
        </w:rPr>
        <w:t xml:space="preserve">; </w:t>
      </w:r>
      <w:r w:rsidRPr="00E96590">
        <w:rPr>
          <w:bCs/>
        </w:rPr>
        <w:t xml:space="preserve">иначе – указывается </w:t>
      </w:r>
      <w:r w:rsidRPr="00C87A61">
        <w:rPr>
          <w:bCs/>
        </w:rPr>
        <w:t>«отсутствуют»</w:t>
      </w:r>
      <w:r w:rsidRPr="00E96590">
        <w:rPr>
          <w:bCs/>
        </w:rPr>
        <w:t>;</w:t>
      </w:r>
      <w:r w:rsidRPr="00E96590">
        <w:rPr>
          <w:rFonts w:eastAsia="Calibri"/>
          <w:bCs/>
        </w:rPr>
        <w:t xml:space="preserve"> </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 xml:space="preserve">по строкам </w:t>
      </w:r>
      <w:r>
        <w:rPr>
          <w:szCs w:val="24"/>
        </w:rPr>
        <w:t>10</w:t>
      </w:r>
      <w:r w:rsidRPr="00341DA1">
        <w:rPr>
          <w:szCs w:val="24"/>
        </w:rPr>
        <w:t>,</w:t>
      </w:r>
      <w:r>
        <w:rPr>
          <w:szCs w:val="24"/>
        </w:rPr>
        <w:t xml:space="preserve"> 11</w:t>
      </w:r>
      <w:r w:rsidRPr="00341DA1">
        <w:rPr>
          <w:szCs w:val="24"/>
        </w:rPr>
        <w:t xml:space="preserve"> указываются соответствующие коды ОКВЭД2 и ОКПД2;</w:t>
      </w:r>
    </w:p>
    <w:p w:rsidR="00882E91" w:rsidRPr="00E96590" w:rsidRDefault="00882E91" w:rsidP="00882E91">
      <w:pPr>
        <w:numPr>
          <w:ilvl w:val="0"/>
          <w:numId w:val="58"/>
        </w:numPr>
        <w:tabs>
          <w:tab w:val="left" w:pos="1134"/>
        </w:tabs>
        <w:overflowPunct w:val="0"/>
        <w:autoSpaceDE w:val="0"/>
        <w:autoSpaceDN w:val="0"/>
        <w:adjustRightInd w:val="0"/>
        <w:ind w:left="0" w:firstLine="567"/>
        <w:jc w:val="both"/>
        <w:rPr>
          <w:bCs/>
        </w:rPr>
      </w:pPr>
      <w:r w:rsidRPr="00E96590">
        <w:rPr>
          <w:bCs/>
        </w:rPr>
        <w:t>по строке 12 указывается «да»</w:t>
      </w:r>
      <w:r>
        <w:rPr>
          <w:bCs/>
        </w:rPr>
        <w:t xml:space="preserve"> - </w:t>
      </w:r>
      <w:r w:rsidRPr="00E96590">
        <w:rPr>
          <w:bCs/>
        </w:rPr>
        <w:t xml:space="preserve">если производимые участником закупки </w:t>
      </w:r>
      <w:r w:rsidRPr="00E96590">
        <w:rPr>
          <w:rFonts w:eastAsia="Calibri"/>
          <w:b/>
          <w:bCs/>
          <w:i/>
        </w:rPr>
        <w:t>субподрядчиком (соисполнителем) / изготовителем</w:t>
      </w:r>
      <w:r w:rsidRPr="00E96590">
        <w:rPr>
          <w:rFonts w:eastAsia="Calibri"/>
          <w:bCs/>
        </w:rPr>
        <w:t xml:space="preserve"> товары, работы, услуги соответствуют критериям отнесения к </w:t>
      </w:r>
      <w:r w:rsidRPr="00544C66">
        <w:rPr>
          <w:rFonts w:eastAsia="Calibri"/>
          <w:bCs/>
        </w:rPr>
        <w:t>инновационной продукции, высокотехнологичной продукции</w:t>
      </w:r>
      <w:r w:rsidRPr="00E96590">
        <w:rPr>
          <w:rFonts w:eastAsia="Calibri"/>
          <w:bCs/>
        </w:rPr>
        <w:t xml:space="preserve">; </w:t>
      </w:r>
      <w:r w:rsidRPr="00E96590">
        <w:rPr>
          <w:bCs/>
        </w:rPr>
        <w:t>иначе – указывается «нет»;</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 xml:space="preserve">по строке </w:t>
      </w:r>
      <w:r>
        <w:rPr>
          <w:szCs w:val="24"/>
        </w:rPr>
        <w:t>13</w:t>
      </w:r>
      <w:r w:rsidRPr="00341DA1">
        <w:rPr>
          <w:szCs w:val="24"/>
        </w:rPr>
        <w:t xml:space="preserve"> указывается «да»</w:t>
      </w:r>
      <w:r w:rsidRPr="00341DA1">
        <w:rPr>
          <w:rFonts w:eastAsiaTheme="minorEastAsia"/>
          <w:bCs w:val="0"/>
          <w:szCs w:val="24"/>
        </w:rPr>
        <w:t xml:space="preserve"> </w:t>
      </w:r>
      <w:r>
        <w:rPr>
          <w:rFonts w:eastAsiaTheme="minorEastAsia"/>
          <w:bCs w:val="0"/>
          <w:szCs w:val="24"/>
        </w:rPr>
        <w:t xml:space="preserve">- </w:t>
      </w:r>
      <w:r w:rsidRPr="00341DA1">
        <w:rPr>
          <w:rFonts w:eastAsiaTheme="minorEastAsia"/>
          <w:bCs w:val="0"/>
          <w:szCs w:val="24"/>
        </w:rPr>
        <w:t xml:space="preserve">при </w:t>
      </w:r>
      <w:r w:rsidRPr="00341DA1">
        <w:rPr>
          <w:szCs w:val="24"/>
        </w:rPr>
        <w:t>участии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в утвержденных программах партнерства (в этом случае дополнительно указывается наименование заказчика, реализующего такую программу партнерства); иначе – указывается «нет»;</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по строке 1</w:t>
      </w:r>
      <w:r>
        <w:rPr>
          <w:szCs w:val="24"/>
        </w:rPr>
        <w:t>4</w:t>
      </w:r>
      <w:r w:rsidRPr="00341DA1">
        <w:rPr>
          <w:szCs w:val="24"/>
        </w:rPr>
        <w:t xml:space="preserve"> указывается «да» </w:t>
      </w:r>
      <w:r>
        <w:rPr>
          <w:szCs w:val="24"/>
        </w:rPr>
        <w:t xml:space="preserve">- </w:t>
      </w:r>
      <w:r w:rsidRPr="00341DA1">
        <w:rPr>
          <w:szCs w:val="24"/>
        </w:rPr>
        <w:t>при наличии у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w:t>
      </w:r>
      <w:r w:rsidRPr="00E96590">
        <w:rPr>
          <w:bCs w:val="0"/>
          <w:szCs w:val="24"/>
        </w:rPr>
        <w:t xml:space="preserve">в предшествующем календарном году заключенных в соответствии с указанными федеральными законами контрактов и (или) договоров </w:t>
      </w:r>
      <w:r w:rsidRPr="00341DA1">
        <w:rPr>
          <w:szCs w:val="24"/>
        </w:rPr>
        <w:t xml:space="preserve">(в этом случае дополнительно указывается количество </w:t>
      </w:r>
      <w:r>
        <w:rPr>
          <w:szCs w:val="24"/>
        </w:rPr>
        <w:t>исполненных</w:t>
      </w:r>
      <w:r w:rsidRPr="00341DA1">
        <w:rPr>
          <w:szCs w:val="24"/>
        </w:rPr>
        <w:t xml:space="preserve"> контрактов </w:t>
      </w:r>
      <w:r>
        <w:rPr>
          <w:szCs w:val="24"/>
        </w:rPr>
        <w:t xml:space="preserve">или </w:t>
      </w:r>
      <w:r w:rsidRPr="00341DA1">
        <w:rPr>
          <w:szCs w:val="24"/>
        </w:rPr>
        <w:t xml:space="preserve">договоров и общая сумма </w:t>
      </w:r>
      <w:r w:rsidRPr="00E96590">
        <w:rPr>
          <w:bCs w:val="0"/>
          <w:szCs w:val="24"/>
        </w:rPr>
        <w:t>таких контрактов и (или) договоров</w:t>
      </w:r>
      <w:r w:rsidRPr="00341DA1">
        <w:rPr>
          <w:szCs w:val="24"/>
        </w:rPr>
        <w:t>); иначе – указывается «нет»;</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по строке 1</w:t>
      </w:r>
      <w:r>
        <w:rPr>
          <w:szCs w:val="24"/>
        </w:rPr>
        <w:t>5</w:t>
      </w:r>
      <w:r w:rsidRPr="00341DA1">
        <w:rPr>
          <w:szCs w:val="24"/>
        </w:rPr>
        <w:t xml:space="preserve"> указывается «да»</w:t>
      </w:r>
      <w:r>
        <w:rPr>
          <w:szCs w:val="24"/>
        </w:rPr>
        <w:t xml:space="preserve"> -</w:t>
      </w:r>
      <w:r w:rsidRPr="00341DA1">
        <w:rPr>
          <w:szCs w:val="24"/>
        </w:rPr>
        <w:t xml:space="preserve"> если все перечисленные лица участника закупки,</w:t>
      </w:r>
      <w:r w:rsidRPr="00341DA1">
        <w:rPr>
          <w:b/>
          <w:i/>
          <w:szCs w:val="24"/>
        </w:rPr>
        <w:t xml:space="preserve"> субподрядчика (соисполнителя)</w:t>
      </w:r>
      <w:r>
        <w:rPr>
          <w:b/>
          <w:i/>
          <w:szCs w:val="24"/>
        </w:rPr>
        <w:t xml:space="preserve"> </w:t>
      </w:r>
      <w:r w:rsidRPr="00341DA1">
        <w:rPr>
          <w:b/>
          <w:i/>
          <w:szCs w:val="24"/>
        </w:rPr>
        <w:t>/</w:t>
      </w:r>
      <w:r w:rsidRPr="00341DA1" w:rsidDel="00EC0238">
        <w:rPr>
          <w:b/>
          <w:i/>
          <w:szCs w:val="24"/>
        </w:rPr>
        <w:t xml:space="preserve"> изготовителя</w:t>
      </w:r>
      <w:r w:rsidRPr="00341DA1">
        <w:rPr>
          <w:szCs w:val="24"/>
        </w:rPr>
        <w:t xml:space="preserve"> не имеют судимости за указанные преступления и в отношении всех этих лиц не применялись соответствующие наказания; иначе – указывается «нет»;</w:t>
      </w:r>
    </w:p>
    <w:p w:rsidR="00882E91" w:rsidRPr="00341DA1" w:rsidRDefault="00882E91" w:rsidP="00882E91">
      <w:pPr>
        <w:pStyle w:val="Times12"/>
        <w:numPr>
          <w:ilvl w:val="0"/>
          <w:numId w:val="58"/>
        </w:numPr>
        <w:tabs>
          <w:tab w:val="left" w:pos="1134"/>
        </w:tabs>
        <w:ind w:left="0" w:firstLine="709"/>
        <w:rPr>
          <w:szCs w:val="24"/>
        </w:rPr>
      </w:pPr>
      <w:r w:rsidRPr="00341DA1">
        <w:rPr>
          <w:szCs w:val="24"/>
        </w:rPr>
        <w:t>по строке 1</w:t>
      </w:r>
      <w:r>
        <w:rPr>
          <w:szCs w:val="24"/>
        </w:rPr>
        <w:t>6</w:t>
      </w:r>
      <w:r w:rsidRPr="00341DA1">
        <w:rPr>
          <w:szCs w:val="24"/>
        </w:rPr>
        <w:t xml:space="preserve"> указывается «да»</w:t>
      </w:r>
      <w:r>
        <w:rPr>
          <w:szCs w:val="24"/>
        </w:rPr>
        <w:t xml:space="preserve"> -</w:t>
      </w:r>
      <w:r w:rsidRPr="00341DA1">
        <w:rPr>
          <w:szCs w:val="24"/>
        </w:rPr>
        <w:t xml:space="preserve"> если участник закупки,</w:t>
      </w:r>
      <w:r w:rsidRPr="00341DA1">
        <w:rPr>
          <w:b/>
          <w:i/>
          <w:szCs w:val="24"/>
        </w:rPr>
        <w:t xml:space="preserve"> субподрядчик (соисполнитель)</w:t>
      </w:r>
      <w:r>
        <w:rPr>
          <w:b/>
          <w:i/>
          <w:szCs w:val="24"/>
        </w:rPr>
        <w:t xml:space="preserve"> </w:t>
      </w:r>
      <w:r w:rsidRPr="00341DA1">
        <w:rPr>
          <w:b/>
          <w:i/>
          <w:szCs w:val="24"/>
        </w:rPr>
        <w:t>/</w:t>
      </w:r>
      <w:r w:rsidRPr="00341DA1" w:rsidDel="00EC0238">
        <w:rPr>
          <w:b/>
          <w:i/>
          <w:szCs w:val="24"/>
        </w:rPr>
        <w:t xml:space="preserve"> изготовител</w:t>
      </w:r>
      <w:r w:rsidRPr="00341DA1">
        <w:rPr>
          <w:b/>
          <w:i/>
          <w:szCs w:val="24"/>
        </w:rPr>
        <w:t>ь</w:t>
      </w:r>
      <w:r w:rsidRPr="00341DA1">
        <w:rPr>
          <w:szCs w:val="24"/>
        </w:rPr>
        <w:t xml:space="preserve"> включен в любой указанный реестр недобросовестных поставщиков; иначе – указывается «нет».</w:t>
      </w:r>
    </w:p>
    <w:p w:rsidR="00B41E4B" w:rsidRPr="00FC009D" w:rsidDel="00EC0238" w:rsidRDefault="00B41E4B" w:rsidP="00B41E4B">
      <w:pPr>
        <w:pStyle w:val="Times12"/>
        <w:ind w:left="600" w:firstLine="0"/>
        <w:rPr>
          <w:sz w:val="20"/>
          <w:szCs w:val="20"/>
        </w:rPr>
        <w:sectPr w:rsidR="00B41E4B" w:rsidRPr="00FC009D" w:rsidDel="00EC0238" w:rsidSect="00C87330">
          <w:pgSz w:w="11907" w:h="16840" w:code="9"/>
          <w:pgMar w:top="1134" w:right="567" w:bottom="1134" w:left="1418" w:header="567" w:footer="567" w:gutter="0"/>
          <w:cols w:space="708"/>
          <w:docGrid w:linePitch="360"/>
        </w:sectPr>
      </w:pPr>
    </w:p>
    <w:p w:rsidR="00583051" w:rsidRPr="001966FB" w:rsidRDefault="00583051" w:rsidP="00583051">
      <w:pPr>
        <w:jc w:val="right"/>
        <w:rPr>
          <w:color w:val="0070C0"/>
          <w:sz w:val="28"/>
          <w:szCs w:val="28"/>
        </w:rPr>
      </w:pPr>
      <w:r w:rsidRPr="001966FB">
        <w:rPr>
          <w:color w:val="0070C0"/>
          <w:sz w:val="28"/>
          <w:szCs w:val="28"/>
        </w:rPr>
        <w:lastRenderedPageBreak/>
        <w:t>Форма 1.2.</w:t>
      </w:r>
    </w:p>
    <w:p w:rsidR="00583051" w:rsidRPr="001966FB" w:rsidRDefault="00583051" w:rsidP="00583051">
      <w:pPr>
        <w:pStyle w:val="Times12"/>
        <w:ind w:left="4111" w:firstLine="0"/>
        <w:jc w:val="right"/>
        <w:rPr>
          <w:iCs/>
          <w:color w:val="0070C0"/>
          <w:szCs w:val="20"/>
        </w:rPr>
      </w:pPr>
      <w:r w:rsidRPr="001966FB">
        <w:rPr>
          <w:iCs/>
          <w:color w:val="0070C0"/>
          <w:szCs w:val="20"/>
        </w:rPr>
        <w:t>Приложение к заявке на участие в закупке</w:t>
      </w:r>
    </w:p>
    <w:p w:rsidR="00583051" w:rsidRPr="001966FB" w:rsidRDefault="00583051" w:rsidP="00583051">
      <w:pPr>
        <w:pStyle w:val="Times12"/>
        <w:ind w:left="4111" w:firstLine="0"/>
        <w:jc w:val="right"/>
        <w:rPr>
          <w:iCs/>
          <w:color w:val="0070C0"/>
          <w:szCs w:val="20"/>
        </w:rPr>
      </w:pPr>
      <w:r w:rsidRPr="001966FB">
        <w:rPr>
          <w:iCs/>
          <w:color w:val="0070C0"/>
          <w:szCs w:val="20"/>
        </w:rPr>
        <w:t>от «___» __________ 20___ г. № ______</w:t>
      </w:r>
    </w:p>
    <w:p w:rsidR="00583051" w:rsidRPr="001966FB" w:rsidRDefault="00583051" w:rsidP="00583051">
      <w:pPr>
        <w:pStyle w:val="Times12"/>
        <w:jc w:val="center"/>
        <w:rPr>
          <w:b/>
          <w:snapToGrid w:val="0"/>
          <w:color w:val="0070C0"/>
          <w:szCs w:val="24"/>
        </w:rPr>
      </w:pPr>
    </w:p>
    <w:p w:rsidR="00583051" w:rsidRPr="001966FB" w:rsidRDefault="00583051" w:rsidP="00583051">
      <w:pPr>
        <w:jc w:val="center"/>
        <w:rPr>
          <w:color w:val="0070C0"/>
          <w:sz w:val="28"/>
          <w:szCs w:val="28"/>
        </w:rPr>
      </w:pPr>
      <w:r w:rsidRPr="001966FB">
        <w:rPr>
          <w:color w:val="0070C0"/>
          <w:sz w:val="28"/>
          <w:szCs w:val="28"/>
        </w:rPr>
        <w:t xml:space="preserve">Закупка на право заключения договора на ____________ </w:t>
      </w:r>
      <w:r w:rsidRPr="001966FB">
        <w:rPr>
          <w:b/>
          <w:i/>
          <w:color w:val="0070C0"/>
        </w:rPr>
        <w:t>[указывается предмет договора]</w:t>
      </w:r>
    </w:p>
    <w:p w:rsidR="00583051" w:rsidRPr="001966FB" w:rsidRDefault="00583051" w:rsidP="00583051">
      <w:pPr>
        <w:jc w:val="right"/>
        <w:rPr>
          <w:b/>
          <w:color w:val="0070C0"/>
          <w:sz w:val="22"/>
          <w:szCs w:val="22"/>
        </w:rPr>
      </w:pPr>
    </w:p>
    <w:p w:rsidR="00583051" w:rsidRPr="001966FB" w:rsidRDefault="00583051" w:rsidP="00583051">
      <w:pPr>
        <w:pStyle w:val="22"/>
        <w:numPr>
          <w:ilvl w:val="0"/>
          <w:numId w:val="0"/>
        </w:numPr>
        <w:spacing w:before="0" w:after="0"/>
        <w:jc w:val="center"/>
        <w:rPr>
          <w:color w:val="0070C0"/>
        </w:rPr>
      </w:pPr>
      <w:bookmarkStart w:id="197" w:name="_СВЕДЕНИЯ_О_ПРИНАДЛЕЖНОСТИ"/>
      <w:bookmarkStart w:id="198" w:name="_СВЕДЕНИЯ_О_ЦЕПОЧКЕ"/>
      <w:bookmarkStart w:id="199" w:name="_Toc6585903"/>
      <w:bookmarkStart w:id="200" w:name="_Toc412201949"/>
      <w:bookmarkStart w:id="201" w:name="_Toc416443926"/>
      <w:bookmarkStart w:id="202" w:name="_Toc522884273"/>
      <w:bookmarkEnd w:id="197"/>
      <w:bookmarkEnd w:id="198"/>
      <w:r w:rsidRPr="001966FB">
        <w:rPr>
          <w:rFonts w:ascii="Times New Roman" w:hAnsi="Times New Roman" w:cs="Times New Roman"/>
          <w:b w:val="0"/>
          <w:i w:val="0"/>
          <w:color w:val="0070C0"/>
        </w:rPr>
        <w:t>СВЕДЕНИЯ О ЦЕПОЧКЕ СОБСТВЕННИКОВ, ВКЛЮЧАЯ БЕНЕФИЦИАРОВ (В ТОМ ЧИСЛЕ КОНЕЧНЫХ) С УКАЗАНИЕМ ДОЛЕЙ УЧАСТИЯ (ФОРМА 1.2)</w:t>
      </w:r>
      <w:bookmarkEnd w:id="199"/>
    </w:p>
    <w:p w:rsidR="00583051" w:rsidRPr="001966FB" w:rsidRDefault="00583051" w:rsidP="00583051">
      <w:pPr>
        <w:overflowPunct w:val="0"/>
        <w:autoSpaceDE w:val="0"/>
        <w:autoSpaceDN w:val="0"/>
        <w:adjustRightInd w:val="0"/>
        <w:jc w:val="center"/>
        <w:rPr>
          <w:bCs/>
          <w:color w:val="0070C0"/>
          <w:sz w:val="28"/>
          <w:szCs w:val="28"/>
        </w:rPr>
      </w:pPr>
    </w:p>
    <w:p w:rsidR="00583051" w:rsidRPr="001966FB" w:rsidRDefault="00583051" w:rsidP="00583051">
      <w:pPr>
        <w:overflowPunct w:val="0"/>
        <w:autoSpaceDE w:val="0"/>
        <w:autoSpaceDN w:val="0"/>
        <w:adjustRightInd w:val="0"/>
        <w:jc w:val="center"/>
        <w:rPr>
          <w:bCs/>
          <w:color w:val="0070C0"/>
          <w:sz w:val="28"/>
          <w:szCs w:val="28"/>
        </w:rPr>
      </w:pPr>
      <w:r w:rsidRPr="001966FB">
        <w:rPr>
          <w:bCs/>
          <w:color w:val="0070C0"/>
          <w:sz w:val="28"/>
          <w:szCs w:val="28"/>
        </w:rPr>
        <w:t xml:space="preserve"> _____________________________________________________________________</w:t>
      </w:r>
    </w:p>
    <w:p w:rsidR="00583051" w:rsidRPr="001966FB" w:rsidRDefault="00583051" w:rsidP="00583051">
      <w:pPr>
        <w:jc w:val="center"/>
        <w:rPr>
          <w:color w:val="0070C0"/>
        </w:rPr>
      </w:pPr>
      <w:r w:rsidRPr="001966FB">
        <w:rPr>
          <w:color w:val="0070C0"/>
        </w:rPr>
        <w:t>(наименование участника/субподрядчика (соисполнителя), изготовителя)</w:t>
      </w:r>
    </w:p>
    <w:p w:rsidR="00583051" w:rsidRPr="001966FB" w:rsidRDefault="00583051" w:rsidP="00583051">
      <w:pPr>
        <w:overflowPunct w:val="0"/>
        <w:autoSpaceDE w:val="0"/>
        <w:autoSpaceDN w:val="0"/>
        <w:adjustRightInd w:val="0"/>
        <w:ind w:firstLine="567"/>
        <w:jc w:val="center"/>
        <w:rPr>
          <w:bCs/>
          <w:color w:val="0070C0"/>
          <w:sz w:val="22"/>
          <w:szCs w:val="22"/>
        </w:rPr>
      </w:pP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568"/>
        <w:gridCol w:w="708"/>
        <w:gridCol w:w="1276"/>
        <w:gridCol w:w="709"/>
        <w:gridCol w:w="1276"/>
        <w:gridCol w:w="1276"/>
        <w:gridCol w:w="425"/>
        <w:gridCol w:w="708"/>
        <w:gridCol w:w="709"/>
        <w:gridCol w:w="1270"/>
        <w:gridCol w:w="1169"/>
        <w:gridCol w:w="1549"/>
        <w:gridCol w:w="1569"/>
        <w:gridCol w:w="851"/>
        <w:gridCol w:w="1417"/>
      </w:tblGrid>
      <w:tr w:rsidR="00583051" w:rsidRPr="001966FB" w:rsidTr="00F70E33">
        <w:trPr>
          <w:trHeight w:val="510"/>
        </w:trPr>
        <w:tc>
          <w:tcPr>
            <w:tcW w:w="538" w:type="dxa"/>
            <w:vMerge w:val="restart"/>
            <w:shd w:val="clear" w:color="auto" w:fill="auto"/>
            <w:vAlign w:val="center"/>
            <w:hideMark/>
          </w:tcPr>
          <w:p w:rsidR="00583051" w:rsidRPr="001966FB" w:rsidRDefault="00583051" w:rsidP="00F70E33">
            <w:pPr>
              <w:ind w:left="-102" w:right="-135"/>
              <w:jc w:val="center"/>
              <w:rPr>
                <w:color w:val="0070C0"/>
              </w:rPr>
            </w:pPr>
            <w:r w:rsidRPr="001966FB">
              <w:rPr>
                <w:color w:val="0070C0"/>
              </w:rPr>
              <w:t xml:space="preserve">№ </w:t>
            </w:r>
            <w:proofErr w:type="gramStart"/>
            <w:r w:rsidRPr="001966FB">
              <w:rPr>
                <w:color w:val="0070C0"/>
              </w:rPr>
              <w:t>п</w:t>
            </w:r>
            <w:proofErr w:type="gramEnd"/>
            <w:r w:rsidRPr="001966FB">
              <w:rPr>
                <w:color w:val="0070C0"/>
              </w:rPr>
              <w:t>/п</w:t>
            </w:r>
          </w:p>
        </w:tc>
        <w:tc>
          <w:tcPr>
            <w:tcW w:w="5813" w:type="dxa"/>
            <w:gridSpan w:val="6"/>
            <w:shd w:val="clear" w:color="auto" w:fill="auto"/>
            <w:vAlign w:val="center"/>
            <w:hideMark/>
          </w:tcPr>
          <w:p w:rsidR="00583051" w:rsidRPr="001966FB" w:rsidRDefault="00583051" w:rsidP="00F70E33">
            <w:pPr>
              <w:jc w:val="center"/>
              <w:rPr>
                <w:color w:val="0070C0"/>
              </w:rPr>
            </w:pPr>
            <w:r w:rsidRPr="001966FB">
              <w:rPr>
                <w:color w:val="0070C0"/>
              </w:rPr>
              <w:t>Информация об участнике/ субподрядчике (соисполнителе)/ изготовителе</w:t>
            </w:r>
          </w:p>
        </w:tc>
        <w:tc>
          <w:tcPr>
            <w:tcW w:w="8250" w:type="dxa"/>
            <w:gridSpan w:val="8"/>
            <w:shd w:val="clear" w:color="auto" w:fill="auto"/>
            <w:vAlign w:val="center"/>
            <w:hideMark/>
          </w:tcPr>
          <w:p w:rsidR="00583051" w:rsidRPr="001966FB" w:rsidRDefault="00583051" w:rsidP="00F70E33">
            <w:pPr>
              <w:jc w:val="center"/>
              <w:rPr>
                <w:color w:val="0070C0"/>
              </w:rPr>
            </w:pPr>
            <w:r w:rsidRPr="001966FB">
              <w:rPr>
                <w:color w:val="0070C0"/>
              </w:rPr>
              <w:t>Информация о цепочке собственников, включая бенефициаров (в том числе, конечных)</w:t>
            </w:r>
          </w:p>
        </w:tc>
        <w:tc>
          <w:tcPr>
            <w:tcW w:w="1417" w:type="dxa"/>
            <w:vMerge w:val="restart"/>
            <w:vAlign w:val="center"/>
          </w:tcPr>
          <w:p w:rsidR="00583051" w:rsidRPr="001966FB" w:rsidRDefault="00583051" w:rsidP="00F70E33">
            <w:pPr>
              <w:ind w:left="-108" w:right="-108"/>
              <w:jc w:val="center"/>
              <w:rPr>
                <w:color w:val="0070C0"/>
              </w:rPr>
            </w:pPr>
            <w:r w:rsidRPr="001966FB">
              <w:rPr>
                <w:color w:val="0070C0"/>
              </w:rPr>
              <w:t>Информация о подтверждающих документах (наименование, реквизиты и т.д.)</w:t>
            </w:r>
          </w:p>
        </w:tc>
      </w:tr>
      <w:tr w:rsidR="00583051" w:rsidRPr="001966FB" w:rsidTr="00F70E33">
        <w:trPr>
          <w:trHeight w:val="1401"/>
        </w:trPr>
        <w:tc>
          <w:tcPr>
            <w:tcW w:w="538" w:type="dxa"/>
            <w:vMerge/>
            <w:vAlign w:val="center"/>
            <w:hideMark/>
          </w:tcPr>
          <w:p w:rsidR="00583051" w:rsidRPr="001966FB" w:rsidRDefault="00583051" w:rsidP="00F70E33">
            <w:pPr>
              <w:jc w:val="center"/>
              <w:rPr>
                <w:color w:val="0070C0"/>
              </w:rPr>
            </w:pPr>
          </w:p>
        </w:tc>
        <w:tc>
          <w:tcPr>
            <w:tcW w:w="568" w:type="dxa"/>
            <w:vAlign w:val="center"/>
            <w:hideMark/>
          </w:tcPr>
          <w:p w:rsidR="00583051" w:rsidRPr="001966FB" w:rsidRDefault="00583051" w:rsidP="00F70E33">
            <w:pPr>
              <w:ind w:left="-108" w:right="-108"/>
              <w:jc w:val="center"/>
              <w:rPr>
                <w:color w:val="0070C0"/>
              </w:rPr>
            </w:pPr>
            <w:r w:rsidRPr="001966FB">
              <w:rPr>
                <w:color w:val="0070C0"/>
              </w:rPr>
              <w:t>ИНН</w:t>
            </w:r>
          </w:p>
        </w:tc>
        <w:tc>
          <w:tcPr>
            <w:tcW w:w="708" w:type="dxa"/>
            <w:vAlign w:val="center"/>
            <w:hideMark/>
          </w:tcPr>
          <w:p w:rsidR="00583051" w:rsidRPr="001966FB" w:rsidRDefault="00583051" w:rsidP="00F70E33">
            <w:pPr>
              <w:ind w:left="-108" w:right="-108"/>
              <w:jc w:val="center"/>
              <w:rPr>
                <w:color w:val="0070C0"/>
              </w:rPr>
            </w:pPr>
            <w:r w:rsidRPr="001966FB">
              <w:rPr>
                <w:color w:val="0070C0"/>
              </w:rPr>
              <w:t>ОГРН</w:t>
            </w:r>
          </w:p>
        </w:tc>
        <w:tc>
          <w:tcPr>
            <w:tcW w:w="1276" w:type="dxa"/>
            <w:vAlign w:val="center"/>
            <w:hideMark/>
          </w:tcPr>
          <w:p w:rsidR="00583051" w:rsidRPr="001966FB" w:rsidRDefault="00583051" w:rsidP="00F70E33">
            <w:pPr>
              <w:ind w:left="-108" w:right="-108"/>
              <w:jc w:val="center"/>
              <w:rPr>
                <w:color w:val="0070C0"/>
              </w:rPr>
            </w:pPr>
            <w:r w:rsidRPr="001966FB">
              <w:rPr>
                <w:color w:val="0070C0"/>
              </w:rPr>
              <w:t>Наименование краткое</w:t>
            </w:r>
          </w:p>
        </w:tc>
        <w:tc>
          <w:tcPr>
            <w:tcW w:w="709" w:type="dxa"/>
            <w:vAlign w:val="center"/>
            <w:hideMark/>
          </w:tcPr>
          <w:p w:rsidR="00583051" w:rsidRPr="001966FB" w:rsidRDefault="00583051" w:rsidP="00F70E33">
            <w:pPr>
              <w:ind w:left="-108" w:right="-108"/>
              <w:jc w:val="center"/>
              <w:rPr>
                <w:color w:val="0070C0"/>
              </w:rPr>
            </w:pPr>
            <w:r w:rsidRPr="001966FB">
              <w:rPr>
                <w:color w:val="0070C0"/>
              </w:rPr>
              <w:t>Код ОКВЭД</w:t>
            </w:r>
          </w:p>
        </w:tc>
        <w:tc>
          <w:tcPr>
            <w:tcW w:w="1276" w:type="dxa"/>
            <w:vAlign w:val="center"/>
            <w:hideMark/>
          </w:tcPr>
          <w:p w:rsidR="00583051" w:rsidRPr="001966FB" w:rsidRDefault="00583051" w:rsidP="00F70E33">
            <w:pPr>
              <w:ind w:left="-108" w:right="-108"/>
              <w:jc w:val="center"/>
              <w:rPr>
                <w:color w:val="0070C0"/>
              </w:rPr>
            </w:pPr>
            <w:r w:rsidRPr="001966FB">
              <w:rPr>
                <w:color w:val="0070C0"/>
              </w:rPr>
              <w:t>Фамилия, Имя, Отчество руководителя</w:t>
            </w:r>
          </w:p>
        </w:tc>
        <w:tc>
          <w:tcPr>
            <w:tcW w:w="1276" w:type="dxa"/>
            <w:shd w:val="clear" w:color="auto" w:fill="auto"/>
            <w:vAlign w:val="center"/>
            <w:hideMark/>
          </w:tcPr>
          <w:p w:rsidR="00583051" w:rsidRPr="001966FB" w:rsidRDefault="00583051" w:rsidP="00F70E33">
            <w:pPr>
              <w:ind w:left="-108" w:right="-108"/>
              <w:jc w:val="center"/>
              <w:rPr>
                <w:color w:val="0070C0"/>
              </w:rPr>
            </w:pPr>
            <w:r w:rsidRPr="001966FB">
              <w:rPr>
                <w:color w:val="0070C0"/>
              </w:rPr>
              <w:t>Серия и номер документа, удостоверяющего личность руководителя</w:t>
            </w:r>
          </w:p>
        </w:tc>
        <w:tc>
          <w:tcPr>
            <w:tcW w:w="425" w:type="dxa"/>
            <w:vAlign w:val="center"/>
            <w:hideMark/>
          </w:tcPr>
          <w:p w:rsidR="00583051" w:rsidRPr="001966FB" w:rsidRDefault="00583051" w:rsidP="00F70E33">
            <w:pPr>
              <w:ind w:left="-108" w:right="-108"/>
              <w:jc w:val="center"/>
              <w:rPr>
                <w:color w:val="0070C0"/>
              </w:rPr>
            </w:pPr>
            <w:r w:rsidRPr="001966FB">
              <w:rPr>
                <w:color w:val="0070C0"/>
              </w:rPr>
              <w:t>№</w:t>
            </w:r>
          </w:p>
        </w:tc>
        <w:tc>
          <w:tcPr>
            <w:tcW w:w="708" w:type="dxa"/>
            <w:vAlign w:val="center"/>
            <w:hideMark/>
          </w:tcPr>
          <w:p w:rsidR="00583051" w:rsidRPr="001966FB" w:rsidRDefault="00583051" w:rsidP="00F70E33">
            <w:pPr>
              <w:ind w:left="-108" w:right="-108"/>
              <w:jc w:val="center"/>
              <w:rPr>
                <w:color w:val="0070C0"/>
              </w:rPr>
            </w:pPr>
            <w:r w:rsidRPr="001966FB">
              <w:rPr>
                <w:color w:val="0070C0"/>
              </w:rPr>
              <w:t>ИНН</w:t>
            </w:r>
          </w:p>
        </w:tc>
        <w:tc>
          <w:tcPr>
            <w:tcW w:w="709" w:type="dxa"/>
            <w:vAlign w:val="center"/>
            <w:hideMark/>
          </w:tcPr>
          <w:p w:rsidR="00583051" w:rsidRPr="001966FB" w:rsidRDefault="00583051" w:rsidP="00F70E33">
            <w:pPr>
              <w:ind w:left="-108" w:right="-108"/>
              <w:jc w:val="center"/>
              <w:rPr>
                <w:color w:val="0070C0"/>
              </w:rPr>
            </w:pPr>
            <w:r w:rsidRPr="001966FB">
              <w:rPr>
                <w:color w:val="0070C0"/>
              </w:rPr>
              <w:t>ОГРН</w:t>
            </w:r>
          </w:p>
        </w:tc>
        <w:tc>
          <w:tcPr>
            <w:tcW w:w="1270" w:type="dxa"/>
            <w:vAlign w:val="center"/>
            <w:hideMark/>
          </w:tcPr>
          <w:p w:rsidR="00583051" w:rsidRPr="001966FB" w:rsidRDefault="00583051" w:rsidP="00F70E33">
            <w:pPr>
              <w:ind w:left="-108" w:right="-108"/>
              <w:jc w:val="center"/>
              <w:rPr>
                <w:color w:val="0070C0"/>
              </w:rPr>
            </w:pPr>
            <w:proofErr w:type="gramStart"/>
            <w:r w:rsidRPr="001966FB">
              <w:rPr>
                <w:color w:val="0070C0"/>
              </w:rPr>
              <w:t>Наименова ние</w:t>
            </w:r>
            <w:proofErr w:type="gramEnd"/>
            <w:r w:rsidRPr="001966FB">
              <w:rPr>
                <w:color w:val="0070C0"/>
              </w:rPr>
              <w:t>/ФИО</w:t>
            </w:r>
          </w:p>
        </w:tc>
        <w:tc>
          <w:tcPr>
            <w:tcW w:w="1169" w:type="dxa"/>
            <w:vAlign w:val="center"/>
            <w:hideMark/>
          </w:tcPr>
          <w:p w:rsidR="00583051" w:rsidRPr="001966FB" w:rsidRDefault="00583051" w:rsidP="00F70E33">
            <w:pPr>
              <w:ind w:left="-108" w:right="-108"/>
              <w:jc w:val="center"/>
              <w:rPr>
                <w:color w:val="0070C0"/>
              </w:rPr>
            </w:pPr>
            <w:r w:rsidRPr="001966FB">
              <w:rPr>
                <w:color w:val="0070C0"/>
              </w:rPr>
              <w:t xml:space="preserve">Адрес </w:t>
            </w:r>
            <w:proofErr w:type="gramStart"/>
            <w:r w:rsidRPr="001966FB">
              <w:rPr>
                <w:color w:val="0070C0"/>
              </w:rPr>
              <w:t>регистра ции</w:t>
            </w:r>
            <w:proofErr w:type="gramEnd"/>
          </w:p>
        </w:tc>
        <w:tc>
          <w:tcPr>
            <w:tcW w:w="1549" w:type="dxa"/>
            <w:shd w:val="clear" w:color="auto" w:fill="auto"/>
            <w:vAlign w:val="center"/>
            <w:hideMark/>
          </w:tcPr>
          <w:p w:rsidR="00583051" w:rsidRPr="001966FB" w:rsidRDefault="00583051" w:rsidP="00F70E33">
            <w:pPr>
              <w:ind w:left="-108" w:right="-108"/>
              <w:jc w:val="center"/>
              <w:rPr>
                <w:color w:val="0070C0"/>
              </w:rPr>
            </w:pPr>
            <w:r w:rsidRPr="001966FB">
              <w:rPr>
                <w:color w:val="0070C0"/>
              </w:rPr>
              <w:t>Серия и номер документа, удостоверяющего личность (для физического лица)</w:t>
            </w:r>
          </w:p>
        </w:tc>
        <w:tc>
          <w:tcPr>
            <w:tcW w:w="1569" w:type="dxa"/>
            <w:shd w:val="clear" w:color="auto" w:fill="auto"/>
            <w:vAlign w:val="center"/>
            <w:hideMark/>
          </w:tcPr>
          <w:p w:rsidR="00583051" w:rsidRPr="001966FB" w:rsidRDefault="00583051" w:rsidP="00F70E33">
            <w:pPr>
              <w:ind w:left="-232" w:right="-111"/>
              <w:jc w:val="center"/>
              <w:rPr>
                <w:color w:val="0070C0"/>
              </w:rPr>
            </w:pPr>
            <w:r w:rsidRPr="001966FB">
              <w:rPr>
                <w:color w:val="0070C0"/>
              </w:rPr>
              <w:t>Руководитель/ участник/ акционер/ бенефициар</w:t>
            </w:r>
          </w:p>
        </w:tc>
        <w:tc>
          <w:tcPr>
            <w:tcW w:w="851" w:type="dxa"/>
            <w:vAlign w:val="center"/>
            <w:hideMark/>
          </w:tcPr>
          <w:p w:rsidR="00583051" w:rsidRPr="001966FB" w:rsidRDefault="00583051" w:rsidP="00F70E33">
            <w:pPr>
              <w:ind w:left="-106" w:right="-114"/>
              <w:jc w:val="center"/>
              <w:rPr>
                <w:color w:val="0070C0"/>
              </w:rPr>
            </w:pPr>
            <w:r w:rsidRPr="001966FB">
              <w:rPr>
                <w:color w:val="0070C0"/>
              </w:rPr>
              <w:t>Доля участия</w:t>
            </w:r>
          </w:p>
        </w:tc>
        <w:tc>
          <w:tcPr>
            <w:tcW w:w="1417" w:type="dxa"/>
            <w:vMerge/>
            <w:vAlign w:val="center"/>
          </w:tcPr>
          <w:p w:rsidR="00583051" w:rsidRPr="001966FB" w:rsidRDefault="00583051" w:rsidP="00F70E33">
            <w:pPr>
              <w:jc w:val="center"/>
              <w:rPr>
                <w:color w:val="0070C0"/>
              </w:rPr>
            </w:pPr>
          </w:p>
        </w:tc>
      </w:tr>
      <w:tr w:rsidR="00583051" w:rsidRPr="001966FB" w:rsidTr="00F70E33">
        <w:trPr>
          <w:trHeight w:val="315"/>
        </w:trPr>
        <w:tc>
          <w:tcPr>
            <w:tcW w:w="538" w:type="dxa"/>
            <w:noWrap/>
            <w:vAlign w:val="center"/>
            <w:hideMark/>
          </w:tcPr>
          <w:p w:rsidR="00583051" w:rsidRPr="001966FB" w:rsidRDefault="00583051" w:rsidP="00F70E33">
            <w:pPr>
              <w:jc w:val="center"/>
              <w:rPr>
                <w:iCs/>
                <w:color w:val="0070C0"/>
              </w:rPr>
            </w:pPr>
            <w:r w:rsidRPr="001966FB">
              <w:rPr>
                <w:iCs/>
                <w:color w:val="0070C0"/>
              </w:rPr>
              <w:t>1</w:t>
            </w:r>
          </w:p>
        </w:tc>
        <w:tc>
          <w:tcPr>
            <w:tcW w:w="568" w:type="dxa"/>
            <w:noWrap/>
            <w:vAlign w:val="center"/>
            <w:hideMark/>
          </w:tcPr>
          <w:p w:rsidR="00583051" w:rsidRPr="001966FB" w:rsidRDefault="00583051" w:rsidP="00F70E33">
            <w:pPr>
              <w:jc w:val="center"/>
              <w:rPr>
                <w:iCs/>
                <w:color w:val="0070C0"/>
              </w:rPr>
            </w:pPr>
            <w:r w:rsidRPr="001966FB">
              <w:rPr>
                <w:iCs/>
                <w:color w:val="0070C0"/>
              </w:rPr>
              <w:t>2</w:t>
            </w:r>
          </w:p>
        </w:tc>
        <w:tc>
          <w:tcPr>
            <w:tcW w:w="708" w:type="dxa"/>
            <w:noWrap/>
            <w:vAlign w:val="center"/>
            <w:hideMark/>
          </w:tcPr>
          <w:p w:rsidR="00583051" w:rsidRPr="001966FB" w:rsidRDefault="00583051" w:rsidP="00F70E33">
            <w:pPr>
              <w:jc w:val="center"/>
              <w:rPr>
                <w:iCs/>
                <w:color w:val="0070C0"/>
              </w:rPr>
            </w:pPr>
            <w:r w:rsidRPr="001966FB">
              <w:rPr>
                <w:iCs/>
                <w:color w:val="0070C0"/>
              </w:rPr>
              <w:t>3</w:t>
            </w:r>
          </w:p>
        </w:tc>
        <w:tc>
          <w:tcPr>
            <w:tcW w:w="1276" w:type="dxa"/>
            <w:noWrap/>
            <w:vAlign w:val="center"/>
            <w:hideMark/>
          </w:tcPr>
          <w:p w:rsidR="00583051" w:rsidRPr="001966FB" w:rsidRDefault="00583051" w:rsidP="00F70E33">
            <w:pPr>
              <w:jc w:val="center"/>
              <w:rPr>
                <w:iCs/>
                <w:color w:val="0070C0"/>
              </w:rPr>
            </w:pPr>
            <w:r w:rsidRPr="001966FB">
              <w:rPr>
                <w:iCs/>
                <w:color w:val="0070C0"/>
              </w:rPr>
              <w:t>4</w:t>
            </w:r>
          </w:p>
        </w:tc>
        <w:tc>
          <w:tcPr>
            <w:tcW w:w="709" w:type="dxa"/>
            <w:noWrap/>
            <w:vAlign w:val="center"/>
            <w:hideMark/>
          </w:tcPr>
          <w:p w:rsidR="00583051" w:rsidRPr="001966FB" w:rsidRDefault="00583051" w:rsidP="00F70E33">
            <w:pPr>
              <w:jc w:val="center"/>
              <w:rPr>
                <w:iCs/>
                <w:color w:val="0070C0"/>
              </w:rPr>
            </w:pPr>
            <w:r w:rsidRPr="001966FB">
              <w:rPr>
                <w:iCs/>
                <w:color w:val="0070C0"/>
              </w:rPr>
              <w:t>5</w:t>
            </w:r>
          </w:p>
        </w:tc>
        <w:tc>
          <w:tcPr>
            <w:tcW w:w="1276" w:type="dxa"/>
            <w:noWrap/>
            <w:vAlign w:val="center"/>
            <w:hideMark/>
          </w:tcPr>
          <w:p w:rsidR="00583051" w:rsidRPr="001966FB" w:rsidRDefault="00583051" w:rsidP="00F70E33">
            <w:pPr>
              <w:jc w:val="center"/>
              <w:rPr>
                <w:iCs/>
                <w:color w:val="0070C0"/>
              </w:rPr>
            </w:pPr>
            <w:r w:rsidRPr="001966FB">
              <w:rPr>
                <w:iCs/>
                <w:color w:val="0070C0"/>
              </w:rPr>
              <w:t>6</w:t>
            </w:r>
          </w:p>
        </w:tc>
        <w:tc>
          <w:tcPr>
            <w:tcW w:w="1276" w:type="dxa"/>
            <w:shd w:val="clear" w:color="auto" w:fill="auto"/>
            <w:noWrap/>
            <w:vAlign w:val="center"/>
            <w:hideMark/>
          </w:tcPr>
          <w:p w:rsidR="00583051" w:rsidRPr="001966FB" w:rsidRDefault="00583051" w:rsidP="00F70E33">
            <w:pPr>
              <w:jc w:val="center"/>
              <w:rPr>
                <w:iCs/>
                <w:color w:val="0070C0"/>
              </w:rPr>
            </w:pPr>
            <w:r w:rsidRPr="001966FB">
              <w:rPr>
                <w:iCs/>
                <w:color w:val="0070C0"/>
              </w:rPr>
              <w:t>7</w:t>
            </w:r>
          </w:p>
        </w:tc>
        <w:tc>
          <w:tcPr>
            <w:tcW w:w="425" w:type="dxa"/>
            <w:noWrap/>
            <w:vAlign w:val="center"/>
            <w:hideMark/>
          </w:tcPr>
          <w:p w:rsidR="00583051" w:rsidRPr="001966FB" w:rsidRDefault="00583051" w:rsidP="00F70E33">
            <w:pPr>
              <w:jc w:val="center"/>
              <w:rPr>
                <w:iCs/>
                <w:color w:val="0070C0"/>
              </w:rPr>
            </w:pPr>
            <w:r w:rsidRPr="001966FB">
              <w:rPr>
                <w:iCs/>
                <w:color w:val="0070C0"/>
              </w:rPr>
              <w:t>8</w:t>
            </w:r>
          </w:p>
        </w:tc>
        <w:tc>
          <w:tcPr>
            <w:tcW w:w="708" w:type="dxa"/>
            <w:noWrap/>
            <w:vAlign w:val="center"/>
            <w:hideMark/>
          </w:tcPr>
          <w:p w:rsidR="00583051" w:rsidRPr="001966FB" w:rsidRDefault="00583051" w:rsidP="00F70E33">
            <w:pPr>
              <w:jc w:val="center"/>
              <w:rPr>
                <w:iCs/>
                <w:color w:val="0070C0"/>
              </w:rPr>
            </w:pPr>
            <w:r w:rsidRPr="001966FB">
              <w:rPr>
                <w:iCs/>
                <w:color w:val="0070C0"/>
              </w:rPr>
              <w:t>9</w:t>
            </w:r>
          </w:p>
        </w:tc>
        <w:tc>
          <w:tcPr>
            <w:tcW w:w="709" w:type="dxa"/>
            <w:noWrap/>
            <w:vAlign w:val="center"/>
            <w:hideMark/>
          </w:tcPr>
          <w:p w:rsidR="00583051" w:rsidRPr="001966FB" w:rsidRDefault="00583051" w:rsidP="00F70E33">
            <w:pPr>
              <w:jc w:val="center"/>
              <w:rPr>
                <w:iCs/>
                <w:color w:val="0070C0"/>
              </w:rPr>
            </w:pPr>
            <w:r w:rsidRPr="001966FB">
              <w:rPr>
                <w:iCs/>
                <w:color w:val="0070C0"/>
              </w:rPr>
              <w:t>10</w:t>
            </w:r>
          </w:p>
        </w:tc>
        <w:tc>
          <w:tcPr>
            <w:tcW w:w="1270" w:type="dxa"/>
            <w:noWrap/>
            <w:vAlign w:val="center"/>
            <w:hideMark/>
          </w:tcPr>
          <w:p w:rsidR="00583051" w:rsidRPr="001966FB" w:rsidRDefault="00583051" w:rsidP="00F70E33">
            <w:pPr>
              <w:jc w:val="center"/>
              <w:rPr>
                <w:iCs/>
                <w:color w:val="0070C0"/>
              </w:rPr>
            </w:pPr>
            <w:r w:rsidRPr="001966FB">
              <w:rPr>
                <w:iCs/>
                <w:color w:val="0070C0"/>
              </w:rPr>
              <w:t>11</w:t>
            </w:r>
          </w:p>
        </w:tc>
        <w:tc>
          <w:tcPr>
            <w:tcW w:w="1169" w:type="dxa"/>
            <w:noWrap/>
            <w:vAlign w:val="center"/>
            <w:hideMark/>
          </w:tcPr>
          <w:p w:rsidR="00583051" w:rsidRPr="001966FB" w:rsidRDefault="00583051" w:rsidP="00F70E33">
            <w:pPr>
              <w:jc w:val="center"/>
              <w:rPr>
                <w:iCs/>
                <w:color w:val="0070C0"/>
              </w:rPr>
            </w:pPr>
            <w:r w:rsidRPr="001966FB">
              <w:rPr>
                <w:iCs/>
                <w:color w:val="0070C0"/>
              </w:rPr>
              <w:t>12</w:t>
            </w:r>
          </w:p>
        </w:tc>
        <w:tc>
          <w:tcPr>
            <w:tcW w:w="1549" w:type="dxa"/>
            <w:shd w:val="clear" w:color="auto" w:fill="auto"/>
            <w:noWrap/>
            <w:vAlign w:val="center"/>
            <w:hideMark/>
          </w:tcPr>
          <w:p w:rsidR="00583051" w:rsidRPr="001966FB" w:rsidRDefault="00583051" w:rsidP="00F70E33">
            <w:pPr>
              <w:jc w:val="center"/>
              <w:rPr>
                <w:iCs/>
                <w:color w:val="0070C0"/>
              </w:rPr>
            </w:pPr>
            <w:r w:rsidRPr="001966FB">
              <w:rPr>
                <w:iCs/>
                <w:color w:val="0070C0"/>
              </w:rPr>
              <w:t>13</w:t>
            </w:r>
          </w:p>
        </w:tc>
        <w:tc>
          <w:tcPr>
            <w:tcW w:w="1569" w:type="dxa"/>
            <w:shd w:val="clear" w:color="auto" w:fill="auto"/>
            <w:noWrap/>
            <w:vAlign w:val="center"/>
            <w:hideMark/>
          </w:tcPr>
          <w:p w:rsidR="00583051" w:rsidRPr="001966FB" w:rsidRDefault="00583051" w:rsidP="00F70E33">
            <w:pPr>
              <w:jc w:val="center"/>
              <w:rPr>
                <w:iCs/>
                <w:color w:val="0070C0"/>
              </w:rPr>
            </w:pPr>
            <w:r w:rsidRPr="001966FB">
              <w:rPr>
                <w:iCs/>
                <w:color w:val="0070C0"/>
              </w:rPr>
              <w:t>14</w:t>
            </w:r>
          </w:p>
        </w:tc>
        <w:tc>
          <w:tcPr>
            <w:tcW w:w="851" w:type="dxa"/>
            <w:shd w:val="clear" w:color="auto" w:fill="auto"/>
            <w:noWrap/>
            <w:vAlign w:val="center"/>
            <w:hideMark/>
          </w:tcPr>
          <w:p w:rsidR="00583051" w:rsidRPr="001966FB" w:rsidRDefault="00583051" w:rsidP="00F70E33">
            <w:pPr>
              <w:jc w:val="center"/>
              <w:rPr>
                <w:iCs/>
                <w:color w:val="0070C0"/>
              </w:rPr>
            </w:pPr>
            <w:r w:rsidRPr="001966FB">
              <w:rPr>
                <w:iCs/>
                <w:color w:val="0070C0"/>
              </w:rPr>
              <w:t>15</w:t>
            </w:r>
          </w:p>
        </w:tc>
        <w:tc>
          <w:tcPr>
            <w:tcW w:w="1417" w:type="dxa"/>
            <w:vAlign w:val="center"/>
          </w:tcPr>
          <w:p w:rsidR="00583051" w:rsidRPr="001966FB" w:rsidRDefault="00583051" w:rsidP="00F70E33">
            <w:pPr>
              <w:jc w:val="center"/>
              <w:rPr>
                <w:iCs/>
                <w:color w:val="0070C0"/>
              </w:rPr>
            </w:pPr>
            <w:r w:rsidRPr="001966FB">
              <w:rPr>
                <w:iCs/>
                <w:color w:val="0070C0"/>
              </w:rPr>
              <w:t>16</w:t>
            </w:r>
          </w:p>
        </w:tc>
      </w:tr>
      <w:tr w:rsidR="00583051" w:rsidRPr="001966FB" w:rsidTr="00F70E33">
        <w:trPr>
          <w:trHeight w:val="219"/>
        </w:trPr>
        <w:tc>
          <w:tcPr>
            <w:tcW w:w="538" w:type="dxa"/>
            <w:noWrap/>
            <w:vAlign w:val="bottom"/>
            <w:hideMark/>
          </w:tcPr>
          <w:p w:rsidR="00583051" w:rsidRPr="001966FB" w:rsidRDefault="00583051" w:rsidP="00F70E33">
            <w:pPr>
              <w:jc w:val="right"/>
              <w:rPr>
                <w:iCs/>
                <w:color w:val="0070C0"/>
              </w:rPr>
            </w:pPr>
          </w:p>
        </w:tc>
        <w:tc>
          <w:tcPr>
            <w:tcW w:w="568" w:type="dxa"/>
            <w:noWrap/>
            <w:vAlign w:val="bottom"/>
            <w:hideMark/>
          </w:tcPr>
          <w:p w:rsidR="00583051" w:rsidRPr="001966FB" w:rsidRDefault="00583051" w:rsidP="00F70E33">
            <w:pPr>
              <w:jc w:val="right"/>
              <w:rPr>
                <w:iCs/>
                <w:color w:val="0070C0"/>
              </w:rPr>
            </w:pPr>
          </w:p>
        </w:tc>
        <w:tc>
          <w:tcPr>
            <w:tcW w:w="708" w:type="dxa"/>
            <w:noWrap/>
            <w:vAlign w:val="bottom"/>
            <w:hideMark/>
          </w:tcPr>
          <w:p w:rsidR="00583051" w:rsidRPr="001966FB" w:rsidRDefault="00583051" w:rsidP="00F70E33">
            <w:pPr>
              <w:rPr>
                <w:iCs/>
                <w:color w:val="0070C0"/>
              </w:rPr>
            </w:pPr>
          </w:p>
        </w:tc>
        <w:tc>
          <w:tcPr>
            <w:tcW w:w="1276" w:type="dxa"/>
            <w:noWrap/>
            <w:vAlign w:val="bottom"/>
            <w:hideMark/>
          </w:tcPr>
          <w:p w:rsidR="00583051" w:rsidRPr="001966FB" w:rsidRDefault="00583051" w:rsidP="00F70E33">
            <w:pPr>
              <w:rPr>
                <w:iCs/>
                <w:color w:val="0070C0"/>
              </w:rPr>
            </w:pPr>
          </w:p>
        </w:tc>
        <w:tc>
          <w:tcPr>
            <w:tcW w:w="709" w:type="dxa"/>
            <w:noWrap/>
            <w:vAlign w:val="bottom"/>
            <w:hideMark/>
          </w:tcPr>
          <w:p w:rsidR="00583051" w:rsidRPr="001966FB" w:rsidRDefault="00583051" w:rsidP="00F70E33">
            <w:pPr>
              <w:rPr>
                <w:iCs/>
                <w:color w:val="0070C0"/>
              </w:rPr>
            </w:pPr>
          </w:p>
        </w:tc>
        <w:tc>
          <w:tcPr>
            <w:tcW w:w="1276" w:type="dxa"/>
            <w:noWrap/>
            <w:vAlign w:val="bottom"/>
            <w:hideMark/>
          </w:tcPr>
          <w:p w:rsidR="00583051" w:rsidRPr="001966FB" w:rsidRDefault="00583051" w:rsidP="00F70E33">
            <w:pPr>
              <w:rPr>
                <w:iCs/>
                <w:color w:val="0070C0"/>
              </w:rPr>
            </w:pPr>
          </w:p>
        </w:tc>
        <w:tc>
          <w:tcPr>
            <w:tcW w:w="1276" w:type="dxa"/>
            <w:shd w:val="clear" w:color="auto" w:fill="auto"/>
            <w:noWrap/>
            <w:vAlign w:val="bottom"/>
            <w:hideMark/>
          </w:tcPr>
          <w:p w:rsidR="00583051" w:rsidRPr="001966FB" w:rsidRDefault="00583051" w:rsidP="00F70E33">
            <w:pPr>
              <w:rPr>
                <w:iCs/>
                <w:color w:val="0070C0"/>
              </w:rPr>
            </w:pPr>
          </w:p>
        </w:tc>
        <w:tc>
          <w:tcPr>
            <w:tcW w:w="425" w:type="dxa"/>
            <w:noWrap/>
            <w:vAlign w:val="bottom"/>
            <w:hideMark/>
          </w:tcPr>
          <w:p w:rsidR="00583051" w:rsidRPr="001966FB" w:rsidRDefault="00583051" w:rsidP="00F70E33">
            <w:pPr>
              <w:rPr>
                <w:iCs/>
                <w:color w:val="0070C0"/>
              </w:rPr>
            </w:pPr>
          </w:p>
        </w:tc>
        <w:tc>
          <w:tcPr>
            <w:tcW w:w="708" w:type="dxa"/>
            <w:noWrap/>
            <w:vAlign w:val="bottom"/>
            <w:hideMark/>
          </w:tcPr>
          <w:p w:rsidR="00583051" w:rsidRPr="001966FB" w:rsidRDefault="00583051" w:rsidP="00F70E33">
            <w:pPr>
              <w:rPr>
                <w:iCs/>
                <w:color w:val="0070C0"/>
              </w:rPr>
            </w:pPr>
          </w:p>
        </w:tc>
        <w:tc>
          <w:tcPr>
            <w:tcW w:w="709" w:type="dxa"/>
            <w:noWrap/>
            <w:vAlign w:val="bottom"/>
            <w:hideMark/>
          </w:tcPr>
          <w:p w:rsidR="00583051" w:rsidRPr="001966FB" w:rsidRDefault="00583051" w:rsidP="00F70E33">
            <w:pPr>
              <w:rPr>
                <w:iCs/>
                <w:color w:val="0070C0"/>
              </w:rPr>
            </w:pPr>
          </w:p>
        </w:tc>
        <w:tc>
          <w:tcPr>
            <w:tcW w:w="1270" w:type="dxa"/>
            <w:noWrap/>
            <w:vAlign w:val="bottom"/>
            <w:hideMark/>
          </w:tcPr>
          <w:p w:rsidR="00583051" w:rsidRPr="001966FB" w:rsidRDefault="00583051" w:rsidP="00F70E33">
            <w:pPr>
              <w:rPr>
                <w:iCs/>
                <w:color w:val="0070C0"/>
              </w:rPr>
            </w:pPr>
          </w:p>
        </w:tc>
        <w:tc>
          <w:tcPr>
            <w:tcW w:w="1169" w:type="dxa"/>
            <w:noWrap/>
            <w:vAlign w:val="bottom"/>
            <w:hideMark/>
          </w:tcPr>
          <w:p w:rsidR="00583051" w:rsidRPr="001966FB" w:rsidRDefault="00583051" w:rsidP="00F70E33">
            <w:pPr>
              <w:rPr>
                <w:iCs/>
                <w:color w:val="0070C0"/>
              </w:rPr>
            </w:pPr>
          </w:p>
        </w:tc>
        <w:tc>
          <w:tcPr>
            <w:tcW w:w="1549" w:type="dxa"/>
            <w:shd w:val="clear" w:color="auto" w:fill="auto"/>
            <w:noWrap/>
            <w:vAlign w:val="bottom"/>
            <w:hideMark/>
          </w:tcPr>
          <w:p w:rsidR="00583051" w:rsidRPr="001966FB" w:rsidRDefault="00583051" w:rsidP="00F70E33">
            <w:pPr>
              <w:rPr>
                <w:iCs/>
                <w:color w:val="0070C0"/>
              </w:rPr>
            </w:pPr>
          </w:p>
        </w:tc>
        <w:tc>
          <w:tcPr>
            <w:tcW w:w="1569" w:type="dxa"/>
            <w:shd w:val="clear" w:color="auto" w:fill="auto"/>
            <w:noWrap/>
            <w:vAlign w:val="bottom"/>
            <w:hideMark/>
          </w:tcPr>
          <w:p w:rsidR="00583051" w:rsidRPr="001966FB" w:rsidRDefault="00583051" w:rsidP="00F70E33">
            <w:pPr>
              <w:rPr>
                <w:iCs/>
                <w:color w:val="0070C0"/>
              </w:rPr>
            </w:pPr>
          </w:p>
        </w:tc>
        <w:tc>
          <w:tcPr>
            <w:tcW w:w="851" w:type="dxa"/>
            <w:shd w:val="clear" w:color="auto" w:fill="auto"/>
            <w:noWrap/>
            <w:vAlign w:val="bottom"/>
            <w:hideMark/>
          </w:tcPr>
          <w:p w:rsidR="00583051" w:rsidRPr="001966FB" w:rsidRDefault="00583051" w:rsidP="00F70E33">
            <w:pPr>
              <w:rPr>
                <w:iCs/>
                <w:color w:val="0070C0"/>
              </w:rPr>
            </w:pPr>
          </w:p>
        </w:tc>
        <w:tc>
          <w:tcPr>
            <w:tcW w:w="1417" w:type="dxa"/>
          </w:tcPr>
          <w:p w:rsidR="00583051" w:rsidRPr="001966FB" w:rsidRDefault="00583051" w:rsidP="00F70E33">
            <w:pPr>
              <w:rPr>
                <w:iCs/>
                <w:color w:val="0070C0"/>
              </w:rPr>
            </w:pPr>
          </w:p>
        </w:tc>
      </w:tr>
      <w:tr w:rsidR="00583051" w:rsidRPr="001966FB" w:rsidTr="00F70E33">
        <w:trPr>
          <w:trHeight w:val="123"/>
        </w:trPr>
        <w:tc>
          <w:tcPr>
            <w:tcW w:w="538" w:type="dxa"/>
            <w:noWrap/>
            <w:vAlign w:val="bottom"/>
            <w:hideMark/>
          </w:tcPr>
          <w:p w:rsidR="00583051" w:rsidRPr="001966FB" w:rsidRDefault="00583051" w:rsidP="00F70E33">
            <w:pPr>
              <w:rPr>
                <w:iCs/>
                <w:color w:val="0070C0"/>
              </w:rPr>
            </w:pPr>
          </w:p>
        </w:tc>
        <w:tc>
          <w:tcPr>
            <w:tcW w:w="568" w:type="dxa"/>
            <w:noWrap/>
            <w:vAlign w:val="bottom"/>
            <w:hideMark/>
          </w:tcPr>
          <w:p w:rsidR="00583051" w:rsidRPr="001966FB" w:rsidRDefault="00583051" w:rsidP="00F70E33">
            <w:pPr>
              <w:rPr>
                <w:iCs/>
                <w:color w:val="0070C0"/>
              </w:rPr>
            </w:pPr>
          </w:p>
        </w:tc>
        <w:tc>
          <w:tcPr>
            <w:tcW w:w="708" w:type="dxa"/>
            <w:noWrap/>
            <w:vAlign w:val="bottom"/>
            <w:hideMark/>
          </w:tcPr>
          <w:p w:rsidR="00583051" w:rsidRPr="001966FB" w:rsidRDefault="00583051" w:rsidP="00F70E33">
            <w:pPr>
              <w:rPr>
                <w:iCs/>
                <w:color w:val="0070C0"/>
              </w:rPr>
            </w:pPr>
          </w:p>
        </w:tc>
        <w:tc>
          <w:tcPr>
            <w:tcW w:w="1276" w:type="dxa"/>
            <w:noWrap/>
            <w:vAlign w:val="bottom"/>
            <w:hideMark/>
          </w:tcPr>
          <w:p w:rsidR="00583051" w:rsidRPr="001966FB" w:rsidRDefault="00583051" w:rsidP="00F70E33">
            <w:pPr>
              <w:rPr>
                <w:iCs/>
                <w:color w:val="0070C0"/>
              </w:rPr>
            </w:pPr>
          </w:p>
        </w:tc>
        <w:tc>
          <w:tcPr>
            <w:tcW w:w="709" w:type="dxa"/>
            <w:noWrap/>
            <w:vAlign w:val="bottom"/>
            <w:hideMark/>
          </w:tcPr>
          <w:p w:rsidR="00583051" w:rsidRPr="001966FB" w:rsidRDefault="00583051" w:rsidP="00F70E33">
            <w:pPr>
              <w:rPr>
                <w:iCs/>
                <w:color w:val="0070C0"/>
              </w:rPr>
            </w:pPr>
          </w:p>
        </w:tc>
        <w:tc>
          <w:tcPr>
            <w:tcW w:w="1276" w:type="dxa"/>
            <w:noWrap/>
            <w:vAlign w:val="bottom"/>
            <w:hideMark/>
          </w:tcPr>
          <w:p w:rsidR="00583051" w:rsidRPr="001966FB" w:rsidRDefault="00583051" w:rsidP="00F70E33">
            <w:pPr>
              <w:rPr>
                <w:iCs/>
                <w:color w:val="0070C0"/>
              </w:rPr>
            </w:pPr>
          </w:p>
        </w:tc>
        <w:tc>
          <w:tcPr>
            <w:tcW w:w="1276" w:type="dxa"/>
            <w:shd w:val="clear" w:color="auto" w:fill="auto"/>
            <w:noWrap/>
            <w:vAlign w:val="bottom"/>
            <w:hideMark/>
          </w:tcPr>
          <w:p w:rsidR="00583051" w:rsidRPr="001966FB" w:rsidRDefault="00583051" w:rsidP="00F70E33">
            <w:pPr>
              <w:rPr>
                <w:iCs/>
                <w:color w:val="0070C0"/>
              </w:rPr>
            </w:pPr>
          </w:p>
        </w:tc>
        <w:tc>
          <w:tcPr>
            <w:tcW w:w="425" w:type="dxa"/>
            <w:noWrap/>
            <w:vAlign w:val="bottom"/>
            <w:hideMark/>
          </w:tcPr>
          <w:p w:rsidR="00583051" w:rsidRPr="001966FB" w:rsidRDefault="00583051" w:rsidP="00F70E33">
            <w:pPr>
              <w:rPr>
                <w:iCs/>
                <w:color w:val="0070C0"/>
              </w:rPr>
            </w:pPr>
          </w:p>
        </w:tc>
        <w:tc>
          <w:tcPr>
            <w:tcW w:w="708" w:type="dxa"/>
            <w:noWrap/>
            <w:vAlign w:val="bottom"/>
            <w:hideMark/>
          </w:tcPr>
          <w:p w:rsidR="00583051" w:rsidRPr="001966FB" w:rsidRDefault="00583051" w:rsidP="00F70E33">
            <w:pPr>
              <w:rPr>
                <w:iCs/>
                <w:color w:val="0070C0"/>
              </w:rPr>
            </w:pPr>
          </w:p>
        </w:tc>
        <w:tc>
          <w:tcPr>
            <w:tcW w:w="709" w:type="dxa"/>
            <w:noWrap/>
            <w:vAlign w:val="bottom"/>
            <w:hideMark/>
          </w:tcPr>
          <w:p w:rsidR="00583051" w:rsidRPr="001966FB" w:rsidRDefault="00583051" w:rsidP="00F70E33">
            <w:pPr>
              <w:rPr>
                <w:iCs/>
                <w:color w:val="0070C0"/>
              </w:rPr>
            </w:pPr>
          </w:p>
        </w:tc>
        <w:tc>
          <w:tcPr>
            <w:tcW w:w="1270" w:type="dxa"/>
            <w:noWrap/>
            <w:vAlign w:val="bottom"/>
            <w:hideMark/>
          </w:tcPr>
          <w:p w:rsidR="00583051" w:rsidRPr="001966FB" w:rsidRDefault="00583051" w:rsidP="00F70E33">
            <w:pPr>
              <w:rPr>
                <w:iCs/>
                <w:color w:val="0070C0"/>
              </w:rPr>
            </w:pPr>
          </w:p>
        </w:tc>
        <w:tc>
          <w:tcPr>
            <w:tcW w:w="1169" w:type="dxa"/>
            <w:noWrap/>
            <w:vAlign w:val="bottom"/>
            <w:hideMark/>
          </w:tcPr>
          <w:p w:rsidR="00583051" w:rsidRPr="001966FB" w:rsidRDefault="00583051" w:rsidP="00F70E33">
            <w:pPr>
              <w:rPr>
                <w:iCs/>
                <w:color w:val="0070C0"/>
              </w:rPr>
            </w:pPr>
          </w:p>
        </w:tc>
        <w:tc>
          <w:tcPr>
            <w:tcW w:w="1549" w:type="dxa"/>
            <w:shd w:val="clear" w:color="auto" w:fill="auto"/>
            <w:noWrap/>
            <w:vAlign w:val="bottom"/>
            <w:hideMark/>
          </w:tcPr>
          <w:p w:rsidR="00583051" w:rsidRPr="001966FB" w:rsidRDefault="00583051" w:rsidP="00F70E33">
            <w:pPr>
              <w:rPr>
                <w:iCs/>
                <w:color w:val="0070C0"/>
              </w:rPr>
            </w:pPr>
          </w:p>
        </w:tc>
        <w:tc>
          <w:tcPr>
            <w:tcW w:w="1569" w:type="dxa"/>
            <w:shd w:val="clear" w:color="auto" w:fill="auto"/>
            <w:noWrap/>
            <w:vAlign w:val="bottom"/>
            <w:hideMark/>
          </w:tcPr>
          <w:p w:rsidR="00583051" w:rsidRPr="001966FB" w:rsidRDefault="00583051" w:rsidP="00F70E33">
            <w:pPr>
              <w:rPr>
                <w:iCs/>
                <w:color w:val="0070C0"/>
              </w:rPr>
            </w:pPr>
          </w:p>
        </w:tc>
        <w:tc>
          <w:tcPr>
            <w:tcW w:w="851" w:type="dxa"/>
            <w:shd w:val="clear" w:color="auto" w:fill="auto"/>
            <w:noWrap/>
            <w:vAlign w:val="bottom"/>
            <w:hideMark/>
          </w:tcPr>
          <w:p w:rsidR="00583051" w:rsidRPr="001966FB" w:rsidRDefault="00583051" w:rsidP="00F70E33">
            <w:pPr>
              <w:rPr>
                <w:iCs/>
                <w:color w:val="0070C0"/>
              </w:rPr>
            </w:pPr>
          </w:p>
        </w:tc>
        <w:tc>
          <w:tcPr>
            <w:tcW w:w="1417" w:type="dxa"/>
          </w:tcPr>
          <w:p w:rsidR="00583051" w:rsidRPr="001966FB" w:rsidRDefault="00583051" w:rsidP="00F70E33">
            <w:pPr>
              <w:rPr>
                <w:iCs/>
                <w:color w:val="0070C0"/>
              </w:rPr>
            </w:pPr>
          </w:p>
        </w:tc>
      </w:tr>
      <w:tr w:rsidR="00583051" w:rsidRPr="001966FB" w:rsidTr="00F70E33">
        <w:trPr>
          <w:trHeight w:val="155"/>
        </w:trPr>
        <w:tc>
          <w:tcPr>
            <w:tcW w:w="538" w:type="dxa"/>
            <w:noWrap/>
            <w:vAlign w:val="bottom"/>
            <w:hideMark/>
          </w:tcPr>
          <w:p w:rsidR="00583051" w:rsidRPr="001966FB" w:rsidRDefault="00583051" w:rsidP="00F70E33">
            <w:pPr>
              <w:rPr>
                <w:iCs/>
                <w:color w:val="0070C0"/>
              </w:rPr>
            </w:pPr>
            <w:r w:rsidRPr="001966FB">
              <w:rPr>
                <w:iCs/>
                <w:color w:val="0070C0"/>
              </w:rPr>
              <w:t> </w:t>
            </w:r>
          </w:p>
        </w:tc>
        <w:tc>
          <w:tcPr>
            <w:tcW w:w="568" w:type="dxa"/>
            <w:noWrap/>
            <w:vAlign w:val="bottom"/>
            <w:hideMark/>
          </w:tcPr>
          <w:p w:rsidR="00583051" w:rsidRPr="001966FB" w:rsidRDefault="00583051" w:rsidP="00F70E33">
            <w:pPr>
              <w:rPr>
                <w:iCs/>
                <w:color w:val="0070C0"/>
              </w:rPr>
            </w:pPr>
            <w:r w:rsidRPr="001966FB">
              <w:rPr>
                <w:iCs/>
                <w:color w:val="0070C0"/>
              </w:rPr>
              <w:t> </w:t>
            </w:r>
          </w:p>
        </w:tc>
        <w:tc>
          <w:tcPr>
            <w:tcW w:w="708" w:type="dxa"/>
            <w:noWrap/>
            <w:vAlign w:val="bottom"/>
            <w:hideMark/>
          </w:tcPr>
          <w:p w:rsidR="00583051" w:rsidRPr="001966FB" w:rsidRDefault="00583051" w:rsidP="00F70E33">
            <w:pPr>
              <w:rPr>
                <w:iCs/>
                <w:color w:val="0070C0"/>
              </w:rPr>
            </w:pPr>
            <w:r w:rsidRPr="001966FB">
              <w:rPr>
                <w:iCs/>
                <w:color w:val="0070C0"/>
              </w:rPr>
              <w:t> </w:t>
            </w:r>
          </w:p>
        </w:tc>
        <w:tc>
          <w:tcPr>
            <w:tcW w:w="1276" w:type="dxa"/>
            <w:noWrap/>
            <w:vAlign w:val="bottom"/>
            <w:hideMark/>
          </w:tcPr>
          <w:p w:rsidR="00583051" w:rsidRPr="001966FB" w:rsidRDefault="00583051" w:rsidP="00F70E33">
            <w:pPr>
              <w:rPr>
                <w:iCs/>
                <w:color w:val="0070C0"/>
              </w:rPr>
            </w:pPr>
            <w:r w:rsidRPr="001966FB">
              <w:rPr>
                <w:iCs/>
                <w:color w:val="0070C0"/>
              </w:rPr>
              <w:t> </w:t>
            </w:r>
          </w:p>
        </w:tc>
        <w:tc>
          <w:tcPr>
            <w:tcW w:w="709" w:type="dxa"/>
            <w:noWrap/>
            <w:vAlign w:val="bottom"/>
            <w:hideMark/>
          </w:tcPr>
          <w:p w:rsidR="00583051" w:rsidRPr="001966FB" w:rsidRDefault="00583051" w:rsidP="00F70E33">
            <w:pPr>
              <w:rPr>
                <w:iCs/>
                <w:color w:val="0070C0"/>
              </w:rPr>
            </w:pPr>
            <w:r w:rsidRPr="001966FB">
              <w:rPr>
                <w:iCs/>
                <w:color w:val="0070C0"/>
              </w:rPr>
              <w:t> </w:t>
            </w:r>
          </w:p>
        </w:tc>
        <w:tc>
          <w:tcPr>
            <w:tcW w:w="1276" w:type="dxa"/>
            <w:noWrap/>
            <w:vAlign w:val="bottom"/>
            <w:hideMark/>
          </w:tcPr>
          <w:p w:rsidR="00583051" w:rsidRPr="001966FB" w:rsidRDefault="00583051" w:rsidP="00F70E33">
            <w:pPr>
              <w:rPr>
                <w:iCs/>
                <w:color w:val="0070C0"/>
              </w:rPr>
            </w:pPr>
            <w:r w:rsidRPr="001966FB">
              <w:rPr>
                <w:iCs/>
                <w:color w:val="0070C0"/>
              </w:rPr>
              <w:t> </w:t>
            </w:r>
          </w:p>
        </w:tc>
        <w:tc>
          <w:tcPr>
            <w:tcW w:w="1276" w:type="dxa"/>
            <w:shd w:val="clear" w:color="auto" w:fill="auto"/>
            <w:noWrap/>
            <w:vAlign w:val="bottom"/>
            <w:hideMark/>
          </w:tcPr>
          <w:p w:rsidR="00583051" w:rsidRPr="001966FB" w:rsidRDefault="00583051" w:rsidP="00F70E33">
            <w:pPr>
              <w:rPr>
                <w:iCs/>
                <w:color w:val="0070C0"/>
              </w:rPr>
            </w:pPr>
            <w:r w:rsidRPr="001966FB">
              <w:rPr>
                <w:iCs/>
                <w:color w:val="0070C0"/>
              </w:rPr>
              <w:t> </w:t>
            </w:r>
          </w:p>
        </w:tc>
        <w:tc>
          <w:tcPr>
            <w:tcW w:w="425" w:type="dxa"/>
            <w:noWrap/>
            <w:vAlign w:val="bottom"/>
            <w:hideMark/>
          </w:tcPr>
          <w:p w:rsidR="00583051" w:rsidRPr="001966FB" w:rsidRDefault="00583051" w:rsidP="00F70E33">
            <w:pPr>
              <w:rPr>
                <w:iCs/>
                <w:color w:val="0070C0"/>
              </w:rPr>
            </w:pPr>
            <w:r w:rsidRPr="001966FB">
              <w:rPr>
                <w:iCs/>
                <w:color w:val="0070C0"/>
              </w:rPr>
              <w:t> </w:t>
            </w:r>
          </w:p>
        </w:tc>
        <w:tc>
          <w:tcPr>
            <w:tcW w:w="708" w:type="dxa"/>
            <w:noWrap/>
            <w:vAlign w:val="bottom"/>
            <w:hideMark/>
          </w:tcPr>
          <w:p w:rsidR="00583051" w:rsidRPr="001966FB" w:rsidRDefault="00583051" w:rsidP="00F70E33">
            <w:pPr>
              <w:rPr>
                <w:iCs/>
                <w:color w:val="0070C0"/>
              </w:rPr>
            </w:pPr>
            <w:r w:rsidRPr="001966FB">
              <w:rPr>
                <w:iCs/>
                <w:color w:val="0070C0"/>
              </w:rPr>
              <w:t> </w:t>
            </w:r>
          </w:p>
        </w:tc>
        <w:tc>
          <w:tcPr>
            <w:tcW w:w="709" w:type="dxa"/>
            <w:noWrap/>
            <w:vAlign w:val="bottom"/>
            <w:hideMark/>
          </w:tcPr>
          <w:p w:rsidR="00583051" w:rsidRPr="001966FB" w:rsidRDefault="00583051" w:rsidP="00F70E33">
            <w:pPr>
              <w:rPr>
                <w:iCs/>
                <w:color w:val="0070C0"/>
              </w:rPr>
            </w:pPr>
            <w:r w:rsidRPr="001966FB">
              <w:rPr>
                <w:iCs/>
                <w:color w:val="0070C0"/>
              </w:rPr>
              <w:t> </w:t>
            </w:r>
          </w:p>
        </w:tc>
        <w:tc>
          <w:tcPr>
            <w:tcW w:w="1270" w:type="dxa"/>
            <w:noWrap/>
            <w:vAlign w:val="bottom"/>
            <w:hideMark/>
          </w:tcPr>
          <w:p w:rsidR="00583051" w:rsidRPr="001966FB" w:rsidRDefault="00583051" w:rsidP="00F70E33">
            <w:pPr>
              <w:rPr>
                <w:iCs/>
                <w:color w:val="0070C0"/>
              </w:rPr>
            </w:pPr>
            <w:r w:rsidRPr="001966FB">
              <w:rPr>
                <w:iCs/>
                <w:color w:val="0070C0"/>
              </w:rPr>
              <w:t> </w:t>
            </w:r>
          </w:p>
        </w:tc>
        <w:tc>
          <w:tcPr>
            <w:tcW w:w="1169" w:type="dxa"/>
            <w:noWrap/>
            <w:vAlign w:val="bottom"/>
            <w:hideMark/>
          </w:tcPr>
          <w:p w:rsidR="00583051" w:rsidRPr="001966FB" w:rsidRDefault="00583051" w:rsidP="00F70E33">
            <w:pPr>
              <w:rPr>
                <w:iCs/>
                <w:color w:val="0070C0"/>
              </w:rPr>
            </w:pPr>
            <w:r w:rsidRPr="001966FB">
              <w:rPr>
                <w:iCs/>
                <w:color w:val="0070C0"/>
              </w:rPr>
              <w:t> </w:t>
            </w:r>
          </w:p>
        </w:tc>
        <w:tc>
          <w:tcPr>
            <w:tcW w:w="1549" w:type="dxa"/>
            <w:shd w:val="clear" w:color="auto" w:fill="auto"/>
            <w:noWrap/>
            <w:vAlign w:val="bottom"/>
            <w:hideMark/>
          </w:tcPr>
          <w:p w:rsidR="00583051" w:rsidRPr="001966FB" w:rsidRDefault="00583051" w:rsidP="00F70E33">
            <w:pPr>
              <w:rPr>
                <w:iCs/>
                <w:color w:val="0070C0"/>
              </w:rPr>
            </w:pPr>
            <w:r w:rsidRPr="001966FB">
              <w:rPr>
                <w:iCs/>
                <w:color w:val="0070C0"/>
              </w:rPr>
              <w:t> </w:t>
            </w:r>
          </w:p>
        </w:tc>
        <w:tc>
          <w:tcPr>
            <w:tcW w:w="1569" w:type="dxa"/>
            <w:shd w:val="clear" w:color="auto" w:fill="auto"/>
            <w:noWrap/>
            <w:vAlign w:val="bottom"/>
            <w:hideMark/>
          </w:tcPr>
          <w:p w:rsidR="00583051" w:rsidRPr="001966FB" w:rsidRDefault="00583051" w:rsidP="00F70E33">
            <w:pPr>
              <w:rPr>
                <w:iCs/>
                <w:color w:val="0070C0"/>
              </w:rPr>
            </w:pPr>
            <w:r w:rsidRPr="001966FB">
              <w:rPr>
                <w:iCs/>
                <w:color w:val="0070C0"/>
              </w:rPr>
              <w:t> </w:t>
            </w:r>
          </w:p>
        </w:tc>
        <w:tc>
          <w:tcPr>
            <w:tcW w:w="851" w:type="dxa"/>
            <w:shd w:val="clear" w:color="auto" w:fill="auto"/>
            <w:noWrap/>
            <w:vAlign w:val="bottom"/>
            <w:hideMark/>
          </w:tcPr>
          <w:p w:rsidR="00583051" w:rsidRPr="001966FB" w:rsidRDefault="00583051" w:rsidP="00F70E33">
            <w:pPr>
              <w:rPr>
                <w:iCs/>
                <w:color w:val="0070C0"/>
              </w:rPr>
            </w:pPr>
            <w:r w:rsidRPr="001966FB">
              <w:rPr>
                <w:iCs/>
                <w:color w:val="0070C0"/>
              </w:rPr>
              <w:t> </w:t>
            </w:r>
          </w:p>
        </w:tc>
        <w:tc>
          <w:tcPr>
            <w:tcW w:w="1417" w:type="dxa"/>
          </w:tcPr>
          <w:p w:rsidR="00583051" w:rsidRPr="001966FB" w:rsidRDefault="00583051" w:rsidP="00F70E33">
            <w:pPr>
              <w:rPr>
                <w:iCs/>
                <w:color w:val="0070C0"/>
              </w:rPr>
            </w:pPr>
          </w:p>
        </w:tc>
      </w:tr>
      <w:tr w:rsidR="00583051" w:rsidRPr="001966FB" w:rsidTr="00F70E33">
        <w:trPr>
          <w:trHeight w:val="201"/>
        </w:trPr>
        <w:tc>
          <w:tcPr>
            <w:tcW w:w="538" w:type="dxa"/>
            <w:noWrap/>
            <w:vAlign w:val="bottom"/>
            <w:hideMark/>
          </w:tcPr>
          <w:p w:rsidR="00583051" w:rsidRPr="001966FB" w:rsidRDefault="00583051" w:rsidP="00F70E33">
            <w:pPr>
              <w:rPr>
                <w:color w:val="0070C0"/>
              </w:rPr>
            </w:pPr>
          </w:p>
        </w:tc>
        <w:tc>
          <w:tcPr>
            <w:tcW w:w="568" w:type="dxa"/>
            <w:noWrap/>
            <w:vAlign w:val="bottom"/>
            <w:hideMark/>
          </w:tcPr>
          <w:p w:rsidR="00583051" w:rsidRPr="001966FB" w:rsidRDefault="00583051" w:rsidP="00F70E33">
            <w:pPr>
              <w:rPr>
                <w:color w:val="0070C0"/>
              </w:rPr>
            </w:pPr>
          </w:p>
        </w:tc>
        <w:tc>
          <w:tcPr>
            <w:tcW w:w="708" w:type="dxa"/>
            <w:noWrap/>
            <w:vAlign w:val="bottom"/>
            <w:hideMark/>
          </w:tcPr>
          <w:p w:rsidR="00583051" w:rsidRPr="001966FB" w:rsidRDefault="00583051" w:rsidP="00F70E33">
            <w:pPr>
              <w:rPr>
                <w:color w:val="0070C0"/>
              </w:rPr>
            </w:pPr>
          </w:p>
        </w:tc>
        <w:tc>
          <w:tcPr>
            <w:tcW w:w="1276" w:type="dxa"/>
            <w:noWrap/>
            <w:vAlign w:val="bottom"/>
            <w:hideMark/>
          </w:tcPr>
          <w:p w:rsidR="00583051" w:rsidRPr="001966FB" w:rsidRDefault="00583051" w:rsidP="00F70E33">
            <w:pPr>
              <w:rPr>
                <w:color w:val="0070C0"/>
              </w:rPr>
            </w:pPr>
          </w:p>
        </w:tc>
        <w:tc>
          <w:tcPr>
            <w:tcW w:w="709" w:type="dxa"/>
            <w:noWrap/>
            <w:vAlign w:val="bottom"/>
            <w:hideMark/>
          </w:tcPr>
          <w:p w:rsidR="00583051" w:rsidRPr="001966FB" w:rsidRDefault="00583051" w:rsidP="00F70E33">
            <w:pPr>
              <w:rPr>
                <w:color w:val="0070C0"/>
              </w:rPr>
            </w:pPr>
          </w:p>
        </w:tc>
        <w:tc>
          <w:tcPr>
            <w:tcW w:w="1276" w:type="dxa"/>
            <w:noWrap/>
            <w:vAlign w:val="bottom"/>
            <w:hideMark/>
          </w:tcPr>
          <w:p w:rsidR="00583051" w:rsidRPr="001966FB" w:rsidRDefault="00583051" w:rsidP="00F70E33">
            <w:pPr>
              <w:rPr>
                <w:color w:val="0070C0"/>
              </w:rPr>
            </w:pPr>
          </w:p>
        </w:tc>
        <w:tc>
          <w:tcPr>
            <w:tcW w:w="1276" w:type="dxa"/>
            <w:shd w:val="clear" w:color="auto" w:fill="auto"/>
            <w:noWrap/>
            <w:vAlign w:val="bottom"/>
            <w:hideMark/>
          </w:tcPr>
          <w:p w:rsidR="00583051" w:rsidRPr="001966FB" w:rsidRDefault="00583051" w:rsidP="00F70E33">
            <w:pPr>
              <w:rPr>
                <w:color w:val="0070C0"/>
              </w:rPr>
            </w:pPr>
          </w:p>
        </w:tc>
        <w:tc>
          <w:tcPr>
            <w:tcW w:w="425" w:type="dxa"/>
            <w:noWrap/>
            <w:vAlign w:val="bottom"/>
            <w:hideMark/>
          </w:tcPr>
          <w:p w:rsidR="00583051" w:rsidRPr="001966FB" w:rsidRDefault="00583051" w:rsidP="00F70E33">
            <w:pPr>
              <w:rPr>
                <w:color w:val="0070C0"/>
              </w:rPr>
            </w:pPr>
          </w:p>
        </w:tc>
        <w:tc>
          <w:tcPr>
            <w:tcW w:w="708" w:type="dxa"/>
            <w:noWrap/>
            <w:vAlign w:val="bottom"/>
            <w:hideMark/>
          </w:tcPr>
          <w:p w:rsidR="00583051" w:rsidRPr="001966FB" w:rsidRDefault="00583051" w:rsidP="00F70E33">
            <w:pPr>
              <w:rPr>
                <w:color w:val="0070C0"/>
              </w:rPr>
            </w:pPr>
          </w:p>
        </w:tc>
        <w:tc>
          <w:tcPr>
            <w:tcW w:w="709" w:type="dxa"/>
            <w:noWrap/>
            <w:vAlign w:val="bottom"/>
            <w:hideMark/>
          </w:tcPr>
          <w:p w:rsidR="00583051" w:rsidRPr="001966FB" w:rsidRDefault="00583051" w:rsidP="00F70E33">
            <w:pPr>
              <w:rPr>
                <w:color w:val="0070C0"/>
              </w:rPr>
            </w:pPr>
          </w:p>
        </w:tc>
        <w:tc>
          <w:tcPr>
            <w:tcW w:w="1270" w:type="dxa"/>
            <w:noWrap/>
            <w:vAlign w:val="bottom"/>
            <w:hideMark/>
          </w:tcPr>
          <w:p w:rsidR="00583051" w:rsidRPr="001966FB" w:rsidRDefault="00583051" w:rsidP="00F70E33">
            <w:pPr>
              <w:rPr>
                <w:color w:val="0070C0"/>
              </w:rPr>
            </w:pPr>
          </w:p>
        </w:tc>
        <w:tc>
          <w:tcPr>
            <w:tcW w:w="1169" w:type="dxa"/>
            <w:noWrap/>
            <w:vAlign w:val="bottom"/>
            <w:hideMark/>
          </w:tcPr>
          <w:p w:rsidR="00583051" w:rsidRPr="001966FB" w:rsidRDefault="00583051" w:rsidP="00F70E33">
            <w:pPr>
              <w:rPr>
                <w:color w:val="0070C0"/>
              </w:rPr>
            </w:pPr>
          </w:p>
        </w:tc>
        <w:tc>
          <w:tcPr>
            <w:tcW w:w="1549" w:type="dxa"/>
            <w:shd w:val="clear" w:color="auto" w:fill="auto"/>
            <w:noWrap/>
            <w:vAlign w:val="bottom"/>
            <w:hideMark/>
          </w:tcPr>
          <w:p w:rsidR="00583051" w:rsidRPr="001966FB" w:rsidRDefault="00583051" w:rsidP="00F70E33">
            <w:pPr>
              <w:rPr>
                <w:color w:val="0070C0"/>
              </w:rPr>
            </w:pPr>
          </w:p>
        </w:tc>
        <w:tc>
          <w:tcPr>
            <w:tcW w:w="1569" w:type="dxa"/>
            <w:shd w:val="clear" w:color="auto" w:fill="auto"/>
            <w:noWrap/>
            <w:vAlign w:val="bottom"/>
            <w:hideMark/>
          </w:tcPr>
          <w:p w:rsidR="00583051" w:rsidRPr="001966FB" w:rsidRDefault="00583051" w:rsidP="00F70E33">
            <w:pPr>
              <w:rPr>
                <w:color w:val="0070C0"/>
              </w:rPr>
            </w:pPr>
          </w:p>
        </w:tc>
        <w:tc>
          <w:tcPr>
            <w:tcW w:w="851" w:type="dxa"/>
            <w:shd w:val="clear" w:color="auto" w:fill="auto"/>
            <w:noWrap/>
            <w:vAlign w:val="bottom"/>
            <w:hideMark/>
          </w:tcPr>
          <w:p w:rsidR="00583051" w:rsidRPr="001966FB" w:rsidRDefault="00583051" w:rsidP="00F70E33">
            <w:pPr>
              <w:rPr>
                <w:color w:val="0070C0"/>
              </w:rPr>
            </w:pPr>
          </w:p>
        </w:tc>
        <w:tc>
          <w:tcPr>
            <w:tcW w:w="1417" w:type="dxa"/>
          </w:tcPr>
          <w:p w:rsidR="00583051" w:rsidRPr="001966FB" w:rsidRDefault="00583051" w:rsidP="00F70E33">
            <w:pPr>
              <w:rPr>
                <w:color w:val="0070C0"/>
              </w:rPr>
            </w:pPr>
          </w:p>
        </w:tc>
      </w:tr>
      <w:tr w:rsidR="00583051" w:rsidRPr="001966FB" w:rsidTr="00F70E33">
        <w:trPr>
          <w:trHeight w:val="106"/>
        </w:trPr>
        <w:tc>
          <w:tcPr>
            <w:tcW w:w="538" w:type="dxa"/>
            <w:noWrap/>
            <w:vAlign w:val="bottom"/>
            <w:hideMark/>
          </w:tcPr>
          <w:p w:rsidR="00583051" w:rsidRPr="001966FB" w:rsidRDefault="00583051" w:rsidP="00F70E33">
            <w:pPr>
              <w:rPr>
                <w:color w:val="0070C0"/>
              </w:rPr>
            </w:pPr>
          </w:p>
        </w:tc>
        <w:tc>
          <w:tcPr>
            <w:tcW w:w="568" w:type="dxa"/>
            <w:noWrap/>
            <w:vAlign w:val="bottom"/>
            <w:hideMark/>
          </w:tcPr>
          <w:p w:rsidR="00583051" w:rsidRPr="001966FB" w:rsidRDefault="00583051" w:rsidP="00F70E33">
            <w:pPr>
              <w:rPr>
                <w:color w:val="0070C0"/>
              </w:rPr>
            </w:pPr>
          </w:p>
        </w:tc>
        <w:tc>
          <w:tcPr>
            <w:tcW w:w="708" w:type="dxa"/>
            <w:noWrap/>
            <w:vAlign w:val="bottom"/>
            <w:hideMark/>
          </w:tcPr>
          <w:p w:rsidR="00583051" w:rsidRPr="001966FB" w:rsidRDefault="00583051" w:rsidP="00F70E33">
            <w:pPr>
              <w:rPr>
                <w:color w:val="0070C0"/>
              </w:rPr>
            </w:pPr>
          </w:p>
        </w:tc>
        <w:tc>
          <w:tcPr>
            <w:tcW w:w="1276" w:type="dxa"/>
            <w:noWrap/>
            <w:vAlign w:val="bottom"/>
            <w:hideMark/>
          </w:tcPr>
          <w:p w:rsidR="00583051" w:rsidRPr="001966FB" w:rsidRDefault="00583051" w:rsidP="00F70E33">
            <w:pPr>
              <w:rPr>
                <w:color w:val="0070C0"/>
              </w:rPr>
            </w:pPr>
          </w:p>
        </w:tc>
        <w:tc>
          <w:tcPr>
            <w:tcW w:w="709" w:type="dxa"/>
            <w:noWrap/>
            <w:vAlign w:val="bottom"/>
            <w:hideMark/>
          </w:tcPr>
          <w:p w:rsidR="00583051" w:rsidRPr="001966FB" w:rsidRDefault="00583051" w:rsidP="00F70E33">
            <w:pPr>
              <w:rPr>
                <w:color w:val="0070C0"/>
              </w:rPr>
            </w:pPr>
          </w:p>
        </w:tc>
        <w:tc>
          <w:tcPr>
            <w:tcW w:w="1276" w:type="dxa"/>
            <w:noWrap/>
            <w:vAlign w:val="bottom"/>
            <w:hideMark/>
          </w:tcPr>
          <w:p w:rsidR="00583051" w:rsidRPr="001966FB" w:rsidRDefault="00583051" w:rsidP="00F70E33">
            <w:pPr>
              <w:rPr>
                <w:color w:val="0070C0"/>
              </w:rPr>
            </w:pPr>
          </w:p>
        </w:tc>
        <w:tc>
          <w:tcPr>
            <w:tcW w:w="1276" w:type="dxa"/>
            <w:shd w:val="clear" w:color="auto" w:fill="auto"/>
            <w:noWrap/>
            <w:vAlign w:val="bottom"/>
            <w:hideMark/>
          </w:tcPr>
          <w:p w:rsidR="00583051" w:rsidRPr="001966FB" w:rsidRDefault="00583051" w:rsidP="00F70E33">
            <w:pPr>
              <w:rPr>
                <w:color w:val="0070C0"/>
              </w:rPr>
            </w:pPr>
          </w:p>
        </w:tc>
        <w:tc>
          <w:tcPr>
            <w:tcW w:w="425" w:type="dxa"/>
            <w:noWrap/>
            <w:vAlign w:val="bottom"/>
            <w:hideMark/>
          </w:tcPr>
          <w:p w:rsidR="00583051" w:rsidRPr="001966FB" w:rsidRDefault="00583051" w:rsidP="00F70E33">
            <w:pPr>
              <w:rPr>
                <w:color w:val="0070C0"/>
              </w:rPr>
            </w:pPr>
          </w:p>
        </w:tc>
        <w:tc>
          <w:tcPr>
            <w:tcW w:w="708" w:type="dxa"/>
            <w:noWrap/>
            <w:vAlign w:val="bottom"/>
            <w:hideMark/>
          </w:tcPr>
          <w:p w:rsidR="00583051" w:rsidRPr="001966FB" w:rsidRDefault="00583051" w:rsidP="00F70E33">
            <w:pPr>
              <w:rPr>
                <w:color w:val="0070C0"/>
              </w:rPr>
            </w:pPr>
          </w:p>
        </w:tc>
        <w:tc>
          <w:tcPr>
            <w:tcW w:w="709" w:type="dxa"/>
            <w:noWrap/>
            <w:vAlign w:val="bottom"/>
            <w:hideMark/>
          </w:tcPr>
          <w:p w:rsidR="00583051" w:rsidRPr="001966FB" w:rsidRDefault="00583051" w:rsidP="00F70E33">
            <w:pPr>
              <w:rPr>
                <w:color w:val="0070C0"/>
              </w:rPr>
            </w:pPr>
          </w:p>
        </w:tc>
        <w:tc>
          <w:tcPr>
            <w:tcW w:w="1270" w:type="dxa"/>
            <w:noWrap/>
            <w:vAlign w:val="bottom"/>
            <w:hideMark/>
          </w:tcPr>
          <w:p w:rsidR="00583051" w:rsidRPr="001966FB" w:rsidRDefault="00583051" w:rsidP="00F70E33">
            <w:pPr>
              <w:rPr>
                <w:color w:val="0070C0"/>
              </w:rPr>
            </w:pPr>
          </w:p>
        </w:tc>
        <w:tc>
          <w:tcPr>
            <w:tcW w:w="1169" w:type="dxa"/>
            <w:noWrap/>
            <w:vAlign w:val="bottom"/>
            <w:hideMark/>
          </w:tcPr>
          <w:p w:rsidR="00583051" w:rsidRPr="001966FB" w:rsidRDefault="00583051" w:rsidP="00F70E33">
            <w:pPr>
              <w:rPr>
                <w:color w:val="0070C0"/>
              </w:rPr>
            </w:pPr>
          </w:p>
        </w:tc>
        <w:tc>
          <w:tcPr>
            <w:tcW w:w="1549" w:type="dxa"/>
            <w:shd w:val="clear" w:color="auto" w:fill="auto"/>
            <w:noWrap/>
            <w:vAlign w:val="bottom"/>
            <w:hideMark/>
          </w:tcPr>
          <w:p w:rsidR="00583051" w:rsidRPr="001966FB" w:rsidRDefault="00583051" w:rsidP="00F70E33">
            <w:pPr>
              <w:rPr>
                <w:color w:val="0070C0"/>
              </w:rPr>
            </w:pPr>
          </w:p>
        </w:tc>
        <w:tc>
          <w:tcPr>
            <w:tcW w:w="1569" w:type="dxa"/>
            <w:shd w:val="clear" w:color="auto" w:fill="auto"/>
            <w:noWrap/>
            <w:vAlign w:val="bottom"/>
            <w:hideMark/>
          </w:tcPr>
          <w:p w:rsidR="00583051" w:rsidRPr="001966FB" w:rsidRDefault="00583051" w:rsidP="00F70E33">
            <w:pPr>
              <w:rPr>
                <w:color w:val="0070C0"/>
              </w:rPr>
            </w:pPr>
          </w:p>
        </w:tc>
        <w:tc>
          <w:tcPr>
            <w:tcW w:w="851" w:type="dxa"/>
            <w:shd w:val="clear" w:color="auto" w:fill="auto"/>
            <w:noWrap/>
            <w:vAlign w:val="bottom"/>
            <w:hideMark/>
          </w:tcPr>
          <w:p w:rsidR="00583051" w:rsidRPr="001966FB" w:rsidRDefault="00583051" w:rsidP="00F70E33">
            <w:pPr>
              <w:rPr>
                <w:color w:val="0070C0"/>
              </w:rPr>
            </w:pPr>
          </w:p>
        </w:tc>
        <w:tc>
          <w:tcPr>
            <w:tcW w:w="1417" w:type="dxa"/>
          </w:tcPr>
          <w:p w:rsidR="00583051" w:rsidRPr="001966FB" w:rsidRDefault="00583051" w:rsidP="00F70E33">
            <w:pPr>
              <w:rPr>
                <w:color w:val="0070C0"/>
              </w:rPr>
            </w:pPr>
          </w:p>
        </w:tc>
      </w:tr>
    </w:tbl>
    <w:p w:rsidR="00583051" w:rsidRPr="001966FB" w:rsidRDefault="00583051" w:rsidP="00583051">
      <w:pPr>
        <w:autoSpaceDE w:val="0"/>
        <w:autoSpaceDN w:val="0"/>
        <w:jc w:val="both"/>
        <w:rPr>
          <w:bCs/>
          <w:snapToGrid w:val="0"/>
          <w:color w:val="0070C0"/>
          <w:sz w:val="28"/>
          <w:szCs w:val="28"/>
        </w:rPr>
      </w:pPr>
    </w:p>
    <w:bookmarkEnd w:id="200"/>
    <w:bookmarkEnd w:id="201"/>
    <w:bookmarkEnd w:id="202"/>
    <w:p w:rsidR="00583051" w:rsidRPr="001966FB" w:rsidRDefault="00583051" w:rsidP="00583051">
      <w:pPr>
        <w:pStyle w:val="afff4"/>
        <w:tabs>
          <w:tab w:val="clear" w:pos="1134"/>
        </w:tabs>
        <w:autoSpaceDE w:val="0"/>
        <w:autoSpaceDN w:val="0"/>
        <w:spacing w:line="240" w:lineRule="auto"/>
        <w:ind w:firstLine="0"/>
        <w:rPr>
          <w:color w:val="0070C0"/>
          <w:sz w:val="16"/>
          <w:szCs w:val="16"/>
        </w:rPr>
      </w:pPr>
      <w:r w:rsidRPr="001966FB">
        <w:rPr>
          <w:color w:val="0070C0"/>
          <w:sz w:val="16"/>
          <w:szCs w:val="16"/>
        </w:rPr>
        <w:t>_________________________________</w:t>
      </w:r>
      <w:r w:rsidRPr="001966FB">
        <w:rPr>
          <w:color w:val="0070C0"/>
          <w:sz w:val="16"/>
          <w:szCs w:val="16"/>
        </w:rPr>
        <w:tab/>
        <w:t>___</w:t>
      </w:r>
      <w:r w:rsidRPr="001966FB">
        <w:rPr>
          <w:color w:val="0070C0"/>
          <w:sz w:val="16"/>
          <w:szCs w:val="16"/>
        </w:rPr>
        <w:tab/>
      </w:r>
      <w:r w:rsidRPr="001966FB">
        <w:rPr>
          <w:color w:val="0070C0"/>
          <w:sz w:val="16"/>
          <w:szCs w:val="16"/>
        </w:rPr>
        <w:tab/>
        <w:t>___________________________</w:t>
      </w:r>
    </w:p>
    <w:p w:rsidR="00583051" w:rsidRPr="001966FB" w:rsidRDefault="00583051" w:rsidP="00583051">
      <w:pPr>
        <w:pStyle w:val="Times12"/>
        <w:ind w:firstLine="0"/>
        <w:rPr>
          <w:b/>
          <w:bCs w:val="0"/>
          <w:i/>
          <w:color w:val="0070C0"/>
          <w:vertAlign w:val="superscript"/>
        </w:rPr>
      </w:pPr>
      <w:r w:rsidRPr="001966FB">
        <w:rPr>
          <w:b/>
          <w:i/>
          <w:color w:val="0070C0"/>
          <w:vertAlign w:val="superscript"/>
        </w:rPr>
        <w:t>(Подпись уполномоченного представителя)</w:t>
      </w:r>
      <w:r w:rsidRPr="001966FB">
        <w:rPr>
          <w:snapToGrid w:val="0"/>
          <w:color w:val="0070C0"/>
          <w:sz w:val="14"/>
          <w:szCs w:val="14"/>
        </w:rPr>
        <w:tab/>
      </w:r>
      <w:r w:rsidRPr="001966FB">
        <w:rPr>
          <w:snapToGrid w:val="0"/>
          <w:color w:val="0070C0"/>
          <w:sz w:val="14"/>
          <w:szCs w:val="14"/>
        </w:rPr>
        <w:tab/>
      </w:r>
      <w:r w:rsidRPr="001966FB">
        <w:rPr>
          <w:b/>
          <w:i/>
          <w:color w:val="0070C0"/>
          <w:vertAlign w:val="superscript"/>
        </w:rPr>
        <w:t>(Имя и должность подписавшего)</w:t>
      </w:r>
    </w:p>
    <w:p w:rsidR="00583051" w:rsidRPr="001966FB" w:rsidRDefault="00583051" w:rsidP="00583051">
      <w:pPr>
        <w:pStyle w:val="Times12"/>
        <w:ind w:firstLine="709"/>
        <w:rPr>
          <w:bCs w:val="0"/>
          <w:color w:val="0070C0"/>
          <w:sz w:val="28"/>
        </w:rPr>
      </w:pPr>
      <w:r w:rsidRPr="001966FB">
        <w:rPr>
          <w:color w:val="0070C0"/>
          <w:sz w:val="28"/>
        </w:rPr>
        <w:t>М.П.</w:t>
      </w:r>
      <w:r w:rsidR="003068F9" w:rsidRPr="001966FB">
        <w:rPr>
          <w:color w:val="0070C0"/>
          <w:sz w:val="28"/>
        </w:rPr>
        <w:t xml:space="preserve"> </w:t>
      </w:r>
      <w:r w:rsidR="003068F9" w:rsidRPr="001966FB">
        <w:rPr>
          <w:bCs w:val="0"/>
          <w:color w:val="0070C0"/>
          <w:sz w:val="28"/>
        </w:rPr>
        <w:t>(при наличии)</w:t>
      </w:r>
    </w:p>
    <w:p w:rsidR="00583051" w:rsidRPr="001966FB" w:rsidRDefault="00583051" w:rsidP="00583051">
      <w:pPr>
        <w:jc w:val="center"/>
        <w:rPr>
          <w:b/>
          <w:color w:val="0070C0"/>
        </w:rPr>
      </w:pPr>
    </w:p>
    <w:p w:rsidR="00583051" w:rsidRPr="001966FB" w:rsidRDefault="00583051" w:rsidP="00583051">
      <w:pPr>
        <w:pStyle w:val="Times12"/>
        <w:tabs>
          <w:tab w:val="left" w:pos="1134"/>
        </w:tabs>
        <w:ind w:firstLine="709"/>
        <w:rPr>
          <w:b/>
          <w:bCs w:val="0"/>
          <w:color w:val="0070C0"/>
          <w:szCs w:val="24"/>
        </w:rPr>
      </w:pPr>
      <w:r w:rsidRPr="001966FB">
        <w:rPr>
          <w:color w:val="0070C0"/>
          <w:szCs w:val="24"/>
        </w:rPr>
        <w:t>ИНСТРУКЦИИ ПО</w:t>
      </w:r>
      <w:r w:rsidRPr="001966FB">
        <w:rPr>
          <w:b/>
          <w:color w:val="0070C0"/>
          <w:szCs w:val="24"/>
        </w:rPr>
        <w:t xml:space="preserve"> </w:t>
      </w:r>
      <w:r w:rsidRPr="001966FB">
        <w:rPr>
          <w:color w:val="0070C0"/>
          <w:szCs w:val="24"/>
        </w:rPr>
        <w:t>ЗАПОЛНЕНИЮ</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Данные инструкции не следует воспроизводить в документах, подготовленных участником закупки.</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lastRenderedPageBreak/>
        <w:t>Форма 1.2 изменению не подлежит. Все сведения и документы обязательны к предоставлению в отношении участника закупки и всех привлекаемых таким участником субподрядчиков (соисполнителей), изготовителей независимо от объема выполняемых ими поставок, работ, услуг</w:t>
      </w:r>
      <w:proofErr w:type="gramStart"/>
      <w:r w:rsidRPr="001966FB">
        <w:rPr>
          <w:color w:val="0070C0"/>
          <w:szCs w:val="24"/>
        </w:rPr>
        <w:t>..</w:t>
      </w:r>
      <w:proofErr w:type="gramEnd"/>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Форма 1.2 должна быть представлена в двух форматах *.</w:t>
      </w:r>
      <w:r w:rsidRPr="001966FB">
        <w:rPr>
          <w:color w:val="0070C0"/>
          <w:szCs w:val="24"/>
          <w:lang w:val="en-US"/>
        </w:rPr>
        <w:t>pdf</w:t>
      </w:r>
      <w:r w:rsidRPr="001966FB">
        <w:rPr>
          <w:color w:val="0070C0"/>
          <w:szCs w:val="24"/>
        </w:rPr>
        <w:t xml:space="preserve"> и *.xls;</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2 необходимо указать ИНН.</w:t>
      </w:r>
      <w:r w:rsidRPr="001966FB">
        <w:rPr>
          <w:color w:val="0070C0"/>
        </w:rPr>
        <w:t xml:space="preserve"> </w:t>
      </w:r>
      <w:r w:rsidRPr="001966FB">
        <w:rPr>
          <w:color w:val="0070C0"/>
          <w:szCs w:val="24"/>
        </w:rPr>
        <w:t>В случае</w:t>
      </w:r>
      <w:proofErr w:type="gramStart"/>
      <w:r w:rsidRPr="001966FB">
        <w:rPr>
          <w:color w:val="0070C0"/>
          <w:szCs w:val="24"/>
        </w:rPr>
        <w:t>,</w:t>
      </w:r>
      <w:proofErr w:type="gramEnd"/>
      <w:r w:rsidRPr="001966FB">
        <w:rPr>
          <w:color w:val="0070C0"/>
          <w:szCs w:val="24"/>
        </w:rPr>
        <w:t xml:space="preserve"> если участник/субподрядчик (соисполнитель), изготовитель</w:t>
      </w:r>
      <w:r w:rsidRPr="001966FB" w:rsidDel="006F61DD">
        <w:rPr>
          <w:color w:val="0070C0"/>
          <w:szCs w:val="24"/>
        </w:rPr>
        <w:t xml:space="preserve"> </w:t>
      </w:r>
      <w:r w:rsidRPr="001966FB">
        <w:rPr>
          <w:color w:val="0070C0"/>
          <w:szCs w:val="24"/>
        </w:rPr>
        <w:t>российское юридическое лицо указывается 10-значный код. В случае</w:t>
      </w:r>
      <w:proofErr w:type="gramStart"/>
      <w:r w:rsidRPr="001966FB">
        <w:rPr>
          <w:color w:val="0070C0"/>
          <w:szCs w:val="24"/>
        </w:rPr>
        <w:t>,</w:t>
      </w:r>
      <w:proofErr w:type="gramEnd"/>
      <w:r w:rsidRPr="001966FB">
        <w:rPr>
          <w:color w:val="0070C0"/>
          <w:szCs w:val="24"/>
        </w:rPr>
        <w:t xml:space="preserve"> если участник/субподрядчик (соисполнитель), изготовитель</w:t>
      </w:r>
      <w:r w:rsidRPr="001966FB" w:rsidDel="006F61DD">
        <w:rPr>
          <w:color w:val="0070C0"/>
          <w:szCs w:val="24"/>
        </w:rPr>
        <w:t xml:space="preserve"> </w:t>
      </w:r>
      <w:r w:rsidRPr="001966FB">
        <w:rPr>
          <w:color w:val="0070C0"/>
          <w:szCs w:val="24"/>
        </w:rPr>
        <w:t>российское физическое лицо (как являющееся, так и не являющееся индивидуальным предпринимателем) указывается 12-тизначный код. В случае если участник/субподрядчик (соисполнитель), изготовитель</w:t>
      </w:r>
      <w:r w:rsidRPr="001966FB" w:rsidDel="006F61DD">
        <w:rPr>
          <w:color w:val="0070C0"/>
          <w:szCs w:val="24"/>
        </w:rPr>
        <w:t xml:space="preserve"> </w:t>
      </w:r>
      <w:r w:rsidRPr="001966FB">
        <w:rPr>
          <w:color w:val="0070C0"/>
          <w:szCs w:val="24"/>
        </w:rPr>
        <w:t>- иностранное юридическое или физическое лицо в графе указывается «отсутствует».</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3 необходимо указать ОГРН.</w:t>
      </w:r>
      <w:r w:rsidRPr="001966FB">
        <w:rPr>
          <w:color w:val="0070C0"/>
        </w:rPr>
        <w:t xml:space="preserve"> </w:t>
      </w:r>
      <w:r w:rsidRPr="001966FB">
        <w:rPr>
          <w:color w:val="0070C0"/>
          <w:szCs w:val="24"/>
        </w:rPr>
        <w:t>Заполняется в случае, если участник/субподрядчик (соисполнитель), изготовитель</w:t>
      </w:r>
      <w:r w:rsidRPr="001966FB" w:rsidDel="006F61DD">
        <w:rPr>
          <w:color w:val="0070C0"/>
          <w:szCs w:val="24"/>
        </w:rPr>
        <w:t xml:space="preserve"> </w:t>
      </w:r>
      <w:r w:rsidRPr="001966FB">
        <w:rPr>
          <w:color w:val="0070C0"/>
          <w:szCs w:val="24"/>
        </w:rPr>
        <w:t>- российское юридическое лицо (13-значный код). В случае если участник/субподрядчик (соисполнитель), изготовитель</w:t>
      </w:r>
      <w:r w:rsidRPr="001966FB" w:rsidDel="006F61DD">
        <w:rPr>
          <w:color w:val="0070C0"/>
          <w:szCs w:val="24"/>
        </w:rPr>
        <w:t xml:space="preserve"> </w:t>
      </w:r>
      <w:r w:rsidRPr="001966FB">
        <w:rPr>
          <w:color w:val="0070C0"/>
          <w:szCs w:val="24"/>
        </w:rPr>
        <w:t>российское физическое лицо в качестве индивидуального предпринимателя (ИП), указывается ОГРНИП (15-тизначный код). В случае если участник/субподрядчик (соисполнитель), изготовитель</w:t>
      </w:r>
      <w:r w:rsidRPr="001966FB" w:rsidDel="006F61DD">
        <w:rPr>
          <w:color w:val="0070C0"/>
          <w:szCs w:val="24"/>
        </w:rPr>
        <w:t xml:space="preserve"> </w:t>
      </w:r>
      <w:r w:rsidRPr="001966FB">
        <w:rPr>
          <w:color w:val="0070C0"/>
          <w:szCs w:val="24"/>
        </w:rPr>
        <w:t>- российское физическое лицо, иностранное физическое или юридическое лицо в графе указывается «отсутствует».</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4 указывается организационная форма аббревиатурой и наименование участника/субподрядчика (соисполнителя), изготовителя</w:t>
      </w:r>
      <w:r w:rsidRPr="001966FB" w:rsidDel="006F61DD">
        <w:rPr>
          <w:color w:val="0070C0"/>
          <w:szCs w:val="24"/>
        </w:rPr>
        <w:t xml:space="preserve"> </w:t>
      </w:r>
      <w:r w:rsidRPr="001966FB">
        <w:rPr>
          <w:color w:val="0070C0"/>
          <w:szCs w:val="24"/>
        </w:rPr>
        <w:t>(например, ООО, ФГУП, ЗАО и т.д.). В случае</w:t>
      </w:r>
      <w:proofErr w:type="gramStart"/>
      <w:r w:rsidRPr="001966FB">
        <w:rPr>
          <w:color w:val="0070C0"/>
          <w:szCs w:val="24"/>
        </w:rPr>
        <w:t>,</w:t>
      </w:r>
      <w:proofErr w:type="gramEnd"/>
      <w:r w:rsidRPr="001966FB">
        <w:rPr>
          <w:color w:val="0070C0"/>
          <w:szCs w:val="24"/>
        </w:rPr>
        <w:t xml:space="preserve"> если участник/субподрядчик (соисполнитель), изготовитель</w:t>
      </w:r>
      <w:r w:rsidRPr="001966FB" w:rsidDel="006F61DD">
        <w:rPr>
          <w:color w:val="0070C0"/>
          <w:szCs w:val="24"/>
        </w:rPr>
        <w:t xml:space="preserve"> </w:t>
      </w:r>
      <w:r w:rsidRPr="001966FB">
        <w:rPr>
          <w:color w:val="0070C0"/>
          <w:szCs w:val="24"/>
        </w:rPr>
        <w:t>- физическое лицо указывается ФИО.</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5 необходимо указать код ОКВЭД.</w:t>
      </w:r>
      <w:r w:rsidRPr="001966FB">
        <w:rPr>
          <w:color w:val="0070C0"/>
        </w:rPr>
        <w:t xml:space="preserve"> </w:t>
      </w:r>
      <w:r w:rsidRPr="001966FB">
        <w:rPr>
          <w:color w:val="0070C0"/>
          <w:szCs w:val="24"/>
        </w:rPr>
        <w:t>В случае если участник/субподрядчик (соисполнитель), изготовитель</w:t>
      </w:r>
      <w:r w:rsidRPr="001966FB" w:rsidDel="006F61DD">
        <w:rPr>
          <w:color w:val="0070C0"/>
          <w:szCs w:val="24"/>
        </w:rPr>
        <w:t xml:space="preserve"> </w:t>
      </w:r>
      <w:r w:rsidRPr="001966FB">
        <w:rPr>
          <w:color w:val="0070C0"/>
          <w:szCs w:val="24"/>
        </w:rPr>
        <w:t>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случае</w:t>
      </w:r>
      <w:proofErr w:type="gramStart"/>
      <w:r w:rsidRPr="001966FB">
        <w:rPr>
          <w:color w:val="0070C0"/>
          <w:szCs w:val="24"/>
        </w:rPr>
        <w:t>,</w:t>
      </w:r>
      <w:proofErr w:type="gramEnd"/>
      <w:r w:rsidRPr="001966FB">
        <w:rPr>
          <w:color w:val="0070C0"/>
          <w:szCs w:val="24"/>
        </w:rPr>
        <w:t xml:space="preserve"> если участник/субподрядчик (соисполнитель), изготовитель</w:t>
      </w:r>
      <w:r w:rsidRPr="001966FB" w:rsidDel="006F61DD">
        <w:rPr>
          <w:color w:val="0070C0"/>
          <w:szCs w:val="24"/>
        </w:rPr>
        <w:t xml:space="preserve"> </w:t>
      </w:r>
      <w:r w:rsidRPr="001966FB">
        <w:rPr>
          <w:color w:val="0070C0"/>
          <w:szCs w:val="24"/>
        </w:rPr>
        <w:t>российское физическое лицо, иностранное физическое или юридическое лицо в графе указывается «отсутствует».</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Столбец 6 заполняется в формате Фамилия Имя Отчество, например Иванов Иван Степанович.</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Столбец 7 заполняется в формате серия (пробел) номер, например 5003 143877. Для иностранцев допускается заполнение в формате, отраженном в национальном паспорте.</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Столбец 8 заполняется согласно образцу.</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 xml:space="preserve">Столбцы 9, 10 заполняются в порядке пунктов 4, 5 настоящей инструкции. </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11 указывается организационная форма аббревиатурой и наименование участника/субподрядчика (соисполнителя), изготовителя</w:t>
      </w:r>
      <w:r w:rsidRPr="001966FB" w:rsidDel="006F61DD">
        <w:rPr>
          <w:color w:val="0070C0"/>
          <w:szCs w:val="24"/>
        </w:rPr>
        <w:t xml:space="preserve"> </w:t>
      </w:r>
      <w:r w:rsidRPr="001966FB">
        <w:rPr>
          <w:color w:val="0070C0"/>
          <w:szCs w:val="24"/>
        </w:rPr>
        <w:t>(например, ООО, ФГУП, ЗАО и т.д.). В случае</w:t>
      </w:r>
      <w:proofErr w:type="gramStart"/>
      <w:r w:rsidRPr="001966FB">
        <w:rPr>
          <w:color w:val="0070C0"/>
          <w:szCs w:val="24"/>
        </w:rPr>
        <w:t>,</w:t>
      </w:r>
      <w:proofErr w:type="gramEnd"/>
      <w:r w:rsidRPr="001966FB">
        <w:rPr>
          <w:color w:val="0070C0"/>
          <w:szCs w:val="24"/>
        </w:rPr>
        <w:t xml:space="preserve"> если собственник физическое лицо указывается ФИО. Так же, при наличии информации о руководителе юридического лица – собственника участника/субподрядчика (соисполнителя), изготовителя, указывается ФИО полностью.</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Столбец 12 заполняется в формате географической иерархии в нисходящем порядке, например, Тула, ул. Пионеров, 56-89.</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Столбец 13 заполняется в порядке пункта 9 настоящей инструкции.</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14 указывается, какое отношение имеет данный субъект к вышестоящему звену в цепочке "</w:t>
      </w:r>
      <w:r w:rsidRPr="001966FB">
        <w:rPr>
          <w:bCs w:val="0"/>
          <w:color w:val="0070C0"/>
          <w:szCs w:val="24"/>
        </w:rPr>
        <w:t xml:space="preserve"> </w:t>
      </w:r>
      <w:r w:rsidRPr="001966FB">
        <w:rPr>
          <w:color w:val="0070C0"/>
          <w:szCs w:val="24"/>
        </w:rPr>
        <w:t>участник/субподрядчик (соисполнитель), изготовитель</w:t>
      </w:r>
      <w:r w:rsidRPr="001966FB" w:rsidDel="006F61DD">
        <w:rPr>
          <w:color w:val="0070C0"/>
          <w:szCs w:val="24"/>
        </w:rPr>
        <w:t xml:space="preserve"> </w:t>
      </w:r>
      <w:r w:rsidRPr="001966FB">
        <w:rPr>
          <w:color w:val="0070C0"/>
          <w:szCs w:val="24"/>
        </w:rPr>
        <w:t>- бенефициар" согласно примеру, указанному в образце.</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15 указывается доля участия в капитале юридического лица</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t>В столбце 16 указываются юридический статус и реквизиты подтверждающих документов, например учредительный договор от 23.01.2008.</w:t>
      </w:r>
    </w:p>
    <w:p w:rsidR="00583051" w:rsidRPr="001966FB" w:rsidRDefault="00583051" w:rsidP="00583051">
      <w:pPr>
        <w:pStyle w:val="Times12"/>
        <w:numPr>
          <w:ilvl w:val="0"/>
          <w:numId w:val="52"/>
        </w:numPr>
        <w:tabs>
          <w:tab w:val="clear" w:pos="960"/>
          <w:tab w:val="num" w:pos="0"/>
          <w:tab w:val="left" w:pos="1134"/>
        </w:tabs>
        <w:ind w:left="0" w:firstLine="709"/>
        <w:rPr>
          <w:color w:val="0070C0"/>
          <w:szCs w:val="24"/>
        </w:rPr>
      </w:pPr>
      <w:r w:rsidRPr="001966FB">
        <w:rPr>
          <w:color w:val="0070C0"/>
          <w:szCs w:val="24"/>
        </w:rPr>
        <w:lastRenderedPageBreak/>
        <w:t>Раскрытие информации о бенефициарах осуществляется в рамках исполнения поручений, постановлений Правительства Российской Федерации и не связано с термином «бенефициарный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rsidR="00583051" w:rsidRPr="001966FB" w:rsidRDefault="00583051" w:rsidP="00583051">
      <w:pPr>
        <w:pStyle w:val="Times12"/>
        <w:numPr>
          <w:ilvl w:val="0"/>
          <w:numId w:val="52"/>
        </w:numPr>
        <w:tabs>
          <w:tab w:val="clear" w:pos="960"/>
          <w:tab w:val="num" w:pos="0"/>
          <w:tab w:val="left" w:pos="1134"/>
        </w:tabs>
        <w:ind w:left="0" w:firstLine="709"/>
        <w:jc w:val="left"/>
        <w:rPr>
          <w:color w:val="0070C0"/>
          <w:szCs w:val="24"/>
        </w:rPr>
      </w:pPr>
      <w:r w:rsidRPr="001966FB">
        <w:rPr>
          <w:color w:val="0070C0"/>
          <w:szCs w:val="24"/>
        </w:rPr>
        <w:t>При заполнении таблицы необходимо раскрытие цепочки до конечных собственников (бенефициаров).</w:t>
      </w:r>
    </w:p>
    <w:p w:rsidR="00583051" w:rsidRPr="001966FB" w:rsidRDefault="00583051" w:rsidP="00583051">
      <w:pPr>
        <w:pStyle w:val="Times12"/>
        <w:ind w:firstLine="0"/>
        <w:jc w:val="center"/>
        <w:rPr>
          <w:i/>
          <w:color w:val="0070C0"/>
          <w:szCs w:val="24"/>
        </w:rPr>
      </w:pPr>
      <w:r w:rsidRPr="001966FB">
        <w:rPr>
          <w:color w:val="0070C0"/>
          <w:szCs w:val="24"/>
        </w:rPr>
        <w:br w:type="page"/>
      </w:r>
      <w:r w:rsidRPr="001966FB">
        <w:rPr>
          <w:i/>
          <w:color w:val="0070C0"/>
          <w:szCs w:val="24"/>
        </w:rPr>
        <w:lastRenderedPageBreak/>
        <w:t>ОБРАЗЕЦ ЗАПОЛНЕНИЯ ТАБЛИЦЫ СВЕДЕНИЙ О ЦЕПОЧКЕ СОБСТВЕННИКОВ</w:t>
      </w:r>
    </w:p>
    <w:p w:rsidR="00583051" w:rsidRPr="001966FB" w:rsidRDefault="00583051" w:rsidP="00583051">
      <w:pPr>
        <w:pStyle w:val="Times12"/>
        <w:ind w:left="10635" w:firstLine="709"/>
        <w:jc w:val="center"/>
        <w:rPr>
          <w:i/>
          <w:color w:val="0070C0"/>
          <w:szCs w:val="24"/>
        </w:rPr>
      </w:pPr>
      <w:r w:rsidRPr="001966FB">
        <w:rPr>
          <w:i/>
          <w:color w:val="0070C0"/>
          <w:szCs w:val="24"/>
        </w:rPr>
        <w:t>начало</w:t>
      </w:r>
    </w:p>
    <w:tbl>
      <w:tblPr>
        <w:tblW w:w="143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583051" w:rsidRPr="001966FB" w:rsidTr="00F70E33">
        <w:trPr>
          <w:trHeight w:val="510"/>
        </w:trPr>
        <w:tc>
          <w:tcPr>
            <w:tcW w:w="566" w:type="dxa"/>
            <w:vMerge w:val="restart"/>
            <w:shd w:val="clear" w:color="auto" w:fill="auto"/>
            <w:vAlign w:val="center"/>
            <w:hideMark/>
          </w:tcPr>
          <w:p w:rsidR="00583051" w:rsidRPr="001966FB" w:rsidRDefault="00583051" w:rsidP="00F70E33">
            <w:pPr>
              <w:jc w:val="center"/>
              <w:rPr>
                <w:i/>
                <w:color w:val="0070C0"/>
                <w:sz w:val="20"/>
                <w:szCs w:val="20"/>
              </w:rPr>
            </w:pPr>
            <w:r w:rsidRPr="001966FB">
              <w:rPr>
                <w:i/>
                <w:color w:val="0070C0"/>
                <w:sz w:val="20"/>
                <w:szCs w:val="20"/>
              </w:rPr>
              <w:t xml:space="preserve">№ </w:t>
            </w:r>
            <w:proofErr w:type="gramStart"/>
            <w:r w:rsidRPr="001966FB">
              <w:rPr>
                <w:i/>
                <w:color w:val="0070C0"/>
                <w:sz w:val="20"/>
                <w:szCs w:val="20"/>
              </w:rPr>
              <w:t>п</w:t>
            </w:r>
            <w:proofErr w:type="gramEnd"/>
            <w:r w:rsidRPr="001966FB">
              <w:rPr>
                <w:i/>
                <w:color w:val="0070C0"/>
                <w:sz w:val="20"/>
                <w:szCs w:val="20"/>
              </w:rPr>
              <w:t>/п</w:t>
            </w:r>
          </w:p>
        </w:tc>
        <w:tc>
          <w:tcPr>
            <w:tcW w:w="13753" w:type="dxa"/>
            <w:gridSpan w:val="6"/>
            <w:shd w:val="clear" w:color="auto" w:fill="auto"/>
            <w:vAlign w:val="center"/>
            <w:hideMark/>
          </w:tcPr>
          <w:p w:rsidR="00583051" w:rsidRPr="001966FB" w:rsidRDefault="00583051" w:rsidP="00F70E33">
            <w:pPr>
              <w:jc w:val="center"/>
              <w:rPr>
                <w:i/>
                <w:color w:val="0070C0"/>
                <w:sz w:val="20"/>
                <w:szCs w:val="20"/>
              </w:rPr>
            </w:pPr>
            <w:r w:rsidRPr="001966FB">
              <w:rPr>
                <w:i/>
                <w:color w:val="0070C0"/>
                <w:sz w:val="20"/>
                <w:szCs w:val="20"/>
              </w:rPr>
              <w:t>Информация об участнике</w:t>
            </w:r>
          </w:p>
        </w:tc>
      </w:tr>
      <w:tr w:rsidR="00583051" w:rsidRPr="001966FB" w:rsidTr="00F70E33">
        <w:trPr>
          <w:trHeight w:val="1590"/>
        </w:trPr>
        <w:tc>
          <w:tcPr>
            <w:tcW w:w="566" w:type="dxa"/>
            <w:vMerge/>
            <w:vAlign w:val="center"/>
            <w:hideMark/>
          </w:tcPr>
          <w:p w:rsidR="00583051" w:rsidRPr="001966FB" w:rsidRDefault="00583051" w:rsidP="00F70E33">
            <w:pPr>
              <w:rPr>
                <w:i/>
                <w:color w:val="0070C0"/>
                <w:sz w:val="20"/>
                <w:szCs w:val="20"/>
              </w:rPr>
            </w:pPr>
          </w:p>
        </w:tc>
        <w:tc>
          <w:tcPr>
            <w:tcW w:w="1561"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ИНН</w:t>
            </w:r>
          </w:p>
        </w:tc>
        <w:tc>
          <w:tcPr>
            <w:tcW w:w="1844"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ОГРН</w:t>
            </w:r>
          </w:p>
        </w:tc>
        <w:tc>
          <w:tcPr>
            <w:tcW w:w="2552"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Наименование краткое</w:t>
            </w:r>
          </w:p>
        </w:tc>
        <w:tc>
          <w:tcPr>
            <w:tcW w:w="1985"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Код ОКВЭД</w:t>
            </w:r>
          </w:p>
        </w:tc>
        <w:tc>
          <w:tcPr>
            <w:tcW w:w="2976"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Фамилия, Имя, Отчество руководителя</w:t>
            </w:r>
          </w:p>
        </w:tc>
        <w:tc>
          <w:tcPr>
            <w:tcW w:w="2835" w:type="dxa"/>
            <w:shd w:val="clear" w:color="auto" w:fill="auto"/>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Серия и номер документа, удостоверяющего личность руководителя</w:t>
            </w:r>
          </w:p>
        </w:tc>
      </w:tr>
      <w:tr w:rsidR="00583051" w:rsidRPr="001966FB" w:rsidTr="00F70E33">
        <w:trPr>
          <w:trHeight w:val="315"/>
        </w:trPr>
        <w:tc>
          <w:tcPr>
            <w:tcW w:w="566"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w:t>
            </w:r>
          </w:p>
        </w:tc>
        <w:tc>
          <w:tcPr>
            <w:tcW w:w="1561"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2</w:t>
            </w:r>
          </w:p>
        </w:tc>
        <w:tc>
          <w:tcPr>
            <w:tcW w:w="1844"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3</w:t>
            </w:r>
          </w:p>
        </w:tc>
        <w:tc>
          <w:tcPr>
            <w:tcW w:w="2552"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4</w:t>
            </w:r>
          </w:p>
        </w:tc>
        <w:tc>
          <w:tcPr>
            <w:tcW w:w="1985"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5</w:t>
            </w:r>
          </w:p>
        </w:tc>
        <w:tc>
          <w:tcPr>
            <w:tcW w:w="2976"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6</w:t>
            </w:r>
          </w:p>
        </w:tc>
        <w:tc>
          <w:tcPr>
            <w:tcW w:w="2835" w:type="dxa"/>
            <w:shd w:val="clear" w:color="auto" w:fill="auto"/>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7</w:t>
            </w:r>
          </w:p>
        </w:tc>
      </w:tr>
      <w:tr w:rsidR="00583051" w:rsidRPr="001966FB" w:rsidTr="00F70E33">
        <w:trPr>
          <w:trHeight w:val="630"/>
        </w:trPr>
        <w:tc>
          <w:tcPr>
            <w:tcW w:w="566" w:type="dxa"/>
            <w:noWrap/>
            <w:vAlign w:val="bottom"/>
            <w:hideMark/>
          </w:tcPr>
          <w:p w:rsidR="00583051" w:rsidRPr="001966FB" w:rsidRDefault="00583051" w:rsidP="00F70E33">
            <w:pPr>
              <w:jc w:val="right"/>
              <w:rPr>
                <w:iCs/>
                <w:color w:val="0070C0"/>
                <w:sz w:val="20"/>
                <w:szCs w:val="20"/>
              </w:rPr>
            </w:pPr>
            <w:r w:rsidRPr="001966FB">
              <w:rPr>
                <w:i/>
                <w:iCs/>
                <w:color w:val="0070C0"/>
                <w:sz w:val="20"/>
                <w:szCs w:val="20"/>
              </w:rPr>
              <w:t>1</w:t>
            </w:r>
          </w:p>
        </w:tc>
        <w:tc>
          <w:tcPr>
            <w:tcW w:w="1561" w:type="dxa"/>
            <w:noWrap/>
            <w:vAlign w:val="bottom"/>
            <w:hideMark/>
          </w:tcPr>
          <w:p w:rsidR="00583051" w:rsidRPr="001966FB" w:rsidRDefault="00583051" w:rsidP="00F70E33">
            <w:pPr>
              <w:jc w:val="right"/>
              <w:rPr>
                <w:iCs/>
                <w:color w:val="0070C0"/>
                <w:sz w:val="20"/>
                <w:szCs w:val="20"/>
              </w:rPr>
            </w:pPr>
            <w:r w:rsidRPr="001966FB">
              <w:rPr>
                <w:i/>
                <w:iCs/>
                <w:color w:val="0070C0"/>
                <w:sz w:val="20"/>
                <w:szCs w:val="20"/>
              </w:rPr>
              <w:t>7734567890</w:t>
            </w:r>
          </w:p>
        </w:tc>
        <w:tc>
          <w:tcPr>
            <w:tcW w:w="1844" w:type="dxa"/>
            <w:noWrap/>
            <w:vAlign w:val="bottom"/>
            <w:hideMark/>
          </w:tcPr>
          <w:p w:rsidR="00583051" w:rsidRPr="001966FB" w:rsidRDefault="00583051" w:rsidP="00F70E33">
            <w:pPr>
              <w:rPr>
                <w:iCs/>
                <w:color w:val="0070C0"/>
                <w:sz w:val="20"/>
                <w:szCs w:val="20"/>
              </w:rPr>
            </w:pPr>
            <w:r w:rsidRPr="001966FB">
              <w:rPr>
                <w:i/>
                <w:iCs/>
                <w:color w:val="0070C0"/>
                <w:sz w:val="20"/>
                <w:szCs w:val="20"/>
              </w:rPr>
              <w:t>1044567890123</w:t>
            </w:r>
          </w:p>
        </w:tc>
        <w:tc>
          <w:tcPr>
            <w:tcW w:w="2552" w:type="dxa"/>
            <w:noWrap/>
            <w:vAlign w:val="bottom"/>
            <w:hideMark/>
          </w:tcPr>
          <w:p w:rsidR="00583051" w:rsidRPr="001966FB" w:rsidRDefault="00583051" w:rsidP="00F70E33">
            <w:pPr>
              <w:rPr>
                <w:iCs/>
                <w:color w:val="0070C0"/>
                <w:sz w:val="20"/>
                <w:szCs w:val="20"/>
              </w:rPr>
            </w:pPr>
            <w:r w:rsidRPr="001966FB">
              <w:rPr>
                <w:i/>
                <w:iCs/>
                <w:color w:val="0070C0"/>
                <w:sz w:val="20"/>
                <w:szCs w:val="20"/>
              </w:rPr>
              <w:t>ООО "Ромашка"</w:t>
            </w:r>
          </w:p>
        </w:tc>
        <w:tc>
          <w:tcPr>
            <w:tcW w:w="1985" w:type="dxa"/>
            <w:noWrap/>
            <w:vAlign w:val="bottom"/>
            <w:hideMark/>
          </w:tcPr>
          <w:p w:rsidR="00583051" w:rsidRPr="001966FB" w:rsidRDefault="00583051" w:rsidP="00F70E33">
            <w:pPr>
              <w:rPr>
                <w:iCs/>
                <w:color w:val="0070C0"/>
                <w:sz w:val="20"/>
                <w:szCs w:val="20"/>
              </w:rPr>
            </w:pPr>
            <w:r w:rsidRPr="001966FB">
              <w:rPr>
                <w:i/>
                <w:iCs/>
                <w:color w:val="0070C0"/>
                <w:sz w:val="20"/>
                <w:szCs w:val="20"/>
              </w:rPr>
              <w:t>45.xx.xx</w:t>
            </w:r>
          </w:p>
        </w:tc>
        <w:tc>
          <w:tcPr>
            <w:tcW w:w="2976" w:type="dxa"/>
            <w:noWrap/>
            <w:vAlign w:val="bottom"/>
            <w:hideMark/>
          </w:tcPr>
          <w:p w:rsidR="00583051" w:rsidRPr="001966FB" w:rsidRDefault="00583051" w:rsidP="00F70E33">
            <w:pPr>
              <w:rPr>
                <w:iCs/>
                <w:color w:val="0070C0"/>
                <w:sz w:val="20"/>
                <w:szCs w:val="20"/>
              </w:rPr>
            </w:pPr>
            <w:r w:rsidRPr="001966FB">
              <w:rPr>
                <w:i/>
                <w:iCs/>
                <w:color w:val="0070C0"/>
                <w:sz w:val="20"/>
                <w:szCs w:val="20"/>
              </w:rPr>
              <w:t>Иванов Иван Степанович</w:t>
            </w:r>
          </w:p>
        </w:tc>
        <w:tc>
          <w:tcPr>
            <w:tcW w:w="2835"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5003 143877</w:t>
            </w:r>
          </w:p>
        </w:tc>
      </w:tr>
      <w:tr w:rsidR="00583051" w:rsidRPr="001966FB" w:rsidTr="00F70E33">
        <w:trPr>
          <w:trHeight w:val="315"/>
        </w:trPr>
        <w:tc>
          <w:tcPr>
            <w:tcW w:w="566" w:type="dxa"/>
            <w:noWrap/>
            <w:vAlign w:val="bottom"/>
            <w:hideMark/>
          </w:tcPr>
          <w:p w:rsidR="00583051" w:rsidRPr="001966FB" w:rsidRDefault="00583051" w:rsidP="00F70E33">
            <w:pPr>
              <w:rPr>
                <w:iCs/>
                <w:color w:val="0070C0"/>
                <w:sz w:val="20"/>
                <w:szCs w:val="20"/>
              </w:rPr>
            </w:pPr>
          </w:p>
        </w:tc>
        <w:tc>
          <w:tcPr>
            <w:tcW w:w="1561" w:type="dxa"/>
            <w:noWrap/>
            <w:vAlign w:val="bottom"/>
            <w:hideMark/>
          </w:tcPr>
          <w:p w:rsidR="00583051" w:rsidRPr="001966FB" w:rsidRDefault="00583051" w:rsidP="00F70E33">
            <w:pPr>
              <w:rPr>
                <w:iCs/>
                <w:color w:val="0070C0"/>
                <w:sz w:val="20"/>
                <w:szCs w:val="20"/>
              </w:rPr>
            </w:pPr>
          </w:p>
        </w:tc>
        <w:tc>
          <w:tcPr>
            <w:tcW w:w="1844" w:type="dxa"/>
            <w:noWrap/>
            <w:vAlign w:val="bottom"/>
            <w:hideMark/>
          </w:tcPr>
          <w:p w:rsidR="00583051" w:rsidRPr="001966FB" w:rsidRDefault="00583051" w:rsidP="00F70E33">
            <w:pPr>
              <w:rPr>
                <w:iCs/>
                <w:color w:val="0070C0"/>
                <w:sz w:val="20"/>
                <w:szCs w:val="20"/>
              </w:rPr>
            </w:pPr>
          </w:p>
        </w:tc>
        <w:tc>
          <w:tcPr>
            <w:tcW w:w="2552" w:type="dxa"/>
            <w:noWrap/>
            <w:vAlign w:val="bottom"/>
            <w:hideMark/>
          </w:tcPr>
          <w:p w:rsidR="00583051" w:rsidRPr="001966FB" w:rsidRDefault="00583051" w:rsidP="00F70E33">
            <w:pPr>
              <w:rPr>
                <w:iCs/>
                <w:color w:val="0070C0"/>
                <w:sz w:val="20"/>
                <w:szCs w:val="20"/>
              </w:rPr>
            </w:pPr>
          </w:p>
        </w:tc>
        <w:tc>
          <w:tcPr>
            <w:tcW w:w="1985" w:type="dxa"/>
            <w:noWrap/>
            <w:vAlign w:val="bottom"/>
            <w:hideMark/>
          </w:tcPr>
          <w:p w:rsidR="00583051" w:rsidRPr="001966FB" w:rsidRDefault="00583051" w:rsidP="00F70E33">
            <w:pPr>
              <w:rPr>
                <w:iCs/>
                <w:color w:val="0070C0"/>
                <w:sz w:val="20"/>
                <w:szCs w:val="20"/>
              </w:rPr>
            </w:pPr>
          </w:p>
        </w:tc>
        <w:tc>
          <w:tcPr>
            <w:tcW w:w="2976" w:type="dxa"/>
            <w:noWrap/>
            <w:vAlign w:val="bottom"/>
            <w:hideMark/>
          </w:tcPr>
          <w:p w:rsidR="00583051" w:rsidRPr="001966FB" w:rsidRDefault="00583051" w:rsidP="00F70E33">
            <w:pPr>
              <w:rPr>
                <w:iCs/>
                <w:color w:val="0070C0"/>
                <w:sz w:val="20"/>
                <w:szCs w:val="20"/>
              </w:rPr>
            </w:pPr>
          </w:p>
        </w:tc>
        <w:tc>
          <w:tcPr>
            <w:tcW w:w="2835" w:type="dxa"/>
            <w:shd w:val="clear" w:color="auto" w:fill="auto"/>
            <w:noWrap/>
            <w:vAlign w:val="bottom"/>
            <w:hideMark/>
          </w:tcPr>
          <w:p w:rsidR="00583051" w:rsidRPr="001966FB" w:rsidRDefault="00583051" w:rsidP="00F70E33">
            <w:pPr>
              <w:rPr>
                <w:iCs/>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iCs/>
                <w:color w:val="0070C0"/>
                <w:sz w:val="20"/>
                <w:szCs w:val="20"/>
              </w:rPr>
            </w:pPr>
            <w:r w:rsidRPr="001966FB">
              <w:rPr>
                <w:iCs/>
                <w:color w:val="0070C0"/>
                <w:sz w:val="20"/>
                <w:szCs w:val="20"/>
              </w:rPr>
              <w:t> </w:t>
            </w:r>
          </w:p>
        </w:tc>
        <w:tc>
          <w:tcPr>
            <w:tcW w:w="1561" w:type="dxa"/>
            <w:noWrap/>
            <w:vAlign w:val="bottom"/>
            <w:hideMark/>
          </w:tcPr>
          <w:p w:rsidR="00583051" w:rsidRPr="001966FB" w:rsidRDefault="00583051" w:rsidP="00F70E33">
            <w:pPr>
              <w:rPr>
                <w:iCs/>
                <w:color w:val="0070C0"/>
                <w:sz w:val="20"/>
                <w:szCs w:val="20"/>
              </w:rPr>
            </w:pPr>
            <w:r w:rsidRPr="001966FB">
              <w:rPr>
                <w:iCs/>
                <w:color w:val="0070C0"/>
                <w:sz w:val="20"/>
                <w:szCs w:val="20"/>
              </w:rPr>
              <w:t> </w:t>
            </w:r>
          </w:p>
        </w:tc>
        <w:tc>
          <w:tcPr>
            <w:tcW w:w="1844" w:type="dxa"/>
            <w:noWrap/>
            <w:vAlign w:val="bottom"/>
            <w:hideMark/>
          </w:tcPr>
          <w:p w:rsidR="00583051" w:rsidRPr="001966FB" w:rsidRDefault="00583051" w:rsidP="00F70E33">
            <w:pPr>
              <w:rPr>
                <w:iCs/>
                <w:color w:val="0070C0"/>
                <w:sz w:val="20"/>
                <w:szCs w:val="20"/>
              </w:rPr>
            </w:pPr>
            <w:r w:rsidRPr="001966FB">
              <w:rPr>
                <w:iCs/>
                <w:color w:val="0070C0"/>
                <w:sz w:val="20"/>
                <w:szCs w:val="20"/>
              </w:rPr>
              <w:t> </w:t>
            </w:r>
          </w:p>
        </w:tc>
        <w:tc>
          <w:tcPr>
            <w:tcW w:w="2552" w:type="dxa"/>
            <w:noWrap/>
            <w:vAlign w:val="bottom"/>
            <w:hideMark/>
          </w:tcPr>
          <w:p w:rsidR="00583051" w:rsidRPr="001966FB" w:rsidRDefault="00583051" w:rsidP="00F70E33">
            <w:pPr>
              <w:rPr>
                <w:iCs/>
                <w:color w:val="0070C0"/>
                <w:sz w:val="20"/>
                <w:szCs w:val="20"/>
              </w:rPr>
            </w:pPr>
            <w:r w:rsidRPr="001966FB">
              <w:rPr>
                <w:iCs/>
                <w:color w:val="0070C0"/>
                <w:sz w:val="20"/>
                <w:szCs w:val="20"/>
              </w:rPr>
              <w:t> </w:t>
            </w:r>
          </w:p>
        </w:tc>
        <w:tc>
          <w:tcPr>
            <w:tcW w:w="1985" w:type="dxa"/>
            <w:noWrap/>
            <w:vAlign w:val="bottom"/>
            <w:hideMark/>
          </w:tcPr>
          <w:p w:rsidR="00583051" w:rsidRPr="001966FB" w:rsidRDefault="00583051" w:rsidP="00F70E33">
            <w:pPr>
              <w:rPr>
                <w:iCs/>
                <w:color w:val="0070C0"/>
                <w:sz w:val="20"/>
                <w:szCs w:val="20"/>
              </w:rPr>
            </w:pPr>
            <w:r w:rsidRPr="001966FB">
              <w:rPr>
                <w:iCs/>
                <w:color w:val="0070C0"/>
                <w:sz w:val="20"/>
                <w:szCs w:val="20"/>
              </w:rPr>
              <w:t> </w:t>
            </w:r>
          </w:p>
        </w:tc>
        <w:tc>
          <w:tcPr>
            <w:tcW w:w="2976" w:type="dxa"/>
            <w:noWrap/>
            <w:vAlign w:val="bottom"/>
            <w:hideMark/>
          </w:tcPr>
          <w:p w:rsidR="00583051" w:rsidRPr="001966FB" w:rsidRDefault="00583051" w:rsidP="00F70E33">
            <w:pPr>
              <w:rPr>
                <w:iCs/>
                <w:color w:val="0070C0"/>
                <w:sz w:val="20"/>
                <w:szCs w:val="20"/>
              </w:rPr>
            </w:pPr>
            <w:r w:rsidRPr="001966FB">
              <w:rPr>
                <w:iCs/>
                <w:color w:val="0070C0"/>
                <w:sz w:val="20"/>
                <w:szCs w:val="20"/>
              </w:rPr>
              <w:t> </w:t>
            </w:r>
          </w:p>
        </w:tc>
        <w:tc>
          <w:tcPr>
            <w:tcW w:w="2835" w:type="dxa"/>
            <w:shd w:val="clear" w:color="auto" w:fill="auto"/>
            <w:noWrap/>
            <w:vAlign w:val="bottom"/>
            <w:hideMark/>
          </w:tcPr>
          <w:p w:rsidR="00583051" w:rsidRPr="001966FB" w:rsidRDefault="00583051" w:rsidP="00F70E33">
            <w:pPr>
              <w:rPr>
                <w:iCs/>
                <w:color w:val="0070C0"/>
                <w:sz w:val="20"/>
                <w:szCs w:val="20"/>
              </w:rPr>
            </w:pPr>
            <w:r w:rsidRPr="001966FB">
              <w:rPr>
                <w:iCs/>
                <w:color w:val="0070C0"/>
                <w:sz w:val="20"/>
                <w:szCs w:val="20"/>
              </w:rPr>
              <w:t> </w:t>
            </w: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r w:rsidR="00583051" w:rsidRPr="001966FB" w:rsidTr="00F70E33">
        <w:trPr>
          <w:trHeight w:val="315"/>
        </w:trPr>
        <w:tc>
          <w:tcPr>
            <w:tcW w:w="566" w:type="dxa"/>
            <w:noWrap/>
            <w:vAlign w:val="bottom"/>
            <w:hideMark/>
          </w:tcPr>
          <w:p w:rsidR="00583051" w:rsidRPr="001966FB" w:rsidRDefault="00583051" w:rsidP="00F70E33">
            <w:pPr>
              <w:rPr>
                <w:color w:val="0070C0"/>
                <w:sz w:val="20"/>
                <w:szCs w:val="20"/>
              </w:rPr>
            </w:pPr>
          </w:p>
        </w:tc>
        <w:tc>
          <w:tcPr>
            <w:tcW w:w="1561" w:type="dxa"/>
            <w:noWrap/>
            <w:vAlign w:val="bottom"/>
            <w:hideMark/>
          </w:tcPr>
          <w:p w:rsidR="00583051" w:rsidRPr="001966FB" w:rsidRDefault="00583051" w:rsidP="00F70E33">
            <w:pPr>
              <w:rPr>
                <w:color w:val="0070C0"/>
                <w:sz w:val="20"/>
                <w:szCs w:val="20"/>
              </w:rPr>
            </w:pPr>
          </w:p>
        </w:tc>
        <w:tc>
          <w:tcPr>
            <w:tcW w:w="1844" w:type="dxa"/>
            <w:noWrap/>
            <w:vAlign w:val="bottom"/>
            <w:hideMark/>
          </w:tcPr>
          <w:p w:rsidR="00583051" w:rsidRPr="001966FB" w:rsidRDefault="00583051" w:rsidP="00F70E33">
            <w:pPr>
              <w:rPr>
                <w:color w:val="0070C0"/>
                <w:sz w:val="20"/>
                <w:szCs w:val="20"/>
              </w:rPr>
            </w:pPr>
          </w:p>
        </w:tc>
        <w:tc>
          <w:tcPr>
            <w:tcW w:w="2552" w:type="dxa"/>
            <w:noWrap/>
            <w:vAlign w:val="bottom"/>
            <w:hideMark/>
          </w:tcPr>
          <w:p w:rsidR="00583051" w:rsidRPr="001966FB" w:rsidRDefault="00583051" w:rsidP="00F70E33">
            <w:pPr>
              <w:rPr>
                <w:color w:val="0070C0"/>
                <w:sz w:val="20"/>
                <w:szCs w:val="20"/>
              </w:rPr>
            </w:pPr>
          </w:p>
        </w:tc>
        <w:tc>
          <w:tcPr>
            <w:tcW w:w="1985" w:type="dxa"/>
            <w:noWrap/>
            <w:vAlign w:val="bottom"/>
            <w:hideMark/>
          </w:tcPr>
          <w:p w:rsidR="00583051" w:rsidRPr="001966FB" w:rsidRDefault="00583051" w:rsidP="00F70E33">
            <w:pPr>
              <w:rPr>
                <w:color w:val="0070C0"/>
                <w:sz w:val="20"/>
                <w:szCs w:val="20"/>
              </w:rPr>
            </w:pPr>
          </w:p>
        </w:tc>
        <w:tc>
          <w:tcPr>
            <w:tcW w:w="2976" w:type="dxa"/>
            <w:noWrap/>
            <w:vAlign w:val="bottom"/>
            <w:hideMark/>
          </w:tcPr>
          <w:p w:rsidR="00583051" w:rsidRPr="001966FB" w:rsidRDefault="00583051" w:rsidP="00F70E33">
            <w:pPr>
              <w:rPr>
                <w:color w:val="0070C0"/>
                <w:sz w:val="20"/>
                <w:szCs w:val="20"/>
              </w:rPr>
            </w:pPr>
          </w:p>
        </w:tc>
        <w:tc>
          <w:tcPr>
            <w:tcW w:w="2835" w:type="dxa"/>
            <w:shd w:val="clear" w:color="auto" w:fill="auto"/>
            <w:noWrap/>
            <w:vAlign w:val="bottom"/>
            <w:hideMark/>
          </w:tcPr>
          <w:p w:rsidR="00583051" w:rsidRPr="001966FB" w:rsidRDefault="00583051" w:rsidP="00F70E33">
            <w:pPr>
              <w:rPr>
                <w:color w:val="0070C0"/>
                <w:sz w:val="20"/>
                <w:szCs w:val="20"/>
              </w:rPr>
            </w:pPr>
          </w:p>
        </w:tc>
      </w:tr>
    </w:tbl>
    <w:p w:rsidR="00583051" w:rsidRPr="001966FB" w:rsidRDefault="00583051" w:rsidP="00583051">
      <w:pPr>
        <w:pStyle w:val="Times12"/>
        <w:ind w:firstLine="0"/>
        <w:jc w:val="left"/>
        <w:rPr>
          <w:color w:val="0070C0"/>
          <w:szCs w:val="24"/>
        </w:rPr>
        <w:sectPr w:rsidR="00583051" w:rsidRPr="001966FB" w:rsidSect="00F70E33">
          <w:pgSz w:w="16840" w:h="11907" w:orient="landscape" w:code="9"/>
          <w:pgMar w:top="993" w:right="1134" w:bottom="567" w:left="1134" w:header="567" w:footer="567" w:gutter="0"/>
          <w:cols w:space="708"/>
          <w:docGrid w:linePitch="360"/>
        </w:sectPr>
      </w:pPr>
    </w:p>
    <w:p w:rsidR="00583051" w:rsidRPr="001966FB" w:rsidRDefault="00583051" w:rsidP="00583051">
      <w:pPr>
        <w:pStyle w:val="Times12"/>
        <w:ind w:left="11344" w:firstLine="709"/>
        <w:jc w:val="center"/>
        <w:rPr>
          <w:i/>
          <w:color w:val="0070C0"/>
          <w:szCs w:val="24"/>
        </w:rPr>
      </w:pPr>
      <w:r w:rsidRPr="001966FB">
        <w:rPr>
          <w:i/>
          <w:color w:val="0070C0"/>
          <w:szCs w:val="24"/>
        </w:rPr>
        <w:lastRenderedPageBreak/>
        <w:t>окончание</w:t>
      </w: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992"/>
        <w:gridCol w:w="1984"/>
      </w:tblGrid>
      <w:tr w:rsidR="00583051" w:rsidRPr="001966FB" w:rsidTr="00F70E33">
        <w:trPr>
          <w:trHeight w:val="510"/>
        </w:trPr>
        <w:tc>
          <w:tcPr>
            <w:tcW w:w="13467" w:type="dxa"/>
            <w:gridSpan w:val="8"/>
            <w:shd w:val="clear" w:color="auto" w:fill="auto"/>
            <w:vAlign w:val="bottom"/>
            <w:hideMark/>
          </w:tcPr>
          <w:p w:rsidR="00583051" w:rsidRPr="001966FB" w:rsidRDefault="00583051" w:rsidP="00F70E33">
            <w:pPr>
              <w:ind w:left="-108" w:right="-108"/>
              <w:jc w:val="center"/>
              <w:rPr>
                <w:i/>
                <w:color w:val="0070C0"/>
                <w:sz w:val="20"/>
                <w:szCs w:val="20"/>
              </w:rPr>
            </w:pPr>
            <w:r w:rsidRPr="001966FB">
              <w:rPr>
                <w:i/>
                <w:color w:val="0070C0"/>
                <w:sz w:val="20"/>
                <w:szCs w:val="20"/>
              </w:rPr>
              <w:t>Информация о цепочке собственников контрагента, включая бенефициаров (в том числе, конечных)</w:t>
            </w:r>
          </w:p>
        </w:tc>
        <w:tc>
          <w:tcPr>
            <w:tcW w:w="1984" w:type="dxa"/>
            <w:vMerge w:val="restart"/>
            <w:shd w:val="clear" w:color="auto" w:fill="auto"/>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Информация о подтверждающих документах (наименование, реквизиты и т.д.)</w:t>
            </w:r>
          </w:p>
        </w:tc>
      </w:tr>
      <w:tr w:rsidR="00583051" w:rsidRPr="001966FB" w:rsidTr="00F70E33">
        <w:trPr>
          <w:trHeight w:val="1590"/>
        </w:trPr>
        <w:tc>
          <w:tcPr>
            <w:tcW w:w="851"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 xml:space="preserve">№ </w:t>
            </w:r>
          </w:p>
        </w:tc>
        <w:tc>
          <w:tcPr>
            <w:tcW w:w="1559"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 xml:space="preserve">ИНН </w:t>
            </w:r>
          </w:p>
        </w:tc>
        <w:tc>
          <w:tcPr>
            <w:tcW w:w="1843"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ОГРН</w:t>
            </w:r>
          </w:p>
        </w:tc>
        <w:tc>
          <w:tcPr>
            <w:tcW w:w="2693"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Наименование / ФИО</w:t>
            </w:r>
          </w:p>
        </w:tc>
        <w:tc>
          <w:tcPr>
            <w:tcW w:w="2410" w:type="dxa"/>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Адрес регистрации</w:t>
            </w:r>
          </w:p>
        </w:tc>
        <w:tc>
          <w:tcPr>
            <w:tcW w:w="1559" w:type="dxa"/>
            <w:shd w:val="clear" w:color="auto" w:fill="auto"/>
            <w:vAlign w:val="center"/>
            <w:hideMark/>
          </w:tcPr>
          <w:p w:rsidR="00583051" w:rsidRPr="001966FB" w:rsidRDefault="00583051" w:rsidP="00F70E33">
            <w:pPr>
              <w:ind w:left="-108" w:right="-108"/>
              <w:jc w:val="center"/>
              <w:rPr>
                <w:i/>
                <w:color w:val="0070C0"/>
                <w:sz w:val="20"/>
                <w:szCs w:val="20"/>
              </w:rPr>
            </w:pPr>
            <w:r w:rsidRPr="001966FB">
              <w:rPr>
                <w:i/>
                <w:color w:val="0070C0"/>
                <w:sz w:val="20"/>
                <w:szCs w:val="20"/>
              </w:rPr>
              <w:t>Серия и номер документа, удостоверяющего личность (для физического лица)</w:t>
            </w:r>
          </w:p>
        </w:tc>
        <w:tc>
          <w:tcPr>
            <w:tcW w:w="1560" w:type="dxa"/>
            <w:shd w:val="clear" w:color="auto" w:fill="auto"/>
            <w:vAlign w:val="center"/>
            <w:hideMark/>
          </w:tcPr>
          <w:p w:rsidR="00583051" w:rsidRPr="001966FB" w:rsidRDefault="00583051" w:rsidP="00F70E33">
            <w:pPr>
              <w:jc w:val="center"/>
              <w:rPr>
                <w:i/>
                <w:color w:val="0070C0"/>
                <w:sz w:val="20"/>
                <w:szCs w:val="20"/>
              </w:rPr>
            </w:pPr>
            <w:r w:rsidRPr="001966FB">
              <w:rPr>
                <w:i/>
                <w:color w:val="0070C0"/>
                <w:sz w:val="20"/>
                <w:szCs w:val="20"/>
              </w:rPr>
              <w:t>Руководитель / участник / акционер / бенефициар</w:t>
            </w:r>
          </w:p>
        </w:tc>
        <w:tc>
          <w:tcPr>
            <w:tcW w:w="992" w:type="dxa"/>
            <w:vAlign w:val="center"/>
          </w:tcPr>
          <w:p w:rsidR="00583051" w:rsidRPr="001966FB" w:rsidRDefault="00583051" w:rsidP="00F70E33">
            <w:pPr>
              <w:jc w:val="center"/>
              <w:rPr>
                <w:i/>
                <w:color w:val="0070C0"/>
                <w:sz w:val="20"/>
                <w:szCs w:val="20"/>
              </w:rPr>
            </w:pPr>
            <w:r w:rsidRPr="001966FB">
              <w:rPr>
                <w:i/>
                <w:color w:val="0070C0"/>
                <w:sz w:val="20"/>
                <w:szCs w:val="20"/>
              </w:rPr>
              <w:t>Доля участия</w:t>
            </w:r>
          </w:p>
        </w:tc>
        <w:tc>
          <w:tcPr>
            <w:tcW w:w="1984" w:type="dxa"/>
            <w:vMerge/>
            <w:vAlign w:val="center"/>
            <w:hideMark/>
          </w:tcPr>
          <w:p w:rsidR="00583051" w:rsidRPr="001966FB" w:rsidRDefault="00583051" w:rsidP="00F70E33">
            <w:pPr>
              <w:rPr>
                <w:i/>
                <w:color w:val="0070C0"/>
                <w:sz w:val="20"/>
                <w:szCs w:val="20"/>
              </w:rPr>
            </w:pPr>
          </w:p>
        </w:tc>
      </w:tr>
      <w:tr w:rsidR="00583051" w:rsidRPr="001966FB" w:rsidTr="00F70E33">
        <w:trPr>
          <w:trHeight w:val="315"/>
        </w:trPr>
        <w:tc>
          <w:tcPr>
            <w:tcW w:w="851"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8</w:t>
            </w:r>
          </w:p>
        </w:tc>
        <w:tc>
          <w:tcPr>
            <w:tcW w:w="1559"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9</w:t>
            </w:r>
          </w:p>
        </w:tc>
        <w:tc>
          <w:tcPr>
            <w:tcW w:w="1843"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10</w:t>
            </w:r>
          </w:p>
        </w:tc>
        <w:tc>
          <w:tcPr>
            <w:tcW w:w="2693"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11</w:t>
            </w:r>
          </w:p>
        </w:tc>
        <w:tc>
          <w:tcPr>
            <w:tcW w:w="2410" w:type="dxa"/>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12</w:t>
            </w:r>
          </w:p>
        </w:tc>
        <w:tc>
          <w:tcPr>
            <w:tcW w:w="1559" w:type="dxa"/>
            <w:shd w:val="clear" w:color="auto" w:fill="auto"/>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13</w:t>
            </w:r>
          </w:p>
        </w:tc>
        <w:tc>
          <w:tcPr>
            <w:tcW w:w="1560" w:type="dxa"/>
            <w:shd w:val="clear" w:color="auto" w:fill="auto"/>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14</w:t>
            </w:r>
          </w:p>
        </w:tc>
        <w:tc>
          <w:tcPr>
            <w:tcW w:w="992" w:type="dxa"/>
            <w:vAlign w:val="center"/>
          </w:tcPr>
          <w:p w:rsidR="00583051" w:rsidRPr="001966FB" w:rsidRDefault="00583051" w:rsidP="00F70E33">
            <w:pPr>
              <w:jc w:val="center"/>
              <w:rPr>
                <w:i/>
                <w:iCs/>
                <w:color w:val="0070C0"/>
                <w:sz w:val="20"/>
                <w:szCs w:val="20"/>
              </w:rPr>
            </w:pPr>
            <w:r w:rsidRPr="001966FB">
              <w:rPr>
                <w:i/>
                <w:iCs/>
                <w:color w:val="0070C0"/>
                <w:sz w:val="20"/>
                <w:szCs w:val="20"/>
              </w:rPr>
              <w:t>15</w:t>
            </w:r>
          </w:p>
        </w:tc>
        <w:tc>
          <w:tcPr>
            <w:tcW w:w="1984" w:type="dxa"/>
            <w:shd w:val="clear" w:color="auto" w:fill="auto"/>
            <w:noWrap/>
            <w:vAlign w:val="center"/>
            <w:hideMark/>
          </w:tcPr>
          <w:p w:rsidR="00583051" w:rsidRPr="001966FB" w:rsidRDefault="00583051" w:rsidP="00F70E33">
            <w:pPr>
              <w:jc w:val="center"/>
              <w:rPr>
                <w:i/>
                <w:iCs/>
                <w:color w:val="0070C0"/>
                <w:sz w:val="20"/>
                <w:szCs w:val="20"/>
              </w:rPr>
            </w:pPr>
            <w:r w:rsidRPr="001966FB">
              <w:rPr>
                <w:i/>
                <w:iCs/>
                <w:color w:val="0070C0"/>
                <w:sz w:val="20"/>
                <w:szCs w:val="20"/>
              </w:rPr>
              <w:t>16</w:t>
            </w:r>
          </w:p>
        </w:tc>
      </w:tr>
      <w:tr w:rsidR="00583051" w:rsidRPr="001966FB" w:rsidTr="00F70E33">
        <w:trPr>
          <w:trHeight w:val="386"/>
        </w:trPr>
        <w:tc>
          <w:tcPr>
            <w:tcW w:w="851" w:type="dxa"/>
            <w:noWrap/>
            <w:vAlign w:val="bottom"/>
            <w:hideMark/>
          </w:tcPr>
          <w:p w:rsidR="00583051" w:rsidRPr="001966FB" w:rsidRDefault="00583051" w:rsidP="00F70E33">
            <w:pPr>
              <w:rPr>
                <w:iCs/>
                <w:color w:val="0070C0"/>
                <w:sz w:val="20"/>
                <w:szCs w:val="20"/>
              </w:rPr>
            </w:pPr>
            <w:r w:rsidRPr="001966FB">
              <w:rPr>
                <w:i/>
                <w:iCs/>
                <w:color w:val="0070C0"/>
                <w:sz w:val="20"/>
                <w:szCs w:val="20"/>
              </w:rPr>
              <w:t>1.1</w:t>
            </w:r>
          </w:p>
        </w:tc>
        <w:tc>
          <w:tcPr>
            <w:tcW w:w="1559" w:type="dxa"/>
            <w:noWrap/>
            <w:vAlign w:val="bottom"/>
            <w:hideMark/>
          </w:tcPr>
          <w:p w:rsidR="00583051" w:rsidRPr="001966FB" w:rsidRDefault="00583051" w:rsidP="00F70E33">
            <w:pPr>
              <w:rPr>
                <w:iCs/>
                <w:color w:val="0070C0"/>
                <w:sz w:val="20"/>
                <w:szCs w:val="20"/>
              </w:rPr>
            </w:pPr>
            <w:r w:rsidRPr="001966FB">
              <w:rPr>
                <w:i/>
                <w:iCs/>
                <w:color w:val="0070C0"/>
                <w:sz w:val="20"/>
                <w:szCs w:val="20"/>
              </w:rPr>
              <w:t>7754467990</w:t>
            </w:r>
          </w:p>
        </w:tc>
        <w:tc>
          <w:tcPr>
            <w:tcW w:w="1843" w:type="dxa"/>
            <w:noWrap/>
            <w:vAlign w:val="bottom"/>
            <w:hideMark/>
          </w:tcPr>
          <w:p w:rsidR="00583051" w:rsidRPr="001966FB" w:rsidRDefault="00583051" w:rsidP="00F70E33">
            <w:pPr>
              <w:rPr>
                <w:iCs/>
                <w:color w:val="0070C0"/>
                <w:sz w:val="20"/>
                <w:szCs w:val="20"/>
              </w:rPr>
            </w:pPr>
            <w:r w:rsidRPr="001966FB">
              <w:rPr>
                <w:i/>
                <w:iCs/>
                <w:color w:val="0070C0"/>
                <w:sz w:val="20"/>
                <w:szCs w:val="20"/>
              </w:rPr>
              <w:t>108323232323232</w:t>
            </w:r>
          </w:p>
        </w:tc>
        <w:tc>
          <w:tcPr>
            <w:tcW w:w="2693" w:type="dxa"/>
            <w:noWrap/>
            <w:vAlign w:val="bottom"/>
            <w:hideMark/>
          </w:tcPr>
          <w:p w:rsidR="00583051" w:rsidRPr="001966FB" w:rsidRDefault="00583051" w:rsidP="00F70E33">
            <w:pPr>
              <w:rPr>
                <w:iCs/>
                <w:color w:val="0070C0"/>
                <w:sz w:val="20"/>
                <w:szCs w:val="20"/>
              </w:rPr>
            </w:pPr>
            <w:r w:rsidRPr="001966FB">
              <w:rPr>
                <w:i/>
                <w:iCs/>
                <w:color w:val="0070C0"/>
                <w:sz w:val="20"/>
                <w:szCs w:val="20"/>
              </w:rPr>
              <w:t>ЗАО "Свет 1"</w:t>
            </w:r>
          </w:p>
        </w:tc>
        <w:tc>
          <w:tcPr>
            <w:tcW w:w="2410" w:type="dxa"/>
            <w:noWrap/>
            <w:vAlign w:val="bottom"/>
            <w:hideMark/>
          </w:tcPr>
          <w:p w:rsidR="00583051" w:rsidRPr="001966FB" w:rsidRDefault="00583051" w:rsidP="00F70E33">
            <w:pPr>
              <w:rPr>
                <w:iCs/>
                <w:color w:val="0070C0"/>
                <w:sz w:val="20"/>
                <w:szCs w:val="20"/>
              </w:rPr>
            </w:pPr>
            <w:r w:rsidRPr="001966FB">
              <w:rPr>
                <w:i/>
                <w:iCs/>
                <w:color w:val="0070C0"/>
                <w:sz w:val="20"/>
                <w:szCs w:val="20"/>
              </w:rPr>
              <w:t>Москва, ул</w:t>
            </w:r>
            <w:proofErr w:type="gramStart"/>
            <w:r w:rsidRPr="001966FB">
              <w:rPr>
                <w:i/>
                <w:iCs/>
                <w:color w:val="0070C0"/>
                <w:sz w:val="20"/>
                <w:szCs w:val="20"/>
              </w:rPr>
              <w:t>.Л</w:t>
            </w:r>
            <w:proofErr w:type="gramEnd"/>
            <w:r w:rsidRPr="001966FB">
              <w:rPr>
                <w:i/>
                <w:iCs/>
                <w:color w:val="0070C0"/>
                <w:sz w:val="20"/>
                <w:szCs w:val="20"/>
              </w:rPr>
              <w:t>убянка, 3</w:t>
            </w:r>
          </w:p>
        </w:tc>
        <w:tc>
          <w:tcPr>
            <w:tcW w:w="1559"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 </w:t>
            </w:r>
          </w:p>
        </w:tc>
        <w:tc>
          <w:tcPr>
            <w:tcW w:w="1560"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Участник</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25%</w:t>
            </w:r>
          </w:p>
        </w:tc>
        <w:tc>
          <w:tcPr>
            <w:tcW w:w="1984"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учредительный договор от 23.01.2008</w:t>
            </w:r>
          </w:p>
        </w:tc>
      </w:tr>
      <w:tr w:rsidR="00583051" w:rsidRPr="001966FB" w:rsidTr="00F70E33">
        <w:trPr>
          <w:trHeight w:val="407"/>
        </w:trPr>
        <w:tc>
          <w:tcPr>
            <w:tcW w:w="851" w:type="dxa"/>
            <w:noWrap/>
            <w:vAlign w:val="bottom"/>
            <w:hideMark/>
          </w:tcPr>
          <w:p w:rsidR="00583051" w:rsidRPr="001966FB" w:rsidRDefault="00583051" w:rsidP="00F70E33">
            <w:pPr>
              <w:rPr>
                <w:iCs/>
                <w:color w:val="0070C0"/>
                <w:sz w:val="20"/>
                <w:szCs w:val="20"/>
              </w:rPr>
            </w:pPr>
            <w:r w:rsidRPr="001966FB">
              <w:rPr>
                <w:i/>
                <w:iCs/>
                <w:color w:val="0070C0"/>
                <w:sz w:val="20"/>
                <w:szCs w:val="20"/>
              </w:rPr>
              <w:t>1.1.0</w:t>
            </w:r>
          </w:p>
        </w:tc>
        <w:tc>
          <w:tcPr>
            <w:tcW w:w="1559" w:type="dxa"/>
            <w:noWrap/>
            <w:vAlign w:val="bottom"/>
            <w:hideMark/>
          </w:tcPr>
          <w:p w:rsidR="00583051" w:rsidRPr="001966FB" w:rsidRDefault="00583051" w:rsidP="00F70E33">
            <w:pPr>
              <w:rPr>
                <w:iCs/>
                <w:color w:val="0070C0"/>
                <w:sz w:val="20"/>
                <w:szCs w:val="20"/>
              </w:rPr>
            </w:pPr>
            <w:r w:rsidRPr="001966FB">
              <w:rPr>
                <w:i/>
                <w:iCs/>
                <w:color w:val="0070C0"/>
                <w:sz w:val="20"/>
                <w:szCs w:val="20"/>
              </w:rPr>
              <w:t>111222333444</w:t>
            </w:r>
          </w:p>
        </w:tc>
        <w:tc>
          <w:tcPr>
            <w:tcW w:w="1843" w:type="dxa"/>
            <w:noWrap/>
            <w:vAlign w:val="bottom"/>
            <w:hideMark/>
          </w:tcPr>
          <w:p w:rsidR="00583051" w:rsidRPr="001966FB" w:rsidRDefault="00583051" w:rsidP="00F70E33">
            <w:pPr>
              <w:rPr>
                <w:iCs/>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iCs/>
                <w:color w:val="0070C0"/>
                <w:sz w:val="20"/>
                <w:szCs w:val="20"/>
              </w:rPr>
            </w:pPr>
            <w:r w:rsidRPr="001966FB">
              <w:rPr>
                <w:i/>
                <w:iCs/>
                <w:color w:val="0070C0"/>
                <w:sz w:val="20"/>
                <w:szCs w:val="20"/>
              </w:rPr>
              <w:t>Петрова Анна Ивановна</w:t>
            </w:r>
          </w:p>
        </w:tc>
        <w:tc>
          <w:tcPr>
            <w:tcW w:w="2410" w:type="dxa"/>
            <w:noWrap/>
            <w:vAlign w:val="bottom"/>
            <w:hideMark/>
          </w:tcPr>
          <w:p w:rsidR="00583051" w:rsidRPr="001966FB" w:rsidRDefault="00583051" w:rsidP="00F70E33">
            <w:pPr>
              <w:rPr>
                <w:iCs/>
                <w:color w:val="0070C0"/>
                <w:sz w:val="20"/>
                <w:szCs w:val="20"/>
              </w:rPr>
            </w:pPr>
            <w:r w:rsidRPr="001966FB">
              <w:rPr>
                <w:i/>
                <w:iCs/>
                <w:color w:val="0070C0"/>
                <w:sz w:val="20"/>
                <w:szCs w:val="20"/>
              </w:rPr>
              <w:t>Москва, ул</w:t>
            </w:r>
            <w:proofErr w:type="gramStart"/>
            <w:r w:rsidRPr="001966FB">
              <w:rPr>
                <w:i/>
                <w:iCs/>
                <w:color w:val="0070C0"/>
                <w:sz w:val="20"/>
                <w:szCs w:val="20"/>
              </w:rPr>
              <w:t>.Щ</w:t>
            </w:r>
            <w:proofErr w:type="gramEnd"/>
            <w:r w:rsidRPr="001966FB">
              <w:rPr>
                <w:i/>
                <w:iCs/>
                <w:color w:val="0070C0"/>
                <w:sz w:val="20"/>
                <w:szCs w:val="20"/>
              </w:rPr>
              <w:t>епкина, 33</w:t>
            </w:r>
          </w:p>
        </w:tc>
        <w:tc>
          <w:tcPr>
            <w:tcW w:w="1559"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44 55 666777</w:t>
            </w:r>
          </w:p>
        </w:tc>
        <w:tc>
          <w:tcPr>
            <w:tcW w:w="1560"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Руководитель</w:t>
            </w:r>
          </w:p>
        </w:tc>
        <w:tc>
          <w:tcPr>
            <w:tcW w:w="992" w:type="dxa"/>
            <w:vAlign w:val="bottom"/>
          </w:tcPr>
          <w:p w:rsidR="00583051" w:rsidRPr="001966FB" w:rsidRDefault="00583051" w:rsidP="00F70E33">
            <w:pPr>
              <w:rPr>
                <w:i/>
                <w:iCs/>
                <w:color w:val="0070C0"/>
                <w:sz w:val="20"/>
                <w:szCs w:val="20"/>
              </w:rPr>
            </w:pPr>
          </w:p>
        </w:tc>
        <w:tc>
          <w:tcPr>
            <w:tcW w:w="1984"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устав, приказ №45-л/</w:t>
            </w:r>
            <w:proofErr w:type="gramStart"/>
            <w:r w:rsidRPr="001966FB">
              <w:rPr>
                <w:i/>
                <w:iCs/>
                <w:color w:val="0070C0"/>
                <w:sz w:val="20"/>
                <w:szCs w:val="20"/>
              </w:rPr>
              <w:t>с</w:t>
            </w:r>
            <w:proofErr w:type="gramEnd"/>
            <w:r w:rsidRPr="001966FB">
              <w:rPr>
                <w:i/>
                <w:iCs/>
                <w:color w:val="0070C0"/>
                <w:sz w:val="20"/>
                <w:szCs w:val="20"/>
              </w:rPr>
              <w:t xml:space="preserve"> от 22.03.10</w:t>
            </w:r>
          </w:p>
        </w:tc>
      </w:tr>
      <w:tr w:rsidR="00583051" w:rsidRPr="001966FB" w:rsidTr="00F70E33">
        <w:trPr>
          <w:trHeight w:val="427"/>
        </w:trPr>
        <w:tc>
          <w:tcPr>
            <w:tcW w:w="851" w:type="dxa"/>
            <w:noWrap/>
            <w:vAlign w:val="bottom"/>
            <w:hideMark/>
          </w:tcPr>
          <w:p w:rsidR="00583051" w:rsidRPr="001966FB" w:rsidRDefault="00583051" w:rsidP="00F70E33">
            <w:pPr>
              <w:rPr>
                <w:iCs/>
                <w:color w:val="0070C0"/>
                <w:sz w:val="20"/>
                <w:szCs w:val="20"/>
              </w:rPr>
            </w:pPr>
            <w:r w:rsidRPr="001966FB">
              <w:rPr>
                <w:i/>
                <w:iCs/>
                <w:color w:val="0070C0"/>
                <w:sz w:val="20"/>
                <w:szCs w:val="20"/>
              </w:rPr>
              <w:t>1.1.1</w:t>
            </w:r>
          </w:p>
        </w:tc>
        <w:tc>
          <w:tcPr>
            <w:tcW w:w="1559" w:type="dxa"/>
            <w:noWrap/>
            <w:vAlign w:val="bottom"/>
            <w:hideMark/>
          </w:tcPr>
          <w:p w:rsidR="00583051" w:rsidRPr="001966FB" w:rsidRDefault="00583051" w:rsidP="00F70E33">
            <w:pPr>
              <w:rPr>
                <w:iCs/>
                <w:color w:val="0070C0"/>
                <w:sz w:val="20"/>
                <w:szCs w:val="20"/>
              </w:rPr>
            </w:pPr>
            <w:r w:rsidRPr="001966FB">
              <w:rPr>
                <w:i/>
                <w:iCs/>
                <w:color w:val="0070C0"/>
                <w:sz w:val="20"/>
                <w:szCs w:val="20"/>
              </w:rPr>
              <w:t>333222444555</w:t>
            </w:r>
          </w:p>
        </w:tc>
        <w:tc>
          <w:tcPr>
            <w:tcW w:w="1843" w:type="dxa"/>
            <w:noWrap/>
            <w:vAlign w:val="bottom"/>
            <w:hideMark/>
          </w:tcPr>
          <w:p w:rsidR="00583051" w:rsidRPr="001966FB" w:rsidRDefault="00583051" w:rsidP="00F70E33">
            <w:pPr>
              <w:rPr>
                <w:iCs/>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iCs/>
                <w:color w:val="0070C0"/>
                <w:sz w:val="20"/>
                <w:szCs w:val="20"/>
              </w:rPr>
            </w:pPr>
            <w:r w:rsidRPr="001966FB">
              <w:rPr>
                <w:i/>
                <w:iCs/>
                <w:color w:val="0070C0"/>
                <w:sz w:val="20"/>
                <w:szCs w:val="20"/>
              </w:rPr>
              <w:t>Сидоров Пётр Иванович</w:t>
            </w:r>
          </w:p>
        </w:tc>
        <w:tc>
          <w:tcPr>
            <w:tcW w:w="2410" w:type="dxa"/>
            <w:noWrap/>
            <w:vAlign w:val="bottom"/>
            <w:hideMark/>
          </w:tcPr>
          <w:p w:rsidR="00583051" w:rsidRPr="001966FB" w:rsidRDefault="00583051" w:rsidP="00F70E33">
            <w:pPr>
              <w:rPr>
                <w:iCs/>
                <w:color w:val="0070C0"/>
                <w:sz w:val="20"/>
                <w:szCs w:val="20"/>
              </w:rPr>
            </w:pPr>
            <w:r w:rsidRPr="001966FB">
              <w:rPr>
                <w:i/>
                <w:iCs/>
                <w:color w:val="0070C0"/>
                <w:sz w:val="20"/>
                <w:szCs w:val="20"/>
              </w:rPr>
              <w:t>Саратов, ул. Ленина, 45-34</w:t>
            </w:r>
          </w:p>
        </w:tc>
        <w:tc>
          <w:tcPr>
            <w:tcW w:w="1559"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55 66 777888</w:t>
            </w:r>
          </w:p>
        </w:tc>
        <w:tc>
          <w:tcPr>
            <w:tcW w:w="1560"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Акционер</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45%</w:t>
            </w:r>
          </w:p>
        </w:tc>
        <w:tc>
          <w:tcPr>
            <w:tcW w:w="1984"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учредительный договор от 12.03.2004</w:t>
            </w:r>
          </w:p>
        </w:tc>
      </w:tr>
      <w:tr w:rsidR="00583051" w:rsidRPr="001966FB" w:rsidTr="00F70E33">
        <w:trPr>
          <w:trHeight w:val="405"/>
        </w:trPr>
        <w:tc>
          <w:tcPr>
            <w:tcW w:w="851" w:type="dxa"/>
            <w:noWrap/>
            <w:vAlign w:val="bottom"/>
            <w:hideMark/>
          </w:tcPr>
          <w:p w:rsidR="00583051" w:rsidRPr="001966FB" w:rsidRDefault="00583051" w:rsidP="00F70E33">
            <w:pPr>
              <w:rPr>
                <w:iCs/>
                <w:color w:val="0070C0"/>
                <w:sz w:val="20"/>
                <w:szCs w:val="20"/>
              </w:rPr>
            </w:pPr>
            <w:r w:rsidRPr="001966FB">
              <w:rPr>
                <w:i/>
                <w:iCs/>
                <w:color w:val="0070C0"/>
                <w:sz w:val="20"/>
                <w:szCs w:val="20"/>
              </w:rPr>
              <w:t>1.1.2</w:t>
            </w:r>
          </w:p>
        </w:tc>
        <w:tc>
          <w:tcPr>
            <w:tcW w:w="1559" w:type="dxa"/>
            <w:noWrap/>
            <w:vAlign w:val="bottom"/>
            <w:hideMark/>
          </w:tcPr>
          <w:p w:rsidR="00583051" w:rsidRPr="001966FB" w:rsidRDefault="00583051" w:rsidP="00F70E33">
            <w:pPr>
              <w:rPr>
                <w:iCs/>
                <w:color w:val="0070C0"/>
                <w:sz w:val="20"/>
                <w:szCs w:val="20"/>
              </w:rPr>
            </w:pPr>
            <w:r w:rsidRPr="001966FB">
              <w:rPr>
                <w:i/>
                <w:iCs/>
                <w:color w:val="0070C0"/>
                <w:sz w:val="20"/>
                <w:szCs w:val="20"/>
              </w:rPr>
              <w:t>6277777777</w:t>
            </w:r>
          </w:p>
        </w:tc>
        <w:tc>
          <w:tcPr>
            <w:tcW w:w="1843" w:type="dxa"/>
            <w:noWrap/>
            <w:vAlign w:val="bottom"/>
            <w:hideMark/>
          </w:tcPr>
          <w:p w:rsidR="00583051" w:rsidRPr="001966FB" w:rsidRDefault="00583051" w:rsidP="00F70E33">
            <w:pPr>
              <w:rPr>
                <w:iCs/>
                <w:color w:val="0070C0"/>
                <w:sz w:val="20"/>
                <w:szCs w:val="20"/>
              </w:rPr>
            </w:pPr>
            <w:r w:rsidRPr="001966FB">
              <w:rPr>
                <w:i/>
                <w:iCs/>
                <w:color w:val="0070C0"/>
                <w:sz w:val="20"/>
                <w:szCs w:val="20"/>
              </w:rPr>
              <w:t>104567567567436</w:t>
            </w:r>
          </w:p>
        </w:tc>
        <w:tc>
          <w:tcPr>
            <w:tcW w:w="2693" w:type="dxa"/>
            <w:noWrap/>
            <w:vAlign w:val="bottom"/>
            <w:hideMark/>
          </w:tcPr>
          <w:p w:rsidR="00583051" w:rsidRPr="001966FB" w:rsidRDefault="00583051" w:rsidP="00F70E33">
            <w:pPr>
              <w:rPr>
                <w:iCs/>
                <w:color w:val="0070C0"/>
                <w:sz w:val="20"/>
                <w:szCs w:val="20"/>
              </w:rPr>
            </w:pPr>
            <w:r w:rsidRPr="001966FB">
              <w:rPr>
                <w:i/>
                <w:iCs/>
                <w:color w:val="0070C0"/>
                <w:sz w:val="20"/>
                <w:szCs w:val="20"/>
              </w:rPr>
              <w:t>ООО "Черепашка"</w:t>
            </w:r>
          </w:p>
        </w:tc>
        <w:tc>
          <w:tcPr>
            <w:tcW w:w="2410" w:type="dxa"/>
            <w:noWrap/>
            <w:vAlign w:val="bottom"/>
            <w:hideMark/>
          </w:tcPr>
          <w:p w:rsidR="00583051" w:rsidRPr="001966FB" w:rsidRDefault="00583051" w:rsidP="00F70E33">
            <w:pPr>
              <w:rPr>
                <w:iCs/>
                <w:color w:val="0070C0"/>
                <w:sz w:val="20"/>
                <w:szCs w:val="20"/>
              </w:rPr>
            </w:pPr>
            <w:r w:rsidRPr="001966FB">
              <w:rPr>
                <w:i/>
                <w:iCs/>
                <w:color w:val="0070C0"/>
                <w:sz w:val="20"/>
                <w:szCs w:val="20"/>
              </w:rPr>
              <w:t>Саратов, ул. Ленина, 45</w:t>
            </w:r>
          </w:p>
        </w:tc>
        <w:tc>
          <w:tcPr>
            <w:tcW w:w="1559"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 </w:t>
            </w:r>
          </w:p>
        </w:tc>
        <w:tc>
          <w:tcPr>
            <w:tcW w:w="1560"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Акционер</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55%</w:t>
            </w:r>
          </w:p>
        </w:tc>
        <w:tc>
          <w:tcPr>
            <w:tcW w:w="1984"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учредительный договор от 12.03.2004</w:t>
            </w:r>
          </w:p>
        </w:tc>
      </w:tr>
      <w:tr w:rsidR="00583051" w:rsidRPr="001966FB" w:rsidTr="00F70E33">
        <w:trPr>
          <w:trHeight w:val="315"/>
        </w:trPr>
        <w:tc>
          <w:tcPr>
            <w:tcW w:w="851" w:type="dxa"/>
            <w:noWrap/>
            <w:vAlign w:val="bottom"/>
            <w:hideMark/>
          </w:tcPr>
          <w:p w:rsidR="00583051" w:rsidRPr="001966FB" w:rsidRDefault="00583051" w:rsidP="00F70E33">
            <w:pPr>
              <w:rPr>
                <w:iCs/>
                <w:color w:val="0070C0"/>
                <w:sz w:val="20"/>
                <w:szCs w:val="20"/>
              </w:rPr>
            </w:pPr>
            <w:r w:rsidRPr="001966FB">
              <w:rPr>
                <w:i/>
                <w:iCs/>
                <w:color w:val="0070C0"/>
                <w:sz w:val="20"/>
                <w:szCs w:val="20"/>
              </w:rPr>
              <w:t>1.1.2.0</w:t>
            </w:r>
          </w:p>
        </w:tc>
        <w:tc>
          <w:tcPr>
            <w:tcW w:w="1559" w:type="dxa"/>
            <w:noWrap/>
            <w:vAlign w:val="bottom"/>
            <w:hideMark/>
          </w:tcPr>
          <w:p w:rsidR="00583051" w:rsidRPr="001966FB" w:rsidRDefault="00583051" w:rsidP="00F70E33">
            <w:pPr>
              <w:rPr>
                <w:iCs/>
                <w:color w:val="0070C0"/>
                <w:sz w:val="20"/>
                <w:szCs w:val="20"/>
              </w:rPr>
            </w:pPr>
            <w:r w:rsidRPr="001966FB">
              <w:rPr>
                <w:i/>
                <w:iCs/>
                <w:color w:val="0070C0"/>
                <w:sz w:val="20"/>
                <w:szCs w:val="20"/>
              </w:rPr>
              <w:t>7495672857623</w:t>
            </w:r>
          </w:p>
        </w:tc>
        <w:tc>
          <w:tcPr>
            <w:tcW w:w="1843" w:type="dxa"/>
            <w:noWrap/>
            <w:vAlign w:val="bottom"/>
            <w:hideMark/>
          </w:tcPr>
          <w:p w:rsidR="00583051" w:rsidRPr="001966FB" w:rsidRDefault="00583051" w:rsidP="00F70E33">
            <w:pPr>
              <w:rPr>
                <w:iCs/>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iCs/>
                <w:color w:val="0070C0"/>
                <w:sz w:val="20"/>
                <w:szCs w:val="20"/>
              </w:rPr>
            </w:pPr>
            <w:r w:rsidRPr="001966FB">
              <w:rPr>
                <w:i/>
                <w:iCs/>
                <w:color w:val="0070C0"/>
                <w:sz w:val="20"/>
                <w:szCs w:val="20"/>
              </w:rPr>
              <w:t>Мухов Амир Мазиевич</w:t>
            </w:r>
          </w:p>
        </w:tc>
        <w:tc>
          <w:tcPr>
            <w:tcW w:w="2410" w:type="dxa"/>
            <w:noWrap/>
            <w:vAlign w:val="bottom"/>
            <w:hideMark/>
          </w:tcPr>
          <w:p w:rsidR="00583051" w:rsidRPr="001966FB" w:rsidRDefault="00583051" w:rsidP="00F70E33">
            <w:pPr>
              <w:rPr>
                <w:iCs/>
                <w:color w:val="0070C0"/>
                <w:sz w:val="20"/>
                <w:szCs w:val="20"/>
              </w:rPr>
            </w:pPr>
            <w:r w:rsidRPr="001966FB">
              <w:rPr>
                <w:i/>
                <w:iCs/>
                <w:color w:val="0070C0"/>
                <w:sz w:val="20"/>
                <w:szCs w:val="20"/>
              </w:rPr>
              <w:t>Саратов, ул. Ленина, 45</w:t>
            </w:r>
          </w:p>
        </w:tc>
        <w:tc>
          <w:tcPr>
            <w:tcW w:w="1559"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66 78 455434</w:t>
            </w:r>
          </w:p>
        </w:tc>
        <w:tc>
          <w:tcPr>
            <w:tcW w:w="1560"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Руководитель</w:t>
            </w:r>
          </w:p>
        </w:tc>
        <w:tc>
          <w:tcPr>
            <w:tcW w:w="992" w:type="dxa"/>
            <w:vAlign w:val="bottom"/>
          </w:tcPr>
          <w:p w:rsidR="00583051" w:rsidRPr="001966FB" w:rsidRDefault="00583051" w:rsidP="00F70E33">
            <w:pPr>
              <w:rPr>
                <w:i/>
                <w:iCs/>
                <w:color w:val="0070C0"/>
                <w:sz w:val="20"/>
                <w:szCs w:val="20"/>
              </w:rPr>
            </w:pPr>
          </w:p>
        </w:tc>
        <w:tc>
          <w:tcPr>
            <w:tcW w:w="1984"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устав, приказ №77-л/</w:t>
            </w:r>
            <w:proofErr w:type="gramStart"/>
            <w:r w:rsidRPr="001966FB">
              <w:rPr>
                <w:i/>
                <w:iCs/>
                <w:color w:val="0070C0"/>
                <w:sz w:val="20"/>
                <w:szCs w:val="20"/>
              </w:rPr>
              <w:t>с</w:t>
            </w:r>
            <w:proofErr w:type="gramEnd"/>
            <w:r w:rsidRPr="001966FB">
              <w:rPr>
                <w:i/>
                <w:iCs/>
                <w:color w:val="0070C0"/>
                <w:sz w:val="20"/>
                <w:szCs w:val="20"/>
              </w:rPr>
              <w:t xml:space="preserve"> от 22.05.11</w:t>
            </w:r>
          </w:p>
        </w:tc>
      </w:tr>
      <w:tr w:rsidR="00583051" w:rsidRPr="001966FB" w:rsidTr="00F70E33">
        <w:trPr>
          <w:trHeight w:val="315"/>
        </w:trPr>
        <w:tc>
          <w:tcPr>
            <w:tcW w:w="851" w:type="dxa"/>
            <w:noWrap/>
            <w:vAlign w:val="bottom"/>
            <w:hideMark/>
          </w:tcPr>
          <w:p w:rsidR="00583051" w:rsidRPr="001966FB" w:rsidRDefault="00583051" w:rsidP="00F70E33">
            <w:pPr>
              <w:rPr>
                <w:iCs/>
                <w:color w:val="0070C0"/>
                <w:sz w:val="20"/>
                <w:szCs w:val="20"/>
              </w:rPr>
            </w:pPr>
            <w:r w:rsidRPr="001966FB">
              <w:rPr>
                <w:i/>
                <w:iCs/>
                <w:color w:val="0070C0"/>
                <w:sz w:val="20"/>
                <w:szCs w:val="20"/>
              </w:rPr>
              <w:t>1.1.2.1</w:t>
            </w:r>
          </w:p>
        </w:tc>
        <w:tc>
          <w:tcPr>
            <w:tcW w:w="1559" w:type="dxa"/>
            <w:noWrap/>
            <w:vAlign w:val="bottom"/>
            <w:hideMark/>
          </w:tcPr>
          <w:p w:rsidR="00583051" w:rsidRPr="001966FB" w:rsidRDefault="00583051" w:rsidP="00F70E33">
            <w:pPr>
              <w:rPr>
                <w:iCs/>
                <w:color w:val="0070C0"/>
                <w:sz w:val="20"/>
                <w:szCs w:val="20"/>
              </w:rPr>
            </w:pPr>
            <w:r w:rsidRPr="001966FB">
              <w:rPr>
                <w:i/>
                <w:iCs/>
                <w:color w:val="0070C0"/>
                <w:sz w:val="20"/>
                <w:szCs w:val="20"/>
              </w:rPr>
              <w:t>8462389547345</w:t>
            </w:r>
          </w:p>
        </w:tc>
        <w:tc>
          <w:tcPr>
            <w:tcW w:w="1843" w:type="dxa"/>
            <w:noWrap/>
            <w:vAlign w:val="bottom"/>
            <w:hideMark/>
          </w:tcPr>
          <w:p w:rsidR="00583051" w:rsidRPr="001966FB" w:rsidRDefault="00583051" w:rsidP="00F70E33">
            <w:pPr>
              <w:rPr>
                <w:iCs/>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iCs/>
                <w:color w:val="0070C0"/>
                <w:sz w:val="20"/>
                <w:szCs w:val="20"/>
              </w:rPr>
            </w:pPr>
            <w:r w:rsidRPr="001966FB">
              <w:rPr>
                <w:i/>
                <w:iCs/>
                <w:color w:val="0070C0"/>
                <w:sz w:val="20"/>
                <w:szCs w:val="20"/>
              </w:rPr>
              <w:t>Мазаева Инна Львовна</w:t>
            </w:r>
          </w:p>
        </w:tc>
        <w:tc>
          <w:tcPr>
            <w:tcW w:w="2410" w:type="dxa"/>
            <w:noWrap/>
            <w:vAlign w:val="bottom"/>
            <w:hideMark/>
          </w:tcPr>
          <w:p w:rsidR="00583051" w:rsidRPr="001966FB" w:rsidRDefault="00583051" w:rsidP="00F70E33">
            <w:pPr>
              <w:rPr>
                <w:iCs/>
                <w:color w:val="0070C0"/>
                <w:sz w:val="20"/>
                <w:szCs w:val="20"/>
              </w:rPr>
            </w:pPr>
            <w:r w:rsidRPr="001966FB">
              <w:rPr>
                <w:i/>
                <w:iCs/>
                <w:color w:val="0070C0"/>
                <w:sz w:val="20"/>
                <w:szCs w:val="20"/>
              </w:rPr>
              <w:t>Саратов, ул. К.Маркса, 5-34</w:t>
            </w:r>
          </w:p>
        </w:tc>
        <w:tc>
          <w:tcPr>
            <w:tcW w:w="1559"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67 03 000444</w:t>
            </w:r>
          </w:p>
        </w:tc>
        <w:tc>
          <w:tcPr>
            <w:tcW w:w="1560"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Бенефициар</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100%</w:t>
            </w:r>
          </w:p>
        </w:tc>
        <w:tc>
          <w:tcPr>
            <w:tcW w:w="1984" w:type="dxa"/>
            <w:shd w:val="clear" w:color="auto" w:fill="auto"/>
            <w:noWrap/>
            <w:vAlign w:val="bottom"/>
            <w:hideMark/>
          </w:tcPr>
          <w:p w:rsidR="00583051" w:rsidRPr="001966FB" w:rsidRDefault="00583051" w:rsidP="00F70E33">
            <w:pPr>
              <w:rPr>
                <w:iCs/>
                <w:color w:val="0070C0"/>
                <w:sz w:val="20"/>
                <w:szCs w:val="20"/>
              </w:rPr>
            </w:pPr>
            <w:r w:rsidRPr="001966FB">
              <w:rPr>
                <w:i/>
                <w:iCs/>
                <w:color w:val="0070C0"/>
                <w:sz w:val="20"/>
                <w:szCs w:val="20"/>
              </w:rPr>
              <w:t>решение о создан</w:t>
            </w:r>
            <w:proofErr w:type="gramStart"/>
            <w:r w:rsidRPr="001966FB">
              <w:rPr>
                <w:i/>
                <w:iCs/>
                <w:color w:val="0070C0"/>
                <w:sz w:val="20"/>
                <w:szCs w:val="20"/>
              </w:rPr>
              <w:t>ии ООО о</w:t>
            </w:r>
            <w:proofErr w:type="gramEnd"/>
            <w:r w:rsidRPr="001966FB">
              <w:rPr>
                <w:i/>
                <w:iCs/>
                <w:color w:val="0070C0"/>
                <w:sz w:val="20"/>
                <w:szCs w:val="20"/>
              </w:rPr>
              <w:t>т 12.03.2004</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1.2</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7754456890</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107656565656565</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ООО "Свет 2"</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Смоленск, ул. Титова, 34</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Участник</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25%</w:t>
            </w: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учредительный договор от 23.01.2008</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1.2.0</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666555777444</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Антонов Иван Игоревич</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Смоленск, ул. Титова, 34</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66 55 444333</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Руководитель</w:t>
            </w:r>
          </w:p>
        </w:tc>
        <w:tc>
          <w:tcPr>
            <w:tcW w:w="992" w:type="dxa"/>
            <w:vAlign w:val="bottom"/>
          </w:tcPr>
          <w:p w:rsidR="00583051" w:rsidRPr="001966FB" w:rsidRDefault="00583051" w:rsidP="00F70E33">
            <w:pPr>
              <w:rPr>
                <w:i/>
                <w:iCs/>
                <w:color w:val="0070C0"/>
                <w:sz w:val="20"/>
                <w:szCs w:val="20"/>
              </w:rPr>
            </w:pP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устав, приказ №56-л/</w:t>
            </w:r>
            <w:proofErr w:type="gramStart"/>
            <w:r w:rsidRPr="001966FB">
              <w:rPr>
                <w:i/>
                <w:iCs/>
                <w:color w:val="0070C0"/>
                <w:sz w:val="20"/>
                <w:szCs w:val="20"/>
              </w:rPr>
              <w:t>с</w:t>
            </w:r>
            <w:proofErr w:type="gramEnd"/>
            <w:r w:rsidRPr="001966FB">
              <w:rPr>
                <w:i/>
                <w:iCs/>
                <w:color w:val="0070C0"/>
                <w:sz w:val="20"/>
                <w:szCs w:val="20"/>
              </w:rPr>
              <w:t xml:space="preserve"> от 22.05.09</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1.2.1</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888777666555</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Ивлев Дмитрий Степанович</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Смоленск, ул. Чапаева, 34-72</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77 55 333444</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Участник</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50%</w:t>
            </w: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учредительный договор от 23.01.2006</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1.2.2</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333888444555</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Степанов Игорь Дмитриевич</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Смоленск, ул. Гагарина, 2-64</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66 77 223344</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Участник</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50%</w:t>
            </w: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учредительный договор от 23.01.2006</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1.3</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ASU66-54</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Игуана лтд (Iguana LTD)</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США, штат Виржиния, 533</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Участник</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25%</w:t>
            </w: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учредительный договор от 23.01.2008</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Ruan Max Amer</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Кипр, Лимассол, 24-75</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776AE 6654</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Руководитель</w:t>
            </w:r>
          </w:p>
        </w:tc>
        <w:tc>
          <w:tcPr>
            <w:tcW w:w="992" w:type="dxa"/>
            <w:vAlign w:val="bottom"/>
          </w:tcPr>
          <w:p w:rsidR="00583051" w:rsidRPr="001966FB" w:rsidRDefault="00583051" w:rsidP="00F70E33">
            <w:pPr>
              <w:rPr>
                <w:i/>
                <w:iCs/>
                <w:color w:val="0070C0"/>
                <w:sz w:val="20"/>
                <w:szCs w:val="20"/>
              </w:rPr>
            </w:pP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 </w:t>
            </w:r>
          </w:p>
        </w:tc>
      </w:tr>
      <w:tr w:rsidR="00583051" w:rsidRPr="001966FB" w:rsidTr="00F70E33">
        <w:trPr>
          <w:trHeight w:val="315"/>
        </w:trPr>
        <w:tc>
          <w:tcPr>
            <w:tcW w:w="851" w:type="dxa"/>
            <w:noWrap/>
            <w:vAlign w:val="bottom"/>
            <w:hideMark/>
          </w:tcPr>
          <w:p w:rsidR="00583051" w:rsidRPr="001966FB" w:rsidRDefault="00583051" w:rsidP="00F70E33">
            <w:pPr>
              <w:rPr>
                <w:color w:val="0070C0"/>
                <w:sz w:val="20"/>
                <w:szCs w:val="20"/>
              </w:rPr>
            </w:pPr>
            <w:r w:rsidRPr="001966FB">
              <w:rPr>
                <w:i/>
                <w:iCs/>
                <w:color w:val="0070C0"/>
                <w:sz w:val="20"/>
                <w:szCs w:val="20"/>
              </w:rPr>
              <w:t>1.4</w:t>
            </w:r>
          </w:p>
        </w:tc>
        <w:tc>
          <w:tcPr>
            <w:tcW w:w="1559" w:type="dxa"/>
            <w:noWrap/>
            <w:vAlign w:val="bottom"/>
            <w:hideMark/>
          </w:tcPr>
          <w:p w:rsidR="00583051" w:rsidRPr="001966FB" w:rsidRDefault="00583051" w:rsidP="00F70E33">
            <w:pPr>
              <w:rPr>
                <w:color w:val="0070C0"/>
                <w:sz w:val="20"/>
                <w:szCs w:val="20"/>
              </w:rPr>
            </w:pPr>
            <w:r w:rsidRPr="001966FB">
              <w:rPr>
                <w:i/>
                <w:iCs/>
                <w:color w:val="0070C0"/>
                <w:sz w:val="20"/>
                <w:szCs w:val="20"/>
              </w:rPr>
              <w:t>1234567891234</w:t>
            </w:r>
          </w:p>
        </w:tc>
        <w:tc>
          <w:tcPr>
            <w:tcW w:w="1843" w:type="dxa"/>
            <w:noWrap/>
            <w:vAlign w:val="bottom"/>
            <w:hideMark/>
          </w:tcPr>
          <w:p w:rsidR="00583051" w:rsidRPr="001966FB" w:rsidRDefault="00583051" w:rsidP="00F70E33">
            <w:pPr>
              <w:rPr>
                <w:color w:val="0070C0"/>
                <w:sz w:val="20"/>
                <w:szCs w:val="20"/>
              </w:rPr>
            </w:pPr>
            <w:r w:rsidRPr="001966FB">
              <w:rPr>
                <w:i/>
                <w:iCs/>
                <w:color w:val="0070C0"/>
                <w:sz w:val="20"/>
                <w:szCs w:val="20"/>
              </w:rPr>
              <w:t> </w:t>
            </w:r>
          </w:p>
        </w:tc>
        <w:tc>
          <w:tcPr>
            <w:tcW w:w="2693" w:type="dxa"/>
            <w:noWrap/>
            <w:vAlign w:val="bottom"/>
            <w:hideMark/>
          </w:tcPr>
          <w:p w:rsidR="00583051" w:rsidRPr="001966FB" w:rsidRDefault="00583051" w:rsidP="00F70E33">
            <w:pPr>
              <w:rPr>
                <w:color w:val="0070C0"/>
                <w:sz w:val="20"/>
                <w:szCs w:val="20"/>
              </w:rPr>
            </w:pPr>
            <w:r w:rsidRPr="001966FB">
              <w:rPr>
                <w:i/>
                <w:iCs/>
                <w:color w:val="0070C0"/>
                <w:sz w:val="20"/>
                <w:szCs w:val="20"/>
              </w:rPr>
              <w:t> Иванов Иван Иванович</w:t>
            </w:r>
          </w:p>
        </w:tc>
        <w:tc>
          <w:tcPr>
            <w:tcW w:w="2410" w:type="dxa"/>
            <w:noWrap/>
            <w:vAlign w:val="bottom"/>
            <w:hideMark/>
          </w:tcPr>
          <w:p w:rsidR="00583051" w:rsidRPr="001966FB" w:rsidRDefault="00583051" w:rsidP="00F70E33">
            <w:pPr>
              <w:rPr>
                <w:color w:val="0070C0"/>
                <w:sz w:val="20"/>
                <w:szCs w:val="20"/>
              </w:rPr>
            </w:pPr>
            <w:r w:rsidRPr="001966FB">
              <w:rPr>
                <w:i/>
                <w:iCs/>
                <w:color w:val="0070C0"/>
                <w:sz w:val="20"/>
                <w:szCs w:val="20"/>
              </w:rPr>
              <w:t>Тула, ул</w:t>
            </w:r>
            <w:proofErr w:type="gramStart"/>
            <w:r w:rsidRPr="001966FB">
              <w:rPr>
                <w:i/>
                <w:iCs/>
                <w:color w:val="0070C0"/>
                <w:sz w:val="20"/>
                <w:szCs w:val="20"/>
              </w:rPr>
              <w:t>.П</w:t>
            </w:r>
            <w:proofErr w:type="gramEnd"/>
            <w:r w:rsidRPr="001966FB">
              <w:rPr>
                <w:i/>
                <w:iCs/>
                <w:color w:val="0070C0"/>
                <w:sz w:val="20"/>
                <w:szCs w:val="20"/>
              </w:rPr>
              <w:t>ионеров,36-89 </w:t>
            </w:r>
          </w:p>
        </w:tc>
        <w:tc>
          <w:tcPr>
            <w:tcW w:w="1559"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 11 22 334455</w:t>
            </w:r>
          </w:p>
        </w:tc>
        <w:tc>
          <w:tcPr>
            <w:tcW w:w="1560"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Участник</w:t>
            </w:r>
          </w:p>
        </w:tc>
        <w:tc>
          <w:tcPr>
            <w:tcW w:w="992" w:type="dxa"/>
            <w:vAlign w:val="bottom"/>
          </w:tcPr>
          <w:p w:rsidR="00583051" w:rsidRPr="001966FB" w:rsidRDefault="00583051" w:rsidP="00F70E33">
            <w:pPr>
              <w:rPr>
                <w:i/>
                <w:iCs/>
                <w:color w:val="0070C0"/>
                <w:sz w:val="20"/>
                <w:szCs w:val="20"/>
              </w:rPr>
            </w:pPr>
            <w:r w:rsidRPr="001966FB">
              <w:rPr>
                <w:i/>
                <w:iCs/>
                <w:color w:val="0070C0"/>
                <w:sz w:val="20"/>
                <w:szCs w:val="20"/>
              </w:rPr>
              <w:t>25%</w:t>
            </w:r>
          </w:p>
        </w:tc>
        <w:tc>
          <w:tcPr>
            <w:tcW w:w="1984" w:type="dxa"/>
            <w:shd w:val="clear" w:color="auto" w:fill="auto"/>
            <w:noWrap/>
            <w:vAlign w:val="bottom"/>
            <w:hideMark/>
          </w:tcPr>
          <w:p w:rsidR="00583051" w:rsidRPr="001966FB" w:rsidRDefault="00583051" w:rsidP="00F70E33">
            <w:pPr>
              <w:rPr>
                <w:color w:val="0070C0"/>
                <w:sz w:val="20"/>
                <w:szCs w:val="20"/>
              </w:rPr>
            </w:pPr>
            <w:r w:rsidRPr="001966FB">
              <w:rPr>
                <w:i/>
                <w:iCs/>
                <w:color w:val="0070C0"/>
                <w:sz w:val="20"/>
                <w:szCs w:val="20"/>
              </w:rPr>
              <w:t xml:space="preserve"> учредительный </w:t>
            </w:r>
            <w:r w:rsidRPr="001966FB">
              <w:rPr>
                <w:i/>
                <w:iCs/>
                <w:color w:val="0070C0"/>
                <w:sz w:val="20"/>
                <w:szCs w:val="20"/>
              </w:rPr>
              <w:lastRenderedPageBreak/>
              <w:t>договор от 23.01.2008</w:t>
            </w:r>
          </w:p>
        </w:tc>
      </w:tr>
    </w:tbl>
    <w:p w:rsidR="00583051" w:rsidRPr="001966FB" w:rsidRDefault="00583051" w:rsidP="00583051">
      <w:pPr>
        <w:jc w:val="center"/>
        <w:rPr>
          <w:color w:val="0070C0"/>
          <w:sz w:val="22"/>
        </w:rPr>
      </w:pPr>
    </w:p>
    <w:p w:rsidR="00583051" w:rsidRPr="001966FB" w:rsidRDefault="00583051" w:rsidP="00583051">
      <w:pPr>
        <w:pStyle w:val="Times12"/>
        <w:jc w:val="right"/>
        <w:rPr>
          <w:bCs w:val="0"/>
          <w:color w:val="0070C0"/>
          <w:sz w:val="28"/>
          <w:szCs w:val="28"/>
        </w:rPr>
        <w:sectPr w:rsidR="00583051" w:rsidRPr="001966FB" w:rsidSect="00F70E33">
          <w:headerReference w:type="default" r:id="rId51"/>
          <w:pgSz w:w="16840" w:h="11907" w:orient="landscape" w:code="9"/>
          <w:pgMar w:top="851" w:right="1134" w:bottom="567" w:left="1134" w:header="567" w:footer="567" w:gutter="0"/>
          <w:cols w:space="708"/>
          <w:docGrid w:linePitch="360"/>
        </w:sectPr>
      </w:pPr>
    </w:p>
    <w:p w:rsidR="00583051" w:rsidRPr="001966FB" w:rsidRDefault="00583051" w:rsidP="00583051">
      <w:pPr>
        <w:pStyle w:val="Times12"/>
        <w:jc w:val="right"/>
        <w:rPr>
          <w:bCs w:val="0"/>
          <w:color w:val="0070C0"/>
          <w:sz w:val="28"/>
          <w:szCs w:val="28"/>
        </w:rPr>
      </w:pPr>
      <w:r w:rsidRPr="001966FB">
        <w:rPr>
          <w:bCs w:val="0"/>
          <w:color w:val="0070C0"/>
          <w:sz w:val="28"/>
          <w:szCs w:val="28"/>
        </w:rPr>
        <w:lastRenderedPageBreak/>
        <w:t>Форма 1.3.</w:t>
      </w:r>
    </w:p>
    <w:p w:rsidR="00583051" w:rsidRPr="001966FB" w:rsidRDefault="00583051" w:rsidP="00583051">
      <w:pPr>
        <w:pStyle w:val="Times12"/>
        <w:ind w:left="4111" w:firstLine="0"/>
        <w:jc w:val="right"/>
        <w:rPr>
          <w:iCs/>
          <w:color w:val="0070C0"/>
          <w:szCs w:val="20"/>
        </w:rPr>
      </w:pPr>
      <w:r w:rsidRPr="001966FB">
        <w:rPr>
          <w:iCs/>
          <w:color w:val="0070C0"/>
          <w:szCs w:val="20"/>
        </w:rPr>
        <w:t>Приложение к заявке на участие в закупке</w:t>
      </w:r>
    </w:p>
    <w:p w:rsidR="00583051" w:rsidRPr="001966FB" w:rsidRDefault="00583051" w:rsidP="00583051">
      <w:pPr>
        <w:pStyle w:val="Times12"/>
        <w:ind w:left="4111" w:firstLine="0"/>
        <w:jc w:val="right"/>
        <w:rPr>
          <w:iCs/>
          <w:color w:val="0070C0"/>
          <w:szCs w:val="20"/>
        </w:rPr>
      </w:pPr>
      <w:r w:rsidRPr="001966FB">
        <w:rPr>
          <w:iCs/>
          <w:color w:val="0070C0"/>
          <w:szCs w:val="20"/>
        </w:rPr>
        <w:t>от «___» __________ 20___ г. № ______</w:t>
      </w:r>
    </w:p>
    <w:p w:rsidR="00583051" w:rsidRPr="001966FB" w:rsidRDefault="00583051" w:rsidP="00583051">
      <w:pPr>
        <w:pStyle w:val="Times12"/>
        <w:jc w:val="center"/>
        <w:rPr>
          <w:b/>
          <w:snapToGrid w:val="0"/>
          <w:color w:val="0070C0"/>
          <w:szCs w:val="24"/>
        </w:rPr>
      </w:pPr>
    </w:p>
    <w:p w:rsidR="00583051" w:rsidRPr="001966FB" w:rsidRDefault="00583051" w:rsidP="00583051">
      <w:pPr>
        <w:jc w:val="center"/>
        <w:rPr>
          <w:color w:val="0070C0"/>
          <w:sz w:val="28"/>
          <w:szCs w:val="28"/>
        </w:rPr>
      </w:pPr>
      <w:r w:rsidRPr="001966FB">
        <w:rPr>
          <w:color w:val="0070C0"/>
          <w:sz w:val="28"/>
          <w:szCs w:val="28"/>
        </w:rPr>
        <w:t xml:space="preserve">Закупка на право заключения договора на ____________ </w:t>
      </w:r>
      <w:r w:rsidRPr="001966FB">
        <w:rPr>
          <w:b/>
          <w:i/>
          <w:color w:val="0070C0"/>
        </w:rPr>
        <w:t>[указывается предмет договора]</w:t>
      </w:r>
    </w:p>
    <w:p w:rsidR="00583051" w:rsidRPr="001966FB" w:rsidRDefault="00583051" w:rsidP="00583051">
      <w:pPr>
        <w:jc w:val="center"/>
        <w:rPr>
          <w:color w:val="0070C0"/>
          <w:sz w:val="28"/>
          <w:szCs w:val="28"/>
        </w:rPr>
      </w:pPr>
    </w:p>
    <w:p w:rsidR="00583051" w:rsidRPr="001966FB" w:rsidRDefault="00583051" w:rsidP="00583051">
      <w:pPr>
        <w:jc w:val="center"/>
        <w:rPr>
          <w:color w:val="0070C0"/>
          <w:sz w:val="28"/>
          <w:szCs w:val="28"/>
        </w:rPr>
      </w:pPr>
    </w:p>
    <w:p w:rsidR="00583051" w:rsidRPr="001966FB" w:rsidRDefault="00583051" w:rsidP="00583051">
      <w:pPr>
        <w:pStyle w:val="22"/>
        <w:numPr>
          <w:ilvl w:val="0"/>
          <w:numId w:val="0"/>
        </w:numPr>
        <w:spacing w:before="0" w:after="0"/>
        <w:jc w:val="center"/>
        <w:rPr>
          <w:color w:val="0070C0"/>
        </w:rPr>
      </w:pPr>
      <w:bookmarkStart w:id="203" w:name="_СПРАВКА_ОБ_ИНФОРМИРОВАННОСТИ"/>
      <w:bookmarkStart w:id="204" w:name="_Toc6585904"/>
      <w:bookmarkEnd w:id="203"/>
      <w:r w:rsidRPr="001966FB">
        <w:rPr>
          <w:rFonts w:ascii="Times New Roman" w:hAnsi="Times New Roman" w:cs="Times New Roman"/>
          <w:b w:val="0"/>
          <w:i w:val="0"/>
          <w:color w:val="0070C0"/>
        </w:rPr>
        <w:t>СПРАВКА ОБ ИНФОРМИРОВАННОСТИ (ФОРМА 1.3)</w:t>
      </w:r>
      <w:bookmarkEnd w:id="204"/>
    </w:p>
    <w:p w:rsidR="00583051" w:rsidRPr="001966FB" w:rsidRDefault="00583051" w:rsidP="00583051">
      <w:pPr>
        <w:jc w:val="center"/>
        <w:rPr>
          <w:color w:val="0070C0"/>
          <w:sz w:val="28"/>
          <w:szCs w:val="28"/>
        </w:rPr>
      </w:pPr>
    </w:p>
    <w:p w:rsidR="00583051" w:rsidRPr="001966FB" w:rsidRDefault="00583051" w:rsidP="00583051">
      <w:pPr>
        <w:pStyle w:val="Times12"/>
        <w:ind w:firstLine="709"/>
        <w:rPr>
          <w:color w:val="0070C0"/>
          <w:sz w:val="28"/>
          <w:szCs w:val="28"/>
        </w:rPr>
      </w:pPr>
      <w:r w:rsidRPr="001966FB">
        <w:rPr>
          <w:color w:val="0070C0"/>
          <w:sz w:val="28"/>
          <w:szCs w:val="28"/>
        </w:rPr>
        <w:t xml:space="preserve">Участник закупки: ________________________________ </w:t>
      </w:r>
    </w:p>
    <w:p w:rsidR="00583051" w:rsidRPr="001966FB" w:rsidRDefault="00583051" w:rsidP="00583051">
      <w:pPr>
        <w:jc w:val="center"/>
        <w:rPr>
          <w:color w:val="0070C0"/>
          <w:sz w:val="28"/>
          <w:szCs w:val="28"/>
        </w:rPr>
      </w:pPr>
    </w:p>
    <w:p w:rsidR="00583051" w:rsidRPr="001966FB" w:rsidRDefault="00583051" w:rsidP="00583051">
      <w:pPr>
        <w:ind w:firstLine="709"/>
        <w:jc w:val="both"/>
        <w:rPr>
          <w:color w:val="0070C0"/>
          <w:sz w:val="28"/>
          <w:szCs w:val="28"/>
        </w:rPr>
      </w:pPr>
      <w:proofErr w:type="gramStart"/>
      <w:r w:rsidRPr="001966FB">
        <w:rPr>
          <w:color w:val="0070C0"/>
          <w:sz w:val="28"/>
          <w:szCs w:val="28"/>
        </w:rPr>
        <w:t>Мы уведомлены и согласны с условием, что заказчик вправе в любой момент вплоть до подписания договора отклонять нашу заявку/отстранить нас от участия в закупке, в том числе в случае допуска к участию в закупке в случае выявления нахождения нас или наших субподрядных организаций (соисполнителей), изготовителей в перечне физических лиц, юридических лиц, а также контролируемых указанными физическими и юридическими лицами</w:t>
      </w:r>
      <w:proofErr w:type="gramEnd"/>
      <w:r w:rsidRPr="001966FB">
        <w:rPr>
          <w:color w:val="0070C0"/>
          <w:sz w:val="28"/>
          <w:szCs w:val="28"/>
        </w:rPr>
        <w:t xml:space="preserve"> организаций,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а в случае если данная информация будет выявлена после заключения с нами договора, такой договор может быть расторгнут.</w:t>
      </w:r>
    </w:p>
    <w:p w:rsidR="00583051" w:rsidRPr="001966FB" w:rsidRDefault="00583051" w:rsidP="00583051">
      <w:pPr>
        <w:pStyle w:val="Times12"/>
        <w:jc w:val="right"/>
        <w:rPr>
          <w:bCs w:val="0"/>
          <w:color w:val="0070C0"/>
          <w:sz w:val="28"/>
          <w:szCs w:val="28"/>
        </w:rPr>
      </w:pPr>
    </w:p>
    <w:p w:rsidR="00583051" w:rsidRPr="001966FB" w:rsidRDefault="00583051" w:rsidP="00583051">
      <w:pPr>
        <w:pStyle w:val="afff4"/>
        <w:tabs>
          <w:tab w:val="clear" w:pos="1134"/>
        </w:tabs>
        <w:autoSpaceDE w:val="0"/>
        <w:autoSpaceDN w:val="0"/>
        <w:spacing w:line="240" w:lineRule="auto"/>
        <w:ind w:firstLine="0"/>
        <w:rPr>
          <w:color w:val="0070C0"/>
          <w:sz w:val="28"/>
          <w:szCs w:val="28"/>
        </w:rPr>
      </w:pPr>
    </w:p>
    <w:p w:rsidR="00583051" w:rsidRPr="001966FB" w:rsidRDefault="00583051" w:rsidP="00583051">
      <w:pPr>
        <w:pStyle w:val="afff4"/>
        <w:tabs>
          <w:tab w:val="clear" w:pos="1134"/>
        </w:tabs>
        <w:autoSpaceDE w:val="0"/>
        <w:autoSpaceDN w:val="0"/>
        <w:spacing w:line="240" w:lineRule="auto"/>
        <w:ind w:firstLine="0"/>
        <w:rPr>
          <w:b/>
          <w:i/>
          <w:color w:val="0070C0"/>
          <w:sz w:val="16"/>
          <w:szCs w:val="16"/>
        </w:rPr>
      </w:pPr>
      <w:r w:rsidRPr="001966FB">
        <w:rPr>
          <w:b/>
          <w:i/>
          <w:color w:val="0070C0"/>
          <w:sz w:val="16"/>
          <w:szCs w:val="16"/>
        </w:rPr>
        <w:t>_________________________________</w:t>
      </w:r>
      <w:r w:rsidRPr="001966FB">
        <w:rPr>
          <w:b/>
          <w:i/>
          <w:color w:val="0070C0"/>
          <w:sz w:val="16"/>
          <w:szCs w:val="16"/>
        </w:rPr>
        <w:tab/>
        <w:t>___</w:t>
      </w:r>
      <w:r w:rsidRPr="001966FB">
        <w:rPr>
          <w:b/>
          <w:i/>
          <w:color w:val="0070C0"/>
          <w:sz w:val="16"/>
          <w:szCs w:val="16"/>
        </w:rPr>
        <w:tab/>
      </w:r>
      <w:r w:rsidRPr="001966FB">
        <w:rPr>
          <w:b/>
          <w:i/>
          <w:color w:val="0070C0"/>
          <w:sz w:val="16"/>
          <w:szCs w:val="16"/>
        </w:rPr>
        <w:tab/>
        <w:t>___________________________</w:t>
      </w:r>
    </w:p>
    <w:p w:rsidR="00583051" w:rsidRPr="001966FB" w:rsidRDefault="00583051" w:rsidP="00583051">
      <w:pPr>
        <w:pStyle w:val="Times12"/>
        <w:ind w:firstLine="0"/>
        <w:rPr>
          <w:b/>
          <w:bCs w:val="0"/>
          <w:i/>
          <w:color w:val="0070C0"/>
          <w:vertAlign w:val="superscript"/>
        </w:rPr>
      </w:pPr>
      <w:r w:rsidRPr="001966FB">
        <w:rPr>
          <w:b/>
          <w:bCs w:val="0"/>
          <w:i/>
          <w:color w:val="0070C0"/>
          <w:vertAlign w:val="superscript"/>
        </w:rPr>
        <w:t>(Подпись уполномоченного представителя)</w:t>
      </w:r>
      <w:r w:rsidRPr="001966FB">
        <w:rPr>
          <w:b/>
          <w:i/>
          <w:snapToGrid w:val="0"/>
          <w:color w:val="0070C0"/>
          <w:sz w:val="14"/>
          <w:szCs w:val="14"/>
        </w:rPr>
        <w:tab/>
      </w:r>
      <w:r w:rsidRPr="001966FB">
        <w:rPr>
          <w:b/>
          <w:i/>
          <w:snapToGrid w:val="0"/>
          <w:color w:val="0070C0"/>
          <w:sz w:val="14"/>
          <w:szCs w:val="14"/>
        </w:rPr>
        <w:tab/>
      </w:r>
      <w:r w:rsidRPr="001966FB">
        <w:rPr>
          <w:b/>
          <w:bCs w:val="0"/>
          <w:i/>
          <w:color w:val="0070C0"/>
          <w:vertAlign w:val="superscript"/>
        </w:rPr>
        <w:t>(Имя и должность подписавшего)</w:t>
      </w:r>
    </w:p>
    <w:p w:rsidR="003068F9" w:rsidRPr="001966FB" w:rsidRDefault="00583051" w:rsidP="003068F9">
      <w:pPr>
        <w:pStyle w:val="Times12"/>
        <w:ind w:firstLine="709"/>
        <w:rPr>
          <w:color w:val="0070C0"/>
        </w:rPr>
      </w:pPr>
      <w:r w:rsidRPr="001966FB">
        <w:rPr>
          <w:b/>
          <w:bCs w:val="0"/>
          <w:color w:val="0070C0"/>
          <w:sz w:val="28"/>
        </w:rPr>
        <w:t>М.П.</w:t>
      </w:r>
      <w:r w:rsidR="003068F9" w:rsidRPr="001966FB">
        <w:rPr>
          <w:b/>
          <w:bCs w:val="0"/>
          <w:color w:val="0070C0"/>
          <w:sz w:val="28"/>
        </w:rPr>
        <w:t xml:space="preserve"> </w:t>
      </w:r>
      <w:r w:rsidR="003068F9" w:rsidRPr="001966FB">
        <w:rPr>
          <w:color w:val="0070C0"/>
        </w:rPr>
        <w:t>(при наличии)</w:t>
      </w:r>
    </w:p>
    <w:p w:rsidR="00583051" w:rsidRPr="001966FB" w:rsidRDefault="00583051" w:rsidP="00583051">
      <w:pPr>
        <w:pStyle w:val="Times12"/>
        <w:ind w:firstLine="709"/>
        <w:rPr>
          <w:b/>
          <w:bCs w:val="0"/>
          <w:color w:val="0070C0"/>
          <w:sz w:val="28"/>
        </w:rPr>
      </w:pPr>
    </w:p>
    <w:p w:rsidR="00583051" w:rsidRPr="001966FB" w:rsidRDefault="00583051" w:rsidP="00583051">
      <w:pPr>
        <w:jc w:val="center"/>
        <w:rPr>
          <w:b/>
          <w:color w:val="0070C0"/>
        </w:rPr>
      </w:pPr>
    </w:p>
    <w:p w:rsidR="00583051" w:rsidRPr="001966FB" w:rsidRDefault="00583051" w:rsidP="00583051">
      <w:pPr>
        <w:pStyle w:val="Times12"/>
        <w:tabs>
          <w:tab w:val="left" w:pos="1134"/>
          <w:tab w:val="left" w:pos="1418"/>
        </w:tabs>
        <w:ind w:firstLine="709"/>
        <w:rPr>
          <w:bCs w:val="0"/>
          <w:color w:val="0070C0"/>
          <w:szCs w:val="24"/>
        </w:rPr>
      </w:pPr>
      <w:r w:rsidRPr="001966FB">
        <w:rPr>
          <w:bCs w:val="0"/>
          <w:color w:val="0070C0"/>
          <w:szCs w:val="24"/>
        </w:rPr>
        <w:t>ИНСТРУКЦИИ ПО ЗАПОЛНЕНИЮ</w:t>
      </w:r>
    </w:p>
    <w:p w:rsidR="00583051" w:rsidRPr="001966FB" w:rsidRDefault="00583051" w:rsidP="00583051">
      <w:pPr>
        <w:pStyle w:val="Times12"/>
        <w:numPr>
          <w:ilvl w:val="0"/>
          <w:numId w:val="51"/>
        </w:numPr>
        <w:tabs>
          <w:tab w:val="clear" w:pos="960"/>
          <w:tab w:val="num" w:pos="720"/>
          <w:tab w:val="left" w:pos="1134"/>
          <w:tab w:val="left" w:pos="1418"/>
        </w:tabs>
        <w:ind w:left="0" w:firstLine="709"/>
        <w:rPr>
          <w:color w:val="0070C0"/>
          <w:szCs w:val="24"/>
        </w:rPr>
      </w:pPr>
      <w:r w:rsidRPr="001966FB">
        <w:rPr>
          <w:color w:val="0070C0"/>
          <w:szCs w:val="24"/>
        </w:rPr>
        <w:t>Данные инструкции не следует воспроизводить в документах, подготовленных участником закупки.</w:t>
      </w:r>
    </w:p>
    <w:p w:rsidR="00583051" w:rsidRPr="001966FB" w:rsidRDefault="00583051" w:rsidP="00583051">
      <w:pPr>
        <w:pStyle w:val="Times12"/>
        <w:numPr>
          <w:ilvl w:val="0"/>
          <w:numId w:val="51"/>
        </w:numPr>
        <w:tabs>
          <w:tab w:val="clear" w:pos="960"/>
          <w:tab w:val="num" w:pos="720"/>
          <w:tab w:val="left" w:pos="1134"/>
          <w:tab w:val="left" w:pos="1418"/>
        </w:tabs>
        <w:ind w:left="0" w:firstLine="709"/>
        <w:rPr>
          <w:color w:val="0070C0"/>
          <w:szCs w:val="24"/>
        </w:rPr>
      </w:pPr>
      <w:r w:rsidRPr="001966FB">
        <w:rPr>
          <w:color w:val="0070C0"/>
          <w:szCs w:val="24"/>
        </w:rPr>
        <w:t>Участник закупки приводит номер и дату заявки на участие в закупке, приложением к которой является данная справка.</w:t>
      </w:r>
    </w:p>
    <w:p w:rsidR="00A50E17" w:rsidRPr="001966FB" w:rsidRDefault="00A50E17" w:rsidP="00A50E17">
      <w:pPr>
        <w:pStyle w:val="Times12"/>
        <w:tabs>
          <w:tab w:val="left" w:pos="1134"/>
          <w:tab w:val="left" w:pos="1418"/>
        </w:tabs>
        <w:ind w:left="709" w:firstLine="0"/>
        <w:rPr>
          <w:color w:val="0070C0"/>
          <w:szCs w:val="24"/>
        </w:rPr>
      </w:pPr>
    </w:p>
    <w:p w:rsidR="00583051" w:rsidRPr="00A50E17" w:rsidRDefault="00583051" w:rsidP="00B41E4B">
      <w:pPr>
        <w:jc w:val="right"/>
        <w:rPr>
          <w:sz w:val="28"/>
          <w:szCs w:val="28"/>
        </w:rPr>
      </w:pPr>
    </w:p>
    <w:p w:rsidR="00B41E4B" w:rsidRPr="00FC009D" w:rsidRDefault="00B41E4B" w:rsidP="00B41E4B">
      <w:pPr>
        <w:jc w:val="right"/>
        <w:rPr>
          <w:sz w:val="22"/>
        </w:rPr>
      </w:pPr>
    </w:p>
    <w:p w:rsidR="00B41E4B" w:rsidRPr="00FC009D" w:rsidRDefault="00B41E4B" w:rsidP="00B41E4B">
      <w:pPr>
        <w:pStyle w:val="Times12"/>
        <w:jc w:val="right"/>
        <w:rPr>
          <w:bCs w:val="0"/>
          <w:sz w:val="28"/>
          <w:szCs w:val="28"/>
        </w:rPr>
        <w:sectPr w:rsidR="00B41E4B" w:rsidRPr="00FC009D" w:rsidSect="00583051">
          <w:footerReference w:type="default" r:id="rId52"/>
          <w:pgSz w:w="11907" w:h="16840" w:code="9"/>
          <w:pgMar w:top="1134" w:right="1418" w:bottom="1134" w:left="567" w:header="567" w:footer="567" w:gutter="0"/>
          <w:cols w:space="708"/>
          <w:docGrid w:linePitch="360"/>
        </w:sectPr>
      </w:pPr>
    </w:p>
    <w:p w:rsidR="00B41E4B" w:rsidRPr="00341DA1" w:rsidRDefault="00B41E4B" w:rsidP="00B41E4B">
      <w:pPr>
        <w:pStyle w:val="Times12"/>
        <w:jc w:val="right"/>
        <w:rPr>
          <w:bCs w:val="0"/>
          <w:sz w:val="28"/>
          <w:szCs w:val="28"/>
        </w:rPr>
      </w:pPr>
      <w:r w:rsidRPr="00341DA1">
        <w:rPr>
          <w:bCs w:val="0"/>
          <w:sz w:val="28"/>
          <w:szCs w:val="28"/>
        </w:rPr>
        <w:lastRenderedPageBreak/>
        <w:t>Форма</w:t>
      </w:r>
      <w:r>
        <w:rPr>
          <w:bCs w:val="0"/>
          <w:sz w:val="28"/>
          <w:szCs w:val="28"/>
        </w:rPr>
        <w:t xml:space="preserve"> 2</w:t>
      </w:r>
    </w:p>
    <w:p w:rsidR="00B41E4B" w:rsidRPr="00341DA1" w:rsidRDefault="00B41E4B" w:rsidP="00B41E4B">
      <w:pPr>
        <w:pStyle w:val="Times12"/>
        <w:ind w:left="5387" w:firstLine="0"/>
        <w:jc w:val="right"/>
        <w:rPr>
          <w:iCs/>
          <w:szCs w:val="24"/>
        </w:rPr>
      </w:pPr>
      <w:r w:rsidRPr="00341DA1">
        <w:rPr>
          <w:iCs/>
          <w:szCs w:val="24"/>
        </w:rPr>
        <w:t>Приложение к заявке на участие в закупке</w:t>
      </w:r>
    </w:p>
    <w:p w:rsidR="00B41E4B" w:rsidRPr="00341DA1" w:rsidRDefault="00B41E4B" w:rsidP="00B41E4B">
      <w:pPr>
        <w:pStyle w:val="Times12"/>
        <w:ind w:left="5387" w:firstLine="0"/>
        <w:jc w:val="right"/>
        <w:rPr>
          <w:szCs w:val="24"/>
        </w:rPr>
      </w:pPr>
      <w:r w:rsidRPr="00341DA1">
        <w:rPr>
          <w:iCs/>
          <w:szCs w:val="24"/>
        </w:rPr>
        <w:t>от «___» __________ 20___ г. № ______</w:t>
      </w:r>
    </w:p>
    <w:p w:rsidR="00B41E4B" w:rsidRPr="00341DA1" w:rsidRDefault="00B41E4B" w:rsidP="00B41E4B">
      <w:pPr>
        <w:pStyle w:val="Times12"/>
        <w:jc w:val="right"/>
        <w:rPr>
          <w:b/>
          <w:snapToGrid w:val="0"/>
          <w:szCs w:val="24"/>
        </w:rPr>
      </w:pPr>
    </w:p>
    <w:p w:rsidR="00B41E4B" w:rsidRPr="00341DA1" w:rsidRDefault="00B41E4B" w:rsidP="00B41E4B">
      <w:pPr>
        <w:jc w:val="center"/>
        <w:rPr>
          <w:sz w:val="28"/>
          <w:szCs w:val="28"/>
        </w:rPr>
      </w:pPr>
      <w:r w:rsidRPr="00341DA1">
        <w:rPr>
          <w:sz w:val="28"/>
          <w:szCs w:val="28"/>
        </w:rPr>
        <w:t xml:space="preserve">__________________ </w:t>
      </w:r>
      <w:r w:rsidRPr="00341DA1">
        <w:rPr>
          <w:b/>
          <w:i/>
        </w:rPr>
        <w:t>[указывается наименование закупки]</w:t>
      </w:r>
    </w:p>
    <w:p w:rsidR="00B41E4B" w:rsidRPr="00341DA1" w:rsidRDefault="00B41E4B" w:rsidP="00B41E4B">
      <w:pPr>
        <w:widowControl w:val="0"/>
        <w:autoSpaceDE w:val="0"/>
        <w:autoSpaceDN w:val="0"/>
        <w:adjustRightInd w:val="0"/>
        <w:jc w:val="center"/>
        <w:rPr>
          <w:szCs w:val="22"/>
        </w:rPr>
      </w:pPr>
    </w:p>
    <w:p w:rsidR="00882E91" w:rsidRPr="00341DA1" w:rsidRDefault="00882E91" w:rsidP="00882E91">
      <w:pPr>
        <w:pStyle w:val="22"/>
        <w:numPr>
          <w:ilvl w:val="0"/>
          <w:numId w:val="0"/>
        </w:numPr>
        <w:spacing w:before="0" w:after="0"/>
        <w:jc w:val="center"/>
        <w:rPr>
          <w:rFonts w:ascii="Times New Roman" w:hAnsi="Times New Roman" w:cs="Times New Roman"/>
          <w:b w:val="0"/>
          <w:i w:val="0"/>
        </w:rPr>
      </w:pPr>
      <w:bookmarkStart w:id="205" w:name="_Toc235439567"/>
      <w:bookmarkStart w:id="206" w:name="_Toc390267515"/>
      <w:bookmarkStart w:id="207" w:name="_Toc438219384"/>
      <w:bookmarkStart w:id="208" w:name="_Toc6585905"/>
      <w:r w:rsidRPr="00341DA1">
        <w:rPr>
          <w:rFonts w:ascii="Times New Roman" w:hAnsi="Times New Roman" w:cs="Times New Roman"/>
          <w:b w:val="0"/>
          <w:i w:val="0"/>
        </w:rPr>
        <w:t xml:space="preserve">ТЕХНИЧЕСКОЕ ПРЕДЛОЖЕНИЕ (Форма </w:t>
      </w:r>
      <w:r>
        <w:rPr>
          <w:rFonts w:ascii="Times New Roman" w:hAnsi="Times New Roman" w:cs="Times New Roman"/>
          <w:b w:val="0"/>
          <w:i w:val="0"/>
        </w:rPr>
        <w:t>2</w:t>
      </w:r>
      <w:r w:rsidRPr="00341DA1">
        <w:rPr>
          <w:rFonts w:ascii="Times New Roman" w:hAnsi="Times New Roman" w:cs="Times New Roman"/>
          <w:b w:val="0"/>
          <w:i w:val="0"/>
        </w:rPr>
        <w:t>)</w:t>
      </w:r>
      <w:bookmarkEnd w:id="205"/>
      <w:bookmarkEnd w:id="206"/>
      <w:bookmarkEnd w:id="207"/>
      <w:bookmarkEnd w:id="208"/>
    </w:p>
    <w:p w:rsidR="00882E91" w:rsidRPr="00341DA1" w:rsidRDefault="00882E91" w:rsidP="00882E91">
      <w:pPr>
        <w:jc w:val="right"/>
        <w:rPr>
          <w:b/>
          <w:i/>
          <w:iCs/>
        </w:rPr>
      </w:pPr>
      <w:r w:rsidRPr="00341DA1">
        <w:rPr>
          <w:b/>
          <w:i/>
          <w:iCs/>
        </w:rPr>
        <w:t>Лот __</w:t>
      </w:r>
    </w:p>
    <w:p w:rsidR="00882E91" w:rsidRPr="00341DA1" w:rsidRDefault="00882E91" w:rsidP="00882E91">
      <w:pPr>
        <w:pStyle w:val="Times12"/>
        <w:ind w:firstLine="0"/>
        <w:rPr>
          <w:b/>
          <w:i/>
          <w:szCs w:val="24"/>
        </w:rPr>
      </w:pPr>
      <w:r w:rsidRPr="00341DA1">
        <w:rPr>
          <w:b/>
          <w:i/>
          <w:szCs w:val="24"/>
        </w:rPr>
        <w:t xml:space="preserve">Участник закупки: ________________________________ </w:t>
      </w:r>
    </w:p>
    <w:p w:rsidR="00882E91" w:rsidRPr="00341DA1" w:rsidRDefault="00882E91" w:rsidP="00882E91">
      <w:pPr>
        <w:pStyle w:val="Times12"/>
        <w:rPr>
          <w:i/>
          <w:sz w:val="22"/>
        </w:rPr>
      </w:pPr>
    </w:p>
    <w:p w:rsidR="00882E91" w:rsidRPr="00341DA1" w:rsidRDefault="00882E91" w:rsidP="00882E91">
      <w:pPr>
        <w:pStyle w:val="Times12"/>
        <w:ind w:firstLine="0"/>
        <w:jc w:val="center"/>
        <w:rPr>
          <w:b/>
          <w:i/>
          <w:szCs w:val="28"/>
        </w:rPr>
      </w:pPr>
      <w:r w:rsidRPr="00341DA1">
        <w:rPr>
          <w:b/>
          <w:i/>
          <w:szCs w:val="28"/>
        </w:rPr>
        <w:t>Суть технического предложения</w:t>
      </w:r>
    </w:p>
    <w:p w:rsidR="00882E91" w:rsidRPr="00341DA1" w:rsidRDefault="00882E91" w:rsidP="00882E91">
      <w:pPr>
        <w:pStyle w:val="afff4"/>
        <w:tabs>
          <w:tab w:val="clear" w:pos="1134"/>
        </w:tabs>
        <w:autoSpaceDE w:val="0"/>
        <w:autoSpaceDN w:val="0"/>
        <w:spacing w:line="240" w:lineRule="auto"/>
        <w:ind w:firstLine="0"/>
        <w:rPr>
          <w:sz w:val="28"/>
          <w:szCs w:val="28"/>
        </w:rPr>
      </w:pPr>
    </w:p>
    <w:p w:rsidR="00882E91" w:rsidRPr="00341DA1" w:rsidRDefault="00882E91" w:rsidP="00882E91">
      <w:pPr>
        <w:pStyle w:val="afff4"/>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882E91" w:rsidRPr="00341DA1" w:rsidRDefault="00882E91" w:rsidP="00882E91">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3068F9" w:rsidRPr="003068F9" w:rsidRDefault="00882E91" w:rsidP="003068F9">
      <w:pPr>
        <w:pStyle w:val="Times12"/>
        <w:ind w:firstLine="709"/>
      </w:pPr>
      <w:r w:rsidRPr="00341DA1">
        <w:rPr>
          <w:b/>
          <w:bCs w:val="0"/>
          <w:i/>
          <w:sz w:val="28"/>
        </w:rPr>
        <w:t>М.</w:t>
      </w:r>
      <w:r w:rsidRPr="001966FB">
        <w:rPr>
          <w:b/>
          <w:bCs w:val="0"/>
          <w:i/>
          <w:sz w:val="28"/>
        </w:rPr>
        <w:t>П.</w:t>
      </w:r>
      <w:r w:rsidR="003068F9" w:rsidRPr="001966FB">
        <w:rPr>
          <w:b/>
          <w:bCs w:val="0"/>
          <w:i/>
          <w:sz w:val="28"/>
        </w:rPr>
        <w:t xml:space="preserve"> </w:t>
      </w:r>
      <w:r w:rsidR="003068F9" w:rsidRPr="001966FB">
        <w:t>(при наличии)</w:t>
      </w:r>
    </w:p>
    <w:p w:rsidR="00882E91" w:rsidRPr="00341DA1" w:rsidRDefault="00882E91" w:rsidP="00882E91">
      <w:pPr>
        <w:pStyle w:val="Times12"/>
        <w:ind w:firstLine="709"/>
        <w:rPr>
          <w:b/>
          <w:bCs w:val="0"/>
          <w:i/>
          <w:sz w:val="28"/>
        </w:rPr>
      </w:pPr>
    </w:p>
    <w:p w:rsidR="00882E91" w:rsidRPr="00341DA1" w:rsidRDefault="00882E91" w:rsidP="00882E91">
      <w:pPr>
        <w:jc w:val="center"/>
        <w:rPr>
          <w:b/>
        </w:rPr>
      </w:pPr>
    </w:p>
    <w:p w:rsidR="00882E91" w:rsidRPr="00341DA1" w:rsidRDefault="00882E91" w:rsidP="00882E91">
      <w:pPr>
        <w:pStyle w:val="Times12"/>
        <w:tabs>
          <w:tab w:val="left" w:pos="1134"/>
          <w:tab w:val="left" w:pos="1418"/>
        </w:tabs>
        <w:ind w:firstLine="709"/>
        <w:rPr>
          <w:bCs w:val="0"/>
          <w:szCs w:val="24"/>
        </w:rPr>
      </w:pPr>
      <w:r w:rsidRPr="00341DA1">
        <w:rPr>
          <w:bCs w:val="0"/>
          <w:szCs w:val="24"/>
        </w:rPr>
        <w:t>ИНСТРУКЦИИ ПО ЗАПОЛНЕНИЮ</w:t>
      </w:r>
    </w:p>
    <w:p w:rsidR="00882E91" w:rsidRPr="00341DA1" w:rsidRDefault="00882E91" w:rsidP="00882E91">
      <w:pPr>
        <w:pStyle w:val="Times12"/>
        <w:numPr>
          <w:ilvl w:val="0"/>
          <w:numId w:val="51"/>
        </w:numPr>
        <w:tabs>
          <w:tab w:val="clear" w:pos="960"/>
          <w:tab w:val="num" w:pos="720"/>
          <w:tab w:val="left" w:pos="1134"/>
          <w:tab w:val="left" w:pos="1418"/>
        </w:tabs>
        <w:ind w:left="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882E91" w:rsidRPr="00341DA1" w:rsidRDefault="00882E91" w:rsidP="00882E91">
      <w:pPr>
        <w:pStyle w:val="Times12"/>
        <w:numPr>
          <w:ilvl w:val="0"/>
          <w:numId w:val="51"/>
        </w:numPr>
        <w:tabs>
          <w:tab w:val="clear" w:pos="960"/>
          <w:tab w:val="num" w:pos="720"/>
          <w:tab w:val="left" w:pos="1134"/>
          <w:tab w:val="left" w:pos="1418"/>
        </w:tabs>
        <w:ind w:left="0" w:firstLine="709"/>
        <w:rPr>
          <w:szCs w:val="24"/>
        </w:rPr>
      </w:pPr>
      <w:r w:rsidRPr="00341DA1">
        <w:rPr>
          <w:szCs w:val="24"/>
        </w:rPr>
        <w:t>Участник закупки приводит номер и дату заявки на участие в закупке, приложением к которой является данное техническое предложение.</w:t>
      </w:r>
    </w:p>
    <w:p w:rsidR="00882E91" w:rsidRPr="00341DA1" w:rsidRDefault="00882E91" w:rsidP="00882E91">
      <w:pPr>
        <w:pStyle w:val="Times12"/>
        <w:numPr>
          <w:ilvl w:val="0"/>
          <w:numId w:val="51"/>
        </w:numPr>
        <w:tabs>
          <w:tab w:val="clear" w:pos="960"/>
          <w:tab w:val="num" w:pos="720"/>
          <w:tab w:val="left" w:pos="1134"/>
          <w:tab w:val="left" w:pos="1418"/>
        </w:tabs>
        <w:ind w:left="0" w:firstLine="709"/>
        <w:rPr>
          <w:b/>
          <w:i/>
          <w:szCs w:val="24"/>
        </w:rPr>
      </w:pPr>
      <w:r w:rsidRPr="00341DA1">
        <w:rPr>
          <w:b/>
          <w:i/>
          <w:szCs w:val="24"/>
        </w:rPr>
        <w:t>Участник закупки указывает свое фирменное наименование (в т.ч. организационно-правовую форму).</w:t>
      </w:r>
    </w:p>
    <w:p w:rsidR="00882E91" w:rsidRPr="00341DA1" w:rsidRDefault="00882E91" w:rsidP="00882E91">
      <w:pPr>
        <w:pStyle w:val="Times12"/>
        <w:numPr>
          <w:ilvl w:val="0"/>
          <w:numId w:val="51"/>
        </w:numPr>
        <w:tabs>
          <w:tab w:val="clear" w:pos="960"/>
          <w:tab w:val="num" w:pos="720"/>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rsidR="00882E91" w:rsidRPr="00341DA1" w:rsidRDefault="00882E91" w:rsidP="00882E91">
      <w:pPr>
        <w:pStyle w:val="Times12"/>
        <w:numPr>
          <w:ilvl w:val="0"/>
          <w:numId w:val="51"/>
        </w:numPr>
        <w:tabs>
          <w:tab w:val="clear" w:pos="960"/>
          <w:tab w:val="num" w:pos="720"/>
          <w:tab w:val="left" w:pos="1134"/>
          <w:tab w:val="left" w:pos="1418"/>
        </w:tabs>
        <w:ind w:left="0" w:firstLine="709"/>
        <w:rPr>
          <w:szCs w:val="24"/>
        </w:rPr>
      </w:pPr>
      <w:r w:rsidRPr="00341DA1">
        <w:rPr>
          <w:szCs w:val="24"/>
        </w:rPr>
        <w:t>Техническое предложение участника закупки, помимо материалов, указанных в тексте технических требований, должно включать:</w:t>
      </w:r>
    </w:p>
    <w:p w:rsidR="00882E91" w:rsidRPr="00341DA1" w:rsidRDefault="00882E91" w:rsidP="00882E91">
      <w:pPr>
        <w:pStyle w:val="Times12"/>
        <w:tabs>
          <w:tab w:val="left" w:pos="1134"/>
          <w:tab w:val="left" w:pos="1418"/>
        </w:tabs>
        <w:ind w:firstLine="709"/>
        <w:rPr>
          <w:szCs w:val="24"/>
        </w:rPr>
      </w:pPr>
      <w:r w:rsidRPr="00341DA1">
        <w:rPr>
          <w:b/>
          <w:i/>
          <w:szCs w:val="24"/>
        </w:rPr>
        <w:t>[далее указывается в соответствии с требованиями к описанию технического предложения]</w:t>
      </w:r>
      <w:r w:rsidRPr="00341DA1">
        <w:rPr>
          <w:szCs w:val="24"/>
        </w:rPr>
        <w:t>:</w:t>
      </w:r>
    </w:p>
    <w:p w:rsidR="00882E91" w:rsidRPr="00341DA1" w:rsidRDefault="00882E91" w:rsidP="00882E91">
      <w:pPr>
        <w:pStyle w:val="Times12"/>
        <w:tabs>
          <w:tab w:val="left" w:pos="1134"/>
          <w:tab w:val="left" w:pos="1418"/>
        </w:tabs>
        <w:ind w:left="709" w:firstLine="0"/>
        <w:rPr>
          <w:i/>
          <w:szCs w:val="24"/>
        </w:rPr>
      </w:pPr>
      <w:r w:rsidRPr="00341DA1">
        <w:rPr>
          <w:b/>
          <w:i/>
          <w:szCs w:val="24"/>
        </w:rPr>
        <w:t>[для закупок работ, услуг]</w:t>
      </w:r>
    </w:p>
    <w:p w:rsidR="00882E91" w:rsidRPr="00341DA1" w:rsidRDefault="00882E91" w:rsidP="00882E91">
      <w:pPr>
        <w:pStyle w:val="a1"/>
        <w:numPr>
          <w:ilvl w:val="4"/>
          <w:numId w:val="25"/>
        </w:numPr>
        <w:tabs>
          <w:tab w:val="clear" w:pos="1494"/>
          <w:tab w:val="left" w:pos="142"/>
          <w:tab w:val="num" w:pos="1134"/>
        </w:tabs>
        <w:spacing w:line="240" w:lineRule="auto"/>
        <w:ind w:left="0" w:firstLine="709"/>
        <w:rPr>
          <w:i/>
          <w:sz w:val="24"/>
          <w:szCs w:val="24"/>
        </w:rPr>
      </w:pPr>
      <w:r w:rsidRPr="00341DA1">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i/>
          <w:sz w:val="24"/>
          <w:szCs w:val="24"/>
        </w:rPr>
        <w:t>указание объема работ или услуг или порядка его определения;</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b/>
          <w:i/>
          <w:sz w:val="24"/>
          <w:szCs w:val="24"/>
        </w:rPr>
        <w:t xml:space="preserve">[при необходимости] </w:t>
      </w:r>
      <w:r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882E91" w:rsidRPr="00341DA1" w:rsidRDefault="00882E91" w:rsidP="00882E91">
      <w:pPr>
        <w:pStyle w:val="Times12"/>
        <w:tabs>
          <w:tab w:val="left" w:pos="1134"/>
          <w:tab w:val="left" w:pos="1418"/>
        </w:tabs>
        <w:ind w:firstLine="709"/>
        <w:rPr>
          <w:i/>
          <w:szCs w:val="24"/>
        </w:rPr>
      </w:pPr>
      <w:r w:rsidRPr="00341DA1">
        <w:rPr>
          <w:b/>
          <w:i/>
          <w:szCs w:val="24"/>
        </w:rPr>
        <w:t>[для закупок товаров]</w:t>
      </w:r>
      <w:r w:rsidRPr="00341DA1">
        <w:rPr>
          <w:i/>
          <w:szCs w:val="24"/>
        </w:rPr>
        <w:t xml:space="preserve"> </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b/>
          <w:i/>
          <w:sz w:val="24"/>
          <w:szCs w:val="24"/>
        </w:rPr>
        <w:t>[для закупок оборудования, относящегося к важным для безопасности элементам объектов использования атомной энергии 1, 2, 3 классов безопасности в соответствии с федеральными нормами и правилами в области использования атомной энергии]</w:t>
      </w:r>
      <w:r w:rsidRPr="00341DA1">
        <w:rPr>
          <w:i/>
          <w:sz w:val="24"/>
          <w:szCs w:val="24"/>
        </w:rPr>
        <w:t xml:space="preserve"> наименование разработчика оборудования,</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i/>
          <w:sz w:val="24"/>
          <w:szCs w:val="24"/>
        </w:rPr>
        <w:t>наименование изготовителя и страны происхождения оборудования;</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i/>
          <w:sz w:val="24"/>
          <w:szCs w:val="24"/>
        </w:rPr>
        <w:t>описание функциональных характеристик (потребительских свойств) товара, его количественных и качественных характеристик;</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i/>
          <w:sz w:val="24"/>
          <w:szCs w:val="24"/>
        </w:rPr>
        <w:t>указание, при наличии,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i/>
          <w:sz w:val="24"/>
          <w:szCs w:val="24"/>
        </w:rPr>
        <w:t>описание комплектации товара;</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i/>
          <w:sz w:val="24"/>
          <w:szCs w:val="24"/>
        </w:rPr>
        <w:t>указание количества товаров;</w:t>
      </w:r>
    </w:p>
    <w:p w:rsidR="00882E91" w:rsidRPr="00341DA1" w:rsidRDefault="00882E91" w:rsidP="00882E91">
      <w:pPr>
        <w:pStyle w:val="a1"/>
        <w:numPr>
          <w:ilvl w:val="4"/>
          <w:numId w:val="25"/>
        </w:numPr>
        <w:tabs>
          <w:tab w:val="clear" w:pos="1494"/>
          <w:tab w:val="num" w:pos="1134"/>
        </w:tabs>
        <w:spacing w:line="240" w:lineRule="auto"/>
        <w:ind w:left="0" w:firstLine="709"/>
        <w:rPr>
          <w:i/>
          <w:sz w:val="24"/>
          <w:szCs w:val="24"/>
        </w:rPr>
      </w:pPr>
      <w:r w:rsidRPr="00341DA1">
        <w:rPr>
          <w:b/>
          <w:i/>
          <w:sz w:val="24"/>
          <w:szCs w:val="24"/>
        </w:rPr>
        <w:lastRenderedPageBreak/>
        <w:t xml:space="preserve">[при необходимости] </w:t>
      </w:r>
      <w:r w:rsidRPr="00341DA1">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882E91" w:rsidRPr="00341DA1" w:rsidRDefault="00882E91" w:rsidP="00882E91">
      <w:pPr>
        <w:pStyle w:val="a1"/>
        <w:numPr>
          <w:ilvl w:val="4"/>
          <w:numId w:val="25"/>
        </w:numPr>
        <w:tabs>
          <w:tab w:val="clear" w:pos="1494"/>
          <w:tab w:val="num" w:pos="1134"/>
        </w:tabs>
        <w:spacing w:line="240" w:lineRule="auto"/>
        <w:ind w:left="0" w:firstLine="709"/>
        <w:rPr>
          <w:i/>
        </w:rPr>
      </w:pPr>
      <w:r w:rsidRPr="00341DA1">
        <w:rPr>
          <w:b/>
          <w:i/>
          <w:szCs w:val="24"/>
        </w:rPr>
        <w:t>[</w:t>
      </w:r>
      <w:r w:rsidRPr="00341DA1">
        <w:rPr>
          <w:b/>
          <w:bCs w:val="0"/>
          <w:i/>
        </w:rPr>
        <w:t xml:space="preserve">при условии установления соответствующего требования] </w:t>
      </w:r>
      <w:r w:rsidRPr="00341DA1">
        <w:rPr>
          <w:i/>
          <w:sz w:val="24"/>
          <w:szCs w:val="24"/>
        </w:rPr>
        <w:t>для</w:t>
      </w:r>
      <w:r w:rsidRPr="00341DA1">
        <w:rPr>
          <w:i/>
          <w:sz w:val="24"/>
        </w:rPr>
        <w:t> подтверждения требований, указанных в Исходных технических требованиях (ИТТ) Тома 2 «Техническая часть» закупочной документации предоставляется ТЗ (ТУ) или проект ТЗ (ТУ) на оборудование, соответствующее техническим характеристикам, установленным в ИТТ.</w:t>
      </w:r>
    </w:p>
    <w:p w:rsidR="00882E91" w:rsidRPr="00341DA1" w:rsidRDefault="00882E91" w:rsidP="00882E91">
      <w:pPr>
        <w:spacing w:before="60" w:after="60"/>
        <w:ind w:firstLine="709"/>
        <w:jc w:val="both"/>
        <w:rPr>
          <w:bCs/>
          <w:i/>
        </w:rPr>
      </w:pPr>
      <w:r w:rsidRPr="00341DA1">
        <w:rPr>
          <w:bCs/>
          <w:i/>
        </w:rPr>
        <w:t>В случае представления в составе заявки участника закупки ТЗ (ТУ), не отвечающее в полном объеме требованиям ИТТ, в составе заявки должен быть приложен анализ представленного ТЗ (ТУ), содержащий подтверждение выполнения требований ИТТ.</w:t>
      </w:r>
    </w:p>
    <w:p w:rsidR="00882E91" w:rsidRPr="00341DA1" w:rsidRDefault="00882E91" w:rsidP="00882E91">
      <w:pPr>
        <w:pStyle w:val="a1"/>
        <w:numPr>
          <w:ilvl w:val="0"/>
          <w:numId w:val="0"/>
        </w:numPr>
        <w:spacing w:line="240" w:lineRule="auto"/>
        <w:ind w:left="709"/>
        <w:rPr>
          <w:sz w:val="24"/>
          <w:szCs w:val="24"/>
        </w:rPr>
      </w:pPr>
    </w:p>
    <w:p w:rsidR="00882E91" w:rsidRPr="00341DA1" w:rsidRDefault="00882E91" w:rsidP="00882E91">
      <w:pPr>
        <w:pStyle w:val="Times12"/>
        <w:numPr>
          <w:ilvl w:val="0"/>
          <w:numId w:val="51"/>
        </w:numPr>
        <w:tabs>
          <w:tab w:val="clear" w:pos="960"/>
          <w:tab w:val="num" w:pos="720"/>
          <w:tab w:val="left" w:pos="1134"/>
          <w:tab w:val="left" w:pos="1418"/>
        </w:tabs>
        <w:ind w:left="0" w:firstLine="709"/>
        <w:rPr>
          <w:b/>
          <w:i/>
          <w:szCs w:val="24"/>
        </w:rPr>
      </w:pPr>
      <w:r w:rsidRPr="00341DA1">
        <w:rPr>
          <w:snapToGrid w:val="0"/>
          <w:szCs w:val="24"/>
        </w:rPr>
        <w:t>Участник закупки в данной форме должен подтвердить выполнение каждого требования</w:t>
      </w:r>
      <w:r w:rsidRPr="00D07104">
        <w:rPr>
          <w:snapToGrid w:val="0"/>
          <w:szCs w:val="24"/>
        </w:rPr>
        <w:t>,</w:t>
      </w:r>
      <w:r>
        <w:rPr>
          <w:rFonts w:eastAsia="Arial Unicode MS"/>
        </w:rPr>
        <w:t xml:space="preserve"> </w:t>
      </w:r>
      <w:r w:rsidRPr="00410355">
        <w:t xml:space="preserve">предусмотренного технической частью </w:t>
      </w:r>
      <w:r>
        <w:t>закупочной</w:t>
      </w:r>
      <w:r w:rsidRPr="00410355">
        <w:t xml:space="preserve"> документации</w:t>
      </w:r>
      <w:r w:rsidRPr="00341DA1">
        <w:rPr>
          <w:snapToGrid w:val="0"/>
          <w:szCs w:val="24"/>
        </w:rPr>
        <w:t xml:space="preserve"> (том 2). </w:t>
      </w:r>
    </w:p>
    <w:p w:rsidR="00882E91" w:rsidRPr="00341DA1" w:rsidRDefault="00882E91" w:rsidP="00882E91">
      <w:pPr>
        <w:shd w:val="clear" w:color="auto" w:fill="FFFFFF"/>
        <w:tabs>
          <w:tab w:val="left" w:pos="1080"/>
        </w:tabs>
        <w:suppressAutoHyphens/>
        <w:ind w:firstLine="540"/>
      </w:pPr>
    </w:p>
    <w:p w:rsidR="00882E91" w:rsidRPr="00341DA1" w:rsidRDefault="00882E91" w:rsidP="00882E91">
      <w:pPr>
        <w:shd w:val="clear" w:color="auto" w:fill="FFFFFF"/>
        <w:tabs>
          <w:tab w:val="left" w:pos="-180"/>
        </w:tabs>
        <w:ind w:firstLine="709"/>
      </w:pPr>
      <w:r w:rsidRPr="00341DA1">
        <w:t xml:space="preserve">Для предлагаемого оборудования таблицы технических требований </w:t>
      </w:r>
      <w:r>
        <w:t xml:space="preserve">представляются </w:t>
      </w:r>
      <w:r w:rsidRPr="00341DA1">
        <w:t>в следующем виде:</w:t>
      </w:r>
    </w:p>
    <w:tbl>
      <w:tblPr>
        <w:tblW w:w="9840" w:type="dxa"/>
        <w:tblInd w:w="2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0"/>
        <w:gridCol w:w="4920"/>
        <w:gridCol w:w="1440"/>
        <w:gridCol w:w="2880"/>
      </w:tblGrid>
      <w:tr w:rsidR="00882E91" w:rsidRPr="00341DA1" w:rsidTr="00EA3D28">
        <w:tc>
          <w:tcPr>
            <w:tcW w:w="600" w:type="dxa"/>
            <w:vAlign w:val="center"/>
          </w:tcPr>
          <w:p w:rsidR="00882E91" w:rsidRPr="00341DA1" w:rsidRDefault="00882E91" w:rsidP="00EA3D28">
            <w:pPr>
              <w:jc w:val="center"/>
              <w:rPr>
                <w:bCs/>
              </w:rPr>
            </w:pPr>
            <w:r w:rsidRPr="00341DA1">
              <w:rPr>
                <w:bCs/>
              </w:rPr>
              <w:t>№ п/п</w:t>
            </w:r>
          </w:p>
        </w:tc>
        <w:tc>
          <w:tcPr>
            <w:tcW w:w="4920" w:type="dxa"/>
            <w:vAlign w:val="center"/>
          </w:tcPr>
          <w:p w:rsidR="00882E91" w:rsidRPr="00341DA1" w:rsidRDefault="00882E91" w:rsidP="00EA3D28">
            <w:pPr>
              <w:jc w:val="center"/>
              <w:rPr>
                <w:bCs/>
              </w:rPr>
            </w:pPr>
            <w:r w:rsidRPr="00341DA1">
              <w:rPr>
                <w:bCs/>
              </w:rPr>
              <w:t>Наименование параметра</w:t>
            </w:r>
          </w:p>
        </w:tc>
        <w:tc>
          <w:tcPr>
            <w:tcW w:w="1440" w:type="dxa"/>
            <w:vAlign w:val="center"/>
          </w:tcPr>
          <w:p w:rsidR="00882E91" w:rsidRPr="00341DA1" w:rsidRDefault="00882E91" w:rsidP="00EA3D28">
            <w:pPr>
              <w:jc w:val="center"/>
              <w:rPr>
                <w:bCs/>
              </w:rPr>
            </w:pPr>
            <w:r w:rsidRPr="00341DA1">
              <w:rPr>
                <w:bCs/>
              </w:rPr>
              <w:t>Требуемое значение</w:t>
            </w:r>
          </w:p>
        </w:tc>
        <w:tc>
          <w:tcPr>
            <w:tcW w:w="2880" w:type="dxa"/>
            <w:vAlign w:val="center"/>
          </w:tcPr>
          <w:p w:rsidR="00882E91" w:rsidRPr="00341DA1" w:rsidRDefault="00882E91" w:rsidP="00EA3D28">
            <w:pPr>
              <w:ind w:left="-108" w:right="-108"/>
              <w:jc w:val="center"/>
            </w:pPr>
            <w:r w:rsidRPr="00341DA1">
              <w:rPr>
                <w:bCs/>
              </w:rPr>
              <w:t xml:space="preserve">Предлагаемое </w:t>
            </w:r>
            <w:r w:rsidRPr="00341DA1">
              <w:t>участником закупки</w:t>
            </w:r>
          </w:p>
        </w:tc>
      </w:tr>
      <w:tr w:rsidR="00882E91" w:rsidRPr="00341DA1" w:rsidTr="00EA3D28">
        <w:trPr>
          <w:trHeight w:val="371"/>
        </w:trPr>
        <w:tc>
          <w:tcPr>
            <w:tcW w:w="600" w:type="dxa"/>
          </w:tcPr>
          <w:p w:rsidR="00882E91" w:rsidRPr="00341DA1" w:rsidRDefault="00882E91" w:rsidP="00EA3D28">
            <w:pPr>
              <w:ind w:right="-136"/>
              <w:jc w:val="center"/>
              <w:rPr>
                <w:bCs/>
              </w:rPr>
            </w:pPr>
            <w:r w:rsidRPr="00341DA1">
              <w:rPr>
                <w:bCs/>
              </w:rPr>
              <w:t>1.</w:t>
            </w:r>
          </w:p>
        </w:tc>
        <w:tc>
          <w:tcPr>
            <w:tcW w:w="4920" w:type="dxa"/>
          </w:tcPr>
          <w:p w:rsidR="00882E91" w:rsidRPr="00341DA1" w:rsidRDefault="00882E91" w:rsidP="00EA3D28"/>
        </w:tc>
        <w:tc>
          <w:tcPr>
            <w:tcW w:w="1440" w:type="dxa"/>
          </w:tcPr>
          <w:p w:rsidR="00882E91" w:rsidRPr="00341DA1" w:rsidRDefault="00882E91" w:rsidP="00EA3D28"/>
        </w:tc>
        <w:tc>
          <w:tcPr>
            <w:tcW w:w="2880" w:type="dxa"/>
          </w:tcPr>
          <w:p w:rsidR="00882E91" w:rsidRPr="00341DA1" w:rsidRDefault="00882E91" w:rsidP="00EA3D28">
            <w:pPr>
              <w:ind w:firstLine="16"/>
              <w:jc w:val="center"/>
            </w:pPr>
          </w:p>
        </w:tc>
      </w:tr>
      <w:tr w:rsidR="00882E91" w:rsidRPr="00341DA1" w:rsidTr="00EA3D28">
        <w:trPr>
          <w:trHeight w:val="198"/>
        </w:trPr>
        <w:tc>
          <w:tcPr>
            <w:tcW w:w="600" w:type="dxa"/>
          </w:tcPr>
          <w:p w:rsidR="00882E91" w:rsidRPr="00341DA1" w:rsidRDefault="00882E91" w:rsidP="00EA3D28">
            <w:pPr>
              <w:jc w:val="center"/>
              <w:rPr>
                <w:b/>
                <w:bCs/>
              </w:rPr>
            </w:pPr>
            <w:r w:rsidRPr="00341DA1">
              <w:rPr>
                <w:b/>
                <w:bCs/>
              </w:rPr>
              <w:t>…</w:t>
            </w:r>
          </w:p>
        </w:tc>
        <w:tc>
          <w:tcPr>
            <w:tcW w:w="4920" w:type="dxa"/>
          </w:tcPr>
          <w:p w:rsidR="00882E91" w:rsidRPr="00341DA1" w:rsidRDefault="00882E91" w:rsidP="00EA3D28">
            <w:pPr>
              <w:rPr>
                <w:b/>
                <w:bCs/>
              </w:rPr>
            </w:pPr>
          </w:p>
        </w:tc>
        <w:tc>
          <w:tcPr>
            <w:tcW w:w="1440" w:type="dxa"/>
          </w:tcPr>
          <w:p w:rsidR="00882E91" w:rsidRPr="00341DA1" w:rsidRDefault="00882E91" w:rsidP="00EA3D28"/>
        </w:tc>
        <w:tc>
          <w:tcPr>
            <w:tcW w:w="2880" w:type="dxa"/>
          </w:tcPr>
          <w:p w:rsidR="00882E91" w:rsidRPr="00341DA1" w:rsidRDefault="00882E91" w:rsidP="00EA3D28">
            <w:pPr>
              <w:ind w:firstLine="16"/>
              <w:jc w:val="center"/>
            </w:pPr>
          </w:p>
        </w:tc>
      </w:tr>
    </w:tbl>
    <w:p w:rsidR="00882E91" w:rsidRPr="00341DA1" w:rsidRDefault="00882E91" w:rsidP="00882E91">
      <w:pPr>
        <w:shd w:val="clear" w:color="auto" w:fill="FFFFFF"/>
        <w:tabs>
          <w:tab w:val="left" w:pos="1080"/>
        </w:tabs>
        <w:suppressAutoHyphens/>
        <w:ind w:firstLine="709"/>
        <w:jc w:val="both"/>
        <w:rPr>
          <w:spacing w:val="-3"/>
          <w:szCs w:val="20"/>
        </w:rPr>
      </w:pPr>
      <w:r w:rsidRPr="00341DA1">
        <w:rPr>
          <w:spacing w:val="-3"/>
        </w:rPr>
        <w:t xml:space="preserve">с </w:t>
      </w:r>
      <w:r w:rsidRPr="00341DA1">
        <w:t>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w:t>
      </w:r>
      <w:r w:rsidRPr="00341DA1">
        <w:rPr>
          <w:spacing w:val="-3"/>
        </w:rPr>
        <w:t xml:space="preserve"> </w:t>
      </w:r>
      <w:r w:rsidRPr="00341DA1">
        <w:t>и</w:t>
      </w:r>
      <w:r w:rsidRPr="00341DA1">
        <w:rPr>
          <w:spacing w:val="-3"/>
        </w:rPr>
        <w:t xml:space="preserve"> указанием для предлагаемого оборудования:</w:t>
      </w:r>
    </w:p>
    <w:p w:rsidR="00882E91" w:rsidRPr="00341DA1" w:rsidRDefault="00882E91" w:rsidP="00882E91">
      <w:pPr>
        <w:pStyle w:val="a1"/>
        <w:numPr>
          <w:ilvl w:val="4"/>
          <w:numId w:val="25"/>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технического обслуживания;</w:t>
      </w:r>
    </w:p>
    <w:p w:rsidR="00882E91" w:rsidRPr="00341DA1" w:rsidRDefault="00882E91" w:rsidP="00882E91">
      <w:pPr>
        <w:pStyle w:val="a1"/>
        <w:numPr>
          <w:ilvl w:val="4"/>
          <w:numId w:val="25"/>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среднего ремонта, а также необходимых запасных частях;</w:t>
      </w:r>
    </w:p>
    <w:p w:rsidR="00882E91" w:rsidRPr="00341DA1" w:rsidRDefault="00882E91" w:rsidP="00882E91">
      <w:pPr>
        <w:pStyle w:val="a1"/>
        <w:numPr>
          <w:ilvl w:val="4"/>
          <w:numId w:val="25"/>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капитального ремонта, а также необходимых запасных частях.</w:t>
      </w:r>
    </w:p>
    <w:p w:rsidR="00B41E4B" w:rsidRDefault="00B41E4B" w:rsidP="00B41E4B">
      <w:pPr>
        <w:pStyle w:val="11"/>
        <w:numPr>
          <w:ilvl w:val="0"/>
          <w:numId w:val="0"/>
        </w:numPr>
        <w:jc w:val="center"/>
        <w:rPr>
          <w:b/>
          <w:sz w:val="28"/>
          <w:szCs w:val="28"/>
        </w:rPr>
        <w:sectPr w:rsidR="00B41E4B" w:rsidSect="00EA3525">
          <w:headerReference w:type="default" r:id="rId53"/>
          <w:pgSz w:w="11907" w:h="16840" w:code="9"/>
          <w:pgMar w:top="1134" w:right="737" w:bottom="1701" w:left="1134" w:header="567" w:footer="567" w:gutter="0"/>
          <w:cols w:space="708"/>
          <w:docGrid w:linePitch="360"/>
        </w:sectPr>
      </w:pPr>
    </w:p>
    <w:p w:rsidR="00B41E4B" w:rsidRPr="008915E3" w:rsidRDefault="00B41E4B" w:rsidP="00B41E4B">
      <w:pPr>
        <w:pStyle w:val="Times12"/>
        <w:ind w:firstLine="0"/>
        <w:jc w:val="right"/>
        <w:rPr>
          <w:bCs w:val="0"/>
          <w:sz w:val="28"/>
          <w:szCs w:val="28"/>
          <w:u w:val="single"/>
        </w:rPr>
      </w:pPr>
      <w:r w:rsidRPr="00FC009D">
        <w:rPr>
          <w:iCs/>
          <w:sz w:val="20"/>
          <w:szCs w:val="20"/>
        </w:rPr>
        <w:lastRenderedPageBreak/>
        <w:tab/>
      </w:r>
      <w:r w:rsidRPr="00FC009D">
        <w:rPr>
          <w:iCs/>
          <w:sz w:val="20"/>
          <w:szCs w:val="20"/>
        </w:rPr>
        <w:tab/>
      </w:r>
      <w:r w:rsidRPr="008915E3">
        <w:rPr>
          <w:bCs w:val="0"/>
          <w:sz w:val="28"/>
          <w:szCs w:val="28"/>
          <w:u w:val="single"/>
        </w:rPr>
        <w:t xml:space="preserve">Форма </w:t>
      </w:r>
      <w:r w:rsidR="00A54D57">
        <w:rPr>
          <w:bCs w:val="0"/>
          <w:sz w:val="28"/>
          <w:szCs w:val="28"/>
          <w:u w:val="single"/>
        </w:rPr>
        <w:t>3</w:t>
      </w:r>
    </w:p>
    <w:p w:rsidR="00B41E4B" w:rsidRPr="00FC009D" w:rsidRDefault="00B41E4B" w:rsidP="00B41E4B">
      <w:pPr>
        <w:pStyle w:val="Times12"/>
        <w:ind w:left="10065" w:firstLine="0"/>
        <w:jc w:val="left"/>
        <w:rPr>
          <w:iCs/>
          <w:szCs w:val="24"/>
        </w:rPr>
      </w:pPr>
      <w:r w:rsidRPr="00FC009D">
        <w:rPr>
          <w:iCs/>
          <w:szCs w:val="24"/>
        </w:rPr>
        <w:t xml:space="preserve">Приложение к заявке на участие в </w:t>
      </w:r>
      <w:r>
        <w:rPr>
          <w:iCs/>
          <w:szCs w:val="24"/>
        </w:rPr>
        <w:t>закупке</w:t>
      </w:r>
    </w:p>
    <w:p w:rsidR="00B41E4B" w:rsidRPr="00FC009D" w:rsidRDefault="00B41E4B" w:rsidP="00B41E4B">
      <w:pPr>
        <w:pStyle w:val="Times12"/>
        <w:ind w:left="10065" w:firstLine="0"/>
        <w:jc w:val="left"/>
        <w:rPr>
          <w:szCs w:val="24"/>
        </w:rPr>
      </w:pPr>
      <w:r w:rsidRPr="00FC009D">
        <w:rPr>
          <w:iCs/>
          <w:szCs w:val="24"/>
        </w:rPr>
        <w:t>от «___» __________ 20___ г. № ______</w:t>
      </w:r>
    </w:p>
    <w:p w:rsidR="00B41E4B" w:rsidRPr="00FC009D" w:rsidRDefault="00B41E4B" w:rsidP="00B41E4B">
      <w:pPr>
        <w:pStyle w:val="Times12"/>
        <w:jc w:val="right"/>
        <w:rPr>
          <w:b/>
          <w:bCs w:val="0"/>
          <w:sz w:val="22"/>
        </w:rPr>
      </w:pPr>
    </w:p>
    <w:p w:rsidR="00B41E4B" w:rsidRPr="00B03ADB" w:rsidRDefault="00B41E4B" w:rsidP="00B41E4B">
      <w:pPr>
        <w:jc w:val="center"/>
        <w:rPr>
          <w:sz w:val="28"/>
          <w:szCs w:val="28"/>
        </w:rPr>
      </w:pPr>
      <w:r>
        <w:rPr>
          <w:sz w:val="28"/>
          <w:szCs w:val="28"/>
        </w:rPr>
        <w:t>_____</w:t>
      </w:r>
      <w:r w:rsidRPr="00FC009D">
        <w:rPr>
          <w:sz w:val="28"/>
          <w:szCs w:val="28"/>
        </w:rPr>
        <w:t>_____________</w:t>
      </w:r>
      <w:r>
        <w:rPr>
          <w:sz w:val="28"/>
          <w:szCs w:val="28"/>
        </w:rPr>
        <w:t xml:space="preserve"> </w:t>
      </w:r>
      <w:r w:rsidRPr="00B03ADB">
        <w:rPr>
          <w:b/>
          <w:i/>
        </w:rPr>
        <w:t>[указывается наименование процедуры закупки]</w:t>
      </w:r>
    </w:p>
    <w:p w:rsidR="00B41E4B" w:rsidRPr="00FC009D" w:rsidRDefault="00B41E4B" w:rsidP="00B41E4B">
      <w:pPr>
        <w:jc w:val="right"/>
        <w:rPr>
          <w:b/>
          <w:i/>
          <w:szCs w:val="22"/>
        </w:rPr>
      </w:pPr>
      <w:r w:rsidRPr="00FC009D">
        <w:rPr>
          <w:b/>
          <w:i/>
          <w:szCs w:val="22"/>
        </w:rPr>
        <w:t>Лот __</w:t>
      </w:r>
    </w:p>
    <w:p w:rsidR="001B42CA" w:rsidRPr="00341DA1" w:rsidRDefault="001B42CA" w:rsidP="001B42CA">
      <w:pPr>
        <w:pStyle w:val="22"/>
        <w:numPr>
          <w:ilvl w:val="0"/>
          <w:numId w:val="0"/>
        </w:numPr>
        <w:spacing w:before="0" w:after="0"/>
        <w:jc w:val="center"/>
        <w:rPr>
          <w:rFonts w:ascii="Times New Roman" w:hAnsi="Times New Roman" w:cs="Times New Roman"/>
          <w:b w:val="0"/>
          <w:i w:val="0"/>
        </w:rPr>
      </w:pPr>
      <w:bookmarkStart w:id="209" w:name="_Toc390267525"/>
      <w:bookmarkStart w:id="210" w:name="_Toc438219394"/>
      <w:bookmarkStart w:id="211" w:name="_Toc6585906"/>
      <w:r w:rsidRPr="00341DA1">
        <w:rPr>
          <w:rFonts w:ascii="Times New Roman" w:hAnsi="Times New Roman" w:cs="Times New Roman"/>
          <w:b w:val="0"/>
          <w:i w:val="0"/>
        </w:rPr>
        <w:t xml:space="preserve">СПРАВКА ОБ ОПЫТЕ ВЫПОЛНЕНИЯ ДОГОВОРОВ (Форма </w:t>
      </w:r>
      <w:r>
        <w:rPr>
          <w:rFonts w:ascii="Times New Roman" w:hAnsi="Times New Roman" w:cs="Times New Roman"/>
          <w:b w:val="0"/>
          <w:i w:val="0"/>
        </w:rPr>
        <w:t>3</w:t>
      </w:r>
      <w:r w:rsidRPr="00341DA1">
        <w:rPr>
          <w:rFonts w:ascii="Times New Roman" w:hAnsi="Times New Roman" w:cs="Times New Roman"/>
          <w:b w:val="0"/>
          <w:i w:val="0"/>
        </w:rPr>
        <w:t>)</w:t>
      </w:r>
      <w:bookmarkEnd w:id="209"/>
      <w:bookmarkEnd w:id="210"/>
      <w:bookmarkEnd w:id="211"/>
    </w:p>
    <w:p w:rsidR="001B42CA" w:rsidRPr="00341DA1" w:rsidRDefault="001966FB" w:rsidP="001B42CA">
      <w:pPr>
        <w:widowControl w:val="0"/>
        <w:autoSpaceDE w:val="0"/>
        <w:autoSpaceDN w:val="0"/>
        <w:adjustRightInd w:val="0"/>
        <w:jc w:val="center"/>
        <w:rPr>
          <w:iCs/>
          <w:spacing w:val="-2"/>
          <w:sz w:val="28"/>
          <w:szCs w:val="28"/>
        </w:rPr>
      </w:pPr>
      <w:r w:rsidRPr="001D4285">
        <w:t xml:space="preserve">документы, необходимые только для целей оценки заявки в соответствии с критериями оценки и методикой оценки заявок на участие в запросе предложений </w:t>
      </w:r>
      <w:r w:rsidRPr="001D4285">
        <w:rPr>
          <w:i/>
        </w:rPr>
        <w:t>(непредставление данных документов не является основанием для отклонения заявки на отборочной стадии)</w:t>
      </w:r>
      <w:r w:rsidRPr="001D4285">
        <w:t>:</w:t>
      </w:r>
      <w:r w:rsidRPr="00F21A7B">
        <w:t xml:space="preserve"> </w:t>
      </w:r>
      <w:r w:rsidRPr="001D4285">
        <w:t>сведения о выполненных/оказанных в 2016-2019 г.г. работах/услугах</w:t>
      </w:r>
      <w:r w:rsidRPr="00083883">
        <w:t xml:space="preserve"> </w:t>
      </w:r>
      <w:r w:rsidRPr="001D4285">
        <w:rPr>
          <w:color w:val="0070C0"/>
        </w:rPr>
        <w:t xml:space="preserve">по </w:t>
      </w:r>
      <w:r>
        <w:rPr>
          <w:color w:val="0070C0"/>
        </w:rPr>
        <w:t>извлечению и/или сортировке</w:t>
      </w:r>
      <w:r w:rsidRPr="001D4285">
        <w:rPr>
          <w:color w:val="0070C0"/>
        </w:rPr>
        <w:t xml:space="preserve"> ТРО</w:t>
      </w:r>
    </w:p>
    <w:p w:rsidR="00882E91" w:rsidRPr="00341DA1" w:rsidRDefault="00882E91" w:rsidP="00882E91">
      <w:pPr>
        <w:pStyle w:val="Times12"/>
        <w:ind w:firstLine="0"/>
        <w:jc w:val="left"/>
        <w:rPr>
          <w:sz w:val="28"/>
          <w:szCs w:val="28"/>
        </w:rPr>
      </w:pPr>
      <w:r w:rsidRPr="00341DA1">
        <w:rPr>
          <w:sz w:val="28"/>
          <w:szCs w:val="28"/>
        </w:rPr>
        <w:t>Участник закупки: ________________________________</w:t>
      </w:r>
    </w:p>
    <w:p w:rsidR="00882E91" w:rsidRPr="00341DA1" w:rsidRDefault="00882E91" w:rsidP="00882E91">
      <w:pPr>
        <w:pStyle w:val="Times12"/>
        <w:ind w:firstLine="0"/>
        <w:jc w:val="left"/>
        <w:rPr>
          <w:sz w:val="28"/>
          <w:szCs w:val="28"/>
        </w:rPr>
      </w:pP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882E91" w:rsidRPr="00341DA1" w:rsidTr="00EA3D28">
        <w:trPr>
          <w:trHeight w:val="404"/>
        </w:trPr>
        <w:tc>
          <w:tcPr>
            <w:tcW w:w="817" w:type="dxa"/>
            <w:vMerge w:val="restart"/>
            <w:vAlign w:val="center"/>
          </w:tcPr>
          <w:p w:rsidR="00882E91" w:rsidRPr="00341DA1" w:rsidRDefault="00882E91" w:rsidP="00EA3D28">
            <w:pPr>
              <w:pStyle w:val="afb"/>
              <w:ind w:left="-57" w:right="-57"/>
              <w:jc w:val="center"/>
              <w:rPr>
                <w:sz w:val="24"/>
                <w:szCs w:val="24"/>
              </w:rPr>
            </w:pPr>
            <w:r w:rsidRPr="00341DA1">
              <w:rPr>
                <w:sz w:val="24"/>
                <w:szCs w:val="24"/>
              </w:rPr>
              <w:t>№ п/п</w:t>
            </w:r>
          </w:p>
        </w:tc>
        <w:tc>
          <w:tcPr>
            <w:tcW w:w="2451" w:type="dxa"/>
            <w:vMerge w:val="restart"/>
            <w:vAlign w:val="center"/>
          </w:tcPr>
          <w:p w:rsidR="00882E91" w:rsidRPr="00341DA1" w:rsidRDefault="00882E91" w:rsidP="00EA3D28">
            <w:pPr>
              <w:pStyle w:val="afb"/>
              <w:ind w:left="-108" w:right="-108"/>
              <w:jc w:val="center"/>
              <w:rPr>
                <w:sz w:val="24"/>
                <w:szCs w:val="24"/>
              </w:rPr>
            </w:pPr>
            <w:r w:rsidRPr="00341DA1">
              <w:rPr>
                <w:sz w:val="24"/>
                <w:szCs w:val="24"/>
              </w:rPr>
              <w:t>Реквизиты договора</w:t>
            </w:r>
          </w:p>
          <w:p w:rsidR="00882E91" w:rsidRPr="00341DA1" w:rsidRDefault="00882E91" w:rsidP="00EA3D28">
            <w:pPr>
              <w:pStyle w:val="afb"/>
              <w:ind w:left="-108" w:right="-108"/>
              <w:jc w:val="center"/>
              <w:rPr>
                <w:sz w:val="24"/>
                <w:szCs w:val="24"/>
              </w:rPr>
            </w:pPr>
            <w:r w:rsidRPr="00341DA1">
              <w:rPr>
                <w:sz w:val="24"/>
                <w:szCs w:val="24"/>
              </w:rPr>
              <w:t>(номер и дата)</w:t>
            </w:r>
          </w:p>
        </w:tc>
        <w:tc>
          <w:tcPr>
            <w:tcW w:w="1813" w:type="dxa"/>
            <w:gridSpan w:val="2"/>
            <w:vMerge w:val="restart"/>
            <w:vAlign w:val="center"/>
          </w:tcPr>
          <w:p w:rsidR="00882E91" w:rsidRPr="00341DA1" w:rsidRDefault="00882E91" w:rsidP="00EA3D28">
            <w:pPr>
              <w:pStyle w:val="afb"/>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rsidR="00882E91" w:rsidRPr="00341DA1" w:rsidRDefault="008E17B5" w:rsidP="001966FB">
            <w:pPr>
              <w:pStyle w:val="afb"/>
              <w:ind w:left="34" w:right="0"/>
              <w:jc w:val="center"/>
              <w:rPr>
                <w:sz w:val="24"/>
                <w:szCs w:val="24"/>
              </w:rPr>
            </w:pPr>
            <w:r>
              <w:rPr>
                <w:sz w:val="24"/>
                <w:szCs w:val="24"/>
              </w:rPr>
              <w:t xml:space="preserve">Описание договора </w:t>
            </w:r>
            <w:r w:rsidR="00882E91" w:rsidRPr="00341DA1">
              <w:rPr>
                <w:sz w:val="24"/>
                <w:szCs w:val="24"/>
              </w:rPr>
              <w:t>(объем и состав услуг, описание основных условий договора)</w:t>
            </w:r>
          </w:p>
        </w:tc>
        <w:tc>
          <w:tcPr>
            <w:tcW w:w="4952" w:type="dxa"/>
            <w:gridSpan w:val="5"/>
            <w:vAlign w:val="center"/>
          </w:tcPr>
          <w:p w:rsidR="00882E91" w:rsidRPr="00341DA1" w:rsidRDefault="00882E91" w:rsidP="00531405">
            <w:pPr>
              <w:pStyle w:val="afb"/>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rsidR="00882E91" w:rsidRPr="00341DA1" w:rsidRDefault="00882E91" w:rsidP="00531405">
            <w:pPr>
              <w:pStyle w:val="afb"/>
              <w:tabs>
                <w:tab w:val="left" w:pos="1332"/>
              </w:tabs>
              <w:ind w:left="-108" w:right="-108"/>
              <w:jc w:val="center"/>
              <w:rPr>
                <w:sz w:val="24"/>
                <w:szCs w:val="24"/>
              </w:rPr>
            </w:pPr>
            <w:r w:rsidRPr="00341DA1">
              <w:rPr>
                <w:sz w:val="24"/>
                <w:szCs w:val="24"/>
              </w:rPr>
              <w:t xml:space="preserve">Сроки завершения оказания услуг (число, месяц и год начала оказания услуг - число, месяц и год фактического окончания </w:t>
            </w:r>
            <w:r w:rsidR="008E17B5" w:rsidRPr="00341DA1">
              <w:rPr>
                <w:sz w:val="24"/>
                <w:szCs w:val="24"/>
              </w:rPr>
              <w:t>оказания услуг</w:t>
            </w:r>
            <w:r w:rsidRPr="00341DA1">
              <w:rPr>
                <w:sz w:val="24"/>
                <w:szCs w:val="24"/>
              </w:rPr>
              <w:t>)</w:t>
            </w:r>
          </w:p>
        </w:tc>
      </w:tr>
      <w:tr w:rsidR="00882E91" w:rsidRPr="00341DA1" w:rsidTr="00EA3D28">
        <w:trPr>
          <w:trHeight w:val="1485"/>
        </w:trPr>
        <w:tc>
          <w:tcPr>
            <w:tcW w:w="817" w:type="dxa"/>
            <w:vMerge/>
            <w:vAlign w:val="center"/>
          </w:tcPr>
          <w:p w:rsidR="00882E91" w:rsidRPr="00341DA1" w:rsidRDefault="00882E91" w:rsidP="00EA3D28">
            <w:pPr>
              <w:pStyle w:val="afb"/>
              <w:ind w:left="-57" w:right="-57"/>
              <w:jc w:val="center"/>
              <w:rPr>
                <w:sz w:val="24"/>
                <w:szCs w:val="24"/>
              </w:rPr>
            </w:pPr>
          </w:p>
        </w:tc>
        <w:tc>
          <w:tcPr>
            <w:tcW w:w="2451" w:type="dxa"/>
            <w:vMerge/>
            <w:vAlign w:val="center"/>
          </w:tcPr>
          <w:p w:rsidR="00882E91" w:rsidRPr="00341DA1" w:rsidRDefault="00882E91" w:rsidP="00EA3D28">
            <w:pPr>
              <w:pStyle w:val="afb"/>
              <w:ind w:left="-108" w:right="-108"/>
              <w:jc w:val="center"/>
              <w:rPr>
                <w:sz w:val="24"/>
                <w:szCs w:val="24"/>
              </w:rPr>
            </w:pPr>
          </w:p>
        </w:tc>
        <w:tc>
          <w:tcPr>
            <w:tcW w:w="1813" w:type="dxa"/>
            <w:gridSpan w:val="2"/>
            <w:vMerge/>
            <w:vAlign w:val="center"/>
          </w:tcPr>
          <w:p w:rsidR="00882E91" w:rsidRPr="00341DA1" w:rsidRDefault="00882E91" w:rsidP="00EA3D28">
            <w:pPr>
              <w:pStyle w:val="afb"/>
              <w:ind w:left="-57" w:right="-57"/>
              <w:jc w:val="center"/>
              <w:rPr>
                <w:sz w:val="24"/>
                <w:szCs w:val="24"/>
              </w:rPr>
            </w:pPr>
          </w:p>
        </w:tc>
        <w:tc>
          <w:tcPr>
            <w:tcW w:w="2203" w:type="dxa"/>
            <w:gridSpan w:val="2"/>
            <w:vMerge/>
            <w:vAlign w:val="center"/>
          </w:tcPr>
          <w:p w:rsidR="00882E91" w:rsidRPr="00341DA1" w:rsidRDefault="00882E91" w:rsidP="00EA3D28">
            <w:pPr>
              <w:pStyle w:val="afb"/>
              <w:ind w:left="34" w:right="0"/>
              <w:jc w:val="center"/>
              <w:rPr>
                <w:sz w:val="24"/>
                <w:szCs w:val="24"/>
              </w:rPr>
            </w:pPr>
          </w:p>
        </w:tc>
        <w:tc>
          <w:tcPr>
            <w:tcW w:w="1965" w:type="dxa"/>
            <w:gridSpan w:val="3"/>
            <w:vAlign w:val="center"/>
          </w:tcPr>
          <w:p w:rsidR="00882E91" w:rsidRPr="00341DA1" w:rsidRDefault="00882E91" w:rsidP="00EA3D28">
            <w:pPr>
              <w:pStyle w:val="afb"/>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rsidR="00882E91" w:rsidRPr="00341DA1" w:rsidRDefault="00882E91" w:rsidP="00531405">
            <w:pPr>
              <w:pStyle w:val="afb"/>
              <w:tabs>
                <w:tab w:val="left" w:pos="1332"/>
              </w:tabs>
              <w:ind w:left="-12" w:right="-61"/>
              <w:jc w:val="center"/>
              <w:rPr>
                <w:sz w:val="24"/>
                <w:szCs w:val="24"/>
              </w:rPr>
            </w:pPr>
            <w:r w:rsidRPr="00341DA1">
              <w:rPr>
                <w:sz w:val="24"/>
                <w:szCs w:val="24"/>
              </w:rPr>
              <w:t>В т.ч. стоимость оказанных в 20__-20__гг. услуг по документам, подтверждающим исполнение, руб.</w:t>
            </w:r>
          </w:p>
        </w:tc>
        <w:tc>
          <w:tcPr>
            <w:tcW w:w="2642" w:type="dxa"/>
            <w:vMerge/>
          </w:tcPr>
          <w:p w:rsidR="00882E91" w:rsidRPr="00341DA1" w:rsidRDefault="00882E91" w:rsidP="00EA3D28">
            <w:pPr>
              <w:pStyle w:val="afb"/>
              <w:tabs>
                <w:tab w:val="left" w:pos="1332"/>
              </w:tabs>
              <w:ind w:left="-108" w:right="-108"/>
              <w:jc w:val="center"/>
              <w:rPr>
                <w:sz w:val="24"/>
                <w:szCs w:val="24"/>
              </w:rPr>
            </w:pPr>
          </w:p>
        </w:tc>
      </w:tr>
      <w:tr w:rsidR="00882E91" w:rsidRPr="00341DA1" w:rsidTr="00EA3D28">
        <w:trPr>
          <w:trHeight w:val="450"/>
        </w:trPr>
        <w:tc>
          <w:tcPr>
            <w:tcW w:w="817" w:type="dxa"/>
            <w:vMerge/>
            <w:vAlign w:val="center"/>
          </w:tcPr>
          <w:p w:rsidR="00882E91" w:rsidRPr="00341DA1" w:rsidRDefault="00882E91" w:rsidP="00EA3D28">
            <w:pPr>
              <w:pStyle w:val="afb"/>
              <w:ind w:left="-57" w:right="-57"/>
              <w:jc w:val="center"/>
              <w:rPr>
                <w:sz w:val="24"/>
                <w:szCs w:val="24"/>
              </w:rPr>
            </w:pPr>
          </w:p>
        </w:tc>
        <w:tc>
          <w:tcPr>
            <w:tcW w:w="2451" w:type="dxa"/>
            <w:vMerge/>
            <w:vAlign w:val="center"/>
          </w:tcPr>
          <w:p w:rsidR="00882E91" w:rsidRPr="00341DA1" w:rsidRDefault="00882E91" w:rsidP="00EA3D28">
            <w:pPr>
              <w:pStyle w:val="afb"/>
              <w:ind w:left="-108" w:right="-108"/>
              <w:jc w:val="center"/>
              <w:rPr>
                <w:sz w:val="24"/>
                <w:szCs w:val="24"/>
              </w:rPr>
            </w:pPr>
          </w:p>
        </w:tc>
        <w:tc>
          <w:tcPr>
            <w:tcW w:w="1813" w:type="dxa"/>
            <w:gridSpan w:val="2"/>
            <w:vMerge/>
            <w:vAlign w:val="center"/>
          </w:tcPr>
          <w:p w:rsidR="00882E91" w:rsidRPr="00341DA1" w:rsidRDefault="00882E91" w:rsidP="00EA3D28">
            <w:pPr>
              <w:pStyle w:val="afb"/>
              <w:ind w:left="-57" w:right="-57"/>
              <w:jc w:val="center"/>
              <w:rPr>
                <w:sz w:val="24"/>
                <w:szCs w:val="24"/>
              </w:rPr>
            </w:pPr>
          </w:p>
        </w:tc>
        <w:tc>
          <w:tcPr>
            <w:tcW w:w="2203" w:type="dxa"/>
            <w:gridSpan w:val="2"/>
            <w:vMerge/>
            <w:vAlign w:val="center"/>
          </w:tcPr>
          <w:p w:rsidR="00882E91" w:rsidRPr="00341DA1" w:rsidRDefault="00882E91" w:rsidP="00EA3D28">
            <w:pPr>
              <w:pStyle w:val="afb"/>
              <w:ind w:left="34" w:right="0"/>
              <w:jc w:val="center"/>
              <w:rPr>
                <w:sz w:val="24"/>
                <w:szCs w:val="24"/>
              </w:rPr>
            </w:pPr>
          </w:p>
        </w:tc>
        <w:tc>
          <w:tcPr>
            <w:tcW w:w="1047" w:type="dxa"/>
            <w:gridSpan w:val="2"/>
            <w:vAlign w:val="center"/>
          </w:tcPr>
          <w:p w:rsidR="00882E91" w:rsidRPr="00341DA1" w:rsidRDefault="00882E91" w:rsidP="00EA3D28">
            <w:pPr>
              <w:pStyle w:val="afb"/>
              <w:tabs>
                <w:tab w:val="left" w:pos="1332"/>
              </w:tabs>
              <w:ind w:left="33" w:right="34" w:hanging="33"/>
              <w:jc w:val="center"/>
              <w:rPr>
                <w:sz w:val="24"/>
                <w:szCs w:val="24"/>
              </w:rPr>
            </w:pPr>
            <w:r w:rsidRPr="00341DA1">
              <w:rPr>
                <w:sz w:val="24"/>
                <w:szCs w:val="24"/>
              </w:rPr>
              <w:t>без НДС</w:t>
            </w:r>
          </w:p>
        </w:tc>
        <w:tc>
          <w:tcPr>
            <w:tcW w:w="918" w:type="dxa"/>
            <w:vAlign w:val="center"/>
          </w:tcPr>
          <w:p w:rsidR="00882E91" w:rsidRPr="00341DA1" w:rsidRDefault="00882E91" w:rsidP="00EA3D28">
            <w:pPr>
              <w:pStyle w:val="afb"/>
              <w:tabs>
                <w:tab w:val="left" w:pos="1332"/>
              </w:tabs>
              <w:ind w:left="33" w:right="34" w:hanging="33"/>
              <w:jc w:val="center"/>
              <w:rPr>
                <w:sz w:val="24"/>
                <w:szCs w:val="24"/>
              </w:rPr>
            </w:pPr>
            <w:r w:rsidRPr="00341DA1">
              <w:rPr>
                <w:sz w:val="24"/>
                <w:szCs w:val="24"/>
              </w:rPr>
              <w:t>с НДС</w:t>
            </w:r>
          </w:p>
        </w:tc>
        <w:tc>
          <w:tcPr>
            <w:tcW w:w="1174" w:type="dxa"/>
            <w:vAlign w:val="center"/>
          </w:tcPr>
          <w:p w:rsidR="00882E91" w:rsidRPr="00341DA1" w:rsidRDefault="00882E91" w:rsidP="00EA3D28">
            <w:pPr>
              <w:pStyle w:val="afb"/>
              <w:tabs>
                <w:tab w:val="left" w:pos="1332"/>
              </w:tabs>
              <w:ind w:left="33" w:right="34" w:hanging="33"/>
              <w:jc w:val="center"/>
              <w:rPr>
                <w:sz w:val="24"/>
                <w:szCs w:val="24"/>
              </w:rPr>
            </w:pPr>
            <w:r w:rsidRPr="00341DA1">
              <w:rPr>
                <w:sz w:val="24"/>
                <w:szCs w:val="24"/>
              </w:rPr>
              <w:t>без НДС</w:t>
            </w:r>
          </w:p>
        </w:tc>
        <w:tc>
          <w:tcPr>
            <w:tcW w:w="1813" w:type="dxa"/>
            <w:vAlign w:val="center"/>
          </w:tcPr>
          <w:p w:rsidR="00882E91" w:rsidRPr="00341DA1" w:rsidRDefault="00882E91" w:rsidP="00EA3D28">
            <w:pPr>
              <w:pStyle w:val="afb"/>
              <w:tabs>
                <w:tab w:val="left" w:pos="1332"/>
              </w:tabs>
              <w:ind w:left="33" w:right="34" w:hanging="33"/>
              <w:jc w:val="center"/>
              <w:rPr>
                <w:sz w:val="24"/>
                <w:szCs w:val="24"/>
              </w:rPr>
            </w:pPr>
            <w:r w:rsidRPr="00341DA1">
              <w:rPr>
                <w:sz w:val="24"/>
                <w:szCs w:val="24"/>
              </w:rPr>
              <w:t>с НДС</w:t>
            </w:r>
          </w:p>
        </w:tc>
        <w:tc>
          <w:tcPr>
            <w:tcW w:w="2642" w:type="dxa"/>
            <w:vMerge/>
          </w:tcPr>
          <w:p w:rsidR="00882E91" w:rsidRPr="00341DA1" w:rsidRDefault="00882E91" w:rsidP="00EA3D28">
            <w:pPr>
              <w:pStyle w:val="afb"/>
              <w:tabs>
                <w:tab w:val="left" w:pos="1332"/>
              </w:tabs>
              <w:ind w:left="-108" w:right="-108"/>
              <w:jc w:val="center"/>
              <w:rPr>
                <w:sz w:val="24"/>
                <w:szCs w:val="24"/>
              </w:rPr>
            </w:pPr>
          </w:p>
        </w:tc>
      </w:tr>
      <w:tr w:rsidR="00882E91" w:rsidRPr="00341DA1" w:rsidTr="00EA3D28">
        <w:trPr>
          <w:trHeight w:val="304"/>
        </w:trPr>
        <w:tc>
          <w:tcPr>
            <w:tcW w:w="817" w:type="dxa"/>
          </w:tcPr>
          <w:p w:rsidR="00882E91" w:rsidRPr="00341DA1" w:rsidRDefault="00882E91" w:rsidP="00EA3D28">
            <w:pPr>
              <w:pStyle w:val="afb"/>
              <w:ind w:left="-57" w:right="-57"/>
              <w:jc w:val="center"/>
              <w:rPr>
                <w:sz w:val="24"/>
                <w:szCs w:val="24"/>
              </w:rPr>
            </w:pPr>
            <w:r w:rsidRPr="00341DA1">
              <w:rPr>
                <w:sz w:val="24"/>
                <w:szCs w:val="24"/>
              </w:rPr>
              <w:t>1</w:t>
            </w:r>
          </w:p>
        </w:tc>
        <w:tc>
          <w:tcPr>
            <w:tcW w:w="2451" w:type="dxa"/>
          </w:tcPr>
          <w:p w:rsidR="00882E91" w:rsidRPr="00341DA1" w:rsidRDefault="00882E91" w:rsidP="00EA3D28">
            <w:pPr>
              <w:pStyle w:val="afb"/>
              <w:ind w:left="-108" w:right="-108"/>
              <w:jc w:val="center"/>
              <w:rPr>
                <w:sz w:val="24"/>
                <w:szCs w:val="24"/>
              </w:rPr>
            </w:pPr>
            <w:r w:rsidRPr="00341DA1">
              <w:rPr>
                <w:sz w:val="24"/>
                <w:szCs w:val="24"/>
              </w:rPr>
              <w:t>2</w:t>
            </w:r>
          </w:p>
        </w:tc>
        <w:tc>
          <w:tcPr>
            <w:tcW w:w="1813" w:type="dxa"/>
            <w:gridSpan w:val="2"/>
          </w:tcPr>
          <w:p w:rsidR="00882E91" w:rsidRPr="00341DA1" w:rsidRDefault="00882E91" w:rsidP="00EA3D28">
            <w:pPr>
              <w:pStyle w:val="afb"/>
              <w:ind w:left="-57" w:right="-57"/>
              <w:jc w:val="center"/>
              <w:rPr>
                <w:sz w:val="24"/>
                <w:szCs w:val="24"/>
              </w:rPr>
            </w:pPr>
            <w:r w:rsidRPr="00341DA1">
              <w:rPr>
                <w:sz w:val="24"/>
                <w:szCs w:val="24"/>
              </w:rPr>
              <w:t>3</w:t>
            </w:r>
          </w:p>
        </w:tc>
        <w:tc>
          <w:tcPr>
            <w:tcW w:w="2203" w:type="dxa"/>
            <w:gridSpan w:val="2"/>
          </w:tcPr>
          <w:p w:rsidR="00882E91" w:rsidRPr="00341DA1" w:rsidRDefault="00882E91" w:rsidP="00EA3D28">
            <w:pPr>
              <w:pStyle w:val="afb"/>
              <w:ind w:left="-108" w:right="-108"/>
              <w:jc w:val="center"/>
              <w:rPr>
                <w:sz w:val="24"/>
                <w:szCs w:val="24"/>
              </w:rPr>
            </w:pPr>
            <w:r w:rsidRPr="00341DA1">
              <w:rPr>
                <w:sz w:val="24"/>
                <w:szCs w:val="24"/>
              </w:rPr>
              <w:t>4</w:t>
            </w:r>
          </w:p>
        </w:tc>
        <w:tc>
          <w:tcPr>
            <w:tcW w:w="1047" w:type="dxa"/>
            <w:gridSpan w:val="2"/>
          </w:tcPr>
          <w:p w:rsidR="00882E91" w:rsidRPr="00341DA1" w:rsidRDefault="00882E91" w:rsidP="00EA3D28">
            <w:pPr>
              <w:pStyle w:val="afb"/>
              <w:tabs>
                <w:tab w:val="left" w:pos="1332"/>
              </w:tabs>
              <w:ind w:left="-108" w:right="-108" w:hanging="165"/>
              <w:jc w:val="center"/>
              <w:rPr>
                <w:sz w:val="24"/>
                <w:szCs w:val="24"/>
              </w:rPr>
            </w:pPr>
            <w:r w:rsidRPr="00341DA1">
              <w:rPr>
                <w:sz w:val="24"/>
                <w:szCs w:val="24"/>
              </w:rPr>
              <w:t>5</w:t>
            </w:r>
          </w:p>
        </w:tc>
        <w:tc>
          <w:tcPr>
            <w:tcW w:w="918" w:type="dxa"/>
          </w:tcPr>
          <w:p w:rsidR="00882E91" w:rsidRPr="00341DA1" w:rsidRDefault="00882E91" w:rsidP="00EA3D28">
            <w:pPr>
              <w:pStyle w:val="afb"/>
              <w:tabs>
                <w:tab w:val="left" w:pos="1332"/>
              </w:tabs>
              <w:ind w:left="0" w:right="-108"/>
              <w:jc w:val="center"/>
              <w:rPr>
                <w:sz w:val="24"/>
                <w:szCs w:val="24"/>
              </w:rPr>
            </w:pPr>
            <w:r w:rsidRPr="00341DA1">
              <w:rPr>
                <w:sz w:val="24"/>
                <w:szCs w:val="24"/>
              </w:rPr>
              <w:t>6</w:t>
            </w:r>
          </w:p>
        </w:tc>
        <w:tc>
          <w:tcPr>
            <w:tcW w:w="1174" w:type="dxa"/>
          </w:tcPr>
          <w:p w:rsidR="00882E91" w:rsidRPr="00341DA1" w:rsidRDefault="00882E91" w:rsidP="00EA3D28">
            <w:pPr>
              <w:pStyle w:val="afb"/>
              <w:tabs>
                <w:tab w:val="left" w:pos="1332"/>
              </w:tabs>
              <w:ind w:left="-108" w:right="-108" w:hanging="165"/>
              <w:jc w:val="center"/>
              <w:rPr>
                <w:sz w:val="24"/>
                <w:szCs w:val="24"/>
              </w:rPr>
            </w:pPr>
            <w:r w:rsidRPr="00341DA1">
              <w:rPr>
                <w:sz w:val="24"/>
                <w:szCs w:val="24"/>
              </w:rPr>
              <w:t>7</w:t>
            </w:r>
          </w:p>
        </w:tc>
        <w:tc>
          <w:tcPr>
            <w:tcW w:w="1813" w:type="dxa"/>
          </w:tcPr>
          <w:p w:rsidR="00882E91" w:rsidRPr="00341DA1" w:rsidRDefault="00882E91" w:rsidP="00EA3D28">
            <w:pPr>
              <w:pStyle w:val="afb"/>
              <w:tabs>
                <w:tab w:val="left" w:pos="1332"/>
              </w:tabs>
              <w:ind w:left="-108" w:right="-108"/>
              <w:jc w:val="center"/>
              <w:rPr>
                <w:sz w:val="24"/>
                <w:szCs w:val="24"/>
              </w:rPr>
            </w:pPr>
            <w:r w:rsidRPr="00341DA1">
              <w:rPr>
                <w:sz w:val="24"/>
                <w:szCs w:val="24"/>
              </w:rPr>
              <w:t>8</w:t>
            </w:r>
          </w:p>
        </w:tc>
        <w:tc>
          <w:tcPr>
            <w:tcW w:w="2642" w:type="dxa"/>
          </w:tcPr>
          <w:p w:rsidR="00882E91" w:rsidRPr="00341DA1" w:rsidRDefault="00882E91" w:rsidP="00EA3D28">
            <w:pPr>
              <w:pStyle w:val="afb"/>
              <w:tabs>
                <w:tab w:val="left" w:pos="1332"/>
              </w:tabs>
              <w:ind w:left="-108" w:right="-108"/>
              <w:jc w:val="center"/>
              <w:rPr>
                <w:sz w:val="24"/>
                <w:szCs w:val="24"/>
              </w:rPr>
            </w:pPr>
            <w:r w:rsidRPr="00341DA1">
              <w:rPr>
                <w:sz w:val="24"/>
                <w:szCs w:val="24"/>
              </w:rPr>
              <w:t>9</w:t>
            </w:r>
          </w:p>
        </w:tc>
      </w:tr>
      <w:tr w:rsidR="00882E91" w:rsidRPr="00341DA1" w:rsidTr="00EA3D28">
        <w:trPr>
          <w:trHeight w:val="227"/>
        </w:trPr>
        <w:tc>
          <w:tcPr>
            <w:tcW w:w="817" w:type="dxa"/>
          </w:tcPr>
          <w:p w:rsidR="00882E91" w:rsidRPr="00341DA1" w:rsidRDefault="00882E91" w:rsidP="00B13AE0">
            <w:pPr>
              <w:pStyle w:val="afff2"/>
              <w:numPr>
                <w:ilvl w:val="0"/>
                <w:numId w:val="90"/>
              </w:numPr>
              <w:tabs>
                <w:tab w:val="left" w:pos="284"/>
              </w:tabs>
              <w:spacing w:after="0"/>
              <w:ind w:left="0" w:firstLine="0"/>
              <w:contextualSpacing w:val="0"/>
              <w:rPr>
                <w:rFonts w:ascii="Times New Roman" w:hAnsi="Times New Roman"/>
                <w:sz w:val="24"/>
                <w:szCs w:val="24"/>
              </w:rPr>
            </w:pPr>
          </w:p>
        </w:tc>
        <w:tc>
          <w:tcPr>
            <w:tcW w:w="14061" w:type="dxa"/>
            <w:gridSpan w:val="11"/>
          </w:tcPr>
          <w:p w:rsidR="00882E91" w:rsidRPr="00341DA1" w:rsidRDefault="00882E91" w:rsidP="00EA3D28">
            <w:pPr>
              <w:pStyle w:val="afc"/>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882E91" w:rsidRPr="00341DA1" w:rsidTr="00EA3D28">
        <w:trPr>
          <w:trHeight w:val="227"/>
        </w:trPr>
        <w:tc>
          <w:tcPr>
            <w:tcW w:w="817" w:type="dxa"/>
          </w:tcPr>
          <w:p w:rsidR="00882E91" w:rsidRPr="00341DA1" w:rsidRDefault="00882E91" w:rsidP="00B13AE0">
            <w:pPr>
              <w:numPr>
                <w:ilvl w:val="0"/>
                <w:numId w:val="91"/>
              </w:numPr>
              <w:tabs>
                <w:tab w:val="left" w:pos="426"/>
              </w:tabs>
              <w:ind w:left="0" w:firstLine="0"/>
              <w:rPr>
                <w:b/>
              </w:rPr>
            </w:pPr>
          </w:p>
        </w:tc>
        <w:tc>
          <w:tcPr>
            <w:tcW w:w="2451" w:type="dxa"/>
          </w:tcPr>
          <w:p w:rsidR="00882E91" w:rsidRPr="00341DA1" w:rsidRDefault="00882E91" w:rsidP="00EA3D28">
            <w:pPr>
              <w:pStyle w:val="afc"/>
              <w:spacing w:before="0" w:after="0"/>
              <w:rPr>
                <w:b/>
                <w:szCs w:val="24"/>
              </w:rPr>
            </w:pPr>
            <w:r w:rsidRPr="00341DA1">
              <w:rPr>
                <w:b/>
                <w:i/>
                <w:szCs w:val="24"/>
              </w:rPr>
              <w:t>Договор №1 от дд.мм.гггг</w:t>
            </w:r>
          </w:p>
        </w:tc>
        <w:tc>
          <w:tcPr>
            <w:tcW w:w="1813" w:type="dxa"/>
            <w:gridSpan w:val="2"/>
          </w:tcPr>
          <w:p w:rsidR="00882E91" w:rsidRPr="00341DA1" w:rsidRDefault="00882E91" w:rsidP="00EA3D28">
            <w:pPr>
              <w:pStyle w:val="afc"/>
              <w:spacing w:before="0" w:after="0"/>
              <w:rPr>
                <w:b/>
                <w:szCs w:val="24"/>
              </w:rPr>
            </w:pPr>
          </w:p>
        </w:tc>
        <w:tc>
          <w:tcPr>
            <w:tcW w:w="2203" w:type="dxa"/>
            <w:gridSpan w:val="2"/>
          </w:tcPr>
          <w:p w:rsidR="00882E91" w:rsidRPr="00341DA1" w:rsidRDefault="00882E91" w:rsidP="00EA3D28">
            <w:pPr>
              <w:pStyle w:val="afc"/>
              <w:spacing w:before="0" w:after="0"/>
              <w:rPr>
                <w:b/>
                <w:szCs w:val="24"/>
              </w:rPr>
            </w:pPr>
          </w:p>
        </w:tc>
        <w:tc>
          <w:tcPr>
            <w:tcW w:w="1047" w:type="dxa"/>
            <w:gridSpan w:val="2"/>
          </w:tcPr>
          <w:p w:rsidR="00882E91" w:rsidRPr="00341DA1" w:rsidRDefault="00882E91" w:rsidP="00EA3D28">
            <w:pPr>
              <w:pStyle w:val="afc"/>
              <w:spacing w:before="0" w:after="0"/>
              <w:rPr>
                <w:b/>
                <w:szCs w:val="24"/>
              </w:rPr>
            </w:pPr>
          </w:p>
        </w:tc>
        <w:tc>
          <w:tcPr>
            <w:tcW w:w="918" w:type="dxa"/>
          </w:tcPr>
          <w:p w:rsidR="00882E91" w:rsidRPr="00341DA1" w:rsidRDefault="00882E91" w:rsidP="00EA3D28">
            <w:pPr>
              <w:pStyle w:val="afc"/>
              <w:spacing w:before="0" w:after="0"/>
              <w:rPr>
                <w:b/>
                <w:szCs w:val="24"/>
              </w:rPr>
            </w:pPr>
          </w:p>
        </w:tc>
        <w:tc>
          <w:tcPr>
            <w:tcW w:w="1174" w:type="dxa"/>
          </w:tcPr>
          <w:p w:rsidR="00882E91" w:rsidRPr="00341DA1" w:rsidRDefault="00882E91" w:rsidP="00EA3D28">
            <w:pPr>
              <w:pStyle w:val="afc"/>
              <w:spacing w:before="0" w:after="0"/>
              <w:rPr>
                <w:b/>
                <w:szCs w:val="24"/>
              </w:rPr>
            </w:pPr>
          </w:p>
        </w:tc>
        <w:tc>
          <w:tcPr>
            <w:tcW w:w="1813" w:type="dxa"/>
          </w:tcPr>
          <w:p w:rsidR="00882E91" w:rsidRPr="00341DA1" w:rsidRDefault="00882E91" w:rsidP="00EA3D28">
            <w:pPr>
              <w:pStyle w:val="afc"/>
              <w:spacing w:before="0" w:after="0"/>
              <w:rPr>
                <w:b/>
                <w:szCs w:val="24"/>
              </w:rPr>
            </w:pPr>
          </w:p>
        </w:tc>
        <w:tc>
          <w:tcPr>
            <w:tcW w:w="2642" w:type="dxa"/>
          </w:tcPr>
          <w:p w:rsidR="00882E91" w:rsidRPr="00341DA1" w:rsidRDefault="00882E91" w:rsidP="00EA3D28">
            <w:pPr>
              <w:pStyle w:val="afc"/>
              <w:spacing w:before="0" w:after="0"/>
              <w:rPr>
                <w:b/>
                <w:szCs w:val="24"/>
              </w:rPr>
            </w:pPr>
          </w:p>
        </w:tc>
      </w:tr>
      <w:tr w:rsidR="00882E91" w:rsidRPr="00341DA1" w:rsidTr="00EA3D28">
        <w:trPr>
          <w:trHeight w:val="227"/>
        </w:trPr>
        <w:tc>
          <w:tcPr>
            <w:tcW w:w="817" w:type="dxa"/>
          </w:tcPr>
          <w:p w:rsidR="00882E91" w:rsidRPr="00341DA1" w:rsidRDefault="00882E91" w:rsidP="00B13AE0">
            <w:pPr>
              <w:pStyle w:val="afff2"/>
              <w:numPr>
                <w:ilvl w:val="0"/>
                <w:numId w:val="92"/>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882E91" w:rsidRPr="00341DA1" w:rsidRDefault="00882E91" w:rsidP="001966FB">
            <w:pPr>
              <w:pStyle w:val="afc"/>
              <w:spacing w:before="0" w:after="0"/>
              <w:rPr>
                <w:szCs w:val="24"/>
              </w:rPr>
            </w:pPr>
            <w:r w:rsidRPr="00341DA1">
              <w:rPr>
                <w:i/>
                <w:szCs w:val="24"/>
              </w:rPr>
              <w:t>Акт сдачи-приемки услуг № 1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882E91" w:rsidRPr="00341DA1" w:rsidRDefault="00882E91" w:rsidP="00EA3D28">
            <w:pPr>
              <w:pStyle w:val="afc"/>
              <w:spacing w:before="0" w:after="0"/>
              <w:jc w:val="center"/>
              <w:rPr>
                <w:szCs w:val="24"/>
              </w:rPr>
            </w:pPr>
            <w:r w:rsidRPr="00341DA1">
              <w:rPr>
                <w:szCs w:val="24"/>
              </w:rPr>
              <w:t>Х</w:t>
            </w:r>
          </w:p>
        </w:tc>
        <w:tc>
          <w:tcPr>
            <w:tcW w:w="918" w:type="dxa"/>
          </w:tcPr>
          <w:p w:rsidR="00882E91" w:rsidRPr="00341DA1" w:rsidRDefault="00882E91" w:rsidP="00EA3D28">
            <w:pPr>
              <w:pStyle w:val="afc"/>
              <w:spacing w:before="0" w:after="0"/>
              <w:jc w:val="center"/>
              <w:rPr>
                <w:szCs w:val="24"/>
              </w:rPr>
            </w:pPr>
            <w:r w:rsidRPr="00341DA1">
              <w:rPr>
                <w:szCs w:val="24"/>
              </w:rPr>
              <w:t>Х</w:t>
            </w: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B13AE0">
            <w:pPr>
              <w:pStyle w:val="afff2"/>
              <w:numPr>
                <w:ilvl w:val="0"/>
                <w:numId w:val="92"/>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882E91" w:rsidRPr="00341DA1" w:rsidRDefault="00882E91" w:rsidP="00531405">
            <w:pPr>
              <w:pStyle w:val="afc"/>
              <w:spacing w:before="0" w:after="0"/>
              <w:rPr>
                <w:szCs w:val="24"/>
              </w:rPr>
            </w:pPr>
            <w:r w:rsidRPr="00341DA1">
              <w:rPr>
                <w:i/>
                <w:szCs w:val="24"/>
              </w:rPr>
              <w:t xml:space="preserve">Акт сдачи-приемки </w:t>
            </w:r>
            <w:r w:rsidR="008E17B5" w:rsidRPr="00341DA1">
              <w:rPr>
                <w:i/>
                <w:szCs w:val="24"/>
              </w:rPr>
              <w:t>услуг</w:t>
            </w:r>
            <w:r w:rsidRPr="00341DA1">
              <w:rPr>
                <w:i/>
                <w:szCs w:val="24"/>
              </w:rPr>
              <w:t xml:space="preserve"> № 2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882E91" w:rsidRPr="00341DA1" w:rsidRDefault="00882E91" w:rsidP="00EA3D28">
            <w:pPr>
              <w:jc w:val="center"/>
            </w:pPr>
            <w:r w:rsidRPr="00341DA1">
              <w:t>Х</w:t>
            </w:r>
          </w:p>
        </w:tc>
        <w:tc>
          <w:tcPr>
            <w:tcW w:w="918" w:type="dxa"/>
          </w:tcPr>
          <w:p w:rsidR="00882E91" w:rsidRPr="00341DA1" w:rsidRDefault="00882E91" w:rsidP="00EA3D28">
            <w:pPr>
              <w:jc w:val="center"/>
            </w:pPr>
            <w:r w:rsidRPr="00341DA1">
              <w:t>Х</w:t>
            </w: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B13AE0">
            <w:pPr>
              <w:pStyle w:val="afff2"/>
              <w:numPr>
                <w:ilvl w:val="0"/>
                <w:numId w:val="92"/>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882E91" w:rsidRPr="00341DA1" w:rsidRDefault="00882E91" w:rsidP="00531405">
            <w:pPr>
              <w:pStyle w:val="afc"/>
              <w:spacing w:before="0" w:after="0"/>
              <w:rPr>
                <w:szCs w:val="24"/>
              </w:rPr>
            </w:pPr>
            <w:r w:rsidRPr="00341DA1">
              <w:rPr>
                <w:i/>
                <w:szCs w:val="24"/>
              </w:rPr>
              <w:t xml:space="preserve">Акт сдачи-приемки </w:t>
            </w:r>
            <w:r w:rsidR="008E17B5" w:rsidRPr="00341DA1">
              <w:rPr>
                <w:i/>
                <w:szCs w:val="24"/>
              </w:rPr>
              <w:t>услуг</w:t>
            </w:r>
            <w:r w:rsidRPr="00341DA1">
              <w:rPr>
                <w:i/>
                <w:szCs w:val="24"/>
              </w:rPr>
              <w:t xml:space="preserve"> № 3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882E91" w:rsidRPr="00341DA1" w:rsidRDefault="00882E91" w:rsidP="00EA3D28">
            <w:pPr>
              <w:jc w:val="center"/>
            </w:pPr>
            <w:r w:rsidRPr="00341DA1">
              <w:t>Х</w:t>
            </w:r>
          </w:p>
        </w:tc>
        <w:tc>
          <w:tcPr>
            <w:tcW w:w="918" w:type="dxa"/>
          </w:tcPr>
          <w:p w:rsidR="00882E91" w:rsidRPr="00341DA1" w:rsidRDefault="00882E91" w:rsidP="00EA3D28">
            <w:pPr>
              <w:jc w:val="center"/>
            </w:pPr>
            <w:r w:rsidRPr="00341DA1">
              <w:t>Х</w:t>
            </w: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B13AE0">
            <w:pPr>
              <w:pStyle w:val="afff2"/>
              <w:numPr>
                <w:ilvl w:val="0"/>
                <w:numId w:val="92"/>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882E91" w:rsidRPr="00341DA1" w:rsidRDefault="00882E91" w:rsidP="00EA3D28">
            <w:pPr>
              <w:pStyle w:val="afc"/>
              <w:spacing w:before="0" w:after="0"/>
              <w:rPr>
                <w:szCs w:val="24"/>
              </w:rPr>
            </w:pPr>
            <w:r w:rsidRPr="00341DA1">
              <w:rPr>
                <w:i/>
                <w:szCs w:val="24"/>
              </w:rPr>
              <w:t>…</w:t>
            </w:r>
          </w:p>
        </w:tc>
        <w:tc>
          <w:tcPr>
            <w:tcW w:w="1047" w:type="dxa"/>
            <w:gridSpan w:val="2"/>
          </w:tcPr>
          <w:p w:rsidR="00882E91" w:rsidRPr="00341DA1" w:rsidRDefault="00882E91" w:rsidP="00EA3D28">
            <w:pPr>
              <w:pStyle w:val="afc"/>
              <w:spacing w:before="0" w:after="0"/>
              <w:jc w:val="center"/>
              <w:rPr>
                <w:szCs w:val="24"/>
              </w:rPr>
            </w:pPr>
            <w:r w:rsidRPr="00341DA1">
              <w:rPr>
                <w:szCs w:val="24"/>
              </w:rPr>
              <w:t>…</w:t>
            </w:r>
          </w:p>
        </w:tc>
        <w:tc>
          <w:tcPr>
            <w:tcW w:w="918" w:type="dxa"/>
          </w:tcPr>
          <w:p w:rsidR="00882E91" w:rsidRPr="00341DA1" w:rsidRDefault="00882E91" w:rsidP="00EA3D28">
            <w:pPr>
              <w:pStyle w:val="afc"/>
              <w:spacing w:before="0" w:after="0"/>
              <w:jc w:val="center"/>
              <w:rPr>
                <w:szCs w:val="24"/>
              </w:rPr>
            </w:pPr>
            <w:r w:rsidRPr="00341DA1">
              <w:rPr>
                <w:szCs w:val="24"/>
              </w:rPr>
              <w:t>…</w:t>
            </w: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EA3D28">
            <w:pPr>
              <w:tabs>
                <w:tab w:val="num" w:pos="792"/>
              </w:tabs>
              <w:ind w:left="-288" w:firstLine="108"/>
              <w:jc w:val="center"/>
            </w:pPr>
            <w:r w:rsidRPr="00341DA1">
              <w:t>…</w:t>
            </w:r>
          </w:p>
        </w:tc>
        <w:tc>
          <w:tcPr>
            <w:tcW w:w="2451" w:type="dxa"/>
          </w:tcPr>
          <w:p w:rsidR="00882E91" w:rsidRPr="00341DA1" w:rsidRDefault="00882E91" w:rsidP="00EA3D28">
            <w:pPr>
              <w:pStyle w:val="afc"/>
              <w:spacing w:before="0" w:after="0"/>
              <w:rPr>
                <w:szCs w:val="24"/>
              </w:rPr>
            </w:pPr>
            <w:r w:rsidRPr="00341DA1">
              <w:rPr>
                <w:szCs w:val="24"/>
              </w:rPr>
              <w:t>…</w:t>
            </w:r>
          </w:p>
        </w:tc>
        <w:tc>
          <w:tcPr>
            <w:tcW w:w="1813" w:type="dxa"/>
            <w:gridSpan w:val="2"/>
          </w:tcPr>
          <w:p w:rsidR="00882E91" w:rsidRPr="00341DA1" w:rsidRDefault="00882E91" w:rsidP="00EA3D28">
            <w:pPr>
              <w:pStyle w:val="afc"/>
              <w:spacing w:before="0" w:after="0"/>
              <w:rPr>
                <w:szCs w:val="24"/>
              </w:rPr>
            </w:pPr>
          </w:p>
        </w:tc>
        <w:tc>
          <w:tcPr>
            <w:tcW w:w="2203" w:type="dxa"/>
            <w:gridSpan w:val="2"/>
          </w:tcPr>
          <w:p w:rsidR="00882E91" w:rsidRPr="00341DA1" w:rsidRDefault="00882E91" w:rsidP="00EA3D28">
            <w:pPr>
              <w:pStyle w:val="afc"/>
              <w:spacing w:before="0" w:after="0"/>
              <w:rPr>
                <w:szCs w:val="24"/>
              </w:rPr>
            </w:pPr>
          </w:p>
        </w:tc>
        <w:tc>
          <w:tcPr>
            <w:tcW w:w="1047" w:type="dxa"/>
            <w:gridSpan w:val="2"/>
          </w:tcPr>
          <w:p w:rsidR="00882E91" w:rsidRPr="00341DA1" w:rsidRDefault="00882E91" w:rsidP="00EA3D28">
            <w:pPr>
              <w:pStyle w:val="afc"/>
              <w:spacing w:before="0" w:after="0"/>
              <w:jc w:val="center"/>
              <w:rPr>
                <w:szCs w:val="24"/>
              </w:rPr>
            </w:pPr>
            <w:r w:rsidRPr="00341DA1">
              <w:rPr>
                <w:szCs w:val="24"/>
              </w:rPr>
              <w:t>…</w:t>
            </w:r>
          </w:p>
        </w:tc>
        <w:tc>
          <w:tcPr>
            <w:tcW w:w="918" w:type="dxa"/>
          </w:tcPr>
          <w:p w:rsidR="00882E91" w:rsidRPr="00341DA1" w:rsidRDefault="00882E91" w:rsidP="00EA3D28">
            <w:pPr>
              <w:pStyle w:val="afc"/>
              <w:spacing w:before="0" w:after="0"/>
              <w:jc w:val="center"/>
              <w:rPr>
                <w:szCs w:val="24"/>
              </w:rPr>
            </w:pPr>
            <w:r w:rsidRPr="00341DA1">
              <w:rPr>
                <w:szCs w:val="24"/>
              </w:rPr>
              <w:t>…</w:t>
            </w: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B13AE0">
            <w:pPr>
              <w:numPr>
                <w:ilvl w:val="0"/>
                <w:numId w:val="91"/>
              </w:numPr>
              <w:tabs>
                <w:tab w:val="left" w:pos="426"/>
              </w:tabs>
              <w:ind w:left="0" w:firstLine="0"/>
              <w:rPr>
                <w:b/>
              </w:rPr>
            </w:pPr>
          </w:p>
        </w:tc>
        <w:tc>
          <w:tcPr>
            <w:tcW w:w="2451" w:type="dxa"/>
          </w:tcPr>
          <w:p w:rsidR="00882E91" w:rsidRPr="00341DA1" w:rsidRDefault="00882E91" w:rsidP="00EA3D28">
            <w:pPr>
              <w:pStyle w:val="afc"/>
              <w:spacing w:before="0" w:after="0"/>
              <w:rPr>
                <w:szCs w:val="24"/>
              </w:rPr>
            </w:pPr>
            <w:r w:rsidRPr="00341DA1">
              <w:rPr>
                <w:b/>
                <w:i/>
                <w:szCs w:val="24"/>
              </w:rPr>
              <w:t xml:space="preserve">Договор №2 </w:t>
            </w:r>
            <w:r w:rsidRPr="00341DA1">
              <w:rPr>
                <w:b/>
                <w:i/>
                <w:szCs w:val="24"/>
              </w:rPr>
              <w:lastRenderedPageBreak/>
              <w:t>от дд.мм.гггг</w:t>
            </w:r>
          </w:p>
        </w:tc>
        <w:tc>
          <w:tcPr>
            <w:tcW w:w="1813" w:type="dxa"/>
            <w:gridSpan w:val="2"/>
          </w:tcPr>
          <w:p w:rsidR="00882E91" w:rsidRPr="00341DA1" w:rsidRDefault="00882E91" w:rsidP="00EA3D28">
            <w:pPr>
              <w:pStyle w:val="afc"/>
              <w:spacing w:before="0" w:after="0"/>
              <w:rPr>
                <w:szCs w:val="24"/>
              </w:rPr>
            </w:pPr>
          </w:p>
        </w:tc>
        <w:tc>
          <w:tcPr>
            <w:tcW w:w="2203" w:type="dxa"/>
            <w:gridSpan w:val="2"/>
          </w:tcPr>
          <w:p w:rsidR="00882E91" w:rsidRPr="00341DA1" w:rsidRDefault="00882E91" w:rsidP="00EA3D28">
            <w:pPr>
              <w:pStyle w:val="afc"/>
              <w:spacing w:before="0" w:after="0"/>
              <w:rPr>
                <w:szCs w:val="24"/>
              </w:rPr>
            </w:pPr>
          </w:p>
        </w:tc>
        <w:tc>
          <w:tcPr>
            <w:tcW w:w="1047" w:type="dxa"/>
            <w:gridSpan w:val="2"/>
          </w:tcPr>
          <w:p w:rsidR="00882E91" w:rsidRPr="00341DA1" w:rsidRDefault="00882E91" w:rsidP="00EA3D28">
            <w:pPr>
              <w:pStyle w:val="afc"/>
              <w:spacing w:before="0" w:after="0"/>
              <w:rPr>
                <w:szCs w:val="24"/>
              </w:rPr>
            </w:pPr>
          </w:p>
        </w:tc>
        <w:tc>
          <w:tcPr>
            <w:tcW w:w="918" w:type="dxa"/>
          </w:tcPr>
          <w:p w:rsidR="00882E91" w:rsidRPr="00341DA1" w:rsidRDefault="00882E91" w:rsidP="00EA3D28">
            <w:pPr>
              <w:pStyle w:val="afc"/>
              <w:spacing w:before="0" w:after="0"/>
              <w:rPr>
                <w:szCs w:val="24"/>
              </w:rPr>
            </w:pP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B13AE0">
            <w:pPr>
              <w:pStyle w:val="afff2"/>
              <w:numPr>
                <w:ilvl w:val="2"/>
                <w:numId w:val="93"/>
              </w:numPr>
              <w:tabs>
                <w:tab w:val="left" w:pos="567"/>
              </w:tabs>
              <w:spacing w:after="0" w:line="240" w:lineRule="auto"/>
              <w:ind w:left="0" w:firstLine="0"/>
              <w:contextualSpacing w:val="0"/>
              <w:rPr>
                <w:rFonts w:ascii="Times New Roman" w:hAnsi="Times New Roman"/>
                <w:sz w:val="24"/>
                <w:szCs w:val="24"/>
              </w:rPr>
            </w:pPr>
          </w:p>
        </w:tc>
        <w:tc>
          <w:tcPr>
            <w:tcW w:w="2451" w:type="dxa"/>
          </w:tcPr>
          <w:p w:rsidR="00882E91" w:rsidRPr="00341DA1" w:rsidRDefault="00882E91" w:rsidP="00EA3D28">
            <w:pPr>
              <w:pStyle w:val="afc"/>
              <w:spacing w:before="0" w:after="0"/>
              <w:rPr>
                <w:szCs w:val="24"/>
              </w:rPr>
            </w:pPr>
            <w:r w:rsidRPr="00341DA1">
              <w:rPr>
                <w:szCs w:val="24"/>
              </w:rPr>
              <w:t>…</w:t>
            </w:r>
          </w:p>
        </w:tc>
        <w:tc>
          <w:tcPr>
            <w:tcW w:w="1813" w:type="dxa"/>
            <w:gridSpan w:val="2"/>
          </w:tcPr>
          <w:p w:rsidR="00882E91" w:rsidRPr="00341DA1" w:rsidRDefault="00882E91" w:rsidP="00EA3D28">
            <w:pPr>
              <w:pStyle w:val="afc"/>
              <w:spacing w:before="0" w:after="0"/>
              <w:rPr>
                <w:szCs w:val="24"/>
              </w:rPr>
            </w:pPr>
          </w:p>
        </w:tc>
        <w:tc>
          <w:tcPr>
            <w:tcW w:w="2203" w:type="dxa"/>
            <w:gridSpan w:val="2"/>
          </w:tcPr>
          <w:p w:rsidR="00882E91" w:rsidRPr="00341DA1" w:rsidRDefault="00882E91" w:rsidP="00EA3D28">
            <w:pPr>
              <w:pStyle w:val="afc"/>
              <w:spacing w:before="0" w:after="0"/>
              <w:rPr>
                <w:szCs w:val="24"/>
              </w:rPr>
            </w:pPr>
          </w:p>
        </w:tc>
        <w:tc>
          <w:tcPr>
            <w:tcW w:w="1047" w:type="dxa"/>
            <w:gridSpan w:val="2"/>
          </w:tcPr>
          <w:p w:rsidR="00882E91" w:rsidRPr="00341DA1" w:rsidRDefault="00882E91" w:rsidP="00EA3D28">
            <w:pPr>
              <w:pStyle w:val="afc"/>
              <w:spacing w:before="0" w:after="0"/>
              <w:rPr>
                <w:szCs w:val="24"/>
              </w:rPr>
            </w:pPr>
          </w:p>
        </w:tc>
        <w:tc>
          <w:tcPr>
            <w:tcW w:w="918" w:type="dxa"/>
          </w:tcPr>
          <w:p w:rsidR="00882E91" w:rsidRPr="00341DA1" w:rsidRDefault="00882E91" w:rsidP="00EA3D28">
            <w:pPr>
              <w:pStyle w:val="afc"/>
              <w:spacing w:before="0" w:after="0"/>
              <w:rPr>
                <w:szCs w:val="24"/>
              </w:rPr>
            </w:pP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817" w:type="dxa"/>
          </w:tcPr>
          <w:p w:rsidR="00882E91" w:rsidRPr="00341DA1" w:rsidRDefault="00882E91" w:rsidP="00EA3D28">
            <w:pPr>
              <w:tabs>
                <w:tab w:val="num" w:pos="792"/>
              </w:tabs>
              <w:ind w:left="-288" w:firstLine="108"/>
              <w:jc w:val="center"/>
            </w:pPr>
            <w:r w:rsidRPr="00341DA1">
              <w:t>…</w:t>
            </w:r>
          </w:p>
        </w:tc>
        <w:tc>
          <w:tcPr>
            <w:tcW w:w="2451" w:type="dxa"/>
          </w:tcPr>
          <w:p w:rsidR="00882E91" w:rsidRPr="00341DA1" w:rsidRDefault="00882E91" w:rsidP="00EA3D28">
            <w:pPr>
              <w:pStyle w:val="afc"/>
              <w:spacing w:before="0" w:after="0"/>
              <w:rPr>
                <w:szCs w:val="24"/>
              </w:rPr>
            </w:pPr>
            <w:r w:rsidRPr="00341DA1">
              <w:rPr>
                <w:szCs w:val="24"/>
              </w:rPr>
              <w:t>…</w:t>
            </w:r>
          </w:p>
        </w:tc>
        <w:tc>
          <w:tcPr>
            <w:tcW w:w="1813" w:type="dxa"/>
            <w:gridSpan w:val="2"/>
          </w:tcPr>
          <w:p w:rsidR="00882E91" w:rsidRPr="00341DA1" w:rsidRDefault="00882E91" w:rsidP="00EA3D28">
            <w:pPr>
              <w:pStyle w:val="afc"/>
              <w:spacing w:before="0" w:after="0"/>
              <w:rPr>
                <w:szCs w:val="24"/>
              </w:rPr>
            </w:pPr>
          </w:p>
        </w:tc>
        <w:tc>
          <w:tcPr>
            <w:tcW w:w="2203" w:type="dxa"/>
            <w:gridSpan w:val="2"/>
          </w:tcPr>
          <w:p w:rsidR="00882E91" w:rsidRPr="00341DA1" w:rsidRDefault="00882E91" w:rsidP="00EA3D28">
            <w:pPr>
              <w:pStyle w:val="afc"/>
              <w:spacing w:before="0" w:after="0"/>
              <w:rPr>
                <w:szCs w:val="24"/>
              </w:rPr>
            </w:pPr>
          </w:p>
        </w:tc>
        <w:tc>
          <w:tcPr>
            <w:tcW w:w="1047" w:type="dxa"/>
            <w:gridSpan w:val="2"/>
          </w:tcPr>
          <w:p w:rsidR="00882E91" w:rsidRPr="00341DA1" w:rsidRDefault="00882E91" w:rsidP="00EA3D28">
            <w:pPr>
              <w:pStyle w:val="afc"/>
              <w:spacing w:before="0" w:after="0"/>
              <w:rPr>
                <w:szCs w:val="24"/>
              </w:rPr>
            </w:pPr>
          </w:p>
        </w:tc>
        <w:tc>
          <w:tcPr>
            <w:tcW w:w="918" w:type="dxa"/>
          </w:tcPr>
          <w:p w:rsidR="00882E91" w:rsidRPr="00341DA1" w:rsidRDefault="00882E91" w:rsidP="00EA3D28">
            <w:pPr>
              <w:pStyle w:val="afc"/>
              <w:spacing w:before="0" w:after="0"/>
              <w:rPr>
                <w:szCs w:val="24"/>
              </w:rPr>
            </w:pPr>
          </w:p>
        </w:tc>
        <w:tc>
          <w:tcPr>
            <w:tcW w:w="1174" w:type="dxa"/>
          </w:tcPr>
          <w:p w:rsidR="00882E91" w:rsidRPr="00341DA1" w:rsidRDefault="00882E91" w:rsidP="00EA3D28">
            <w:pPr>
              <w:pStyle w:val="afc"/>
              <w:spacing w:before="0" w:after="0"/>
              <w:rPr>
                <w:szCs w:val="24"/>
              </w:rPr>
            </w:pPr>
          </w:p>
        </w:tc>
        <w:tc>
          <w:tcPr>
            <w:tcW w:w="1813" w:type="dxa"/>
          </w:tcPr>
          <w:p w:rsidR="00882E91" w:rsidRPr="00341DA1" w:rsidRDefault="00882E91" w:rsidP="00EA3D28">
            <w:pPr>
              <w:pStyle w:val="afc"/>
              <w:spacing w:before="0" w:after="0"/>
              <w:rPr>
                <w:szCs w:val="24"/>
              </w:rPr>
            </w:pPr>
          </w:p>
        </w:tc>
        <w:tc>
          <w:tcPr>
            <w:tcW w:w="2642" w:type="dxa"/>
          </w:tcPr>
          <w:p w:rsidR="00882E91" w:rsidRPr="00341DA1" w:rsidRDefault="00882E91" w:rsidP="00EA3D28">
            <w:pPr>
              <w:pStyle w:val="afc"/>
              <w:spacing w:before="0" w:after="0"/>
              <w:rPr>
                <w:szCs w:val="24"/>
              </w:rPr>
            </w:pPr>
          </w:p>
        </w:tc>
      </w:tr>
      <w:tr w:rsidR="00882E91" w:rsidRPr="00341DA1" w:rsidTr="00EA3D28">
        <w:trPr>
          <w:trHeight w:val="227"/>
        </w:trPr>
        <w:tc>
          <w:tcPr>
            <w:tcW w:w="7284" w:type="dxa"/>
            <w:gridSpan w:val="6"/>
          </w:tcPr>
          <w:p w:rsidR="00882E91" w:rsidRPr="00341DA1" w:rsidRDefault="00882E91" w:rsidP="00EA3D28">
            <w:pPr>
              <w:pStyle w:val="afc"/>
              <w:spacing w:before="0" w:after="0"/>
              <w:rPr>
                <w:b/>
                <w:szCs w:val="24"/>
              </w:rPr>
            </w:pPr>
            <w:r w:rsidRPr="00341DA1">
              <w:rPr>
                <w:b/>
                <w:szCs w:val="24"/>
              </w:rPr>
              <w:t>ИТОГО:</w:t>
            </w:r>
          </w:p>
        </w:tc>
        <w:tc>
          <w:tcPr>
            <w:tcW w:w="1047" w:type="dxa"/>
            <w:gridSpan w:val="2"/>
          </w:tcPr>
          <w:p w:rsidR="00882E91" w:rsidRPr="00341DA1" w:rsidRDefault="00882E91" w:rsidP="00EA3D28">
            <w:pPr>
              <w:pStyle w:val="afc"/>
              <w:spacing w:before="0" w:after="0"/>
              <w:ind w:left="0"/>
              <w:rPr>
                <w:b/>
                <w:szCs w:val="24"/>
              </w:rPr>
            </w:pPr>
          </w:p>
        </w:tc>
        <w:tc>
          <w:tcPr>
            <w:tcW w:w="918" w:type="dxa"/>
          </w:tcPr>
          <w:p w:rsidR="00882E91" w:rsidRPr="00341DA1" w:rsidRDefault="00882E91" w:rsidP="00EA3D28">
            <w:pPr>
              <w:pStyle w:val="afc"/>
              <w:spacing w:before="0" w:after="0"/>
              <w:ind w:left="0"/>
              <w:rPr>
                <w:b/>
                <w:szCs w:val="24"/>
              </w:rPr>
            </w:pPr>
          </w:p>
        </w:tc>
        <w:tc>
          <w:tcPr>
            <w:tcW w:w="1174" w:type="dxa"/>
          </w:tcPr>
          <w:p w:rsidR="00882E91" w:rsidRPr="00341DA1" w:rsidRDefault="00882E91" w:rsidP="00EA3D28">
            <w:pPr>
              <w:pStyle w:val="afc"/>
              <w:spacing w:before="0" w:after="0"/>
              <w:rPr>
                <w:b/>
                <w:szCs w:val="24"/>
              </w:rPr>
            </w:pPr>
          </w:p>
        </w:tc>
        <w:tc>
          <w:tcPr>
            <w:tcW w:w="1813" w:type="dxa"/>
          </w:tcPr>
          <w:p w:rsidR="00882E91" w:rsidRPr="00341DA1" w:rsidRDefault="00882E91" w:rsidP="00EA3D28">
            <w:pPr>
              <w:pStyle w:val="afc"/>
              <w:spacing w:before="0" w:after="0"/>
              <w:rPr>
                <w:b/>
                <w:szCs w:val="24"/>
              </w:rPr>
            </w:pPr>
          </w:p>
        </w:tc>
        <w:tc>
          <w:tcPr>
            <w:tcW w:w="2642" w:type="dxa"/>
          </w:tcPr>
          <w:p w:rsidR="00882E91" w:rsidRPr="00341DA1" w:rsidRDefault="00882E91" w:rsidP="00EA3D28">
            <w:pPr>
              <w:pStyle w:val="afc"/>
              <w:spacing w:before="0" w:after="0"/>
              <w:jc w:val="center"/>
              <w:rPr>
                <w:b/>
                <w:szCs w:val="24"/>
              </w:rPr>
            </w:pPr>
            <w:r w:rsidRPr="00341DA1">
              <w:rPr>
                <w:b/>
                <w:szCs w:val="24"/>
              </w:rPr>
              <w:t>Х</w:t>
            </w:r>
          </w:p>
        </w:tc>
      </w:tr>
      <w:tr w:rsidR="00882E91" w:rsidRPr="00341DA1" w:rsidTr="00EA3D28">
        <w:trPr>
          <w:trHeight w:val="227"/>
        </w:trPr>
        <w:tc>
          <w:tcPr>
            <w:tcW w:w="817" w:type="dxa"/>
          </w:tcPr>
          <w:p w:rsidR="00882E91" w:rsidRPr="00341DA1" w:rsidRDefault="00882E91" w:rsidP="00B13AE0">
            <w:pPr>
              <w:pStyle w:val="afff2"/>
              <w:numPr>
                <w:ilvl w:val="0"/>
                <w:numId w:val="90"/>
              </w:numPr>
              <w:tabs>
                <w:tab w:val="left" w:pos="284"/>
              </w:tabs>
              <w:spacing w:after="0"/>
              <w:ind w:left="0" w:firstLine="0"/>
              <w:contextualSpacing w:val="0"/>
              <w:rPr>
                <w:rFonts w:ascii="Times New Roman" w:hAnsi="Times New Roman"/>
                <w:sz w:val="24"/>
                <w:szCs w:val="24"/>
              </w:rPr>
            </w:pPr>
          </w:p>
        </w:tc>
        <w:tc>
          <w:tcPr>
            <w:tcW w:w="14061" w:type="dxa"/>
            <w:gridSpan w:val="11"/>
          </w:tcPr>
          <w:p w:rsidR="00882E91" w:rsidRPr="00341DA1" w:rsidRDefault="00882E91" w:rsidP="00EA3D28">
            <w:pPr>
              <w:ind w:left="57" w:right="57"/>
              <w:rPr>
                <w:b/>
              </w:rPr>
            </w:pPr>
            <w:r w:rsidRPr="00341DA1">
              <w:rPr>
                <w:b/>
              </w:rPr>
              <w:t xml:space="preserve">Соисполнитель </w:t>
            </w:r>
            <w:r w:rsidRPr="00341DA1">
              <w:rPr>
                <w:b/>
                <w:i/>
              </w:rPr>
              <w:t>1_____________ [указываются организационно-правовая форма и наименование Соисполнителя 1]</w:t>
            </w:r>
          </w:p>
        </w:tc>
      </w:tr>
      <w:tr w:rsidR="00882E91" w:rsidRPr="00341DA1" w:rsidTr="00EA3D28">
        <w:trPr>
          <w:trHeight w:val="228"/>
        </w:trPr>
        <w:tc>
          <w:tcPr>
            <w:tcW w:w="817" w:type="dxa"/>
          </w:tcPr>
          <w:p w:rsidR="00882E91" w:rsidRPr="00341DA1" w:rsidRDefault="00882E91" w:rsidP="00B13AE0">
            <w:pPr>
              <w:pStyle w:val="afff2"/>
              <w:numPr>
                <w:ilvl w:val="1"/>
                <w:numId w:val="94"/>
              </w:numPr>
              <w:spacing w:after="0"/>
              <w:ind w:left="0" w:firstLine="0"/>
              <w:contextualSpacing w:val="0"/>
              <w:rPr>
                <w:rFonts w:ascii="Times New Roman" w:hAnsi="Times New Roman"/>
                <w:b/>
                <w:sz w:val="24"/>
                <w:szCs w:val="24"/>
              </w:rPr>
            </w:pPr>
          </w:p>
        </w:tc>
        <w:tc>
          <w:tcPr>
            <w:tcW w:w="2493" w:type="dxa"/>
            <w:gridSpan w:val="2"/>
          </w:tcPr>
          <w:p w:rsidR="00882E91" w:rsidRPr="00341DA1" w:rsidRDefault="00882E91" w:rsidP="00EA3D28">
            <w:pPr>
              <w:ind w:left="57" w:right="57"/>
              <w:rPr>
                <w:snapToGrid w:val="0"/>
              </w:rPr>
            </w:pPr>
            <w:r w:rsidRPr="00341DA1">
              <w:rPr>
                <w:b/>
                <w:i/>
              </w:rPr>
              <w:t>Договор №А от дд.мм.гггг</w:t>
            </w:r>
          </w:p>
        </w:tc>
        <w:tc>
          <w:tcPr>
            <w:tcW w:w="1812" w:type="dxa"/>
            <w:gridSpan w:val="2"/>
          </w:tcPr>
          <w:p w:rsidR="00882E91" w:rsidRPr="00341DA1" w:rsidRDefault="00882E91" w:rsidP="00EA3D28">
            <w:pPr>
              <w:ind w:left="57" w:right="57"/>
              <w:rPr>
                <w:snapToGrid w:val="0"/>
              </w:rPr>
            </w:pPr>
          </w:p>
        </w:tc>
        <w:tc>
          <w:tcPr>
            <w:tcW w:w="2205" w:type="dxa"/>
            <w:gridSpan w:val="2"/>
          </w:tcPr>
          <w:p w:rsidR="00882E91" w:rsidRPr="00341DA1" w:rsidRDefault="00882E91" w:rsidP="00EA3D28">
            <w:pPr>
              <w:ind w:left="57" w:right="57"/>
              <w:rPr>
                <w:snapToGrid w:val="0"/>
              </w:rPr>
            </w:pPr>
          </w:p>
        </w:tc>
        <w:tc>
          <w:tcPr>
            <w:tcW w:w="1004" w:type="dxa"/>
          </w:tcPr>
          <w:p w:rsidR="00882E91" w:rsidRPr="00341DA1" w:rsidRDefault="00882E91" w:rsidP="00EA3D28">
            <w:pPr>
              <w:ind w:left="57" w:right="57"/>
              <w:rPr>
                <w:snapToGrid w:val="0"/>
              </w:rPr>
            </w:pPr>
          </w:p>
        </w:tc>
        <w:tc>
          <w:tcPr>
            <w:tcW w:w="918" w:type="dxa"/>
          </w:tcPr>
          <w:p w:rsidR="00882E91" w:rsidRPr="00341DA1" w:rsidRDefault="00882E91" w:rsidP="00EA3D28">
            <w:pPr>
              <w:ind w:left="57" w:right="57"/>
              <w:rPr>
                <w:snapToGrid w:val="0"/>
              </w:rPr>
            </w:pPr>
          </w:p>
        </w:tc>
        <w:tc>
          <w:tcPr>
            <w:tcW w:w="1174" w:type="dxa"/>
          </w:tcPr>
          <w:p w:rsidR="00882E91" w:rsidRPr="00341DA1" w:rsidRDefault="00882E91" w:rsidP="00EA3D28">
            <w:pPr>
              <w:ind w:left="57" w:right="57"/>
              <w:rPr>
                <w:snapToGrid w:val="0"/>
              </w:rPr>
            </w:pPr>
          </w:p>
        </w:tc>
        <w:tc>
          <w:tcPr>
            <w:tcW w:w="1813" w:type="dxa"/>
          </w:tcPr>
          <w:p w:rsidR="00882E91" w:rsidRPr="00341DA1" w:rsidRDefault="00882E91" w:rsidP="00EA3D28">
            <w:pPr>
              <w:ind w:left="57" w:right="57"/>
              <w:rPr>
                <w:snapToGrid w:val="0"/>
              </w:rPr>
            </w:pPr>
          </w:p>
        </w:tc>
        <w:tc>
          <w:tcPr>
            <w:tcW w:w="2642" w:type="dxa"/>
          </w:tcPr>
          <w:p w:rsidR="00882E91" w:rsidRPr="00341DA1" w:rsidRDefault="00882E91" w:rsidP="00EA3D28">
            <w:pPr>
              <w:ind w:left="57" w:right="57"/>
              <w:rPr>
                <w:snapToGrid w:val="0"/>
              </w:rPr>
            </w:pPr>
          </w:p>
        </w:tc>
      </w:tr>
      <w:tr w:rsidR="00882E91" w:rsidRPr="00341DA1" w:rsidTr="00EA3D28">
        <w:trPr>
          <w:trHeight w:val="228"/>
        </w:trPr>
        <w:tc>
          <w:tcPr>
            <w:tcW w:w="817" w:type="dxa"/>
          </w:tcPr>
          <w:p w:rsidR="00882E91" w:rsidRPr="00341DA1" w:rsidRDefault="00882E91" w:rsidP="00B13AE0">
            <w:pPr>
              <w:pStyle w:val="afff2"/>
              <w:numPr>
                <w:ilvl w:val="2"/>
                <w:numId w:val="94"/>
              </w:numPr>
              <w:spacing w:after="0"/>
              <w:ind w:left="0" w:firstLine="0"/>
              <w:contextualSpacing w:val="0"/>
              <w:rPr>
                <w:rFonts w:ascii="Times New Roman" w:hAnsi="Times New Roman"/>
                <w:sz w:val="24"/>
                <w:szCs w:val="24"/>
              </w:rPr>
            </w:pPr>
          </w:p>
        </w:tc>
        <w:tc>
          <w:tcPr>
            <w:tcW w:w="6510" w:type="dxa"/>
            <w:gridSpan w:val="6"/>
          </w:tcPr>
          <w:p w:rsidR="00882E91" w:rsidRPr="00341DA1" w:rsidRDefault="00882E91" w:rsidP="00531405">
            <w:pPr>
              <w:pStyle w:val="afc"/>
              <w:spacing w:before="0" w:after="0"/>
              <w:rPr>
                <w:i/>
                <w:szCs w:val="24"/>
              </w:rPr>
            </w:pPr>
            <w:r w:rsidRPr="00341DA1">
              <w:rPr>
                <w:i/>
                <w:szCs w:val="24"/>
              </w:rPr>
              <w:t xml:space="preserve">Акт сдачи-приемки </w:t>
            </w:r>
            <w:r w:rsidR="008E17B5" w:rsidRPr="00341DA1">
              <w:rPr>
                <w:i/>
                <w:szCs w:val="24"/>
              </w:rPr>
              <w:t>услуг</w:t>
            </w:r>
            <w:r w:rsidRPr="00341DA1">
              <w:rPr>
                <w:i/>
                <w:szCs w:val="24"/>
              </w:rPr>
              <w:t xml:space="preserve"> № 1 от </w:t>
            </w:r>
            <w:proofErr w:type="spellStart"/>
            <w:r w:rsidRPr="00341DA1">
              <w:rPr>
                <w:i/>
                <w:szCs w:val="24"/>
              </w:rPr>
              <w:t>дд.мм.гггг</w:t>
            </w:r>
            <w:proofErr w:type="spellEnd"/>
            <w:r w:rsidRPr="00341DA1">
              <w:rPr>
                <w:i/>
                <w:szCs w:val="24"/>
              </w:rPr>
              <w:t xml:space="preserve"> к Договору</w:t>
            </w:r>
            <w:proofErr w:type="gramStart"/>
            <w:r w:rsidRPr="00341DA1">
              <w:rPr>
                <w:i/>
                <w:szCs w:val="24"/>
              </w:rPr>
              <w:t xml:space="preserve"> №А</w:t>
            </w:r>
            <w:proofErr w:type="gramEnd"/>
          </w:p>
        </w:tc>
        <w:tc>
          <w:tcPr>
            <w:tcW w:w="1004" w:type="dxa"/>
          </w:tcPr>
          <w:p w:rsidR="00882E91" w:rsidRPr="00341DA1" w:rsidRDefault="00882E91" w:rsidP="00EA3D28">
            <w:pPr>
              <w:ind w:left="57" w:right="57"/>
              <w:jc w:val="center"/>
              <w:rPr>
                <w:snapToGrid w:val="0"/>
              </w:rPr>
            </w:pPr>
            <w:r w:rsidRPr="00341DA1">
              <w:rPr>
                <w:snapToGrid w:val="0"/>
              </w:rPr>
              <w:t>Х</w:t>
            </w:r>
          </w:p>
        </w:tc>
        <w:tc>
          <w:tcPr>
            <w:tcW w:w="918" w:type="dxa"/>
          </w:tcPr>
          <w:p w:rsidR="00882E91" w:rsidRPr="00341DA1" w:rsidRDefault="00882E91" w:rsidP="00EA3D28">
            <w:pPr>
              <w:ind w:left="57" w:right="57"/>
              <w:jc w:val="center"/>
              <w:rPr>
                <w:snapToGrid w:val="0"/>
              </w:rPr>
            </w:pPr>
            <w:r w:rsidRPr="00341DA1">
              <w:rPr>
                <w:snapToGrid w:val="0"/>
              </w:rPr>
              <w:t>Х</w:t>
            </w:r>
          </w:p>
        </w:tc>
        <w:tc>
          <w:tcPr>
            <w:tcW w:w="1174" w:type="dxa"/>
          </w:tcPr>
          <w:p w:rsidR="00882E91" w:rsidRPr="00341DA1" w:rsidRDefault="00882E91" w:rsidP="00EA3D28">
            <w:pPr>
              <w:ind w:left="57" w:right="57"/>
              <w:rPr>
                <w:snapToGrid w:val="0"/>
              </w:rPr>
            </w:pPr>
          </w:p>
        </w:tc>
        <w:tc>
          <w:tcPr>
            <w:tcW w:w="1813" w:type="dxa"/>
          </w:tcPr>
          <w:p w:rsidR="00882E91" w:rsidRPr="00341DA1" w:rsidRDefault="00882E91" w:rsidP="00EA3D28">
            <w:pPr>
              <w:ind w:left="57" w:right="57"/>
              <w:rPr>
                <w:snapToGrid w:val="0"/>
              </w:rPr>
            </w:pPr>
          </w:p>
        </w:tc>
        <w:tc>
          <w:tcPr>
            <w:tcW w:w="2642" w:type="dxa"/>
          </w:tcPr>
          <w:p w:rsidR="00882E91" w:rsidRPr="00341DA1" w:rsidRDefault="00882E91" w:rsidP="00EA3D28">
            <w:pPr>
              <w:ind w:left="57" w:right="57"/>
              <w:rPr>
                <w:snapToGrid w:val="0"/>
              </w:rPr>
            </w:pPr>
          </w:p>
        </w:tc>
      </w:tr>
      <w:tr w:rsidR="00882E91" w:rsidRPr="00341DA1" w:rsidTr="00EA3D28">
        <w:trPr>
          <w:trHeight w:val="228"/>
        </w:trPr>
        <w:tc>
          <w:tcPr>
            <w:tcW w:w="817" w:type="dxa"/>
          </w:tcPr>
          <w:p w:rsidR="00882E91" w:rsidRPr="00341DA1" w:rsidRDefault="00882E91" w:rsidP="00EA3D28">
            <w:pPr>
              <w:tabs>
                <w:tab w:val="num" w:pos="792"/>
              </w:tabs>
              <w:ind w:left="-288" w:firstLine="108"/>
              <w:jc w:val="center"/>
            </w:pPr>
            <w:r w:rsidRPr="00341DA1">
              <w:t>…</w:t>
            </w:r>
          </w:p>
        </w:tc>
        <w:tc>
          <w:tcPr>
            <w:tcW w:w="2493" w:type="dxa"/>
            <w:gridSpan w:val="2"/>
          </w:tcPr>
          <w:p w:rsidR="00882E91" w:rsidRPr="00341DA1" w:rsidRDefault="00882E91" w:rsidP="00EA3D28">
            <w:pPr>
              <w:ind w:left="57" w:right="57"/>
              <w:rPr>
                <w:snapToGrid w:val="0"/>
              </w:rPr>
            </w:pPr>
            <w:r w:rsidRPr="00341DA1">
              <w:rPr>
                <w:snapToGrid w:val="0"/>
              </w:rPr>
              <w:t>…</w:t>
            </w:r>
          </w:p>
        </w:tc>
        <w:tc>
          <w:tcPr>
            <w:tcW w:w="1812" w:type="dxa"/>
            <w:gridSpan w:val="2"/>
          </w:tcPr>
          <w:p w:rsidR="00882E91" w:rsidRPr="00341DA1" w:rsidRDefault="00882E91" w:rsidP="00EA3D28">
            <w:pPr>
              <w:ind w:left="57" w:right="57"/>
              <w:rPr>
                <w:snapToGrid w:val="0"/>
              </w:rPr>
            </w:pPr>
          </w:p>
        </w:tc>
        <w:tc>
          <w:tcPr>
            <w:tcW w:w="2205" w:type="dxa"/>
            <w:gridSpan w:val="2"/>
          </w:tcPr>
          <w:p w:rsidR="00882E91" w:rsidRPr="00341DA1" w:rsidRDefault="00882E91" w:rsidP="00EA3D28">
            <w:pPr>
              <w:ind w:left="57" w:right="57"/>
              <w:rPr>
                <w:snapToGrid w:val="0"/>
              </w:rPr>
            </w:pPr>
          </w:p>
        </w:tc>
        <w:tc>
          <w:tcPr>
            <w:tcW w:w="1004" w:type="dxa"/>
          </w:tcPr>
          <w:p w:rsidR="00882E91" w:rsidRPr="00341DA1" w:rsidRDefault="00882E91" w:rsidP="00EA3D28">
            <w:pPr>
              <w:ind w:left="57" w:right="57"/>
              <w:jc w:val="center"/>
              <w:rPr>
                <w:snapToGrid w:val="0"/>
              </w:rPr>
            </w:pPr>
            <w:r w:rsidRPr="00341DA1">
              <w:rPr>
                <w:snapToGrid w:val="0"/>
              </w:rPr>
              <w:t>…</w:t>
            </w:r>
          </w:p>
        </w:tc>
        <w:tc>
          <w:tcPr>
            <w:tcW w:w="918" w:type="dxa"/>
          </w:tcPr>
          <w:p w:rsidR="00882E91" w:rsidRPr="00341DA1" w:rsidRDefault="00882E91" w:rsidP="00EA3D28">
            <w:pPr>
              <w:ind w:left="57" w:right="57"/>
              <w:jc w:val="center"/>
              <w:rPr>
                <w:snapToGrid w:val="0"/>
              </w:rPr>
            </w:pPr>
            <w:r w:rsidRPr="00341DA1">
              <w:rPr>
                <w:snapToGrid w:val="0"/>
              </w:rPr>
              <w:t>…</w:t>
            </w:r>
          </w:p>
        </w:tc>
        <w:tc>
          <w:tcPr>
            <w:tcW w:w="1174" w:type="dxa"/>
          </w:tcPr>
          <w:p w:rsidR="00882E91" w:rsidRPr="00341DA1" w:rsidRDefault="00882E91" w:rsidP="00EA3D28">
            <w:pPr>
              <w:ind w:left="57" w:right="57"/>
              <w:rPr>
                <w:snapToGrid w:val="0"/>
              </w:rPr>
            </w:pPr>
          </w:p>
        </w:tc>
        <w:tc>
          <w:tcPr>
            <w:tcW w:w="1813" w:type="dxa"/>
          </w:tcPr>
          <w:p w:rsidR="00882E91" w:rsidRPr="00341DA1" w:rsidRDefault="00882E91" w:rsidP="00EA3D28">
            <w:pPr>
              <w:ind w:left="57" w:right="57"/>
              <w:rPr>
                <w:snapToGrid w:val="0"/>
              </w:rPr>
            </w:pPr>
          </w:p>
        </w:tc>
        <w:tc>
          <w:tcPr>
            <w:tcW w:w="2642" w:type="dxa"/>
          </w:tcPr>
          <w:p w:rsidR="00882E91" w:rsidRPr="00341DA1" w:rsidRDefault="00882E91" w:rsidP="00EA3D28">
            <w:pPr>
              <w:ind w:left="57" w:right="57"/>
              <w:rPr>
                <w:snapToGrid w:val="0"/>
              </w:rPr>
            </w:pPr>
          </w:p>
        </w:tc>
      </w:tr>
      <w:tr w:rsidR="00882E91" w:rsidRPr="00341DA1" w:rsidTr="00EA3D28">
        <w:trPr>
          <w:trHeight w:val="228"/>
        </w:trPr>
        <w:tc>
          <w:tcPr>
            <w:tcW w:w="817" w:type="dxa"/>
          </w:tcPr>
          <w:p w:rsidR="00882E91" w:rsidRPr="00341DA1" w:rsidRDefault="00882E91" w:rsidP="00EA3D28">
            <w:pPr>
              <w:tabs>
                <w:tab w:val="num" w:pos="792"/>
              </w:tabs>
              <w:ind w:left="-288" w:firstLine="108"/>
              <w:jc w:val="center"/>
            </w:pPr>
          </w:p>
        </w:tc>
        <w:tc>
          <w:tcPr>
            <w:tcW w:w="6510" w:type="dxa"/>
            <w:gridSpan w:val="6"/>
          </w:tcPr>
          <w:p w:rsidR="00882E91" w:rsidRPr="00341DA1" w:rsidRDefault="00882E91" w:rsidP="00EA3D28">
            <w:pPr>
              <w:ind w:left="57" w:right="57"/>
              <w:rPr>
                <w:snapToGrid w:val="0"/>
              </w:rPr>
            </w:pPr>
            <w:r w:rsidRPr="00341DA1">
              <w:rPr>
                <w:b/>
              </w:rPr>
              <w:t>ИТОГО:</w:t>
            </w:r>
          </w:p>
        </w:tc>
        <w:tc>
          <w:tcPr>
            <w:tcW w:w="1004" w:type="dxa"/>
          </w:tcPr>
          <w:p w:rsidR="00882E91" w:rsidRPr="00341DA1" w:rsidRDefault="00882E91" w:rsidP="00EA3D28">
            <w:pPr>
              <w:ind w:right="57"/>
              <w:rPr>
                <w:snapToGrid w:val="0"/>
              </w:rPr>
            </w:pPr>
          </w:p>
        </w:tc>
        <w:tc>
          <w:tcPr>
            <w:tcW w:w="918" w:type="dxa"/>
          </w:tcPr>
          <w:p w:rsidR="00882E91" w:rsidRPr="00341DA1" w:rsidRDefault="00882E91" w:rsidP="00EA3D28">
            <w:pPr>
              <w:ind w:right="57"/>
              <w:rPr>
                <w:snapToGrid w:val="0"/>
              </w:rPr>
            </w:pPr>
          </w:p>
        </w:tc>
        <w:tc>
          <w:tcPr>
            <w:tcW w:w="1174" w:type="dxa"/>
          </w:tcPr>
          <w:p w:rsidR="00882E91" w:rsidRPr="00341DA1" w:rsidRDefault="00882E91" w:rsidP="00EA3D28">
            <w:pPr>
              <w:ind w:left="57" w:right="57"/>
              <w:jc w:val="center"/>
              <w:rPr>
                <w:snapToGrid w:val="0"/>
              </w:rPr>
            </w:pPr>
          </w:p>
        </w:tc>
        <w:tc>
          <w:tcPr>
            <w:tcW w:w="1813" w:type="dxa"/>
          </w:tcPr>
          <w:p w:rsidR="00882E91" w:rsidRPr="00341DA1" w:rsidRDefault="00882E91" w:rsidP="00EA3D28">
            <w:pPr>
              <w:ind w:left="57" w:right="57"/>
              <w:jc w:val="center"/>
              <w:rPr>
                <w:snapToGrid w:val="0"/>
              </w:rPr>
            </w:pPr>
          </w:p>
        </w:tc>
        <w:tc>
          <w:tcPr>
            <w:tcW w:w="2642" w:type="dxa"/>
          </w:tcPr>
          <w:p w:rsidR="00882E91" w:rsidRPr="00341DA1" w:rsidRDefault="00882E91" w:rsidP="00EA3D28">
            <w:pPr>
              <w:ind w:left="57" w:right="57"/>
              <w:jc w:val="center"/>
              <w:rPr>
                <w:snapToGrid w:val="0"/>
              </w:rPr>
            </w:pPr>
            <w:r w:rsidRPr="00341DA1">
              <w:rPr>
                <w:snapToGrid w:val="0"/>
              </w:rPr>
              <w:t>Х</w:t>
            </w:r>
          </w:p>
        </w:tc>
      </w:tr>
      <w:tr w:rsidR="00882E91" w:rsidRPr="00341DA1" w:rsidTr="00EA3D28">
        <w:trPr>
          <w:trHeight w:val="228"/>
        </w:trPr>
        <w:tc>
          <w:tcPr>
            <w:tcW w:w="817" w:type="dxa"/>
          </w:tcPr>
          <w:p w:rsidR="00882E91" w:rsidRPr="00341DA1" w:rsidDel="002B43B5" w:rsidRDefault="00882E91" w:rsidP="00B13AE0">
            <w:pPr>
              <w:pStyle w:val="afff2"/>
              <w:numPr>
                <w:ilvl w:val="0"/>
                <w:numId w:val="90"/>
              </w:numPr>
              <w:tabs>
                <w:tab w:val="left" w:pos="284"/>
              </w:tabs>
              <w:spacing w:after="0"/>
              <w:ind w:left="0" w:firstLine="0"/>
              <w:contextualSpacing w:val="0"/>
              <w:rPr>
                <w:rFonts w:ascii="Times New Roman" w:hAnsi="Times New Roman"/>
                <w:sz w:val="24"/>
                <w:szCs w:val="24"/>
              </w:rPr>
            </w:pPr>
          </w:p>
        </w:tc>
        <w:tc>
          <w:tcPr>
            <w:tcW w:w="14061" w:type="dxa"/>
            <w:gridSpan w:val="11"/>
          </w:tcPr>
          <w:p w:rsidR="00882E91" w:rsidRPr="00341DA1" w:rsidRDefault="00882E91" w:rsidP="00EA3D28">
            <w:pPr>
              <w:ind w:left="57" w:right="57"/>
              <w:rPr>
                <w:b/>
              </w:rPr>
            </w:pPr>
            <w:r w:rsidRPr="00341DA1">
              <w:rPr>
                <w:b/>
              </w:rPr>
              <w:t xml:space="preserve">Соисполнитель </w:t>
            </w:r>
            <w:r w:rsidRPr="00341DA1">
              <w:rPr>
                <w:b/>
                <w:i/>
              </w:rPr>
              <w:t>2_____________ [указываются организационно-правовая форма и наименование Соисполнителя 2]</w:t>
            </w:r>
          </w:p>
        </w:tc>
      </w:tr>
      <w:tr w:rsidR="00882E91" w:rsidRPr="00341DA1" w:rsidTr="00EA3D28">
        <w:trPr>
          <w:trHeight w:val="228"/>
        </w:trPr>
        <w:tc>
          <w:tcPr>
            <w:tcW w:w="817" w:type="dxa"/>
          </w:tcPr>
          <w:p w:rsidR="00882E91" w:rsidRPr="00341DA1" w:rsidDel="002B43B5" w:rsidRDefault="00882E91" w:rsidP="00EA3D28">
            <w:pPr>
              <w:tabs>
                <w:tab w:val="num" w:pos="792"/>
              </w:tabs>
              <w:ind w:left="-288" w:firstLine="108"/>
              <w:jc w:val="center"/>
            </w:pPr>
            <w:r w:rsidRPr="00341DA1">
              <w:t>…</w:t>
            </w:r>
          </w:p>
        </w:tc>
        <w:tc>
          <w:tcPr>
            <w:tcW w:w="2493" w:type="dxa"/>
            <w:gridSpan w:val="2"/>
          </w:tcPr>
          <w:p w:rsidR="00882E91" w:rsidRPr="00341DA1" w:rsidRDefault="00882E91" w:rsidP="00EA3D28">
            <w:pPr>
              <w:ind w:left="57" w:right="57"/>
              <w:rPr>
                <w:snapToGrid w:val="0"/>
              </w:rPr>
            </w:pPr>
            <w:r w:rsidRPr="00341DA1">
              <w:rPr>
                <w:snapToGrid w:val="0"/>
              </w:rPr>
              <w:t>…</w:t>
            </w:r>
          </w:p>
        </w:tc>
        <w:tc>
          <w:tcPr>
            <w:tcW w:w="1812" w:type="dxa"/>
            <w:gridSpan w:val="2"/>
          </w:tcPr>
          <w:p w:rsidR="00882E91" w:rsidRPr="00341DA1" w:rsidRDefault="00882E91" w:rsidP="00EA3D28">
            <w:pPr>
              <w:ind w:left="57" w:right="57"/>
              <w:rPr>
                <w:snapToGrid w:val="0"/>
              </w:rPr>
            </w:pPr>
          </w:p>
        </w:tc>
        <w:tc>
          <w:tcPr>
            <w:tcW w:w="2205" w:type="dxa"/>
            <w:gridSpan w:val="2"/>
          </w:tcPr>
          <w:p w:rsidR="00882E91" w:rsidRPr="00341DA1" w:rsidRDefault="00882E91" w:rsidP="00EA3D28">
            <w:pPr>
              <w:ind w:left="57" w:right="57"/>
              <w:rPr>
                <w:snapToGrid w:val="0"/>
              </w:rPr>
            </w:pPr>
          </w:p>
        </w:tc>
        <w:tc>
          <w:tcPr>
            <w:tcW w:w="1004" w:type="dxa"/>
          </w:tcPr>
          <w:p w:rsidR="00882E91" w:rsidRPr="00341DA1" w:rsidRDefault="00882E91" w:rsidP="00EA3D28">
            <w:pPr>
              <w:ind w:left="57" w:right="57"/>
              <w:rPr>
                <w:snapToGrid w:val="0"/>
              </w:rPr>
            </w:pPr>
          </w:p>
        </w:tc>
        <w:tc>
          <w:tcPr>
            <w:tcW w:w="918" w:type="dxa"/>
          </w:tcPr>
          <w:p w:rsidR="00882E91" w:rsidRPr="00341DA1" w:rsidRDefault="00882E91" w:rsidP="00EA3D28">
            <w:pPr>
              <w:ind w:left="57" w:right="57"/>
              <w:rPr>
                <w:snapToGrid w:val="0"/>
              </w:rPr>
            </w:pPr>
          </w:p>
        </w:tc>
        <w:tc>
          <w:tcPr>
            <w:tcW w:w="1174" w:type="dxa"/>
          </w:tcPr>
          <w:p w:rsidR="00882E91" w:rsidRPr="00341DA1" w:rsidRDefault="00882E91" w:rsidP="00EA3D28">
            <w:pPr>
              <w:ind w:left="57" w:right="57"/>
              <w:rPr>
                <w:snapToGrid w:val="0"/>
              </w:rPr>
            </w:pPr>
          </w:p>
        </w:tc>
        <w:tc>
          <w:tcPr>
            <w:tcW w:w="1813" w:type="dxa"/>
          </w:tcPr>
          <w:p w:rsidR="00882E91" w:rsidRPr="00341DA1" w:rsidRDefault="00882E91" w:rsidP="00EA3D28">
            <w:pPr>
              <w:ind w:left="57" w:right="57"/>
              <w:rPr>
                <w:snapToGrid w:val="0"/>
              </w:rPr>
            </w:pPr>
          </w:p>
        </w:tc>
        <w:tc>
          <w:tcPr>
            <w:tcW w:w="2642" w:type="dxa"/>
          </w:tcPr>
          <w:p w:rsidR="00882E91" w:rsidRPr="00341DA1" w:rsidRDefault="00882E91" w:rsidP="00EA3D28">
            <w:pPr>
              <w:ind w:left="57" w:right="57"/>
              <w:rPr>
                <w:snapToGrid w:val="0"/>
              </w:rPr>
            </w:pPr>
          </w:p>
        </w:tc>
      </w:tr>
      <w:tr w:rsidR="00882E91" w:rsidRPr="00341DA1" w:rsidTr="00EA3D28">
        <w:trPr>
          <w:trHeight w:val="228"/>
        </w:trPr>
        <w:tc>
          <w:tcPr>
            <w:tcW w:w="9249" w:type="dxa"/>
            <w:gridSpan w:val="9"/>
          </w:tcPr>
          <w:p w:rsidR="00882E91" w:rsidRPr="00341DA1" w:rsidRDefault="00882E91" w:rsidP="00EA3D28">
            <w:pPr>
              <w:ind w:left="57" w:right="57"/>
              <w:rPr>
                <w:snapToGrid w:val="0"/>
              </w:rPr>
            </w:pPr>
            <w:r w:rsidRPr="00341DA1">
              <w:rPr>
                <w:b/>
              </w:rPr>
              <w:t>ИТОГО:</w:t>
            </w:r>
          </w:p>
        </w:tc>
        <w:tc>
          <w:tcPr>
            <w:tcW w:w="1174" w:type="dxa"/>
          </w:tcPr>
          <w:p w:rsidR="00882E91" w:rsidRPr="00341DA1" w:rsidRDefault="00882E91" w:rsidP="00EA3D28">
            <w:pPr>
              <w:ind w:left="57" w:right="57"/>
              <w:jc w:val="center"/>
              <w:rPr>
                <w:snapToGrid w:val="0"/>
              </w:rPr>
            </w:pPr>
          </w:p>
        </w:tc>
        <w:tc>
          <w:tcPr>
            <w:tcW w:w="1813" w:type="dxa"/>
          </w:tcPr>
          <w:p w:rsidR="00882E91" w:rsidRPr="00341DA1" w:rsidRDefault="00882E91" w:rsidP="00EA3D28">
            <w:pPr>
              <w:ind w:left="57" w:right="57"/>
              <w:jc w:val="center"/>
              <w:rPr>
                <w:snapToGrid w:val="0"/>
              </w:rPr>
            </w:pPr>
          </w:p>
        </w:tc>
        <w:tc>
          <w:tcPr>
            <w:tcW w:w="2642" w:type="dxa"/>
          </w:tcPr>
          <w:p w:rsidR="00882E91" w:rsidRPr="00341DA1" w:rsidRDefault="00882E91" w:rsidP="00EA3D28">
            <w:pPr>
              <w:ind w:left="57" w:right="57"/>
              <w:jc w:val="center"/>
              <w:rPr>
                <w:snapToGrid w:val="0"/>
              </w:rPr>
            </w:pPr>
            <w:r w:rsidRPr="00341DA1">
              <w:rPr>
                <w:snapToGrid w:val="0"/>
              </w:rPr>
              <w:t>Х</w:t>
            </w:r>
          </w:p>
        </w:tc>
      </w:tr>
    </w:tbl>
    <w:p w:rsidR="00882E91" w:rsidRPr="00341DA1" w:rsidRDefault="00882E91" w:rsidP="00882E91">
      <w:pPr>
        <w:pStyle w:val="Times12"/>
        <w:ind w:firstLine="0"/>
        <w:jc w:val="left"/>
        <w:rPr>
          <w:sz w:val="28"/>
          <w:szCs w:val="28"/>
        </w:rPr>
      </w:pPr>
    </w:p>
    <w:p w:rsidR="00882E91" w:rsidRPr="00341DA1" w:rsidRDefault="00882E91" w:rsidP="00882E91">
      <w:pPr>
        <w:pStyle w:val="afff4"/>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882E91" w:rsidRPr="00341DA1" w:rsidRDefault="00882E91" w:rsidP="00882E91">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3068F9" w:rsidRPr="003068F9" w:rsidRDefault="00882E91" w:rsidP="003068F9">
      <w:pPr>
        <w:pStyle w:val="Times12"/>
        <w:ind w:firstLine="709"/>
      </w:pPr>
      <w:r w:rsidRPr="00341DA1">
        <w:rPr>
          <w:bCs w:val="0"/>
          <w:sz w:val="28"/>
        </w:rPr>
        <w:t>М.П</w:t>
      </w:r>
      <w:r w:rsidRPr="00531405">
        <w:rPr>
          <w:bCs w:val="0"/>
          <w:sz w:val="28"/>
        </w:rPr>
        <w:t>.</w:t>
      </w:r>
      <w:r w:rsidR="003068F9" w:rsidRPr="00531405">
        <w:rPr>
          <w:bCs w:val="0"/>
          <w:sz w:val="28"/>
        </w:rPr>
        <w:t xml:space="preserve"> </w:t>
      </w:r>
      <w:r w:rsidR="003068F9" w:rsidRPr="00531405">
        <w:t>(при наличии)</w:t>
      </w:r>
    </w:p>
    <w:p w:rsidR="00882E91" w:rsidRPr="003068F9" w:rsidRDefault="00882E91" w:rsidP="00882E91">
      <w:pPr>
        <w:pStyle w:val="Times12"/>
        <w:ind w:firstLine="709"/>
        <w:rPr>
          <w:bCs w:val="0"/>
          <w:sz w:val="28"/>
        </w:rPr>
      </w:pPr>
    </w:p>
    <w:p w:rsidR="00882E91" w:rsidRPr="00341DA1" w:rsidRDefault="00882E91" w:rsidP="00882E91">
      <w:pPr>
        <w:pStyle w:val="Times12"/>
        <w:tabs>
          <w:tab w:val="left" w:pos="709"/>
          <w:tab w:val="left" w:pos="1134"/>
        </w:tabs>
        <w:ind w:firstLine="709"/>
        <w:rPr>
          <w:bCs w:val="0"/>
          <w:szCs w:val="24"/>
        </w:rPr>
      </w:pPr>
      <w:r w:rsidRPr="00341DA1">
        <w:rPr>
          <w:bCs w:val="0"/>
          <w:szCs w:val="24"/>
        </w:rPr>
        <w:t>ИНСТРУКЦИИ ПО ЗАПОЛНЕНИЮ</w:t>
      </w:r>
    </w:p>
    <w:p w:rsidR="00882E91" w:rsidRPr="00341DA1" w:rsidRDefault="00882E91" w:rsidP="00B13AE0">
      <w:pPr>
        <w:pStyle w:val="Times12"/>
        <w:numPr>
          <w:ilvl w:val="0"/>
          <w:numId w:val="89"/>
        </w:numPr>
        <w:tabs>
          <w:tab w:val="left" w:pos="1134"/>
        </w:tabs>
        <w:ind w:left="0" w:right="68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882E91" w:rsidRPr="00341DA1" w:rsidRDefault="00882E91" w:rsidP="00B13AE0">
      <w:pPr>
        <w:pStyle w:val="Times12"/>
        <w:numPr>
          <w:ilvl w:val="0"/>
          <w:numId w:val="89"/>
        </w:numPr>
        <w:tabs>
          <w:tab w:val="left" w:pos="1134"/>
        </w:tabs>
        <w:ind w:left="0" w:right="68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справка.</w:t>
      </w:r>
    </w:p>
    <w:p w:rsidR="00882E91" w:rsidRPr="00341DA1" w:rsidRDefault="00882E91" w:rsidP="00B13AE0">
      <w:pPr>
        <w:pStyle w:val="Times12"/>
        <w:numPr>
          <w:ilvl w:val="0"/>
          <w:numId w:val="89"/>
        </w:numPr>
        <w:tabs>
          <w:tab w:val="left" w:pos="1134"/>
        </w:tabs>
        <w:ind w:left="0" w:right="680" w:firstLine="709"/>
        <w:rPr>
          <w:szCs w:val="24"/>
        </w:rPr>
      </w:pPr>
      <w:r w:rsidRPr="00341DA1">
        <w:rPr>
          <w:szCs w:val="24"/>
        </w:rPr>
        <w:t>Участник закупки указывает свое фирменное наименование (в т.ч. организационно-правовую форму).</w:t>
      </w:r>
    </w:p>
    <w:p w:rsidR="00882E91" w:rsidRPr="00341DA1" w:rsidRDefault="00882E91" w:rsidP="00B13AE0">
      <w:pPr>
        <w:pStyle w:val="Times12"/>
        <w:numPr>
          <w:ilvl w:val="0"/>
          <w:numId w:val="89"/>
        </w:numPr>
        <w:tabs>
          <w:tab w:val="left" w:pos="1134"/>
        </w:tabs>
        <w:ind w:left="0" w:right="680" w:firstLine="709"/>
        <w:rPr>
          <w:szCs w:val="24"/>
        </w:rPr>
      </w:pPr>
      <w:r w:rsidRPr="00341DA1">
        <w:rPr>
          <w:szCs w:val="24"/>
        </w:rPr>
        <w:t>В данной форме участник закупки указывает перечень и годовые объемы выполнения договоров, сопоставимого характера и объема с предметом закупки.</w:t>
      </w:r>
    </w:p>
    <w:p w:rsidR="00882E91" w:rsidRPr="00341DA1" w:rsidRDefault="00882E91" w:rsidP="00B13AE0">
      <w:pPr>
        <w:pStyle w:val="Times12"/>
        <w:numPr>
          <w:ilvl w:val="0"/>
          <w:numId w:val="89"/>
        </w:numPr>
        <w:tabs>
          <w:tab w:val="left" w:pos="1134"/>
        </w:tabs>
        <w:ind w:left="0" w:right="680" w:firstLine="709"/>
        <w:rPr>
          <w:szCs w:val="24"/>
        </w:rPr>
      </w:pPr>
      <w:r w:rsidRPr="00341DA1">
        <w:rPr>
          <w:szCs w:val="24"/>
        </w:rPr>
        <w:t>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в рамках указанных в данной справке договоров, а именно: реквизиты данного документа (номер и дату) (отдельная строка после описания договора), стоимость оказанных услуг (столбцы 7, 8) и срок завершения оказания услуг (столбец 9).</w:t>
      </w:r>
    </w:p>
    <w:p w:rsidR="00882E91" w:rsidRPr="00341DA1" w:rsidRDefault="00882E91" w:rsidP="00B13AE0">
      <w:pPr>
        <w:pStyle w:val="Times12"/>
        <w:numPr>
          <w:ilvl w:val="0"/>
          <w:numId w:val="89"/>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rsidR="00882E91" w:rsidRPr="00341DA1" w:rsidRDefault="00882E91" w:rsidP="00B13AE0">
      <w:pPr>
        <w:pStyle w:val="Times12"/>
        <w:numPr>
          <w:ilvl w:val="0"/>
          <w:numId w:val="89"/>
        </w:numPr>
        <w:tabs>
          <w:tab w:val="left" w:pos="1134"/>
        </w:tabs>
        <w:ind w:left="0" w:right="680" w:firstLine="709"/>
      </w:pPr>
      <w:r w:rsidRPr="00341DA1">
        <w:t xml:space="preserve"> 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w:t>
      </w:r>
      <w:r w:rsidRPr="00341DA1">
        <w:lastRenderedPageBreak/>
        <w:t>осуществить пересчет на российский рубль по официальному курсу Центрального банка РФ на дату оказания/</w:t>
      </w:r>
      <w:r w:rsidRPr="00341DA1">
        <w:rPr>
          <w:b/>
          <w:i/>
        </w:rPr>
        <w:t>выполнения</w:t>
      </w:r>
      <w:r w:rsidRPr="00341DA1">
        <w:t xml:space="preserve"> соответствующих услуг/</w:t>
      </w:r>
      <w:r w:rsidRPr="00341DA1">
        <w:rPr>
          <w:b/>
          <w:i/>
        </w:rPr>
        <w:t>работ</w:t>
      </w:r>
      <w:r w:rsidRPr="00341DA1">
        <w:t xml:space="preserve"> (например, </w:t>
      </w:r>
      <w:r w:rsidRPr="00341DA1">
        <w:rPr>
          <w:i/>
        </w:rPr>
        <w:t>123 456,00 евро, что составляет 4 320 960 рублей</w:t>
      </w:r>
      <w:r w:rsidRPr="00341DA1">
        <w:t>).</w:t>
      </w:r>
    </w:p>
    <w:p w:rsidR="00882E91" w:rsidRPr="00341DA1" w:rsidRDefault="00882E91" w:rsidP="00B13AE0">
      <w:pPr>
        <w:pStyle w:val="Times12"/>
        <w:numPr>
          <w:ilvl w:val="0"/>
          <w:numId w:val="89"/>
        </w:numPr>
        <w:tabs>
          <w:tab w:val="left" w:pos="1134"/>
        </w:tabs>
        <w:ind w:left="0" w:right="680" w:firstLine="709"/>
        <w:rPr>
          <w:bCs w:val="0"/>
        </w:rPr>
      </w:pPr>
      <w:r w:rsidRPr="00341DA1">
        <w:rPr>
          <w:szCs w:val="24"/>
        </w:rPr>
        <w:t xml:space="preserve">Участник закупки может самостоятельно выбрать договоры, которые, по его мнению, наилучшим образом характеризует его опыт. </w:t>
      </w:r>
    </w:p>
    <w:p w:rsidR="00772D6B" w:rsidRDefault="00772D6B" w:rsidP="00B41E4B">
      <w:pPr>
        <w:pStyle w:val="Times12"/>
        <w:ind w:firstLine="0"/>
        <w:jc w:val="right"/>
        <w:rPr>
          <w:bCs w:val="0"/>
          <w:sz w:val="28"/>
          <w:u w:val="single"/>
        </w:rPr>
      </w:pPr>
    </w:p>
    <w:p w:rsidR="00BF5E0E" w:rsidRDefault="00BF5E0E" w:rsidP="00B41E4B">
      <w:pPr>
        <w:pStyle w:val="Times12"/>
        <w:ind w:firstLine="0"/>
        <w:jc w:val="right"/>
        <w:rPr>
          <w:bCs w:val="0"/>
          <w:sz w:val="28"/>
          <w:u w:val="single"/>
        </w:rPr>
        <w:sectPr w:rsidR="00BF5E0E" w:rsidSect="00B20B05">
          <w:headerReference w:type="default" r:id="rId54"/>
          <w:pgSz w:w="16840" w:h="11907" w:orient="landscape" w:code="9"/>
          <w:pgMar w:top="1134" w:right="1134" w:bottom="737" w:left="1701" w:header="567" w:footer="567" w:gutter="0"/>
          <w:cols w:space="708"/>
          <w:docGrid w:linePitch="360"/>
        </w:sectPr>
      </w:pPr>
    </w:p>
    <w:p w:rsidR="001D76C1" w:rsidRPr="00772D6B" w:rsidRDefault="001D76C1" w:rsidP="001D76C1">
      <w:pPr>
        <w:pStyle w:val="Times12"/>
        <w:ind w:left="360" w:firstLine="0"/>
        <w:jc w:val="right"/>
        <w:rPr>
          <w:bCs w:val="0"/>
          <w:sz w:val="28"/>
          <w:szCs w:val="28"/>
          <w:u w:val="single"/>
        </w:rPr>
      </w:pPr>
      <w:r w:rsidRPr="00772D6B">
        <w:rPr>
          <w:bCs w:val="0"/>
          <w:sz w:val="28"/>
          <w:szCs w:val="28"/>
          <w:u w:val="single"/>
        </w:rPr>
        <w:lastRenderedPageBreak/>
        <w:t xml:space="preserve">Форма </w:t>
      </w:r>
      <w:r>
        <w:rPr>
          <w:bCs w:val="0"/>
          <w:sz w:val="28"/>
          <w:szCs w:val="28"/>
          <w:u w:val="single"/>
        </w:rPr>
        <w:t>4</w:t>
      </w:r>
    </w:p>
    <w:p w:rsidR="001D76C1" w:rsidRPr="00772D6B" w:rsidRDefault="001D76C1" w:rsidP="001D76C1">
      <w:pPr>
        <w:pStyle w:val="Times12"/>
        <w:ind w:left="5387" w:firstLine="0"/>
        <w:jc w:val="right"/>
        <w:rPr>
          <w:iCs/>
          <w:sz w:val="22"/>
          <w:szCs w:val="20"/>
        </w:rPr>
      </w:pPr>
      <w:r w:rsidRPr="00772D6B">
        <w:rPr>
          <w:iCs/>
          <w:sz w:val="22"/>
          <w:szCs w:val="20"/>
        </w:rPr>
        <w:t>Приложение к заявке на участие в закупке</w:t>
      </w:r>
    </w:p>
    <w:p w:rsidR="001D76C1" w:rsidRPr="00772D6B" w:rsidRDefault="001D76C1" w:rsidP="001D76C1">
      <w:pPr>
        <w:pStyle w:val="Times12"/>
        <w:ind w:left="5387" w:firstLine="0"/>
        <w:jc w:val="right"/>
        <w:rPr>
          <w:sz w:val="20"/>
          <w:szCs w:val="20"/>
        </w:rPr>
      </w:pPr>
      <w:r w:rsidRPr="00772D6B">
        <w:rPr>
          <w:iCs/>
          <w:sz w:val="22"/>
          <w:szCs w:val="20"/>
        </w:rPr>
        <w:t>от «___» __________ 20___ г. № ______</w:t>
      </w:r>
    </w:p>
    <w:p w:rsidR="001D76C1" w:rsidRPr="00772D6B" w:rsidRDefault="001D76C1" w:rsidP="001D76C1">
      <w:pPr>
        <w:pStyle w:val="Times12"/>
        <w:jc w:val="right"/>
        <w:rPr>
          <w:b/>
          <w:bCs w:val="0"/>
          <w:sz w:val="22"/>
        </w:rPr>
      </w:pPr>
    </w:p>
    <w:p w:rsidR="001D76C1" w:rsidRPr="00772D6B" w:rsidRDefault="001D76C1" w:rsidP="001D76C1">
      <w:pPr>
        <w:jc w:val="center"/>
        <w:rPr>
          <w:b/>
          <w:i/>
        </w:rPr>
      </w:pPr>
      <w:r w:rsidRPr="00772D6B">
        <w:rPr>
          <w:sz w:val="28"/>
          <w:szCs w:val="28"/>
        </w:rPr>
        <w:t xml:space="preserve">__________________ </w:t>
      </w:r>
      <w:r w:rsidRPr="00772D6B">
        <w:rPr>
          <w:b/>
          <w:i/>
        </w:rPr>
        <w:t>[указывается наименование процедуры закупки]</w:t>
      </w:r>
    </w:p>
    <w:p w:rsidR="001D76C1" w:rsidRPr="00772D6B" w:rsidRDefault="001D76C1" w:rsidP="001D76C1">
      <w:pPr>
        <w:jc w:val="center"/>
        <w:rPr>
          <w:sz w:val="28"/>
          <w:szCs w:val="28"/>
        </w:rPr>
      </w:pPr>
    </w:p>
    <w:p w:rsidR="003E0115" w:rsidRPr="00341DA1" w:rsidRDefault="003E0115" w:rsidP="003E0115">
      <w:pPr>
        <w:pStyle w:val="22"/>
        <w:numPr>
          <w:ilvl w:val="0"/>
          <w:numId w:val="0"/>
        </w:numPr>
        <w:spacing w:before="0" w:after="0"/>
        <w:jc w:val="center"/>
        <w:rPr>
          <w:rFonts w:ascii="Times New Roman" w:hAnsi="Times New Roman" w:cs="Times New Roman"/>
          <w:b w:val="0"/>
          <w:i w:val="0"/>
        </w:rPr>
      </w:pPr>
      <w:bookmarkStart w:id="212" w:name="_Toc255987085"/>
      <w:bookmarkStart w:id="213" w:name="_Toc390267531"/>
      <w:bookmarkStart w:id="214" w:name="_Toc438219400"/>
      <w:bookmarkStart w:id="215" w:name="_Toc6585907"/>
      <w:r w:rsidRPr="00531405">
        <w:rPr>
          <w:rFonts w:ascii="Times New Roman" w:hAnsi="Times New Roman" w:cs="Times New Roman"/>
          <w:b w:val="0"/>
          <w:i w:val="0"/>
        </w:rPr>
        <w:t>ПЛАН РАСПРЕДЕЛЕНИЯ ВИДОВ И О</w:t>
      </w:r>
      <w:r w:rsidRPr="00341DA1">
        <w:rPr>
          <w:rFonts w:ascii="Times New Roman" w:hAnsi="Times New Roman" w:cs="Times New Roman"/>
          <w:b w:val="0"/>
          <w:i w:val="0"/>
        </w:rPr>
        <w:t xml:space="preserve">БЪЕМОВ </w:t>
      </w:r>
      <w:r w:rsidRPr="00341DA1">
        <w:rPr>
          <w:rFonts w:ascii="Times New Roman" w:hAnsi="Times New Roman" w:cs="Times New Roman"/>
          <w:bCs w:val="0"/>
          <w:iCs w:val="0"/>
          <w:sz w:val="24"/>
          <w:szCs w:val="24"/>
        </w:rPr>
        <w:t xml:space="preserve">оказания услуг </w:t>
      </w:r>
      <w:r w:rsidRPr="00341DA1">
        <w:rPr>
          <w:rFonts w:ascii="Times New Roman" w:hAnsi="Times New Roman" w:cs="Times New Roman"/>
          <w:b w:val="0"/>
          <w:i w:val="0"/>
        </w:rPr>
        <w:t>МЕЖДУ УЧАСТНИКОМ ЗАКУПКИ И</w:t>
      </w:r>
      <w:r w:rsidRPr="00341DA1">
        <w:rPr>
          <w:rFonts w:ascii="Times New Roman" w:hAnsi="Times New Roman"/>
          <w:b w:val="0"/>
          <w:i w:val="0"/>
        </w:rPr>
        <w:t xml:space="preserve"> </w:t>
      </w:r>
      <w:r w:rsidRPr="00341DA1">
        <w:rPr>
          <w:rFonts w:ascii="Times New Roman" w:hAnsi="Times New Roman" w:cs="Times New Roman"/>
          <w:bCs w:val="0"/>
          <w:iCs w:val="0"/>
          <w:sz w:val="24"/>
          <w:szCs w:val="24"/>
        </w:rPr>
        <w:t>соисполнителями</w:t>
      </w:r>
      <w:r w:rsidRPr="00341DA1">
        <w:rPr>
          <w:rFonts w:ascii="Times New Roman" w:hAnsi="Times New Roman" w:cs="Times New Roman"/>
          <w:b w:val="0"/>
          <w:i w:val="0"/>
        </w:rPr>
        <w:t xml:space="preserve"> (Форма </w:t>
      </w:r>
      <w:r>
        <w:rPr>
          <w:rFonts w:ascii="Times New Roman" w:hAnsi="Times New Roman" w:cs="Times New Roman"/>
          <w:b w:val="0"/>
          <w:i w:val="0"/>
        </w:rPr>
        <w:t>4</w:t>
      </w:r>
      <w:r w:rsidRPr="00341DA1">
        <w:rPr>
          <w:rFonts w:ascii="Times New Roman" w:hAnsi="Times New Roman" w:cs="Times New Roman"/>
          <w:b w:val="0"/>
          <w:i w:val="0"/>
        </w:rPr>
        <w:t>)</w:t>
      </w:r>
      <w:bookmarkEnd w:id="212"/>
      <w:bookmarkEnd w:id="213"/>
      <w:bookmarkEnd w:id="214"/>
      <w:bookmarkEnd w:id="215"/>
    </w:p>
    <w:p w:rsidR="003E0115" w:rsidRPr="00341DA1" w:rsidRDefault="003E0115" w:rsidP="003E0115">
      <w:pPr>
        <w:jc w:val="right"/>
        <w:rPr>
          <w:b/>
          <w:i/>
        </w:rPr>
      </w:pPr>
      <w:r w:rsidRPr="00341DA1">
        <w:rPr>
          <w:b/>
          <w:i/>
        </w:rPr>
        <w:t>Лот __</w:t>
      </w:r>
    </w:p>
    <w:p w:rsidR="003E0115" w:rsidRPr="00341DA1" w:rsidRDefault="003E0115" w:rsidP="003E0115">
      <w:pPr>
        <w:pStyle w:val="Times12"/>
        <w:ind w:firstLine="0"/>
        <w:rPr>
          <w:i/>
          <w:sz w:val="28"/>
          <w:szCs w:val="28"/>
        </w:rPr>
      </w:pPr>
      <w:r w:rsidRPr="00341DA1">
        <w:rPr>
          <w:sz w:val="28"/>
          <w:szCs w:val="28"/>
        </w:rPr>
        <w:t xml:space="preserve">Участник закупки </w:t>
      </w:r>
      <w:r w:rsidRPr="00341DA1">
        <w:rPr>
          <w:b/>
          <w:bCs w:val="0"/>
          <w:i/>
          <w:szCs w:val="24"/>
        </w:rPr>
        <w:t>(исполнитель):</w:t>
      </w:r>
      <w:r w:rsidRPr="00341DA1">
        <w:rPr>
          <w:sz w:val="28"/>
          <w:szCs w:val="28"/>
        </w:rPr>
        <w:t xml:space="preserve"> ______________________________ </w:t>
      </w:r>
    </w:p>
    <w:p w:rsidR="003E0115" w:rsidRPr="00341DA1" w:rsidRDefault="00531405" w:rsidP="003E0115">
      <w:pPr>
        <w:pStyle w:val="Times12"/>
        <w:ind w:firstLine="0"/>
        <w:rPr>
          <w:b/>
          <w:bCs w:val="0"/>
          <w:i/>
          <w:szCs w:val="24"/>
        </w:rPr>
      </w:pPr>
      <w:r>
        <w:rPr>
          <w:b/>
          <w:bCs w:val="0"/>
          <w:i/>
          <w:szCs w:val="24"/>
        </w:rPr>
        <w:t>С</w:t>
      </w:r>
      <w:r w:rsidR="003E0115" w:rsidRPr="00341DA1">
        <w:rPr>
          <w:b/>
          <w:bCs w:val="0"/>
          <w:i/>
          <w:szCs w:val="24"/>
        </w:rPr>
        <w:t xml:space="preserve">оисполнители </w:t>
      </w:r>
    </w:p>
    <w:p w:rsidR="003E0115" w:rsidRPr="00341DA1" w:rsidRDefault="003E0115" w:rsidP="003E0115">
      <w:pPr>
        <w:pStyle w:val="Times12"/>
        <w:tabs>
          <w:tab w:val="left" w:pos="2520"/>
        </w:tabs>
        <w:ind w:firstLine="0"/>
        <w:rPr>
          <w:sz w:val="28"/>
          <w:szCs w:val="28"/>
        </w:rPr>
      </w:pPr>
      <w:r w:rsidRPr="00341DA1">
        <w:rPr>
          <w:sz w:val="28"/>
          <w:szCs w:val="28"/>
        </w:rPr>
        <w:t>1. ________________________________________________________</w:t>
      </w:r>
    </w:p>
    <w:p w:rsidR="003E0115" w:rsidRPr="00341DA1" w:rsidRDefault="003E0115" w:rsidP="003E0115">
      <w:pPr>
        <w:pStyle w:val="Times12"/>
        <w:ind w:firstLine="0"/>
        <w:rPr>
          <w:sz w:val="28"/>
          <w:szCs w:val="28"/>
        </w:rPr>
      </w:pPr>
      <w:r w:rsidRPr="00341DA1">
        <w:rPr>
          <w:sz w:val="28"/>
          <w:szCs w:val="28"/>
        </w:rPr>
        <w:t>2. ________________________________________________________</w:t>
      </w:r>
    </w:p>
    <w:p w:rsidR="003E0115" w:rsidRPr="00341DA1" w:rsidRDefault="003E0115" w:rsidP="003E0115">
      <w:pPr>
        <w:pStyle w:val="Times12"/>
        <w:ind w:firstLine="0"/>
        <w:rPr>
          <w:sz w:val="28"/>
          <w:szCs w:val="28"/>
        </w:rPr>
      </w:pPr>
      <w:r w:rsidRPr="00341DA1">
        <w:rPr>
          <w:sz w:val="28"/>
          <w:szCs w:val="28"/>
        </w:rPr>
        <w:t>…</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22"/>
        <w:gridCol w:w="2531"/>
        <w:gridCol w:w="2551"/>
        <w:gridCol w:w="2126"/>
        <w:gridCol w:w="1843"/>
        <w:gridCol w:w="1985"/>
        <w:gridCol w:w="1701"/>
      </w:tblGrid>
      <w:tr w:rsidR="003E0115" w:rsidRPr="00341DA1" w:rsidTr="00F34C68">
        <w:tc>
          <w:tcPr>
            <w:tcW w:w="426" w:type="dxa"/>
            <w:vMerge w:val="restart"/>
            <w:vAlign w:val="center"/>
          </w:tcPr>
          <w:p w:rsidR="003E0115" w:rsidRPr="00341DA1" w:rsidRDefault="003E0115" w:rsidP="00F34C68">
            <w:pPr>
              <w:pStyle w:val="afb"/>
              <w:ind w:left="-87" w:right="-108"/>
              <w:jc w:val="center"/>
              <w:rPr>
                <w:sz w:val="24"/>
                <w:szCs w:val="24"/>
              </w:rPr>
            </w:pPr>
            <w:r w:rsidRPr="00341DA1">
              <w:rPr>
                <w:sz w:val="24"/>
                <w:szCs w:val="24"/>
              </w:rPr>
              <w:t>№ п/п</w:t>
            </w:r>
          </w:p>
        </w:tc>
        <w:tc>
          <w:tcPr>
            <w:tcW w:w="1722" w:type="dxa"/>
            <w:vMerge w:val="restart"/>
            <w:vAlign w:val="center"/>
          </w:tcPr>
          <w:p w:rsidR="003E0115" w:rsidRPr="00341DA1" w:rsidRDefault="003E0115" w:rsidP="00531405">
            <w:pPr>
              <w:pStyle w:val="afb"/>
              <w:ind w:left="-87" w:right="-108"/>
              <w:jc w:val="center"/>
              <w:rPr>
                <w:sz w:val="24"/>
                <w:szCs w:val="24"/>
              </w:rPr>
            </w:pPr>
            <w:r w:rsidRPr="00341DA1">
              <w:rPr>
                <w:sz w:val="24"/>
                <w:szCs w:val="24"/>
              </w:rPr>
              <w:t xml:space="preserve">Наименование </w:t>
            </w:r>
            <w:r w:rsidRPr="00341DA1">
              <w:rPr>
                <w:b/>
                <w:i/>
                <w:snapToGrid/>
                <w:sz w:val="24"/>
                <w:szCs w:val="24"/>
              </w:rPr>
              <w:t>услуг</w:t>
            </w:r>
          </w:p>
        </w:tc>
        <w:tc>
          <w:tcPr>
            <w:tcW w:w="2531" w:type="dxa"/>
            <w:vMerge w:val="restart"/>
            <w:vAlign w:val="center"/>
          </w:tcPr>
          <w:p w:rsidR="003E0115" w:rsidRPr="00341DA1" w:rsidRDefault="003E0115" w:rsidP="00531405">
            <w:pPr>
              <w:pStyle w:val="afb"/>
              <w:ind w:left="-87" w:right="-108"/>
              <w:jc w:val="center"/>
              <w:rPr>
                <w:sz w:val="24"/>
                <w:szCs w:val="24"/>
              </w:rPr>
            </w:pPr>
            <w:r w:rsidRPr="00341DA1">
              <w:rPr>
                <w:sz w:val="24"/>
                <w:szCs w:val="24"/>
              </w:rPr>
              <w:t xml:space="preserve">Наименование организации, </w:t>
            </w:r>
            <w:r w:rsidRPr="00341DA1">
              <w:rPr>
                <w:b/>
                <w:i/>
                <w:snapToGrid/>
                <w:sz w:val="24"/>
                <w:szCs w:val="24"/>
              </w:rPr>
              <w:t>оказывающей</w:t>
            </w:r>
            <w:r w:rsidRPr="00341DA1">
              <w:rPr>
                <w:sz w:val="24"/>
                <w:szCs w:val="24"/>
              </w:rPr>
              <w:t xml:space="preserve"> данный объем </w:t>
            </w:r>
            <w:r w:rsidRPr="00341DA1">
              <w:rPr>
                <w:b/>
                <w:i/>
                <w:snapToGrid/>
                <w:sz w:val="24"/>
                <w:szCs w:val="24"/>
              </w:rPr>
              <w:t>услуг</w:t>
            </w:r>
          </w:p>
        </w:tc>
        <w:tc>
          <w:tcPr>
            <w:tcW w:w="2551" w:type="dxa"/>
            <w:vMerge w:val="restart"/>
            <w:vAlign w:val="center"/>
          </w:tcPr>
          <w:p w:rsidR="003E0115" w:rsidRPr="00341DA1" w:rsidRDefault="003E0115" w:rsidP="00F34C68">
            <w:pPr>
              <w:pStyle w:val="afb"/>
              <w:ind w:left="-87" w:right="-108"/>
              <w:jc w:val="center"/>
              <w:rPr>
                <w:sz w:val="24"/>
                <w:szCs w:val="24"/>
              </w:rPr>
            </w:pPr>
            <w:r w:rsidRPr="00341DA1">
              <w:rPr>
                <w:sz w:val="24"/>
                <w:szCs w:val="24"/>
              </w:rPr>
              <w:t>Принадлежность к субъектам малого и среднего предпринимательства</w:t>
            </w:r>
          </w:p>
        </w:tc>
        <w:tc>
          <w:tcPr>
            <w:tcW w:w="3969" w:type="dxa"/>
            <w:gridSpan w:val="2"/>
            <w:vAlign w:val="center"/>
          </w:tcPr>
          <w:p w:rsidR="003E0115" w:rsidRPr="00341DA1" w:rsidRDefault="003E0115" w:rsidP="00531405">
            <w:pPr>
              <w:pStyle w:val="afb"/>
              <w:ind w:left="-87" w:right="-108"/>
              <w:jc w:val="center"/>
              <w:rPr>
                <w:sz w:val="24"/>
                <w:szCs w:val="24"/>
              </w:rPr>
            </w:pPr>
            <w:r w:rsidRPr="00341DA1">
              <w:rPr>
                <w:sz w:val="24"/>
                <w:szCs w:val="24"/>
              </w:rPr>
              <w:t xml:space="preserve">Стоимость </w:t>
            </w:r>
            <w:r w:rsidRPr="00341DA1">
              <w:rPr>
                <w:b/>
                <w:i/>
                <w:snapToGrid/>
                <w:sz w:val="24"/>
                <w:szCs w:val="24"/>
              </w:rPr>
              <w:t>услуг</w:t>
            </w:r>
          </w:p>
        </w:tc>
        <w:tc>
          <w:tcPr>
            <w:tcW w:w="1985" w:type="dxa"/>
            <w:vMerge w:val="restart"/>
            <w:vAlign w:val="center"/>
          </w:tcPr>
          <w:p w:rsidR="003E0115" w:rsidRPr="00341DA1" w:rsidRDefault="003E0115" w:rsidP="00531405">
            <w:pPr>
              <w:pStyle w:val="afb"/>
              <w:ind w:left="-87" w:right="-108"/>
              <w:jc w:val="center"/>
              <w:rPr>
                <w:sz w:val="24"/>
                <w:szCs w:val="24"/>
              </w:rPr>
            </w:pPr>
            <w:r w:rsidRPr="00341DA1">
              <w:rPr>
                <w:sz w:val="24"/>
                <w:szCs w:val="24"/>
              </w:rPr>
              <w:t xml:space="preserve">Сроки </w:t>
            </w:r>
            <w:r w:rsidRPr="00341DA1">
              <w:rPr>
                <w:b/>
                <w:i/>
                <w:snapToGrid/>
                <w:sz w:val="24"/>
                <w:szCs w:val="24"/>
              </w:rPr>
              <w:t>оказания</w:t>
            </w:r>
            <w:r w:rsidRPr="00341DA1">
              <w:rPr>
                <w:sz w:val="24"/>
                <w:szCs w:val="24"/>
              </w:rPr>
              <w:t xml:space="preserve"> </w:t>
            </w:r>
            <w:r w:rsidR="008E17B5" w:rsidRPr="008E17B5">
              <w:rPr>
                <w:b/>
                <w:i/>
                <w:snapToGrid/>
                <w:sz w:val="24"/>
                <w:szCs w:val="24"/>
              </w:rPr>
              <w:t>услуг</w:t>
            </w:r>
            <w:r w:rsidR="008E17B5">
              <w:rPr>
                <w:sz w:val="24"/>
                <w:szCs w:val="24"/>
              </w:rPr>
              <w:t xml:space="preserve"> </w:t>
            </w:r>
            <w:r w:rsidRPr="00341DA1">
              <w:rPr>
                <w:sz w:val="24"/>
                <w:szCs w:val="24"/>
              </w:rPr>
              <w:t>(начало и окончание)</w:t>
            </w:r>
          </w:p>
        </w:tc>
        <w:tc>
          <w:tcPr>
            <w:tcW w:w="1701" w:type="dxa"/>
            <w:vMerge w:val="restart"/>
            <w:vAlign w:val="center"/>
          </w:tcPr>
          <w:p w:rsidR="003E0115" w:rsidRPr="00341DA1" w:rsidRDefault="003E0115" w:rsidP="00F34C68">
            <w:pPr>
              <w:pStyle w:val="afb"/>
              <w:ind w:left="-87" w:right="-108"/>
              <w:jc w:val="center"/>
              <w:rPr>
                <w:sz w:val="24"/>
                <w:szCs w:val="24"/>
              </w:rPr>
            </w:pPr>
            <w:r w:rsidRPr="00341DA1">
              <w:rPr>
                <w:sz w:val="24"/>
                <w:szCs w:val="24"/>
              </w:rPr>
              <w:t>Примечания</w:t>
            </w:r>
          </w:p>
        </w:tc>
      </w:tr>
      <w:tr w:rsidR="003E0115" w:rsidRPr="00341DA1" w:rsidTr="00F34C68">
        <w:tc>
          <w:tcPr>
            <w:tcW w:w="426" w:type="dxa"/>
            <w:vMerge/>
            <w:vAlign w:val="center"/>
          </w:tcPr>
          <w:p w:rsidR="003E0115" w:rsidRPr="00341DA1" w:rsidRDefault="003E0115" w:rsidP="00F34C68">
            <w:pPr>
              <w:pStyle w:val="afb"/>
              <w:jc w:val="center"/>
              <w:rPr>
                <w:sz w:val="24"/>
                <w:szCs w:val="24"/>
              </w:rPr>
            </w:pPr>
          </w:p>
        </w:tc>
        <w:tc>
          <w:tcPr>
            <w:tcW w:w="1722" w:type="dxa"/>
            <w:vMerge/>
            <w:vAlign w:val="center"/>
          </w:tcPr>
          <w:p w:rsidR="003E0115" w:rsidRPr="00341DA1" w:rsidRDefault="003E0115" w:rsidP="00F34C68">
            <w:pPr>
              <w:pStyle w:val="afb"/>
              <w:jc w:val="center"/>
              <w:rPr>
                <w:sz w:val="24"/>
                <w:szCs w:val="24"/>
              </w:rPr>
            </w:pPr>
          </w:p>
        </w:tc>
        <w:tc>
          <w:tcPr>
            <w:tcW w:w="2531" w:type="dxa"/>
            <w:vMerge/>
            <w:vAlign w:val="center"/>
          </w:tcPr>
          <w:p w:rsidR="003E0115" w:rsidRPr="00341DA1" w:rsidRDefault="003E0115" w:rsidP="00F34C68">
            <w:pPr>
              <w:pStyle w:val="afb"/>
              <w:jc w:val="center"/>
              <w:rPr>
                <w:sz w:val="24"/>
                <w:szCs w:val="24"/>
              </w:rPr>
            </w:pPr>
          </w:p>
        </w:tc>
        <w:tc>
          <w:tcPr>
            <w:tcW w:w="2551" w:type="dxa"/>
            <w:vMerge/>
            <w:vAlign w:val="center"/>
          </w:tcPr>
          <w:p w:rsidR="003E0115" w:rsidRPr="00341DA1" w:rsidRDefault="003E0115" w:rsidP="00F34C68">
            <w:pPr>
              <w:pStyle w:val="afb"/>
              <w:jc w:val="center"/>
              <w:rPr>
                <w:sz w:val="24"/>
                <w:szCs w:val="24"/>
              </w:rPr>
            </w:pPr>
          </w:p>
        </w:tc>
        <w:tc>
          <w:tcPr>
            <w:tcW w:w="2126" w:type="dxa"/>
            <w:vAlign w:val="center"/>
          </w:tcPr>
          <w:p w:rsidR="003E0115" w:rsidRPr="00341DA1" w:rsidRDefault="003E0115" w:rsidP="00F34C68">
            <w:pPr>
              <w:pStyle w:val="afb"/>
              <w:ind w:left="-87" w:right="-108"/>
              <w:jc w:val="center"/>
              <w:rPr>
                <w:sz w:val="24"/>
                <w:szCs w:val="24"/>
              </w:rPr>
            </w:pPr>
            <w:r w:rsidRPr="00341DA1">
              <w:rPr>
                <w:sz w:val="24"/>
                <w:szCs w:val="24"/>
              </w:rPr>
              <w:t>в денежном выражении, руб.</w:t>
            </w:r>
          </w:p>
          <w:p w:rsidR="003E0115" w:rsidRPr="00341DA1" w:rsidRDefault="003E0115" w:rsidP="00F34C68">
            <w:pPr>
              <w:pStyle w:val="afb"/>
              <w:jc w:val="center"/>
              <w:rPr>
                <w:sz w:val="24"/>
                <w:szCs w:val="24"/>
              </w:rPr>
            </w:pPr>
            <w:r w:rsidRPr="00341DA1">
              <w:rPr>
                <w:sz w:val="24"/>
                <w:szCs w:val="24"/>
              </w:rPr>
              <w:t>(без НДС)</w:t>
            </w:r>
          </w:p>
        </w:tc>
        <w:tc>
          <w:tcPr>
            <w:tcW w:w="1843" w:type="dxa"/>
            <w:vAlign w:val="center"/>
          </w:tcPr>
          <w:p w:rsidR="003E0115" w:rsidRPr="00341DA1" w:rsidRDefault="003E0115" w:rsidP="00531405">
            <w:pPr>
              <w:pStyle w:val="afb"/>
              <w:ind w:left="-87" w:right="-108"/>
              <w:jc w:val="center"/>
              <w:rPr>
                <w:sz w:val="24"/>
                <w:szCs w:val="24"/>
              </w:rPr>
            </w:pPr>
            <w:proofErr w:type="gramStart"/>
            <w:r w:rsidRPr="00341DA1">
              <w:rPr>
                <w:sz w:val="24"/>
                <w:szCs w:val="24"/>
              </w:rPr>
              <w:t>в</w:t>
            </w:r>
            <w:proofErr w:type="gramEnd"/>
            <w:r w:rsidRPr="00341DA1">
              <w:rPr>
                <w:sz w:val="24"/>
                <w:szCs w:val="24"/>
              </w:rPr>
              <w:t xml:space="preserve"> % от общей стоимости </w:t>
            </w:r>
            <w:r w:rsidRPr="00341DA1">
              <w:rPr>
                <w:b/>
                <w:i/>
                <w:snapToGrid/>
                <w:sz w:val="24"/>
                <w:szCs w:val="24"/>
              </w:rPr>
              <w:t>услуг</w:t>
            </w:r>
          </w:p>
        </w:tc>
        <w:tc>
          <w:tcPr>
            <w:tcW w:w="1985" w:type="dxa"/>
            <w:vMerge/>
            <w:vAlign w:val="center"/>
          </w:tcPr>
          <w:p w:rsidR="003E0115" w:rsidRPr="00341DA1" w:rsidRDefault="003E0115" w:rsidP="00F34C68">
            <w:pPr>
              <w:pStyle w:val="afb"/>
              <w:jc w:val="center"/>
              <w:rPr>
                <w:sz w:val="24"/>
                <w:szCs w:val="24"/>
              </w:rPr>
            </w:pPr>
          </w:p>
        </w:tc>
        <w:tc>
          <w:tcPr>
            <w:tcW w:w="1701" w:type="dxa"/>
            <w:vMerge/>
          </w:tcPr>
          <w:p w:rsidR="003E0115" w:rsidRPr="00341DA1" w:rsidRDefault="003E0115" w:rsidP="00F34C68">
            <w:pPr>
              <w:pStyle w:val="afb"/>
              <w:jc w:val="center"/>
              <w:rPr>
                <w:sz w:val="24"/>
                <w:szCs w:val="24"/>
              </w:rPr>
            </w:pPr>
          </w:p>
        </w:tc>
      </w:tr>
      <w:tr w:rsidR="003E0115" w:rsidRPr="00341DA1" w:rsidTr="00F34C68">
        <w:trPr>
          <w:cantSplit/>
        </w:trPr>
        <w:tc>
          <w:tcPr>
            <w:tcW w:w="426" w:type="dxa"/>
            <w:vAlign w:val="center"/>
          </w:tcPr>
          <w:p w:rsidR="003E0115" w:rsidRPr="00341DA1" w:rsidRDefault="003E0115" w:rsidP="00F34C68">
            <w:pPr>
              <w:pStyle w:val="afb"/>
              <w:jc w:val="center"/>
            </w:pPr>
            <w:r w:rsidRPr="00341DA1">
              <w:rPr>
                <w:sz w:val="24"/>
                <w:szCs w:val="24"/>
              </w:rPr>
              <w:t>1</w:t>
            </w:r>
          </w:p>
        </w:tc>
        <w:tc>
          <w:tcPr>
            <w:tcW w:w="1722" w:type="dxa"/>
            <w:vAlign w:val="center"/>
          </w:tcPr>
          <w:p w:rsidR="003E0115" w:rsidRPr="00341DA1" w:rsidRDefault="003E0115" w:rsidP="00F34C68">
            <w:pPr>
              <w:pStyle w:val="afb"/>
              <w:jc w:val="center"/>
            </w:pPr>
            <w:r w:rsidRPr="00341DA1">
              <w:rPr>
                <w:sz w:val="24"/>
                <w:szCs w:val="24"/>
              </w:rPr>
              <w:t>2</w:t>
            </w:r>
          </w:p>
        </w:tc>
        <w:tc>
          <w:tcPr>
            <w:tcW w:w="2531" w:type="dxa"/>
            <w:vAlign w:val="center"/>
          </w:tcPr>
          <w:p w:rsidR="003E0115" w:rsidRPr="00341DA1" w:rsidRDefault="003E0115" w:rsidP="00F34C68">
            <w:pPr>
              <w:pStyle w:val="afb"/>
              <w:jc w:val="center"/>
            </w:pPr>
            <w:r w:rsidRPr="00341DA1">
              <w:rPr>
                <w:sz w:val="24"/>
                <w:szCs w:val="24"/>
              </w:rPr>
              <w:t>3</w:t>
            </w:r>
          </w:p>
        </w:tc>
        <w:tc>
          <w:tcPr>
            <w:tcW w:w="2551" w:type="dxa"/>
            <w:vAlign w:val="center"/>
          </w:tcPr>
          <w:p w:rsidR="003E0115" w:rsidRPr="00341DA1" w:rsidRDefault="003E0115" w:rsidP="00F34C68">
            <w:pPr>
              <w:pStyle w:val="afb"/>
              <w:jc w:val="center"/>
            </w:pPr>
            <w:r w:rsidRPr="00341DA1">
              <w:rPr>
                <w:sz w:val="24"/>
                <w:szCs w:val="24"/>
              </w:rPr>
              <w:t>4</w:t>
            </w:r>
          </w:p>
        </w:tc>
        <w:tc>
          <w:tcPr>
            <w:tcW w:w="2126" w:type="dxa"/>
            <w:vAlign w:val="center"/>
          </w:tcPr>
          <w:p w:rsidR="003E0115" w:rsidRPr="00341DA1" w:rsidRDefault="003E0115" w:rsidP="00F34C68">
            <w:pPr>
              <w:pStyle w:val="afb"/>
              <w:ind w:left="-87" w:right="-108"/>
              <w:jc w:val="center"/>
            </w:pPr>
            <w:r w:rsidRPr="00341DA1">
              <w:rPr>
                <w:sz w:val="24"/>
                <w:szCs w:val="24"/>
              </w:rPr>
              <w:t>5</w:t>
            </w:r>
          </w:p>
        </w:tc>
        <w:tc>
          <w:tcPr>
            <w:tcW w:w="1843" w:type="dxa"/>
            <w:vAlign w:val="center"/>
          </w:tcPr>
          <w:p w:rsidR="003E0115" w:rsidRPr="00341DA1" w:rsidRDefault="003E0115" w:rsidP="00F34C68">
            <w:pPr>
              <w:pStyle w:val="afb"/>
              <w:ind w:left="-87" w:right="-108"/>
              <w:jc w:val="center"/>
            </w:pPr>
            <w:r w:rsidRPr="00341DA1">
              <w:rPr>
                <w:sz w:val="24"/>
                <w:szCs w:val="24"/>
              </w:rPr>
              <w:t>6</w:t>
            </w:r>
          </w:p>
        </w:tc>
        <w:tc>
          <w:tcPr>
            <w:tcW w:w="1985" w:type="dxa"/>
            <w:vAlign w:val="center"/>
          </w:tcPr>
          <w:p w:rsidR="003E0115" w:rsidRPr="00341DA1" w:rsidRDefault="003E0115" w:rsidP="00F34C68">
            <w:pPr>
              <w:pStyle w:val="afb"/>
              <w:jc w:val="center"/>
              <w:rPr>
                <w:sz w:val="24"/>
                <w:szCs w:val="24"/>
              </w:rPr>
            </w:pPr>
            <w:r w:rsidRPr="00341DA1">
              <w:rPr>
                <w:sz w:val="24"/>
                <w:szCs w:val="24"/>
              </w:rPr>
              <w:t>7</w:t>
            </w:r>
          </w:p>
        </w:tc>
        <w:tc>
          <w:tcPr>
            <w:tcW w:w="1701" w:type="dxa"/>
          </w:tcPr>
          <w:p w:rsidR="003E0115" w:rsidRPr="00341DA1" w:rsidRDefault="003E0115" w:rsidP="00F34C68">
            <w:pPr>
              <w:pStyle w:val="afb"/>
              <w:jc w:val="center"/>
              <w:rPr>
                <w:sz w:val="24"/>
                <w:szCs w:val="24"/>
              </w:rPr>
            </w:pPr>
            <w:r w:rsidRPr="00341DA1">
              <w:rPr>
                <w:sz w:val="24"/>
                <w:szCs w:val="24"/>
              </w:rPr>
              <w:t>8</w:t>
            </w:r>
          </w:p>
        </w:tc>
      </w:tr>
      <w:tr w:rsidR="003E0115" w:rsidRPr="00341DA1" w:rsidTr="00F34C68">
        <w:tc>
          <w:tcPr>
            <w:tcW w:w="426" w:type="dxa"/>
          </w:tcPr>
          <w:p w:rsidR="003E0115" w:rsidRPr="00341DA1" w:rsidRDefault="003E0115" w:rsidP="00F34C68">
            <w:pPr>
              <w:pStyle w:val="afc"/>
              <w:tabs>
                <w:tab w:val="num" w:pos="0"/>
              </w:tabs>
              <w:ind w:left="0"/>
              <w:rPr>
                <w:szCs w:val="24"/>
              </w:rPr>
            </w:pPr>
          </w:p>
        </w:tc>
        <w:tc>
          <w:tcPr>
            <w:tcW w:w="1722" w:type="dxa"/>
          </w:tcPr>
          <w:p w:rsidR="003E0115" w:rsidRPr="00341DA1" w:rsidRDefault="003E0115" w:rsidP="00F34C68">
            <w:pPr>
              <w:pStyle w:val="afc"/>
              <w:rPr>
                <w:szCs w:val="24"/>
              </w:rPr>
            </w:pPr>
          </w:p>
        </w:tc>
        <w:tc>
          <w:tcPr>
            <w:tcW w:w="2531" w:type="dxa"/>
          </w:tcPr>
          <w:p w:rsidR="003E0115" w:rsidRPr="00341DA1" w:rsidRDefault="003E0115" w:rsidP="00F34C68">
            <w:pPr>
              <w:pStyle w:val="afc"/>
              <w:rPr>
                <w:szCs w:val="24"/>
              </w:rPr>
            </w:pPr>
          </w:p>
        </w:tc>
        <w:tc>
          <w:tcPr>
            <w:tcW w:w="2551" w:type="dxa"/>
          </w:tcPr>
          <w:p w:rsidR="003E0115" w:rsidRPr="00341DA1" w:rsidRDefault="003E0115" w:rsidP="00F34C68">
            <w:pPr>
              <w:pStyle w:val="afc"/>
              <w:rPr>
                <w:szCs w:val="24"/>
              </w:rPr>
            </w:pPr>
          </w:p>
        </w:tc>
        <w:tc>
          <w:tcPr>
            <w:tcW w:w="2126" w:type="dxa"/>
          </w:tcPr>
          <w:p w:rsidR="003E0115" w:rsidRPr="00341DA1" w:rsidRDefault="003E0115" w:rsidP="00F34C68">
            <w:pPr>
              <w:pStyle w:val="afc"/>
              <w:rPr>
                <w:szCs w:val="24"/>
              </w:rPr>
            </w:pPr>
          </w:p>
        </w:tc>
        <w:tc>
          <w:tcPr>
            <w:tcW w:w="1843" w:type="dxa"/>
          </w:tcPr>
          <w:p w:rsidR="003E0115" w:rsidRPr="00341DA1" w:rsidRDefault="003E0115" w:rsidP="00F34C68">
            <w:pPr>
              <w:pStyle w:val="afc"/>
              <w:rPr>
                <w:szCs w:val="24"/>
              </w:rPr>
            </w:pPr>
          </w:p>
        </w:tc>
        <w:tc>
          <w:tcPr>
            <w:tcW w:w="1985" w:type="dxa"/>
          </w:tcPr>
          <w:p w:rsidR="003E0115" w:rsidRPr="00341DA1" w:rsidRDefault="003E0115" w:rsidP="00F34C68">
            <w:pPr>
              <w:pStyle w:val="afc"/>
              <w:rPr>
                <w:szCs w:val="24"/>
              </w:rPr>
            </w:pPr>
          </w:p>
        </w:tc>
        <w:tc>
          <w:tcPr>
            <w:tcW w:w="1701" w:type="dxa"/>
          </w:tcPr>
          <w:p w:rsidR="003E0115" w:rsidRPr="00341DA1" w:rsidRDefault="003E0115" w:rsidP="00F34C68">
            <w:pPr>
              <w:pStyle w:val="afc"/>
              <w:rPr>
                <w:szCs w:val="24"/>
              </w:rPr>
            </w:pPr>
          </w:p>
        </w:tc>
      </w:tr>
      <w:tr w:rsidR="003E0115" w:rsidRPr="00341DA1" w:rsidTr="00F34C68">
        <w:tc>
          <w:tcPr>
            <w:tcW w:w="426" w:type="dxa"/>
          </w:tcPr>
          <w:p w:rsidR="003E0115" w:rsidRPr="00341DA1" w:rsidRDefault="003E0115" w:rsidP="00F34C68">
            <w:pPr>
              <w:pStyle w:val="afc"/>
              <w:tabs>
                <w:tab w:val="num" w:pos="0"/>
              </w:tabs>
              <w:ind w:left="0"/>
              <w:rPr>
                <w:szCs w:val="24"/>
              </w:rPr>
            </w:pPr>
          </w:p>
        </w:tc>
        <w:tc>
          <w:tcPr>
            <w:tcW w:w="1722" w:type="dxa"/>
          </w:tcPr>
          <w:p w:rsidR="003E0115" w:rsidRPr="00341DA1" w:rsidRDefault="003E0115" w:rsidP="00F34C68">
            <w:pPr>
              <w:pStyle w:val="afc"/>
              <w:rPr>
                <w:szCs w:val="24"/>
              </w:rPr>
            </w:pPr>
          </w:p>
        </w:tc>
        <w:tc>
          <w:tcPr>
            <w:tcW w:w="2531" w:type="dxa"/>
          </w:tcPr>
          <w:p w:rsidR="003E0115" w:rsidRPr="00341DA1" w:rsidRDefault="003E0115" w:rsidP="00F34C68">
            <w:pPr>
              <w:pStyle w:val="afc"/>
              <w:rPr>
                <w:szCs w:val="24"/>
              </w:rPr>
            </w:pPr>
          </w:p>
        </w:tc>
        <w:tc>
          <w:tcPr>
            <w:tcW w:w="2551" w:type="dxa"/>
          </w:tcPr>
          <w:p w:rsidR="003E0115" w:rsidRPr="00341DA1" w:rsidRDefault="003E0115" w:rsidP="00F34C68">
            <w:pPr>
              <w:pStyle w:val="afc"/>
              <w:rPr>
                <w:szCs w:val="24"/>
              </w:rPr>
            </w:pPr>
          </w:p>
        </w:tc>
        <w:tc>
          <w:tcPr>
            <w:tcW w:w="2126" w:type="dxa"/>
          </w:tcPr>
          <w:p w:rsidR="003E0115" w:rsidRPr="00341DA1" w:rsidRDefault="003E0115" w:rsidP="00F34C68">
            <w:pPr>
              <w:pStyle w:val="afc"/>
              <w:rPr>
                <w:szCs w:val="24"/>
              </w:rPr>
            </w:pPr>
          </w:p>
        </w:tc>
        <w:tc>
          <w:tcPr>
            <w:tcW w:w="1843" w:type="dxa"/>
          </w:tcPr>
          <w:p w:rsidR="003E0115" w:rsidRPr="00341DA1" w:rsidRDefault="003E0115" w:rsidP="00F34C68">
            <w:pPr>
              <w:pStyle w:val="afc"/>
              <w:rPr>
                <w:szCs w:val="24"/>
              </w:rPr>
            </w:pPr>
          </w:p>
        </w:tc>
        <w:tc>
          <w:tcPr>
            <w:tcW w:w="1985" w:type="dxa"/>
          </w:tcPr>
          <w:p w:rsidR="003E0115" w:rsidRPr="00341DA1" w:rsidRDefault="003E0115" w:rsidP="00F34C68">
            <w:pPr>
              <w:pStyle w:val="afc"/>
              <w:rPr>
                <w:szCs w:val="24"/>
              </w:rPr>
            </w:pPr>
          </w:p>
        </w:tc>
        <w:tc>
          <w:tcPr>
            <w:tcW w:w="1701" w:type="dxa"/>
          </w:tcPr>
          <w:p w:rsidR="003E0115" w:rsidRPr="00341DA1" w:rsidRDefault="003E0115" w:rsidP="00F34C68">
            <w:pPr>
              <w:pStyle w:val="afc"/>
              <w:rPr>
                <w:szCs w:val="24"/>
              </w:rPr>
            </w:pPr>
          </w:p>
        </w:tc>
      </w:tr>
      <w:tr w:rsidR="003E0115" w:rsidRPr="00341DA1" w:rsidTr="00F34C68">
        <w:tc>
          <w:tcPr>
            <w:tcW w:w="426" w:type="dxa"/>
          </w:tcPr>
          <w:p w:rsidR="003E0115" w:rsidRPr="00341DA1" w:rsidRDefault="003E0115" w:rsidP="00F34C68">
            <w:pPr>
              <w:pStyle w:val="afc"/>
              <w:ind w:left="0"/>
              <w:rPr>
                <w:szCs w:val="24"/>
              </w:rPr>
            </w:pPr>
            <w:r w:rsidRPr="00341DA1">
              <w:rPr>
                <w:szCs w:val="24"/>
              </w:rPr>
              <w:t>…</w:t>
            </w:r>
          </w:p>
        </w:tc>
        <w:tc>
          <w:tcPr>
            <w:tcW w:w="1722" w:type="dxa"/>
          </w:tcPr>
          <w:p w:rsidR="003E0115" w:rsidRPr="00341DA1" w:rsidRDefault="003E0115" w:rsidP="00F34C68">
            <w:pPr>
              <w:pStyle w:val="afc"/>
              <w:rPr>
                <w:szCs w:val="24"/>
              </w:rPr>
            </w:pPr>
          </w:p>
        </w:tc>
        <w:tc>
          <w:tcPr>
            <w:tcW w:w="2531" w:type="dxa"/>
          </w:tcPr>
          <w:p w:rsidR="003E0115" w:rsidRPr="00341DA1" w:rsidRDefault="003E0115" w:rsidP="00F34C68">
            <w:pPr>
              <w:pStyle w:val="afc"/>
              <w:rPr>
                <w:szCs w:val="24"/>
              </w:rPr>
            </w:pPr>
          </w:p>
        </w:tc>
        <w:tc>
          <w:tcPr>
            <w:tcW w:w="2551" w:type="dxa"/>
          </w:tcPr>
          <w:p w:rsidR="003E0115" w:rsidRPr="00341DA1" w:rsidRDefault="003E0115" w:rsidP="00F34C68">
            <w:pPr>
              <w:pStyle w:val="afc"/>
              <w:rPr>
                <w:szCs w:val="24"/>
              </w:rPr>
            </w:pPr>
          </w:p>
        </w:tc>
        <w:tc>
          <w:tcPr>
            <w:tcW w:w="2126" w:type="dxa"/>
          </w:tcPr>
          <w:p w:rsidR="003E0115" w:rsidRPr="00341DA1" w:rsidRDefault="003E0115" w:rsidP="00F34C68">
            <w:pPr>
              <w:pStyle w:val="afc"/>
              <w:rPr>
                <w:szCs w:val="24"/>
              </w:rPr>
            </w:pPr>
          </w:p>
        </w:tc>
        <w:tc>
          <w:tcPr>
            <w:tcW w:w="1843" w:type="dxa"/>
          </w:tcPr>
          <w:p w:rsidR="003E0115" w:rsidRPr="00341DA1" w:rsidRDefault="003E0115" w:rsidP="00F34C68">
            <w:pPr>
              <w:pStyle w:val="afc"/>
              <w:rPr>
                <w:szCs w:val="24"/>
              </w:rPr>
            </w:pPr>
          </w:p>
        </w:tc>
        <w:tc>
          <w:tcPr>
            <w:tcW w:w="1985" w:type="dxa"/>
          </w:tcPr>
          <w:p w:rsidR="003E0115" w:rsidRPr="00341DA1" w:rsidRDefault="003E0115" w:rsidP="00F34C68">
            <w:pPr>
              <w:pStyle w:val="afc"/>
              <w:rPr>
                <w:szCs w:val="24"/>
              </w:rPr>
            </w:pPr>
          </w:p>
        </w:tc>
        <w:tc>
          <w:tcPr>
            <w:tcW w:w="1701" w:type="dxa"/>
          </w:tcPr>
          <w:p w:rsidR="003E0115" w:rsidRPr="00341DA1" w:rsidRDefault="003E0115" w:rsidP="00F34C68">
            <w:pPr>
              <w:pStyle w:val="afc"/>
              <w:rPr>
                <w:szCs w:val="24"/>
              </w:rPr>
            </w:pPr>
          </w:p>
        </w:tc>
      </w:tr>
      <w:tr w:rsidR="003E0115" w:rsidRPr="00341DA1" w:rsidTr="00F34C68">
        <w:tc>
          <w:tcPr>
            <w:tcW w:w="7230" w:type="dxa"/>
            <w:gridSpan w:val="4"/>
          </w:tcPr>
          <w:p w:rsidR="003E0115" w:rsidRPr="00341DA1" w:rsidRDefault="003E0115" w:rsidP="00F34C68">
            <w:pPr>
              <w:pStyle w:val="afc"/>
              <w:rPr>
                <w:szCs w:val="24"/>
              </w:rPr>
            </w:pPr>
            <w:r w:rsidRPr="00341DA1">
              <w:rPr>
                <w:szCs w:val="24"/>
              </w:rPr>
              <w:t>ИТОГО</w:t>
            </w:r>
          </w:p>
        </w:tc>
        <w:tc>
          <w:tcPr>
            <w:tcW w:w="2126" w:type="dxa"/>
          </w:tcPr>
          <w:p w:rsidR="003E0115" w:rsidRPr="00341DA1" w:rsidRDefault="003E0115" w:rsidP="00F34C68">
            <w:pPr>
              <w:pStyle w:val="afc"/>
              <w:jc w:val="center"/>
              <w:rPr>
                <w:szCs w:val="24"/>
              </w:rPr>
            </w:pPr>
          </w:p>
        </w:tc>
        <w:tc>
          <w:tcPr>
            <w:tcW w:w="1843" w:type="dxa"/>
          </w:tcPr>
          <w:p w:rsidR="003E0115" w:rsidRPr="00341DA1" w:rsidRDefault="003E0115" w:rsidP="00F34C68">
            <w:pPr>
              <w:pStyle w:val="afc"/>
              <w:jc w:val="center"/>
              <w:rPr>
                <w:szCs w:val="24"/>
              </w:rPr>
            </w:pPr>
            <w:r w:rsidRPr="00341DA1">
              <w:rPr>
                <w:szCs w:val="24"/>
              </w:rPr>
              <w:t>100%</w:t>
            </w:r>
          </w:p>
        </w:tc>
        <w:tc>
          <w:tcPr>
            <w:tcW w:w="1985" w:type="dxa"/>
          </w:tcPr>
          <w:p w:rsidR="003E0115" w:rsidRPr="00341DA1" w:rsidRDefault="003E0115" w:rsidP="00F34C68">
            <w:pPr>
              <w:pStyle w:val="afc"/>
              <w:jc w:val="center"/>
              <w:rPr>
                <w:szCs w:val="24"/>
              </w:rPr>
            </w:pPr>
            <w:r w:rsidRPr="00341DA1">
              <w:rPr>
                <w:szCs w:val="24"/>
              </w:rPr>
              <w:t>Х</w:t>
            </w:r>
          </w:p>
        </w:tc>
        <w:tc>
          <w:tcPr>
            <w:tcW w:w="1701" w:type="dxa"/>
          </w:tcPr>
          <w:p w:rsidR="003E0115" w:rsidRPr="00341DA1" w:rsidRDefault="003E0115" w:rsidP="00F34C68">
            <w:pPr>
              <w:pStyle w:val="afc"/>
              <w:jc w:val="center"/>
              <w:rPr>
                <w:szCs w:val="24"/>
              </w:rPr>
            </w:pPr>
            <w:r w:rsidRPr="00341DA1">
              <w:rPr>
                <w:szCs w:val="24"/>
              </w:rPr>
              <w:t>Х</w:t>
            </w:r>
          </w:p>
        </w:tc>
      </w:tr>
    </w:tbl>
    <w:p w:rsidR="003E0115" w:rsidRPr="00341DA1" w:rsidRDefault="003E0115" w:rsidP="003E0115">
      <w:pPr>
        <w:pStyle w:val="afff4"/>
        <w:tabs>
          <w:tab w:val="clear" w:pos="1134"/>
        </w:tabs>
        <w:autoSpaceDE w:val="0"/>
        <w:autoSpaceDN w:val="0"/>
        <w:spacing w:line="240" w:lineRule="auto"/>
        <w:ind w:firstLine="0"/>
        <w:rPr>
          <w:sz w:val="28"/>
          <w:szCs w:val="28"/>
        </w:rPr>
      </w:pPr>
    </w:p>
    <w:p w:rsidR="003E0115" w:rsidRPr="00341DA1" w:rsidRDefault="003E0115" w:rsidP="003E0115">
      <w:pPr>
        <w:pStyle w:val="afff4"/>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_____</w:t>
      </w:r>
      <w:r w:rsidRPr="00341DA1">
        <w:rPr>
          <w:sz w:val="16"/>
          <w:szCs w:val="16"/>
        </w:rPr>
        <w:tab/>
      </w:r>
      <w:r w:rsidRPr="00341DA1">
        <w:rPr>
          <w:sz w:val="16"/>
          <w:szCs w:val="16"/>
        </w:rPr>
        <w:tab/>
        <w:t>_____________________________</w:t>
      </w:r>
    </w:p>
    <w:p w:rsidR="003E0115" w:rsidRPr="00341DA1" w:rsidRDefault="003E0115" w:rsidP="003E011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3E0115" w:rsidRPr="003068F9" w:rsidRDefault="003E0115" w:rsidP="003068F9">
      <w:pPr>
        <w:pStyle w:val="Times12"/>
        <w:ind w:firstLine="709"/>
      </w:pPr>
      <w:r w:rsidRPr="00341DA1">
        <w:rPr>
          <w:bCs w:val="0"/>
          <w:sz w:val="28"/>
        </w:rPr>
        <w:t>М.П</w:t>
      </w:r>
      <w:r w:rsidRPr="00531405">
        <w:rPr>
          <w:bCs w:val="0"/>
          <w:sz w:val="28"/>
        </w:rPr>
        <w:t>.</w:t>
      </w:r>
      <w:r w:rsidR="003068F9" w:rsidRPr="00531405">
        <w:rPr>
          <w:bCs w:val="0"/>
          <w:sz w:val="28"/>
        </w:rPr>
        <w:t xml:space="preserve"> </w:t>
      </w:r>
      <w:r w:rsidR="003068F9" w:rsidRPr="00531405">
        <w:t>(при наличии)</w:t>
      </w:r>
    </w:p>
    <w:p w:rsidR="003E0115" w:rsidRPr="00341DA1" w:rsidRDefault="003E0115" w:rsidP="003E0115">
      <w:pPr>
        <w:pStyle w:val="Times12"/>
        <w:rPr>
          <w:szCs w:val="24"/>
        </w:rPr>
      </w:pPr>
    </w:p>
    <w:p w:rsidR="003E0115" w:rsidRPr="00341DA1" w:rsidRDefault="003E0115" w:rsidP="003E0115">
      <w:pPr>
        <w:pStyle w:val="Times12"/>
        <w:tabs>
          <w:tab w:val="left" w:pos="1134"/>
        </w:tabs>
        <w:ind w:right="-179" w:firstLine="709"/>
        <w:rPr>
          <w:bCs w:val="0"/>
          <w:szCs w:val="24"/>
        </w:rPr>
      </w:pPr>
      <w:r w:rsidRPr="00341DA1">
        <w:rPr>
          <w:bCs w:val="0"/>
          <w:szCs w:val="24"/>
        </w:rPr>
        <w:t>ИНСТРУКЦИИ ПО ЗАПОЛНЕНИЮ</w:t>
      </w:r>
    </w:p>
    <w:p w:rsidR="003E0115" w:rsidRPr="00341DA1" w:rsidRDefault="003E0115" w:rsidP="001B42CA">
      <w:pPr>
        <w:pStyle w:val="Times12"/>
        <w:numPr>
          <w:ilvl w:val="0"/>
          <w:numId w:val="54"/>
        </w:numPr>
        <w:tabs>
          <w:tab w:val="num" w:pos="720"/>
          <w:tab w:val="left" w:pos="1134"/>
        </w:tabs>
        <w:ind w:left="0" w:right="-179" w:firstLine="709"/>
        <w:rPr>
          <w:szCs w:val="24"/>
        </w:rPr>
      </w:pPr>
      <w:r w:rsidRPr="00341DA1">
        <w:rPr>
          <w:szCs w:val="24"/>
        </w:rPr>
        <w:t>Данные инструкции не следует воспроизводить в документах, подготовленных участником закупки.</w:t>
      </w:r>
    </w:p>
    <w:p w:rsidR="003E0115" w:rsidRPr="00341DA1" w:rsidRDefault="003E0115" w:rsidP="001B42CA">
      <w:pPr>
        <w:pStyle w:val="Times12"/>
        <w:numPr>
          <w:ilvl w:val="0"/>
          <w:numId w:val="54"/>
        </w:numPr>
        <w:tabs>
          <w:tab w:val="num" w:pos="720"/>
          <w:tab w:val="left" w:pos="1134"/>
        </w:tabs>
        <w:ind w:left="0" w:right="-179"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справка.</w:t>
      </w:r>
    </w:p>
    <w:p w:rsidR="003E0115" w:rsidRPr="00341DA1" w:rsidRDefault="003E0115" w:rsidP="001B42CA">
      <w:pPr>
        <w:pStyle w:val="Times12"/>
        <w:numPr>
          <w:ilvl w:val="0"/>
          <w:numId w:val="54"/>
        </w:numPr>
        <w:tabs>
          <w:tab w:val="num" w:pos="720"/>
          <w:tab w:val="left" w:pos="1134"/>
        </w:tabs>
        <w:ind w:left="0" w:right="-179" w:firstLine="709"/>
        <w:rPr>
          <w:szCs w:val="24"/>
        </w:rPr>
      </w:pPr>
      <w:r w:rsidRPr="00341DA1">
        <w:rPr>
          <w:szCs w:val="24"/>
        </w:rPr>
        <w:lastRenderedPageBreak/>
        <w:t>Участник закупки указывает свое фирменное наименование (в т.ч. организационно-правовую форму), наименования (в т.ч. организационно-правовую форму)</w:t>
      </w:r>
      <w:r w:rsidRPr="00341DA1">
        <w:t xml:space="preserve"> </w:t>
      </w:r>
      <w:r w:rsidRPr="00341DA1">
        <w:rPr>
          <w:b/>
          <w:bCs w:val="0"/>
          <w:i/>
          <w:szCs w:val="24"/>
        </w:rPr>
        <w:t>субподрядчиков/соисполнителей.</w:t>
      </w:r>
    </w:p>
    <w:p w:rsidR="003E0115" w:rsidRPr="00341DA1" w:rsidRDefault="003E0115" w:rsidP="001B42CA">
      <w:pPr>
        <w:pStyle w:val="Times12"/>
        <w:numPr>
          <w:ilvl w:val="0"/>
          <w:numId w:val="54"/>
        </w:numPr>
        <w:tabs>
          <w:tab w:val="num" w:pos="720"/>
          <w:tab w:val="left" w:pos="1134"/>
        </w:tabs>
        <w:ind w:left="0" w:right="-179" w:firstLine="709"/>
        <w:rPr>
          <w:szCs w:val="24"/>
        </w:rPr>
      </w:pPr>
      <w:r w:rsidRPr="00341DA1">
        <w:rPr>
          <w:szCs w:val="24"/>
        </w:rPr>
        <w:t>В данной форме участник закупки указывает:</w:t>
      </w:r>
    </w:p>
    <w:p w:rsidR="003E0115" w:rsidRPr="00341DA1" w:rsidRDefault="003E0115" w:rsidP="001B42CA">
      <w:pPr>
        <w:pStyle w:val="Times12"/>
        <w:numPr>
          <w:ilvl w:val="0"/>
          <w:numId w:val="53"/>
        </w:numPr>
        <w:tabs>
          <w:tab w:val="num" w:pos="1080"/>
          <w:tab w:val="left" w:pos="1134"/>
        </w:tabs>
        <w:ind w:left="1080" w:hanging="371"/>
        <w:rPr>
          <w:szCs w:val="24"/>
        </w:rPr>
      </w:pPr>
      <w:r w:rsidRPr="00341DA1">
        <w:rPr>
          <w:szCs w:val="24"/>
        </w:rPr>
        <w:t xml:space="preserve">перечень </w:t>
      </w:r>
      <w:r w:rsidRPr="00341DA1">
        <w:rPr>
          <w:b/>
          <w:bCs w:val="0"/>
          <w:i/>
          <w:szCs w:val="24"/>
        </w:rPr>
        <w:t>выполняемых/оказываемых</w:t>
      </w:r>
      <w:r w:rsidRPr="00341DA1">
        <w:rPr>
          <w:szCs w:val="24"/>
        </w:rPr>
        <w:t xml:space="preserve"> участником </w:t>
      </w:r>
      <w:r w:rsidRPr="00341DA1">
        <w:rPr>
          <w:b/>
          <w:bCs w:val="0"/>
          <w:i/>
          <w:szCs w:val="24"/>
        </w:rPr>
        <w:t>(подрядчиком/исполнителем)</w:t>
      </w:r>
      <w:r w:rsidRPr="00341DA1">
        <w:rPr>
          <w:szCs w:val="24"/>
        </w:rPr>
        <w:t xml:space="preserve"> и каждым </w:t>
      </w:r>
      <w:r w:rsidRPr="00341DA1">
        <w:rPr>
          <w:b/>
          <w:bCs w:val="0"/>
          <w:i/>
          <w:szCs w:val="24"/>
        </w:rPr>
        <w:t xml:space="preserve">субподрядчиком/соисполнителем работ и услуг. </w:t>
      </w:r>
      <w:r w:rsidRPr="00341DA1">
        <w:rPr>
          <w:szCs w:val="24"/>
        </w:rPr>
        <w:t>В данной форме указываются</w:t>
      </w:r>
      <w:r w:rsidRPr="00341DA1">
        <w:rPr>
          <w:b/>
          <w:bCs w:val="0"/>
          <w:i/>
          <w:szCs w:val="24"/>
        </w:rPr>
        <w:t xml:space="preserve"> </w:t>
      </w:r>
      <w:r w:rsidRPr="00341DA1">
        <w:rPr>
          <w:szCs w:val="24"/>
        </w:rPr>
        <w:t xml:space="preserve">все </w:t>
      </w:r>
      <w:r w:rsidRPr="00341DA1">
        <w:rPr>
          <w:b/>
          <w:bCs w:val="0"/>
          <w:i/>
          <w:szCs w:val="24"/>
        </w:rPr>
        <w:t>субподрядчики/соисполнители</w:t>
      </w:r>
      <w:r w:rsidRPr="00341DA1">
        <w:rPr>
          <w:szCs w:val="24"/>
        </w:rPr>
        <w:t xml:space="preserve">, привлекаемые для </w:t>
      </w:r>
      <w:r w:rsidRPr="00341DA1">
        <w:rPr>
          <w:b/>
          <w:bCs w:val="0"/>
          <w:i/>
          <w:szCs w:val="24"/>
        </w:rPr>
        <w:t>выполнения/оказания</w:t>
      </w:r>
      <w:r w:rsidRPr="00341DA1">
        <w:rPr>
          <w:szCs w:val="24"/>
        </w:rPr>
        <w:t xml:space="preserve"> </w:t>
      </w:r>
      <w:r w:rsidRPr="00341DA1">
        <w:rPr>
          <w:b/>
          <w:bCs w:val="0"/>
          <w:i/>
          <w:szCs w:val="24"/>
        </w:rPr>
        <w:t>работ / услуг</w:t>
      </w:r>
      <w:r w:rsidRPr="00341DA1">
        <w:rPr>
          <w:szCs w:val="24"/>
        </w:rPr>
        <w:t xml:space="preserve"> по договору, независимо от объема </w:t>
      </w:r>
      <w:r w:rsidRPr="00341DA1">
        <w:rPr>
          <w:b/>
          <w:bCs w:val="0"/>
          <w:i/>
          <w:szCs w:val="24"/>
        </w:rPr>
        <w:t>выполняемых/оказываемых</w:t>
      </w:r>
      <w:r w:rsidRPr="00341DA1">
        <w:rPr>
          <w:szCs w:val="24"/>
        </w:rPr>
        <w:t xml:space="preserve"> </w:t>
      </w:r>
      <w:r w:rsidRPr="00341DA1">
        <w:rPr>
          <w:b/>
          <w:bCs w:val="0"/>
          <w:i/>
          <w:szCs w:val="24"/>
        </w:rPr>
        <w:t>работ / услуг</w:t>
      </w:r>
      <w:r w:rsidRPr="00341DA1">
        <w:rPr>
          <w:szCs w:val="24"/>
        </w:rPr>
        <w:t xml:space="preserve"> данными </w:t>
      </w:r>
      <w:r w:rsidRPr="00341DA1">
        <w:rPr>
          <w:b/>
          <w:bCs w:val="0"/>
          <w:i/>
          <w:szCs w:val="24"/>
        </w:rPr>
        <w:t>субподрядчиками/соисполнителями;</w:t>
      </w:r>
      <w:r w:rsidRPr="00341DA1">
        <w:rPr>
          <w:b/>
          <w:i/>
          <w:szCs w:val="24"/>
        </w:rPr>
        <w:t xml:space="preserve"> </w:t>
      </w:r>
      <w:r w:rsidRPr="00341DA1">
        <w:rPr>
          <w:b/>
          <w:bCs w:val="0"/>
          <w:i/>
          <w:szCs w:val="24"/>
        </w:rPr>
        <w:t xml:space="preserve">[далее указывается для СМР] </w:t>
      </w:r>
      <w:r w:rsidRPr="00341DA1">
        <w:rPr>
          <w:b/>
          <w:i/>
        </w:rPr>
        <w:t>В случае</w:t>
      </w:r>
      <w:r w:rsidRPr="00341DA1">
        <w:rPr>
          <w:b/>
          <w:bCs w:val="0"/>
          <w:i/>
          <w:szCs w:val="24"/>
        </w:rPr>
        <w:t>, если участник закупки/субподрядчики выполняют одинаковый вид</w:t>
      </w:r>
      <w:r w:rsidRPr="00341DA1">
        <w:rPr>
          <w:b/>
          <w:i/>
        </w:rPr>
        <w:t xml:space="preserve"> работ</w:t>
      </w:r>
      <w:r w:rsidRPr="00341DA1">
        <w:rPr>
          <w:b/>
          <w:bCs w:val="0"/>
          <w:i/>
          <w:szCs w:val="24"/>
        </w:rPr>
        <w:t>, то в столбце 2 участнику закупки необходимо детализировать виды работ</w:t>
      </w:r>
      <w:r w:rsidRPr="00341DA1">
        <w:rPr>
          <w:b/>
          <w:i/>
        </w:rPr>
        <w:t xml:space="preserve">, выполняемые </w:t>
      </w:r>
      <w:r w:rsidRPr="00341DA1">
        <w:rPr>
          <w:b/>
          <w:bCs w:val="0"/>
          <w:i/>
          <w:szCs w:val="24"/>
        </w:rPr>
        <w:t>участником/субподрядчиками в соответствии с локальными сметами (локальными сметными расчетами) по каждому исполнителю.</w:t>
      </w:r>
    </w:p>
    <w:p w:rsidR="003E0115" w:rsidRPr="00341DA1" w:rsidRDefault="003E0115" w:rsidP="001B42CA">
      <w:pPr>
        <w:pStyle w:val="Times12"/>
        <w:numPr>
          <w:ilvl w:val="0"/>
          <w:numId w:val="53"/>
        </w:numPr>
        <w:tabs>
          <w:tab w:val="num" w:pos="1080"/>
          <w:tab w:val="left" w:pos="1134"/>
        </w:tabs>
        <w:ind w:left="1080" w:hanging="371"/>
        <w:rPr>
          <w:szCs w:val="24"/>
        </w:rPr>
      </w:pPr>
      <w:r w:rsidRPr="00341DA1">
        <w:t xml:space="preserve">стоимость </w:t>
      </w:r>
      <w:r w:rsidRPr="00341DA1">
        <w:rPr>
          <w:b/>
          <w:bCs w:val="0"/>
          <w:i/>
          <w:szCs w:val="24"/>
        </w:rPr>
        <w:t>работ/ услуг</w:t>
      </w:r>
      <w:r w:rsidRPr="00341DA1">
        <w:rPr>
          <w:szCs w:val="24"/>
        </w:rPr>
        <w:t xml:space="preserve"> по участнику </w:t>
      </w:r>
      <w:r w:rsidRPr="00341DA1">
        <w:rPr>
          <w:b/>
          <w:bCs w:val="0"/>
          <w:i/>
          <w:szCs w:val="24"/>
        </w:rPr>
        <w:t xml:space="preserve">(подрядчику/исполнителю) </w:t>
      </w:r>
      <w:r w:rsidRPr="00341DA1">
        <w:rPr>
          <w:szCs w:val="24"/>
        </w:rPr>
        <w:t>и</w:t>
      </w:r>
      <w:r w:rsidRPr="00341DA1">
        <w:t xml:space="preserve"> </w:t>
      </w:r>
      <w:r w:rsidRPr="00341DA1">
        <w:rPr>
          <w:b/>
          <w:bCs w:val="0"/>
          <w:i/>
          <w:szCs w:val="24"/>
        </w:rPr>
        <w:t>субподрядчикам/соисполнителям</w:t>
      </w:r>
      <w:r w:rsidRPr="00341DA1">
        <w:rPr>
          <w:szCs w:val="24"/>
        </w:rPr>
        <w:t xml:space="preserve"> в денежном и процентном выражении в соответствии со Сводной таблицей стоимости (Форма </w:t>
      </w:r>
      <w:r w:rsidRPr="00341DA1">
        <w:rPr>
          <w:b/>
          <w:bCs w:val="0"/>
          <w:i/>
          <w:szCs w:val="24"/>
        </w:rPr>
        <w:t>__</w:t>
      </w:r>
      <w:r w:rsidRPr="00341DA1">
        <w:rPr>
          <w:szCs w:val="24"/>
        </w:rPr>
        <w:t>);</w:t>
      </w:r>
    </w:p>
    <w:p w:rsidR="003E0115" w:rsidRPr="00341DA1" w:rsidRDefault="003E0115" w:rsidP="001B42CA">
      <w:pPr>
        <w:pStyle w:val="Times12"/>
        <w:numPr>
          <w:ilvl w:val="0"/>
          <w:numId w:val="53"/>
        </w:numPr>
        <w:tabs>
          <w:tab w:val="num" w:pos="1080"/>
          <w:tab w:val="left" w:pos="1134"/>
        </w:tabs>
        <w:ind w:left="1080" w:hanging="371"/>
        <w:rPr>
          <w:szCs w:val="24"/>
        </w:rPr>
      </w:pPr>
      <w:r w:rsidRPr="00341DA1">
        <w:rPr>
          <w:szCs w:val="24"/>
        </w:rPr>
        <w:t>сроки</w:t>
      </w:r>
      <w:r w:rsidRPr="00341DA1">
        <w:t xml:space="preserve"> </w:t>
      </w:r>
      <w:r w:rsidRPr="00341DA1">
        <w:rPr>
          <w:b/>
          <w:bCs w:val="0"/>
          <w:i/>
          <w:szCs w:val="24"/>
        </w:rPr>
        <w:t>выполнения работ/оказания услуг</w:t>
      </w:r>
      <w:r w:rsidRPr="00341DA1">
        <w:rPr>
          <w:szCs w:val="24"/>
        </w:rPr>
        <w:t xml:space="preserve"> участником (</w:t>
      </w:r>
      <w:r w:rsidRPr="00341DA1">
        <w:rPr>
          <w:b/>
          <w:bCs w:val="0"/>
          <w:i/>
          <w:szCs w:val="24"/>
        </w:rPr>
        <w:t>подрядчиком/исполнителем)</w:t>
      </w:r>
      <w:r w:rsidRPr="00341DA1">
        <w:rPr>
          <w:szCs w:val="24"/>
        </w:rPr>
        <w:t xml:space="preserve"> и каждым </w:t>
      </w:r>
      <w:r w:rsidRPr="00341DA1">
        <w:rPr>
          <w:b/>
          <w:bCs w:val="0"/>
          <w:i/>
          <w:szCs w:val="24"/>
        </w:rPr>
        <w:t>субподрядчиком/соисполнителем</w:t>
      </w:r>
      <w:r w:rsidRPr="00341DA1">
        <w:rPr>
          <w:szCs w:val="24"/>
        </w:rPr>
        <w:t xml:space="preserve"> в соответствии с Графиком </w:t>
      </w:r>
      <w:r w:rsidRPr="00341DA1">
        <w:rPr>
          <w:b/>
          <w:bCs w:val="0"/>
          <w:i/>
          <w:szCs w:val="24"/>
        </w:rPr>
        <w:t>выполнения работ/ оказания услуг (</w:t>
      </w:r>
      <w:r w:rsidRPr="00341DA1">
        <w:rPr>
          <w:szCs w:val="24"/>
        </w:rPr>
        <w:t>Форма __);</w:t>
      </w:r>
    </w:p>
    <w:p w:rsidR="003E0115" w:rsidRPr="00341DA1" w:rsidRDefault="003E0115" w:rsidP="001B42CA">
      <w:pPr>
        <w:pStyle w:val="Times12"/>
        <w:numPr>
          <w:ilvl w:val="0"/>
          <w:numId w:val="53"/>
        </w:numPr>
        <w:tabs>
          <w:tab w:val="num" w:pos="1080"/>
          <w:tab w:val="left" w:pos="1134"/>
        </w:tabs>
        <w:ind w:left="1080" w:hanging="371"/>
        <w:rPr>
          <w:szCs w:val="24"/>
        </w:rPr>
      </w:pPr>
      <w:r w:rsidRPr="00341DA1">
        <w:rPr>
          <w:szCs w:val="24"/>
        </w:rPr>
        <w:t xml:space="preserve">принадлежность привлекаемых </w:t>
      </w:r>
      <w:r w:rsidRPr="00341DA1">
        <w:rPr>
          <w:b/>
          <w:i/>
          <w:szCs w:val="24"/>
        </w:rPr>
        <w:t>субподрядчиков/соисполнителей</w:t>
      </w:r>
      <w:r w:rsidRPr="00341DA1">
        <w:rPr>
          <w:szCs w:val="24"/>
        </w:rPr>
        <w:t xml:space="preserve"> к субъектам малого и среднего предпринимательства, либо указать слово «нет» (столбец 4);</w:t>
      </w:r>
    </w:p>
    <w:p w:rsidR="003E0115" w:rsidRPr="00341DA1" w:rsidRDefault="003E0115" w:rsidP="001B42CA">
      <w:pPr>
        <w:pStyle w:val="Times12"/>
        <w:numPr>
          <w:ilvl w:val="0"/>
          <w:numId w:val="53"/>
        </w:numPr>
        <w:tabs>
          <w:tab w:val="num" w:pos="1080"/>
          <w:tab w:val="left" w:pos="1134"/>
        </w:tabs>
        <w:ind w:left="1080" w:hanging="371"/>
        <w:rPr>
          <w:b/>
          <w:bCs w:val="0"/>
          <w:i/>
          <w:szCs w:val="24"/>
        </w:rPr>
      </w:pPr>
      <w:r w:rsidRPr="00341DA1">
        <w:rPr>
          <w:b/>
          <w:bCs w:val="0"/>
          <w:i/>
          <w:szCs w:val="24"/>
        </w:rPr>
        <w:t xml:space="preserve">[при закупке строительно-монтажных работ на территории </w:t>
      </w:r>
      <w:r w:rsidRPr="00403659">
        <w:rPr>
          <w:b/>
          <w:bCs w:val="0"/>
          <w:i/>
          <w:szCs w:val="24"/>
        </w:rPr>
        <w:t>РФ</w:t>
      </w:r>
      <w:r w:rsidRPr="00341DA1">
        <w:rPr>
          <w:b/>
          <w:bCs w:val="0"/>
          <w:i/>
          <w:szCs w:val="24"/>
        </w:rPr>
        <w:t xml:space="preserve">] </w:t>
      </w:r>
      <w:r w:rsidRPr="00341DA1">
        <w:rPr>
          <w:szCs w:val="24"/>
        </w:rPr>
        <w:t xml:space="preserve">в столбце 8 «Примечания» информацию о принадлежности субподрядчика к дочерним зависимым обществам, с целью возможности учета объема работ, выполняемых субподрядчиками, как работ, выполняемых собственными силами участника, при рассмотрении заявок на участие в </w:t>
      </w:r>
      <w:r w:rsidR="00263342">
        <w:rPr>
          <w:szCs w:val="24"/>
        </w:rPr>
        <w:t>запрос предложений</w:t>
      </w:r>
      <w:r w:rsidRPr="00341DA1">
        <w:rPr>
          <w:szCs w:val="24"/>
        </w:rPr>
        <w:t>е на соответствие требованию подпункта 2.1) пункта 2.1.1 подраздела 2.1 закупочной документации.</w:t>
      </w:r>
    </w:p>
    <w:p w:rsidR="003E0115" w:rsidRPr="00341DA1" w:rsidRDefault="003E0115" w:rsidP="001B42CA">
      <w:pPr>
        <w:pStyle w:val="Times12"/>
        <w:numPr>
          <w:ilvl w:val="0"/>
          <w:numId w:val="54"/>
        </w:numPr>
        <w:tabs>
          <w:tab w:val="num" w:pos="720"/>
          <w:tab w:val="left" w:pos="1134"/>
        </w:tabs>
        <w:ind w:left="0" w:right="-179" w:firstLine="709"/>
        <w:rPr>
          <w:szCs w:val="24"/>
        </w:rPr>
      </w:pPr>
      <w:r w:rsidRPr="00341DA1">
        <w:rPr>
          <w:szCs w:val="24"/>
        </w:rPr>
        <w:t>Данная форма заполняется как в случае привлечения участником закупки</w:t>
      </w:r>
      <w:r w:rsidRPr="00341DA1">
        <w:t xml:space="preserve"> </w:t>
      </w:r>
      <w:r w:rsidRPr="00341DA1">
        <w:rPr>
          <w:b/>
          <w:bCs w:val="0"/>
          <w:i/>
          <w:szCs w:val="24"/>
        </w:rPr>
        <w:t>субподрядчиков/соисполнителей,</w:t>
      </w:r>
      <w:r w:rsidRPr="00341DA1">
        <w:rPr>
          <w:szCs w:val="24"/>
        </w:rPr>
        <w:t xml:space="preserve"> так и в случае их непривлечения; в последнем случае в таблицах приводятся слова </w:t>
      </w:r>
      <w:r w:rsidRPr="00341DA1">
        <w:rPr>
          <w:b/>
          <w:bCs w:val="0"/>
          <w:i/>
          <w:szCs w:val="24"/>
        </w:rPr>
        <w:t xml:space="preserve">«Субподрядчики/соисполнители </w:t>
      </w:r>
      <w:r w:rsidRPr="00341DA1">
        <w:rPr>
          <w:szCs w:val="24"/>
        </w:rPr>
        <w:t>не планируются к привлечению».</w:t>
      </w:r>
    </w:p>
    <w:p w:rsidR="003E0115" w:rsidRPr="00080BD1" w:rsidRDefault="003E0115" w:rsidP="001B42CA">
      <w:pPr>
        <w:pStyle w:val="Times12"/>
        <w:numPr>
          <w:ilvl w:val="0"/>
          <w:numId w:val="54"/>
        </w:numPr>
        <w:tabs>
          <w:tab w:val="clear" w:pos="360"/>
          <w:tab w:val="num" w:pos="720"/>
          <w:tab w:val="left" w:pos="1134"/>
          <w:tab w:val="num" w:pos="1353"/>
        </w:tabs>
        <w:ind w:left="0" w:right="-179" w:firstLine="709"/>
        <w:rPr>
          <w:szCs w:val="24"/>
        </w:rPr>
      </w:pPr>
      <w:r>
        <w:rPr>
          <w:szCs w:val="24"/>
        </w:rPr>
        <w:t>В случае е</w:t>
      </w:r>
      <w:r w:rsidRPr="00080BD1">
        <w:rPr>
          <w:szCs w:val="24"/>
        </w:rPr>
        <w:t xml:space="preserve">сли участник закупки обязан выбирать </w:t>
      </w:r>
      <w:r w:rsidRPr="00D07104">
        <w:rPr>
          <w:b/>
          <w:i/>
          <w:szCs w:val="24"/>
        </w:rPr>
        <w:t>субподрядчиков/соисполнителей</w:t>
      </w:r>
      <w:r w:rsidRPr="00080BD1">
        <w:rPr>
          <w:szCs w:val="24"/>
        </w:rPr>
        <w:t xml:space="preserve"> в соответствии с требованиями законодательства о контрактной системе</w:t>
      </w:r>
      <w:r w:rsidRPr="00570337">
        <w:rPr>
          <w:bCs w:val="0"/>
          <w:szCs w:val="24"/>
        </w:rPr>
        <w:t xml:space="preserve"> </w:t>
      </w:r>
      <w:r w:rsidRPr="00570337">
        <w:rPr>
          <w:szCs w:val="24"/>
        </w:rPr>
        <w:t>в сфере закупок товаров, работ, услуг для обеспечения государственных и муниципальных нужд</w:t>
      </w:r>
      <w:r w:rsidRPr="00080BD1">
        <w:rPr>
          <w:szCs w:val="24"/>
        </w:rPr>
        <w:t xml:space="preserve">, то он вправе в плане распределения видов и объемов </w:t>
      </w:r>
      <w:r w:rsidRPr="00D07104">
        <w:rPr>
          <w:b/>
          <w:i/>
          <w:szCs w:val="24"/>
        </w:rPr>
        <w:t>выполнения работ/оказания услуг</w:t>
      </w:r>
      <w:r w:rsidRPr="00080BD1">
        <w:rPr>
          <w:szCs w:val="24"/>
        </w:rPr>
        <w:t xml:space="preserve">  наименования конкретных </w:t>
      </w:r>
      <w:r w:rsidRPr="00D07104">
        <w:rPr>
          <w:b/>
          <w:i/>
          <w:szCs w:val="24"/>
        </w:rPr>
        <w:t>субподрядчиков/соисполнителей</w:t>
      </w:r>
      <w:r w:rsidRPr="00080BD1">
        <w:rPr>
          <w:szCs w:val="24"/>
        </w:rPr>
        <w:t xml:space="preserve"> </w:t>
      </w:r>
      <w:r>
        <w:rPr>
          <w:szCs w:val="24"/>
        </w:rPr>
        <w:t>(</w:t>
      </w:r>
      <w:r w:rsidRPr="00B86AA5">
        <w:rPr>
          <w:szCs w:val="24"/>
        </w:rPr>
        <w:t>столб</w:t>
      </w:r>
      <w:r>
        <w:rPr>
          <w:szCs w:val="24"/>
        </w:rPr>
        <w:t>е</w:t>
      </w:r>
      <w:r w:rsidRPr="00B86AA5">
        <w:rPr>
          <w:szCs w:val="24"/>
        </w:rPr>
        <w:t>ц 3</w:t>
      </w:r>
      <w:r>
        <w:rPr>
          <w:szCs w:val="24"/>
        </w:rPr>
        <w:t>)</w:t>
      </w:r>
      <w:r w:rsidRPr="00B86AA5">
        <w:rPr>
          <w:szCs w:val="24"/>
        </w:rPr>
        <w:t xml:space="preserve"> и </w:t>
      </w:r>
      <w:r>
        <w:rPr>
          <w:szCs w:val="24"/>
        </w:rPr>
        <w:t>их</w:t>
      </w:r>
      <w:r w:rsidRPr="00B86AA5">
        <w:rPr>
          <w:szCs w:val="24"/>
        </w:rPr>
        <w:t xml:space="preserve"> принадлежность к субъектам малого и среднего предпринимательства </w:t>
      </w:r>
      <w:r>
        <w:rPr>
          <w:szCs w:val="24"/>
        </w:rPr>
        <w:t>(</w:t>
      </w:r>
      <w:r w:rsidRPr="00B86AA5">
        <w:rPr>
          <w:szCs w:val="24"/>
        </w:rPr>
        <w:t>столб</w:t>
      </w:r>
      <w:r>
        <w:rPr>
          <w:szCs w:val="24"/>
        </w:rPr>
        <w:t>е</w:t>
      </w:r>
      <w:r w:rsidRPr="00B86AA5">
        <w:rPr>
          <w:szCs w:val="24"/>
        </w:rPr>
        <w:t>ц 4</w:t>
      </w:r>
      <w:r>
        <w:rPr>
          <w:szCs w:val="24"/>
        </w:rPr>
        <w:t>)</w:t>
      </w:r>
      <w:r w:rsidRPr="00B86AA5">
        <w:rPr>
          <w:szCs w:val="24"/>
        </w:rPr>
        <w:t xml:space="preserve"> </w:t>
      </w:r>
      <w:r w:rsidRPr="00080BD1">
        <w:rPr>
          <w:szCs w:val="24"/>
        </w:rPr>
        <w:t>не указывать, а сделать ссылку на особый порядок их выбора</w:t>
      </w:r>
      <w:r>
        <w:rPr>
          <w:szCs w:val="24"/>
        </w:rPr>
        <w:t xml:space="preserve"> в соответствии с</w:t>
      </w:r>
      <w:r w:rsidRPr="00080BD1">
        <w:rPr>
          <w:szCs w:val="24"/>
        </w:rPr>
        <w:t xml:space="preserve"> </w:t>
      </w:r>
      <w:r>
        <w:rPr>
          <w:szCs w:val="24"/>
        </w:rPr>
        <w:t>требованиями законодательства</w:t>
      </w:r>
      <w:r w:rsidRPr="00080BD1">
        <w:rPr>
          <w:szCs w:val="24"/>
        </w:rPr>
        <w:t xml:space="preserve"> о контрактной системе в сфере закупок товаров, работ, услуг для обеспечения государственных и муниципальных нужд.</w:t>
      </w:r>
    </w:p>
    <w:p w:rsidR="001D76C1" w:rsidRDefault="001D76C1" w:rsidP="00B41E4B">
      <w:pPr>
        <w:pStyle w:val="Times12"/>
        <w:ind w:firstLine="0"/>
        <w:jc w:val="right"/>
        <w:rPr>
          <w:bCs w:val="0"/>
          <w:sz w:val="28"/>
          <w:u w:val="single"/>
        </w:rPr>
        <w:sectPr w:rsidR="001D76C1" w:rsidSect="00B20B05">
          <w:pgSz w:w="16840" w:h="11907" w:orient="landscape" w:code="9"/>
          <w:pgMar w:top="1134" w:right="1134" w:bottom="737" w:left="1701" w:header="567" w:footer="567" w:gutter="0"/>
          <w:cols w:space="708"/>
          <w:docGrid w:linePitch="360"/>
        </w:sectPr>
      </w:pPr>
    </w:p>
    <w:p w:rsidR="003F6493" w:rsidRDefault="006D42AB" w:rsidP="003F6493">
      <w:pPr>
        <w:pStyle w:val="11"/>
        <w:numPr>
          <w:ilvl w:val="0"/>
          <w:numId w:val="22"/>
        </w:numPr>
        <w:tabs>
          <w:tab w:val="left" w:pos="709"/>
        </w:tabs>
        <w:ind w:left="0" w:firstLine="0"/>
        <w:jc w:val="both"/>
        <w:rPr>
          <w:sz w:val="28"/>
          <w:szCs w:val="28"/>
        </w:rPr>
      </w:pPr>
      <w:bookmarkStart w:id="216" w:name="_Toc438219402"/>
      <w:bookmarkStart w:id="217" w:name="_Toc6585908"/>
      <w:bookmarkStart w:id="218" w:name="_Toc412098826"/>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99"/>
      <w:r w:rsidRPr="00341DA1">
        <w:rPr>
          <w:iCs w:val="0"/>
          <w:sz w:val="28"/>
          <w:szCs w:val="28"/>
        </w:rPr>
        <w:lastRenderedPageBreak/>
        <w:t xml:space="preserve">Образец формы </w:t>
      </w:r>
      <w:r>
        <w:rPr>
          <w:iCs w:val="0"/>
          <w:sz w:val="28"/>
          <w:szCs w:val="28"/>
        </w:rPr>
        <w:t>независимой</w:t>
      </w:r>
      <w:r w:rsidRPr="00341DA1">
        <w:rPr>
          <w:iCs w:val="0"/>
          <w:sz w:val="28"/>
          <w:szCs w:val="28"/>
        </w:rPr>
        <w:t xml:space="preserve"> гарантии обеспечения заявки на участие в закупке</w:t>
      </w:r>
      <w:bookmarkEnd w:id="216"/>
      <w:bookmarkEnd w:id="217"/>
    </w:p>
    <w:p w:rsidR="003F6493" w:rsidRPr="00531405" w:rsidRDefault="003F6493" w:rsidP="003F6493">
      <w:pPr>
        <w:pStyle w:val="Times12"/>
        <w:ind w:left="360" w:firstLine="0"/>
        <w:jc w:val="right"/>
        <w:rPr>
          <w:bCs w:val="0"/>
          <w:sz w:val="28"/>
          <w:szCs w:val="28"/>
          <w:u w:val="single"/>
        </w:rPr>
      </w:pPr>
      <w:bookmarkStart w:id="219" w:name="_Toc452725856"/>
      <w:bookmarkStart w:id="220" w:name="_Toc390267533"/>
      <w:bookmarkStart w:id="221" w:name="_Toc438219403"/>
      <w:bookmarkStart w:id="222" w:name="_Toc452649781"/>
      <w:r w:rsidRPr="00531405">
        <w:rPr>
          <w:bCs w:val="0"/>
          <w:sz w:val="28"/>
          <w:szCs w:val="28"/>
          <w:u w:val="single"/>
        </w:rPr>
        <w:t xml:space="preserve">Форма </w:t>
      </w:r>
      <w:r w:rsidR="00316DBD" w:rsidRPr="00531405">
        <w:rPr>
          <w:bCs w:val="0"/>
          <w:sz w:val="28"/>
          <w:szCs w:val="28"/>
          <w:u w:val="single"/>
        </w:rPr>
        <w:t>5</w:t>
      </w:r>
    </w:p>
    <w:p w:rsidR="003F6493" w:rsidRPr="00FC009D" w:rsidRDefault="003F6493" w:rsidP="003F6493">
      <w:pPr>
        <w:pStyle w:val="Times12"/>
        <w:ind w:left="5387" w:firstLine="0"/>
        <w:jc w:val="right"/>
        <w:rPr>
          <w:iCs/>
          <w:sz w:val="22"/>
          <w:szCs w:val="20"/>
        </w:rPr>
      </w:pPr>
      <w:r w:rsidRPr="00FC009D">
        <w:rPr>
          <w:iCs/>
          <w:sz w:val="22"/>
          <w:szCs w:val="20"/>
        </w:rPr>
        <w:t xml:space="preserve">Приложение к заявке на участие в </w:t>
      </w:r>
      <w:r>
        <w:rPr>
          <w:iCs/>
          <w:sz w:val="22"/>
          <w:szCs w:val="20"/>
        </w:rPr>
        <w:t>закупке</w:t>
      </w:r>
    </w:p>
    <w:p w:rsidR="003F6493" w:rsidRPr="00FC009D" w:rsidRDefault="003F6493" w:rsidP="003F6493">
      <w:pPr>
        <w:pStyle w:val="Times12"/>
        <w:ind w:left="5387" w:firstLine="0"/>
        <w:jc w:val="right"/>
        <w:rPr>
          <w:sz w:val="20"/>
          <w:szCs w:val="20"/>
        </w:rPr>
      </w:pPr>
      <w:r w:rsidRPr="00FC009D">
        <w:rPr>
          <w:iCs/>
          <w:sz w:val="22"/>
          <w:szCs w:val="20"/>
        </w:rPr>
        <w:t>от «___» __________ 20___ г. № ______</w:t>
      </w:r>
    </w:p>
    <w:p w:rsidR="003F6493" w:rsidRDefault="003F6493" w:rsidP="003F6493">
      <w:pPr>
        <w:pStyle w:val="22"/>
        <w:numPr>
          <w:ilvl w:val="0"/>
          <w:numId w:val="0"/>
        </w:numPr>
        <w:spacing w:before="0" w:after="0"/>
        <w:ind w:right="240"/>
        <w:rPr>
          <w:rFonts w:ascii="Times New Roman" w:hAnsi="Times New Roman" w:cs="Times New Roman"/>
          <w:b w:val="0"/>
          <w:i w:val="0"/>
          <w:sz w:val="24"/>
          <w:szCs w:val="24"/>
        </w:rPr>
      </w:pPr>
    </w:p>
    <w:p w:rsidR="006D42AB" w:rsidRPr="00882E91" w:rsidRDefault="006D42AB" w:rsidP="006D42AB">
      <w:pPr>
        <w:pStyle w:val="22"/>
        <w:numPr>
          <w:ilvl w:val="0"/>
          <w:numId w:val="0"/>
        </w:numPr>
        <w:spacing w:before="0" w:after="0"/>
        <w:ind w:right="240"/>
        <w:jc w:val="center"/>
        <w:rPr>
          <w:rFonts w:ascii="Times New Roman" w:hAnsi="Times New Roman" w:cs="Times New Roman"/>
          <w:b w:val="0"/>
          <w:i w:val="0"/>
        </w:rPr>
      </w:pPr>
      <w:bookmarkStart w:id="223" w:name="_Toc6585909"/>
      <w:bookmarkEnd w:id="219"/>
      <w:bookmarkEnd w:id="220"/>
      <w:bookmarkEnd w:id="221"/>
      <w:bookmarkEnd w:id="222"/>
      <w:r w:rsidRPr="00882E91">
        <w:rPr>
          <w:rFonts w:ascii="Times New Roman" w:hAnsi="Times New Roman" w:cs="Times New Roman"/>
          <w:b w:val="0"/>
          <w:i w:val="0"/>
        </w:rPr>
        <w:t>НЕЗАВИСИМАЯ ГАРАНТИЯ ОБЕСПЕЧЕНИЯ ЗАЯВ</w:t>
      </w:r>
      <w:r w:rsidR="00316DBD">
        <w:rPr>
          <w:rFonts w:ascii="Times New Roman" w:hAnsi="Times New Roman" w:cs="Times New Roman"/>
          <w:b w:val="0"/>
          <w:i w:val="0"/>
        </w:rPr>
        <w:t>КИ НА УЧАСТИЕ В ЗАКУПКЕ (Форма 5</w:t>
      </w:r>
      <w:r w:rsidRPr="00882E91">
        <w:rPr>
          <w:rFonts w:ascii="Times New Roman" w:hAnsi="Times New Roman" w:cs="Times New Roman"/>
          <w:b w:val="0"/>
          <w:i w:val="0"/>
        </w:rPr>
        <w:t>)</w:t>
      </w:r>
      <w:bookmarkEnd w:id="223"/>
      <w:r w:rsidRPr="00882E91">
        <w:rPr>
          <w:rFonts w:ascii="Times New Roman" w:hAnsi="Times New Roman" w:cs="Times New Roman"/>
          <w:b w:val="0"/>
          <w:i w:val="0"/>
        </w:rPr>
        <w:t xml:space="preserve"> </w:t>
      </w:r>
    </w:p>
    <w:p w:rsidR="006D42AB" w:rsidRPr="00882E91" w:rsidRDefault="006D42AB" w:rsidP="006D42AB"/>
    <w:p w:rsidR="006D42AB" w:rsidRPr="00341DA1" w:rsidRDefault="006D42AB" w:rsidP="006D42AB">
      <w:pPr>
        <w:spacing w:line="360" w:lineRule="auto"/>
        <w:ind w:firstLine="567"/>
        <w:jc w:val="both"/>
        <w:rPr>
          <w:bCs/>
          <w:i/>
          <w:snapToGrid w:val="0"/>
        </w:rPr>
      </w:pPr>
      <w:bookmarkStart w:id="224" w:name="_Toc247081661"/>
      <w:r w:rsidRPr="00882E91">
        <w:rPr>
          <w:bCs/>
          <w:i/>
          <w:snapToGrid w:val="0"/>
        </w:rPr>
        <w:t>Бланк банка</w:t>
      </w:r>
      <w:bookmarkEnd w:id="224"/>
    </w:p>
    <w:p w:rsidR="006D42AB" w:rsidRPr="00341DA1" w:rsidRDefault="006D42AB" w:rsidP="006D42AB">
      <w:pPr>
        <w:spacing w:line="360" w:lineRule="auto"/>
        <w:ind w:firstLine="567"/>
        <w:jc w:val="right"/>
        <w:rPr>
          <w:b/>
          <w:snapToGrid w:val="0"/>
          <w:spacing w:val="-7"/>
        </w:rPr>
      </w:pPr>
      <w:bookmarkStart w:id="225" w:name="_Toc247081662"/>
      <w:r w:rsidRPr="00341DA1">
        <w:rPr>
          <w:b/>
          <w:snapToGrid w:val="0"/>
          <w:spacing w:val="-7"/>
        </w:rPr>
        <w:t xml:space="preserve">КОМУ: </w:t>
      </w:r>
      <w:bookmarkEnd w:id="225"/>
      <w:r w:rsidRPr="00341DA1">
        <w:rPr>
          <w:b/>
          <w:snapToGrid w:val="0"/>
          <w:spacing w:val="-7"/>
        </w:rPr>
        <w:t>______________</w:t>
      </w:r>
    </w:p>
    <w:p w:rsidR="006D42AB" w:rsidRPr="00341DA1" w:rsidRDefault="006D42AB" w:rsidP="006D42AB">
      <w:pPr>
        <w:spacing w:line="360" w:lineRule="auto"/>
        <w:ind w:firstLine="567"/>
        <w:jc w:val="center"/>
        <w:rPr>
          <w:b/>
          <w:snapToGrid w:val="0"/>
        </w:rPr>
      </w:pPr>
    </w:p>
    <w:p w:rsidR="006D42AB" w:rsidRPr="00341DA1" w:rsidRDefault="006D42AB" w:rsidP="006D42AB">
      <w:pPr>
        <w:spacing w:line="360" w:lineRule="auto"/>
        <w:ind w:firstLine="567"/>
        <w:jc w:val="center"/>
        <w:rPr>
          <w:b/>
          <w:snapToGrid w:val="0"/>
        </w:rPr>
      </w:pPr>
      <w:bookmarkStart w:id="226" w:name="_Toc247081663"/>
      <w:r>
        <w:rPr>
          <w:b/>
          <w:snapToGrid w:val="0"/>
        </w:rPr>
        <w:t xml:space="preserve">НЕЗАВИСИМАЯ </w:t>
      </w:r>
      <w:r w:rsidRPr="00341DA1">
        <w:rPr>
          <w:b/>
          <w:snapToGrid w:val="0"/>
        </w:rPr>
        <w:t>ГАРАНТИЯ №</w:t>
      </w:r>
      <w:bookmarkEnd w:id="226"/>
      <w:r w:rsidRPr="00341DA1">
        <w:rPr>
          <w:b/>
          <w:snapToGrid w:val="0"/>
        </w:rPr>
        <w:t>___</w:t>
      </w:r>
    </w:p>
    <w:p w:rsidR="006D42AB" w:rsidRPr="00341DA1" w:rsidRDefault="006D42AB" w:rsidP="006D42AB">
      <w:pPr>
        <w:pStyle w:val="Times12"/>
        <w:ind w:firstLine="709"/>
        <w:rPr>
          <w:b/>
          <w:i/>
          <w:szCs w:val="24"/>
        </w:rPr>
      </w:pPr>
    </w:p>
    <w:p w:rsidR="006D42AB" w:rsidRPr="00341DA1" w:rsidRDefault="006D42AB" w:rsidP="006D42AB">
      <w:pPr>
        <w:tabs>
          <w:tab w:val="left" w:pos="4536"/>
          <w:tab w:val="right" w:pos="9900"/>
        </w:tabs>
        <w:rPr>
          <w:bCs/>
        </w:rPr>
      </w:pPr>
      <w:r w:rsidRPr="00341DA1">
        <w:t>г. ________</w:t>
      </w:r>
      <w:r w:rsidRPr="00341DA1">
        <w:tab/>
      </w:r>
      <w:r w:rsidRPr="00341DA1">
        <w:tab/>
        <w:t>«___»___________20__ г.</w:t>
      </w:r>
    </w:p>
    <w:p w:rsidR="006D42AB" w:rsidRPr="00341DA1" w:rsidRDefault="006D42AB" w:rsidP="006D42AB">
      <w:pPr>
        <w:ind w:firstLine="567"/>
        <w:jc w:val="both"/>
        <w:rPr>
          <w:b/>
          <w:bCs/>
          <w:snapToGrid w:val="0"/>
        </w:rPr>
      </w:pPr>
    </w:p>
    <w:p w:rsidR="00D94F19" w:rsidRPr="00341DA1" w:rsidRDefault="00D94F19" w:rsidP="00D94F19">
      <w:pPr>
        <w:widowControl w:val="0"/>
        <w:autoSpaceDE w:val="0"/>
        <w:autoSpaceDN w:val="0"/>
        <w:adjustRightInd w:val="0"/>
        <w:jc w:val="both"/>
        <w:rPr>
          <w:snapToGrid w:val="0"/>
        </w:rPr>
      </w:pPr>
      <w:r w:rsidRPr="00341DA1">
        <w:rPr>
          <w:snapToGrid w:val="0"/>
        </w:rPr>
        <w:t xml:space="preserve">Мы информированы о том, что ________________________ (Место нахождение:___________), именуемое в дальнейшем «Принципал», намерен участвовать в закупке на право заключения договора </w:t>
      </w:r>
      <w:r w:rsidRPr="00341DA1">
        <w:rPr>
          <w:snapToGrid w:val="0"/>
          <w:spacing w:val="2"/>
        </w:rPr>
        <w:t>на____________________</w:t>
      </w:r>
      <w:r w:rsidRPr="00341DA1">
        <w:rPr>
          <w:snapToGrid w:val="0"/>
        </w:rPr>
        <w:t xml:space="preserve">, проводимом ___ «_______» </w:t>
      </w:r>
      <w:r w:rsidRPr="00341DA1">
        <w:rPr>
          <w:b/>
          <w:i/>
          <w:snapToGrid w:val="0"/>
        </w:rPr>
        <w:t>[указывается наименование организатора закупки]</w:t>
      </w:r>
      <w:r w:rsidRPr="00341DA1">
        <w:rPr>
          <w:snapToGrid w:val="0"/>
        </w:rPr>
        <w:t xml:space="preserve"> (Местонахождение: __________ </w:t>
      </w:r>
      <w:r w:rsidRPr="00341DA1">
        <w:rPr>
          <w:b/>
          <w:i/>
          <w:snapToGrid w:val="0"/>
        </w:rPr>
        <w:t>[указывается индекс, адрес местонахождения организатора закупки]</w:t>
      </w:r>
      <w:r w:rsidRPr="00341DA1">
        <w:rPr>
          <w:snapToGrid w:val="0"/>
        </w:rPr>
        <w:t>; ИНН __________, КПП ___________, р/с _____________ в Банк ______, к/с № __________________, БИК __________), именуемым в дальнейшем «Бенефициар». В соответствии с условиями закупочной документации Принципал обязан предоставить Бенефициару обеспечение исполнения обязательств, связанных с участием в закупке (обеспечение заявки на участие в закупке) Принципала в соответствии с извещением о проведении закупки, опубликованным</w:t>
      </w:r>
      <w:r w:rsidRPr="00341DA1" w:rsidDel="00A868AA">
        <w:rPr>
          <w:snapToGrid w:val="0"/>
        </w:rPr>
        <w:t xml:space="preserve"> </w:t>
      </w:r>
      <w:r w:rsidRPr="00341DA1">
        <w:rPr>
          <w:snapToGrid w:val="0"/>
        </w:rPr>
        <w:t>«___» __________ 20__ г. на денежную сумму в размере ____________(сумма цифрами и прописью).</w:t>
      </w:r>
    </w:p>
    <w:p w:rsidR="00D94F19" w:rsidRPr="00341DA1" w:rsidRDefault="00D94F19" w:rsidP="00D94F19">
      <w:pPr>
        <w:tabs>
          <w:tab w:val="left" w:pos="9180"/>
        </w:tabs>
        <w:ind w:firstLine="540"/>
        <w:jc w:val="both"/>
        <w:rPr>
          <w:snapToGrid w:val="0"/>
        </w:rPr>
      </w:pPr>
      <w:r w:rsidRPr="00341DA1">
        <w:rPr>
          <w:snapToGrid w:val="0"/>
        </w:rPr>
        <w:t>Учитывая вышеизложенное, по просьбе Принципала, мы, _________________________________ (</w:t>
      </w:r>
      <w:r w:rsidRPr="00341DA1">
        <w:rPr>
          <w:i/>
          <w:iCs/>
          <w:snapToGrid w:val="0"/>
        </w:rPr>
        <w:t>реквизиты гаранта</w:t>
      </w:r>
      <w:r w:rsidRPr="00341DA1">
        <w:rPr>
          <w:snapToGrid w:val="0"/>
        </w:rPr>
        <w:t xml:space="preserve">), в лице _____________, действующего на основании _____________, именуемый в дальнейшем «Гарант», настоящим принимаем на себя безотзывное и безусловное обязательство выплатить по первому письменному запросу Бенефициара любую сумму, не превышающую __________________ </w:t>
      </w:r>
      <w:r w:rsidRPr="00341DA1">
        <w:rPr>
          <w:i/>
          <w:iCs/>
          <w:snapToGrid w:val="0"/>
        </w:rPr>
        <w:t>(сумма цифрами и прописью</w:t>
      </w:r>
      <w:r w:rsidRPr="00341DA1">
        <w:rPr>
          <w:snapToGrid w:val="0"/>
        </w:rPr>
        <w:t>), в случае:</w:t>
      </w:r>
    </w:p>
    <w:p w:rsidR="00D94F19" w:rsidRPr="00341DA1" w:rsidRDefault="00D94F19" w:rsidP="00D94F19">
      <w:pPr>
        <w:numPr>
          <w:ilvl w:val="0"/>
          <w:numId w:val="76"/>
        </w:numPr>
        <w:tabs>
          <w:tab w:val="left" w:pos="9180"/>
        </w:tabs>
        <w:jc w:val="both"/>
        <w:rPr>
          <w:snapToGrid w:val="0"/>
        </w:rPr>
      </w:pPr>
      <w:r w:rsidRPr="00341DA1">
        <w:rPr>
          <w:snapToGrid w:val="0"/>
        </w:rPr>
        <w:t>прямого письменного отказа Принципала подписать договор в порядке, установленном закупочной документацией;</w:t>
      </w:r>
    </w:p>
    <w:p w:rsidR="00D94F19" w:rsidRPr="00341DA1" w:rsidRDefault="00D94F19" w:rsidP="00D94F19">
      <w:pPr>
        <w:numPr>
          <w:ilvl w:val="0"/>
          <w:numId w:val="76"/>
        </w:numPr>
        <w:tabs>
          <w:tab w:val="left" w:pos="9180"/>
        </w:tabs>
        <w:jc w:val="both"/>
        <w:rPr>
          <w:snapToGrid w:val="0"/>
        </w:rPr>
      </w:pPr>
      <w:r w:rsidRPr="00341DA1">
        <w:rPr>
          <w:snapToGrid w:val="0"/>
        </w:rPr>
        <w:t>не подписания Принципалом договора в срок, установленный закупочной документацией;</w:t>
      </w:r>
    </w:p>
    <w:p w:rsidR="00D94F19" w:rsidRPr="00341DA1" w:rsidRDefault="00D94F19" w:rsidP="00D94F19">
      <w:pPr>
        <w:numPr>
          <w:ilvl w:val="0"/>
          <w:numId w:val="76"/>
        </w:numPr>
        <w:tabs>
          <w:tab w:val="left" w:pos="9180"/>
        </w:tabs>
        <w:jc w:val="both"/>
        <w:rPr>
          <w:snapToGrid w:val="0"/>
        </w:rPr>
      </w:pPr>
      <w:r w:rsidRPr="00341DA1">
        <w:rPr>
          <w:snapToGrid w:val="0"/>
        </w:rPr>
        <w:t>не предоставления Принципалом обеспечения исполнения обязательств по договору</w:t>
      </w:r>
      <w:r w:rsidRPr="00BD5CBB">
        <w:rPr>
          <w:snapToGrid w:val="0"/>
        </w:rPr>
        <w:t xml:space="preserve"> </w:t>
      </w:r>
      <w:r w:rsidRPr="009B79CF">
        <w:rPr>
          <w:b/>
          <w:i/>
          <w:snapToGrid w:val="0"/>
        </w:rPr>
        <w:t>[данные обязательства включаются участником, если закупочной документацией предусмотрено предоставление обеспечения договора в срок до заключения договора]</w:t>
      </w:r>
      <w:r w:rsidRPr="00341DA1">
        <w:rPr>
          <w:snapToGrid w:val="0"/>
        </w:rPr>
        <w:t>;</w:t>
      </w:r>
    </w:p>
    <w:p w:rsidR="00D94F19" w:rsidRPr="00341DA1" w:rsidRDefault="00D94F19" w:rsidP="00D94F19">
      <w:pPr>
        <w:numPr>
          <w:ilvl w:val="0"/>
          <w:numId w:val="76"/>
        </w:numPr>
        <w:tabs>
          <w:tab w:val="left" w:pos="9180"/>
        </w:tabs>
        <w:jc w:val="both"/>
        <w:rPr>
          <w:snapToGrid w:val="0"/>
        </w:rPr>
      </w:pPr>
      <w:r w:rsidRPr="00341DA1">
        <w:rPr>
          <w:snapToGrid w:val="0"/>
        </w:rPr>
        <w:t>предъявления при подписании договора встречных требований по условиям договора в противоречие ранее установленным в закупочной документации и (или) в заявке Принципала, а также достигнутым в ходе преддоговорных переговоров;</w:t>
      </w:r>
    </w:p>
    <w:p w:rsidR="00D94F19" w:rsidRPr="00341DA1" w:rsidRDefault="00D94F19" w:rsidP="00D94F19">
      <w:pPr>
        <w:numPr>
          <w:ilvl w:val="0"/>
          <w:numId w:val="76"/>
        </w:numPr>
        <w:tabs>
          <w:tab w:val="left" w:pos="1276"/>
          <w:tab w:val="left" w:pos="9180"/>
        </w:tabs>
        <w:jc w:val="both"/>
        <w:rPr>
          <w:snapToGrid w:val="0"/>
        </w:rPr>
      </w:pPr>
      <w:r w:rsidRPr="00341DA1">
        <w:rPr>
          <w:snapToGrid w:val="0"/>
        </w:rPr>
        <w:t xml:space="preserve">непредставления Принципалом документов, обязательных к предоставлению до заключения договора и предусмотренных закупочной документацией и обязательствами, отраженными в заявке Принципала (в том числе, непредставления решения об одобрении или о совершении крупной сделки и (или) решения об одобрении или о совершении </w:t>
      </w:r>
      <w:r w:rsidRPr="00341DA1">
        <w:rPr>
          <w:snapToGrid w:val="0"/>
        </w:rPr>
        <w:lastRenderedPageBreak/>
        <w:t xml:space="preserve">сделки с заинтересованностью до момента заключения договора, если требование о наличии такого одобрения установлено законодательством </w:t>
      </w:r>
      <w:r w:rsidRPr="00403659">
        <w:rPr>
          <w:snapToGrid w:val="0"/>
        </w:rPr>
        <w:t>РФ</w:t>
      </w:r>
      <w:r w:rsidRPr="00341DA1">
        <w:rPr>
          <w:snapToGrid w:val="0"/>
        </w:rPr>
        <w:t>),</w:t>
      </w:r>
    </w:p>
    <w:p w:rsidR="00D94F19" w:rsidRPr="00341DA1" w:rsidRDefault="00D94F19" w:rsidP="00D94F19">
      <w:pPr>
        <w:numPr>
          <w:ilvl w:val="0"/>
          <w:numId w:val="76"/>
        </w:numPr>
        <w:tabs>
          <w:tab w:val="left" w:pos="1276"/>
          <w:tab w:val="left" w:pos="9180"/>
        </w:tabs>
        <w:jc w:val="both"/>
        <w:rPr>
          <w:snapToGrid w:val="0"/>
        </w:rPr>
      </w:pPr>
      <w:r w:rsidRPr="00341DA1">
        <w:rPr>
          <w:b/>
          <w:i/>
          <w:snapToGrid w:val="0"/>
        </w:rPr>
        <w:t>[данные обязательства включаются иностранными участниками, если закупка проводится с помощью функционала ЭТП]</w:t>
      </w:r>
      <w:r w:rsidRPr="00341DA1">
        <w:rPr>
          <w:snapToGrid w:val="0"/>
        </w:rPr>
        <w:t xml:space="preserve"> отказа Принципала подписать договор на условиях, предложенных в ходе проведения закупки и указанных на электронной торговой площадке Принципалом,</w:t>
      </w:r>
    </w:p>
    <w:p w:rsidR="00D94F19" w:rsidRPr="00341DA1" w:rsidRDefault="00D94F19" w:rsidP="00D94F19">
      <w:pPr>
        <w:spacing w:after="120"/>
        <w:jc w:val="both"/>
        <w:rPr>
          <w:snapToGrid w:val="0"/>
        </w:rPr>
      </w:pPr>
      <w:r w:rsidRPr="00341DA1">
        <w:rPr>
          <w:snapToGrid w:val="0"/>
        </w:rPr>
        <w:t>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94F19" w:rsidRPr="00341DA1" w:rsidRDefault="00D94F19" w:rsidP="00D94F19">
      <w:pPr>
        <w:ind w:right="-44" w:firstLine="540"/>
        <w:jc w:val="both"/>
        <w:rPr>
          <w:snapToGrid w:val="0"/>
        </w:rPr>
      </w:pPr>
      <w:r w:rsidRPr="00341DA1">
        <w:rPr>
          <w:snapToGrid w:val="0"/>
        </w:rPr>
        <w:t xml:space="preserve">Предел обязательств Гаранта по настоящей Гарантии ограничен суммой _____________ </w:t>
      </w:r>
      <w:r w:rsidRPr="00341DA1">
        <w:rPr>
          <w:i/>
          <w:iCs/>
          <w:snapToGrid w:val="0"/>
        </w:rPr>
        <w:t>(сумма цифрами и прописью</w:t>
      </w:r>
      <w:r w:rsidRPr="00341DA1">
        <w:rPr>
          <w:snapToGrid w:val="0"/>
        </w:rPr>
        <w:t>).</w:t>
      </w:r>
    </w:p>
    <w:p w:rsidR="00D94F19" w:rsidRPr="00341DA1" w:rsidRDefault="00D94F19" w:rsidP="00D94F19">
      <w:pPr>
        <w:tabs>
          <w:tab w:val="left" w:pos="3261"/>
          <w:tab w:val="left" w:pos="3686"/>
        </w:tabs>
        <w:ind w:firstLine="567"/>
        <w:jc w:val="both"/>
        <w:rPr>
          <w:color w:val="00000A"/>
          <w:kern w:val="1"/>
        </w:rPr>
      </w:pPr>
      <w:r w:rsidRPr="00341DA1">
        <w:rPr>
          <w:color w:val="00000A"/>
          <w:kern w:val="1"/>
        </w:rPr>
        <w:t xml:space="preserve">Требование Бенефициара об уплате денежной суммы по настоящей Гарантии (далее – Требование) должно быть предоставлено в письменной форме и подписано руководителем Бенефициара (либо уполномоченным Бенефициаром лицом) и заверено печатью Бенефициара. </w:t>
      </w:r>
    </w:p>
    <w:p w:rsidR="00D94F19" w:rsidRPr="00341DA1" w:rsidRDefault="00D94F19" w:rsidP="00D94F19">
      <w:pPr>
        <w:tabs>
          <w:tab w:val="left" w:pos="3261"/>
          <w:tab w:val="left" w:pos="3686"/>
        </w:tabs>
        <w:ind w:firstLine="567"/>
        <w:jc w:val="both"/>
        <w:rPr>
          <w:color w:val="00000A"/>
          <w:kern w:val="1"/>
        </w:rPr>
      </w:pPr>
      <w:r w:rsidRPr="00341DA1">
        <w:rPr>
          <w:color w:val="00000A"/>
          <w:kern w:val="1"/>
        </w:rPr>
        <w:t>Требование должно содержать ссылку на номер и дату настоящей Гарантии. В Требовании Бенефициар должен указать, в чем состоит нарушение Принципалом обязательств</w:t>
      </w:r>
      <w:r w:rsidRPr="00341DA1">
        <w:rPr>
          <w:snapToGrid w:val="0"/>
        </w:rPr>
        <w:t>, связанных с участием в закупке</w:t>
      </w:r>
      <w:r w:rsidRPr="00341DA1">
        <w:rPr>
          <w:color w:val="00000A"/>
          <w:kern w:val="1"/>
        </w:rPr>
        <w:t xml:space="preserve">, а также указать реквизиты счета Бенефициара, на котором в соответствии с законодательством </w:t>
      </w:r>
      <w:r w:rsidRPr="00403659">
        <w:rPr>
          <w:color w:val="00000A"/>
          <w:kern w:val="1"/>
        </w:rPr>
        <w:t xml:space="preserve">РФ </w:t>
      </w:r>
      <w:r w:rsidRPr="00341DA1">
        <w:rPr>
          <w:color w:val="00000A"/>
          <w:kern w:val="1"/>
        </w:rPr>
        <w:t xml:space="preserve">учитываются операции со средствами, поступающими Бенефициару, на который Гарант должен перечислить истребованную Бенефициаром сумму. </w:t>
      </w:r>
    </w:p>
    <w:p w:rsidR="00D94F19" w:rsidRPr="00341DA1" w:rsidRDefault="00D94F19" w:rsidP="00D94F19">
      <w:pPr>
        <w:tabs>
          <w:tab w:val="left" w:pos="3261"/>
          <w:tab w:val="left" w:pos="3686"/>
        </w:tabs>
        <w:ind w:firstLine="567"/>
        <w:jc w:val="both"/>
        <w:rPr>
          <w:color w:val="00000A"/>
          <w:kern w:val="1"/>
        </w:rPr>
      </w:pPr>
      <w:r w:rsidRPr="00341DA1">
        <w:rPr>
          <w:color w:val="00000A"/>
          <w:kern w:val="1"/>
        </w:rPr>
        <w:t>Бенефициар одновременно с Требованием направляет Гаранту документ, подтверждающий полномочия единоличного исполнительного органа (или иного уполномоченного лица), подписавшего Требование (решение об избрании, приказ о назначении, доверенность).</w:t>
      </w:r>
    </w:p>
    <w:p w:rsidR="00D94F19" w:rsidRPr="00341DA1" w:rsidRDefault="00D94F19" w:rsidP="00D94F19">
      <w:pPr>
        <w:ind w:firstLine="567"/>
        <w:jc w:val="both"/>
        <w:rPr>
          <w:color w:val="00000A"/>
          <w:kern w:val="1"/>
        </w:rPr>
      </w:pPr>
      <w:r w:rsidRPr="00341DA1">
        <w:rPr>
          <w:color w:val="00000A"/>
          <w:kern w:val="1"/>
        </w:rPr>
        <w:t>Требование Бенефициара должно быть получено Гарантом по адресу: ___.</w:t>
      </w:r>
    </w:p>
    <w:p w:rsidR="00D94F19" w:rsidRPr="009768DE" w:rsidRDefault="00D94F19" w:rsidP="00D94F19">
      <w:pPr>
        <w:tabs>
          <w:tab w:val="left" w:pos="3261"/>
          <w:tab w:val="left" w:pos="3686"/>
        </w:tabs>
        <w:ind w:firstLine="567"/>
        <w:jc w:val="both"/>
      </w:pPr>
      <w:r w:rsidRPr="009768DE">
        <w:t>Гарант осуществляет платеж по Гарантии или отказывает в платеже в течение 5 (Пяти) рабочих дней с даты получения требования Бенефициара. Мотивированный отказ направляется Гарантом Бенефициару и Принципалу.</w:t>
      </w:r>
    </w:p>
    <w:p w:rsidR="00D94F19" w:rsidRPr="009768DE" w:rsidRDefault="00D94F19" w:rsidP="00D94F19">
      <w:pPr>
        <w:tabs>
          <w:tab w:val="left" w:pos="3261"/>
          <w:tab w:val="left" w:pos="3686"/>
        </w:tabs>
        <w:ind w:firstLine="567"/>
        <w:jc w:val="both"/>
      </w:pPr>
      <w:r w:rsidRPr="009768DE">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D94F19" w:rsidRPr="009768DE" w:rsidRDefault="00D94F19" w:rsidP="00D94F19">
      <w:pPr>
        <w:tabs>
          <w:tab w:val="left" w:pos="3261"/>
          <w:tab w:val="left" w:pos="3686"/>
        </w:tabs>
        <w:ind w:firstLine="567"/>
        <w:jc w:val="both"/>
      </w:pPr>
      <w:r w:rsidRPr="009768DE">
        <w:t>В случае неисполнения требования об уплате по настоящей Гарантии в установленный срок Гарант обязуется уплатить Бенефициару 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предыдущим абзацем Гарантии.</w:t>
      </w:r>
    </w:p>
    <w:p w:rsidR="00D94F19" w:rsidRPr="009768DE" w:rsidRDefault="00D94F19" w:rsidP="00D94F19">
      <w:pPr>
        <w:tabs>
          <w:tab w:val="left" w:pos="3261"/>
          <w:tab w:val="left" w:pos="3686"/>
        </w:tabs>
        <w:ind w:firstLine="567"/>
        <w:jc w:val="both"/>
      </w:pPr>
      <w:r w:rsidRPr="009768DE">
        <w:t xml:space="preserve">Моментом исполнения обязательств Гаранта по Гарантии является фактическое поступление денежных сумм на счет Бенефициара указанный в его требовании. </w:t>
      </w:r>
    </w:p>
    <w:p w:rsidR="00D94F19" w:rsidRPr="009768DE" w:rsidRDefault="00D94F19" w:rsidP="00D94F19">
      <w:pPr>
        <w:tabs>
          <w:tab w:val="left" w:pos="3261"/>
          <w:tab w:val="left" w:pos="3686"/>
        </w:tabs>
        <w:ind w:firstLine="567"/>
        <w:jc w:val="both"/>
      </w:pPr>
      <w:r w:rsidRPr="009768DE">
        <w:t>Расходы, возникающие в связи с перечислением Гарантом денежных средств по настоящей Гарантии, несет Гарант.</w:t>
      </w:r>
    </w:p>
    <w:p w:rsidR="00D94F19" w:rsidRPr="009768DE" w:rsidRDefault="00D94F19" w:rsidP="00D94F19">
      <w:pPr>
        <w:tabs>
          <w:tab w:val="left" w:pos="3261"/>
          <w:tab w:val="left" w:pos="3686"/>
        </w:tabs>
        <w:ind w:firstLine="567"/>
        <w:jc w:val="both"/>
      </w:pPr>
      <w:r w:rsidRPr="009768DE">
        <w:t>В случае</w:t>
      </w:r>
      <w:r>
        <w:t>,</w:t>
      </w:r>
      <w:r w:rsidRPr="009768DE">
        <w:t xml:space="preserve">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порядке со счета Гаранта.</w:t>
      </w:r>
    </w:p>
    <w:p w:rsidR="00D94F19" w:rsidRPr="009768DE" w:rsidRDefault="00D94F19" w:rsidP="00D94F19">
      <w:pPr>
        <w:tabs>
          <w:tab w:val="left" w:pos="3261"/>
          <w:tab w:val="left" w:pos="3686"/>
        </w:tabs>
        <w:ind w:firstLine="567"/>
        <w:jc w:val="both"/>
      </w:pPr>
      <w:r w:rsidRPr="009768DE">
        <w:t>Обязательство Гаранта перед Бенефициаром ограничивается уплатой суммы, на которую выдана Гарантия, и уменьшается на суммы исполнения Гарантом своих обязательств по Гарантии.</w:t>
      </w:r>
    </w:p>
    <w:p w:rsidR="00D94F19" w:rsidRPr="009768DE" w:rsidRDefault="00D94F19" w:rsidP="00D94F19">
      <w:pPr>
        <w:tabs>
          <w:tab w:val="left" w:pos="3261"/>
          <w:tab w:val="left" w:pos="3686"/>
        </w:tabs>
        <w:ind w:firstLine="567"/>
        <w:jc w:val="both"/>
      </w:pPr>
      <w:r w:rsidRPr="009768DE">
        <w:t>Никакие изменения и дополнения, вносимые в Основное обязательство, не освобождают Гаранта от обязательств по настоящей гарантии.</w:t>
      </w:r>
    </w:p>
    <w:p w:rsidR="00D94F19" w:rsidRPr="00341DA1" w:rsidRDefault="00D94F19" w:rsidP="00D94F19">
      <w:pPr>
        <w:autoSpaceDE w:val="0"/>
        <w:autoSpaceDN w:val="0"/>
        <w:adjustRightInd w:val="0"/>
        <w:ind w:firstLine="485"/>
        <w:jc w:val="both"/>
        <w:rPr>
          <w:snapToGrid w:val="0"/>
          <w:color w:val="000000"/>
        </w:rPr>
      </w:pPr>
      <w:r w:rsidRPr="00341DA1">
        <w:rPr>
          <w:snapToGrid w:val="0"/>
          <w:color w:val="000000"/>
        </w:rPr>
        <w:t>Настоящая Гарантия вступает в силу с окончательной даты открытия доступа к заявкам на участие в закупке и остается в силе до «__» __________ 20__, и любой связанный с этим запрос должен быть направлен Гаранту не позднее вышеуказанной даты.</w:t>
      </w:r>
    </w:p>
    <w:p w:rsidR="00D94F19" w:rsidRPr="001A1650" w:rsidRDefault="00D94F19" w:rsidP="00D94F19">
      <w:pPr>
        <w:tabs>
          <w:tab w:val="left" w:pos="3261"/>
          <w:tab w:val="left" w:pos="3686"/>
        </w:tabs>
        <w:ind w:firstLine="567"/>
        <w:jc w:val="both"/>
        <w:rPr>
          <w:bCs/>
        </w:rPr>
      </w:pPr>
      <w:r w:rsidRPr="001A1650">
        <w:rPr>
          <w:bCs/>
        </w:rPr>
        <w:t xml:space="preserve">Гарант вправе увеличить сумму и/или срок действия Гарантии без согласия Бенефициара. </w:t>
      </w:r>
    </w:p>
    <w:p w:rsidR="00D94F19" w:rsidRPr="00341DA1" w:rsidRDefault="00D94F19" w:rsidP="00D94F19">
      <w:pPr>
        <w:overflowPunct w:val="0"/>
        <w:autoSpaceDE w:val="0"/>
        <w:autoSpaceDN w:val="0"/>
        <w:adjustRightInd w:val="0"/>
        <w:ind w:right="-44" w:firstLine="540"/>
        <w:jc w:val="both"/>
        <w:textAlignment w:val="baseline"/>
        <w:rPr>
          <w:iCs/>
        </w:rPr>
      </w:pPr>
      <w:r w:rsidRPr="00341DA1">
        <w:rPr>
          <w:iCs/>
        </w:rPr>
        <w:t xml:space="preserve">Настоящая Гарантия подчиняется и регулируется в соответствии с законодательством </w:t>
      </w:r>
      <w:r w:rsidRPr="00403659">
        <w:rPr>
          <w:iCs/>
        </w:rPr>
        <w:t>РФ</w:t>
      </w:r>
      <w:r w:rsidRPr="00341DA1">
        <w:rPr>
          <w:iCs/>
        </w:rPr>
        <w:t xml:space="preserve">. </w:t>
      </w:r>
    </w:p>
    <w:p w:rsidR="00D94F19" w:rsidRPr="009768DE" w:rsidRDefault="00D94F19" w:rsidP="00D94F19">
      <w:pPr>
        <w:tabs>
          <w:tab w:val="left" w:pos="8789"/>
        </w:tabs>
        <w:overflowPunct w:val="0"/>
        <w:autoSpaceDE w:val="0"/>
        <w:autoSpaceDN w:val="0"/>
        <w:adjustRightInd w:val="0"/>
        <w:ind w:right="-44" w:firstLine="540"/>
        <w:jc w:val="both"/>
        <w:textAlignment w:val="baseline"/>
        <w:rPr>
          <w:iCs/>
        </w:rPr>
      </w:pPr>
      <w:r w:rsidRPr="009768DE">
        <w:rPr>
          <w:iCs/>
        </w:rPr>
        <w:lastRenderedPageBreak/>
        <w:t>Любой спор, разногласие, претензия или требование, вытекающие из настоящей Гарантии и возникающие в связи с ней, в том числе связанные с ее нарушением, заключением, изменением, прекращением или недействительностью, разрешаются по выбору истца:</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Для целей направления письменных заявлений, сообщений и иных письменных документов будут использоваться следующие адреса электронной почты:</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Гарант: _________@ ___.</w:t>
      </w:r>
      <w:r w:rsidRPr="009768DE">
        <w:rPr>
          <w:iCs/>
          <w:lang w:val="en-US"/>
        </w:rPr>
        <w:t>ru</w:t>
      </w:r>
      <w:r w:rsidRPr="009768DE">
        <w:rPr>
          <w:iCs/>
        </w:rPr>
        <w:t xml:space="preserve"> </w:t>
      </w:r>
      <w:r w:rsidRPr="009768DE">
        <w:rPr>
          <w:i/>
          <w:iCs/>
        </w:rPr>
        <w:t>(указывается адрес электронной почты)</w:t>
      </w:r>
    </w:p>
    <w:p w:rsidR="00D94F19" w:rsidRPr="009768DE" w:rsidRDefault="00D94F19" w:rsidP="00D94F19">
      <w:pPr>
        <w:overflowPunct w:val="0"/>
        <w:autoSpaceDE w:val="0"/>
        <w:autoSpaceDN w:val="0"/>
        <w:adjustRightInd w:val="0"/>
        <w:ind w:right="-44" w:firstLine="540"/>
        <w:jc w:val="both"/>
        <w:textAlignment w:val="baseline"/>
        <w:rPr>
          <w:i/>
          <w:iCs/>
        </w:rPr>
      </w:pPr>
      <w:r w:rsidRPr="009768DE">
        <w:rPr>
          <w:iCs/>
        </w:rPr>
        <w:t>Бенефициар: _________@ ___.</w:t>
      </w:r>
      <w:r w:rsidRPr="009768DE">
        <w:rPr>
          <w:iCs/>
          <w:lang w:val="en-US"/>
        </w:rPr>
        <w:t>ru</w:t>
      </w:r>
      <w:r w:rsidRPr="009768DE">
        <w:rPr>
          <w:iCs/>
        </w:rPr>
        <w:t xml:space="preserve"> </w:t>
      </w:r>
      <w:r w:rsidRPr="009768DE">
        <w:rPr>
          <w:i/>
          <w:iCs/>
        </w:rPr>
        <w:t>(указывается адрес электронной почты)</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Гарант принимают на себя обязанность добровольно исполнять арбитражное решение.</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Решение, вынесенное по итогам арбитража, является окончательным и отмене не подлежит.</w:t>
      </w:r>
    </w:p>
    <w:p w:rsidR="00D94F19" w:rsidRPr="009768DE" w:rsidRDefault="00D94F19" w:rsidP="00D94F19">
      <w:pPr>
        <w:overflowPunct w:val="0"/>
        <w:autoSpaceDE w:val="0"/>
        <w:autoSpaceDN w:val="0"/>
        <w:adjustRightInd w:val="0"/>
        <w:ind w:right="-44" w:firstLine="540"/>
        <w:jc w:val="both"/>
        <w:textAlignment w:val="baseline"/>
        <w:rPr>
          <w:i/>
          <w:iCs/>
        </w:rPr>
      </w:pPr>
      <w:r w:rsidRPr="009768DE">
        <w:rPr>
          <w:i/>
          <w:iCs/>
        </w:rPr>
        <w:t>либо</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 xml:space="preserve">2) </w:t>
      </w:r>
      <w:r w:rsidRPr="009768DE">
        <w:rPr>
          <w:i/>
          <w:iCs/>
        </w:rPr>
        <w:t>(вариант</w:t>
      </w:r>
      <w:r w:rsidRPr="009768DE">
        <w:rPr>
          <w:i/>
          <w:iCs/>
          <w:vertAlign w:val="superscript"/>
        </w:rPr>
        <w:footnoteReference w:id="2"/>
      </w:r>
      <w:r w:rsidRPr="009768DE">
        <w:rPr>
          <w:i/>
          <w:iCs/>
        </w:rPr>
        <w:t xml:space="preserve"> гаранта - резидента Российской Федерации)</w:t>
      </w:r>
      <w:r w:rsidRPr="009768DE">
        <w:rPr>
          <w:iCs/>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окончательным;</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
          <w:iCs/>
        </w:rPr>
        <w:t>(вариант гаранта, который не является резидентом Российской Федерации)</w:t>
      </w:r>
      <w:r w:rsidRPr="009768DE">
        <w:rPr>
          <w:b/>
          <w:iCs/>
        </w:rPr>
        <w:t xml:space="preserve"> </w:t>
      </w:r>
      <w:r w:rsidRPr="009768DE">
        <w:rPr>
          <w:iCs/>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окончательным.</w:t>
      </w:r>
    </w:p>
    <w:p w:rsidR="00D94F19" w:rsidRPr="009768DE" w:rsidRDefault="00D94F19" w:rsidP="00D94F19">
      <w:pPr>
        <w:overflowPunct w:val="0"/>
        <w:autoSpaceDE w:val="0"/>
        <w:autoSpaceDN w:val="0"/>
        <w:adjustRightInd w:val="0"/>
        <w:ind w:right="-44" w:firstLine="540"/>
        <w:jc w:val="both"/>
        <w:textAlignment w:val="baseline"/>
        <w:rPr>
          <w:i/>
          <w:iCs/>
        </w:rPr>
      </w:pPr>
      <w:r w:rsidRPr="009768DE">
        <w:rPr>
          <w:i/>
          <w:iCs/>
        </w:rPr>
        <w:t>либо</w:t>
      </w:r>
    </w:p>
    <w:p w:rsidR="00D94F19" w:rsidRPr="009768DE" w:rsidRDefault="00D94F19" w:rsidP="00D94F19">
      <w:pPr>
        <w:overflowPunct w:val="0"/>
        <w:autoSpaceDE w:val="0"/>
        <w:autoSpaceDN w:val="0"/>
        <w:adjustRightInd w:val="0"/>
        <w:ind w:right="-44" w:firstLine="540"/>
        <w:jc w:val="both"/>
        <w:textAlignment w:val="baseline"/>
        <w:rPr>
          <w:iCs/>
        </w:rPr>
      </w:pPr>
      <w:r w:rsidRPr="009768DE">
        <w:rPr>
          <w:iCs/>
        </w:rPr>
        <w:t xml:space="preserve">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и не подлежит оспариванию. </w:t>
      </w:r>
    </w:p>
    <w:p w:rsidR="00D94F19" w:rsidRPr="00341DA1" w:rsidRDefault="00D94F19" w:rsidP="00D94F19">
      <w:pPr>
        <w:overflowPunct w:val="0"/>
        <w:autoSpaceDE w:val="0"/>
        <w:autoSpaceDN w:val="0"/>
        <w:adjustRightInd w:val="0"/>
        <w:jc w:val="both"/>
        <w:textAlignment w:val="baseline"/>
        <w:rPr>
          <w:rFonts w:ascii="Times New Roman CYR" w:hAnsi="Times New Roman CYR"/>
          <w:iCs/>
        </w:rPr>
      </w:pPr>
    </w:p>
    <w:p w:rsidR="00D94F19" w:rsidRPr="00341DA1" w:rsidRDefault="00D94F19" w:rsidP="00D94F19">
      <w:pPr>
        <w:spacing w:line="360" w:lineRule="auto"/>
        <w:ind w:firstLine="567"/>
        <w:jc w:val="both"/>
        <w:rPr>
          <w:i/>
          <w:snapToGrid w:val="0"/>
        </w:rPr>
      </w:pPr>
      <w:bookmarkStart w:id="227" w:name="_Toc247081664"/>
      <w:r w:rsidRPr="00341DA1">
        <w:rPr>
          <w:i/>
          <w:snapToGrid w:val="0"/>
        </w:rPr>
        <w:t>Подписи уполномоченных лиц</w:t>
      </w:r>
      <w:bookmarkEnd w:id="227"/>
    </w:p>
    <w:p w:rsidR="00D94F19" w:rsidRPr="005F1E25" w:rsidRDefault="00D94F19" w:rsidP="00D94F19">
      <w:pPr>
        <w:ind w:left="540" w:firstLine="17"/>
        <w:jc w:val="both"/>
      </w:pPr>
      <w:r w:rsidRPr="00341DA1">
        <w:t>(печать</w:t>
      </w:r>
      <w:r>
        <w:t xml:space="preserve"> гаранта</w:t>
      </w:r>
      <w:r w:rsidRPr="00341DA1">
        <w:t>)</w:t>
      </w:r>
    </w:p>
    <w:p w:rsidR="00D94F19" w:rsidRDefault="00D94F19" w:rsidP="00D94F19">
      <w:pPr>
        <w:ind w:left="540" w:firstLine="17"/>
        <w:jc w:val="both"/>
      </w:pPr>
    </w:p>
    <w:p w:rsidR="00D94F19" w:rsidRPr="00C12007" w:rsidRDefault="00D94F19" w:rsidP="00D94F19">
      <w:pPr>
        <w:rPr>
          <w:sz w:val="22"/>
        </w:rPr>
      </w:pPr>
    </w:p>
    <w:p w:rsidR="003F6493" w:rsidRDefault="003F6493">
      <w:r>
        <w:br w:type="page"/>
      </w:r>
    </w:p>
    <w:p w:rsidR="00DF507B" w:rsidRPr="00FC009D" w:rsidRDefault="00DF507B" w:rsidP="00DF507B">
      <w:pPr>
        <w:pStyle w:val="11"/>
        <w:numPr>
          <w:ilvl w:val="0"/>
          <w:numId w:val="0"/>
        </w:numPr>
        <w:jc w:val="center"/>
        <w:rPr>
          <w:b/>
          <w:sz w:val="28"/>
          <w:szCs w:val="28"/>
        </w:rPr>
      </w:pPr>
      <w:bookmarkStart w:id="228" w:name="_Toc6585910"/>
      <w:r>
        <w:rPr>
          <w:b/>
          <w:sz w:val="28"/>
          <w:szCs w:val="28"/>
        </w:rPr>
        <w:lastRenderedPageBreak/>
        <w:t>ЧАСТЬ 2</w:t>
      </w:r>
      <w:bookmarkEnd w:id="218"/>
      <w:r w:rsidR="00C2035B">
        <w:rPr>
          <w:b/>
          <w:sz w:val="28"/>
          <w:szCs w:val="28"/>
        </w:rPr>
        <w:t xml:space="preserve"> </w:t>
      </w:r>
      <w:r w:rsidR="00C2035B" w:rsidRPr="00C2035B">
        <w:rPr>
          <w:sz w:val="28"/>
          <w:szCs w:val="28"/>
        </w:rPr>
        <w:t>порядок проведения закупки</w:t>
      </w:r>
      <w:bookmarkEnd w:id="228"/>
    </w:p>
    <w:p w:rsidR="00DF507B" w:rsidRDefault="00DF507B" w:rsidP="00EA3525">
      <w:pPr>
        <w:pStyle w:val="Times12"/>
        <w:ind w:left="5387" w:firstLine="0"/>
        <w:jc w:val="left"/>
      </w:pPr>
    </w:p>
    <w:p w:rsidR="00DF507B" w:rsidRDefault="00F73FC4" w:rsidP="00DF507B">
      <w:pPr>
        <w:pStyle w:val="Times12"/>
        <w:overflowPunct/>
        <w:autoSpaceDE/>
        <w:autoSpaceDN/>
        <w:adjustRightInd/>
        <w:ind w:firstLine="709"/>
        <w:rPr>
          <w:sz w:val="28"/>
          <w:szCs w:val="28"/>
        </w:rPr>
      </w:pPr>
      <w:bookmarkStart w:id="229" w:name="_Ref317259044"/>
      <w:bookmarkStart w:id="230" w:name="_Toc390267492"/>
      <w:r>
        <w:rPr>
          <w:sz w:val="28"/>
          <w:szCs w:val="28"/>
        </w:rPr>
        <w:t>П</w:t>
      </w:r>
      <w:r w:rsidR="00DF507B" w:rsidRPr="00DF507B">
        <w:rPr>
          <w:sz w:val="28"/>
          <w:szCs w:val="28"/>
        </w:rPr>
        <w:t xml:space="preserve">орядок проведения </w:t>
      </w:r>
      <w:bookmarkEnd w:id="229"/>
      <w:bookmarkEnd w:id="230"/>
      <w:r w:rsidR="00DF507B">
        <w:rPr>
          <w:sz w:val="28"/>
          <w:szCs w:val="28"/>
        </w:rPr>
        <w:t xml:space="preserve">процедуры закупки </w:t>
      </w:r>
      <w:r w:rsidRPr="00FC009D">
        <w:rPr>
          <w:sz w:val="28"/>
          <w:szCs w:val="28"/>
        </w:rPr>
        <w:t>приведен в</w:t>
      </w:r>
      <w:r w:rsidRPr="00DF507B">
        <w:rPr>
          <w:sz w:val="28"/>
          <w:szCs w:val="28"/>
        </w:rPr>
        <w:t xml:space="preserve"> Части </w:t>
      </w:r>
      <w:r>
        <w:rPr>
          <w:sz w:val="28"/>
          <w:szCs w:val="28"/>
        </w:rPr>
        <w:t>2</w:t>
      </w:r>
      <w:r w:rsidRPr="00DF507B">
        <w:rPr>
          <w:sz w:val="28"/>
          <w:szCs w:val="28"/>
        </w:rPr>
        <w:t xml:space="preserve"> Тома 1 </w:t>
      </w:r>
      <w:r w:rsidRPr="00DD5EEB">
        <w:rPr>
          <w:sz w:val="28"/>
          <w:szCs w:val="28"/>
        </w:rPr>
        <w:t>в виде отдельного файла</w:t>
      </w:r>
      <w:r>
        <w:rPr>
          <w:sz w:val="28"/>
          <w:szCs w:val="28"/>
        </w:rPr>
        <w:t>.</w:t>
      </w:r>
    </w:p>
    <w:p w:rsidR="00CE5235" w:rsidRPr="00DF507B" w:rsidRDefault="00CE5235" w:rsidP="00DF507B">
      <w:pPr>
        <w:pStyle w:val="Times12"/>
        <w:overflowPunct/>
        <w:autoSpaceDE/>
        <w:autoSpaceDN/>
        <w:adjustRightInd/>
        <w:ind w:firstLine="709"/>
        <w:rPr>
          <w:sz w:val="28"/>
          <w:szCs w:val="28"/>
        </w:rPr>
      </w:pPr>
    </w:p>
    <w:p w:rsidR="00DF507B" w:rsidRPr="00FC009D" w:rsidRDefault="00DF507B" w:rsidP="00DF507B">
      <w:pPr>
        <w:pStyle w:val="11"/>
        <w:numPr>
          <w:ilvl w:val="0"/>
          <w:numId w:val="0"/>
        </w:numPr>
        <w:jc w:val="center"/>
        <w:rPr>
          <w:b/>
          <w:sz w:val="28"/>
          <w:szCs w:val="28"/>
        </w:rPr>
      </w:pPr>
      <w:bookmarkStart w:id="231" w:name="_Toc412098827"/>
      <w:bookmarkStart w:id="232" w:name="_Toc6585911"/>
      <w:r>
        <w:rPr>
          <w:b/>
          <w:sz w:val="28"/>
          <w:szCs w:val="28"/>
        </w:rPr>
        <w:t>ЧАСТЬ 3</w:t>
      </w:r>
      <w:bookmarkEnd w:id="231"/>
      <w:r w:rsidR="00C2035B">
        <w:rPr>
          <w:b/>
          <w:sz w:val="28"/>
          <w:szCs w:val="28"/>
        </w:rPr>
        <w:t xml:space="preserve"> </w:t>
      </w:r>
      <w:r w:rsidR="00C2035B" w:rsidRPr="00C2035B">
        <w:rPr>
          <w:sz w:val="28"/>
          <w:szCs w:val="28"/>
        </w:rPr>
        <w:t>проект договора</w:t>
      </w:r>
      <w:bookmarkEnd w:id="232"/>
    </w:p>
    <w:p w:rsidR="00DF507B" w:rsidRDefault="00DF507B" w:rsidP="00CE5235">
      <w:pPr>
        <w:pStyle w:val="Times12"/>
        <w:overflowPunct/>
        <w:autoSpaceDE/>
        <w:autoSpaceDN/>
        <w:adjustRightInd/>
        <w:spacing w:before="100" w:beforeAutospacing="1" w:after="100" w:afterAutospacing="1"/>
        <w:ind w:firstLine="709"/>
      </w:pPr>
      <w:r w:rsidRPr="00FC009D">
        <w:rPr>
          <w:sz w:val="28"/>
          <w:szCs w:val="28"/>
        </w:rPr>
        <w:t xml:space="preserve">Проект договора, который будет заключен по результатам </w:t>
      </w:r>
      <w:r>
        <w:rPr>
          <w:sz w:val="28"/>
          <w:szCs w:val="28"/>
        </w:rPr>
        <w:t>закупки</w:t>
      </w:r>
      <w:r w:rsidRPr="00FC009D">
        <w:rPr>
          <w:sz w:val="28"/>
          <w:szCs w:val="28"/>
        </w:rPr>
        <w:t>, приведен в</w:t>
      </w:r>
      <w:r w:rsidRPr="00DF507B">
        <w:rPr>
          <w:sz w:val="28"/>
          <w:szCs w:val="28"/>
        </w:rPr>
        <w:t xml:space="preserve"> Части 3 Тома 1 </w:t>
      </w:r>
      <w:r w:rsidRPr="00DD5EEB">
        <w:rPr>
          <w:sz w:val="28"/>
          <w:szCs w:val="28"/>
        </w:rPr>
        <w:t xml:space="preserve">в виде отдельного файла </w:t>
      </w:r>
      <w:r w:rsidRPr="00531405">
        <w:rPr>
          <w:color w:val="0070C0"/>
          <w:sz w:val="28"/>
          <w:szCs w:val="28"/>
        </w:rPr>
        <w:t xml:space="preserve">в формате </w:t>
      </w:r>
      <w:r w:rsidRPr="00531405">
        <w:rPr>
          <w:b/>
          <w:i/>
          <w:color w:val="0070C0"/>
          <w:sz w:val="28"/>
          <w:szCs w:val="28"/>
        </w:rPr>
        <w:t>Word</w:t>
      </w:r>
      <w:r w:rsidRPr="00531405">
        <w:rPr>
          <w:color w:val="0070C0"/>
          <w:sz w:val="28"/>
          <w:szCs w:val="28"/>
        </w:rPr>
        <w:t>.</w:t>
      </w:r>
    </w:p>
    <w:sectPr w:rsidR="00DF507B" w:rsidSect="0097642A">
      <w:headerReference w:type="default" r:id="rId55"/>
      <w:footerReference w:type="default" r:id="rId56"/>
      <w:pgSz w:w="11907" w:h="16840" w:code="9"/>
      <w:pgMar w:top="1134" w:right="737" w:bottom="1701" w:left="1134" w:header="567"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72D01" w15:done="0"/>
  <w15:commentEx w15:paraId="7F064FE8" w15:done="0"/>
  <w15:commentEx w15:paraId="3034819A" w15:done="0"/>
  <w15:commentEx w15:paraId="695CB068" w15:done="0"/>
  <w15:commentEx w15:paraId="23E88037" w15:done="0"/>
  <w15:commentEx w15:paraId="6A26F226" w15:done="0"/>
  <w15:commentEx w15:paraId="732499E8" w15:done="0"/>
  <w15:commentEx w15:paraId="5E314E05" w15:done="0"/>
  <w15:commentEx w15:paraId="248AEFA8" w15:done="0"/>
  <w15:commentEx w15:paraId="0118D1B5" w15:done="0"/>
  <w15:commentEx w15:paraId="3031BFC8" w15:done="0"/>
  <w15:commentEx w15:paraId="7F9729E1" w15:done="0"/>
  <w15:commentEx w15:paraId="652E9A5B" w15:done="0"/>
  <w15:commentEx w15:paraId="47E46FCC" w15:done="0"/>
  <w15:commentEx w15:paraId="21A1BDAD" w15:done="0"/>
  <w15:commentEx w15:paraId="54F66426" w15:done="0"/>
  <w15:commentEx w15:paraId="0B6CD887" w15:done="0"/>
  <w15:commentEx w15:paraId="69BB7AE6" w15:done="0"/>
  <w15:commentEx w15:paraId="5866AACF" w15:done="0"/>
  <w15:commentEx w15:paraId="75B3BE8F" w15:done="0"/>
  <w15:commentEx w15:paraId="0BA25B5B" w15:done="0"/>
  <w15:commentEx w15:paraId="6E9758A5" w15:done="0"/>
  <w15:commentEx w15:paraId="3F30A0B0" w15:done="0"/>
  <w15:commentEx w15:paraId="47914565" w15:done="0"/>
  <w15:commentEx w15:paraId="2B201C25" w15:done="0"/>
  <w15:commentEx w15:paraId="09E472DD" w15:done="0"/>
  <w15:commentEx w15:paraId="1C173D56" w15:done="0"/>
  <w15:commentEx w15:paraId="4298D6CC" w15:done="0"/>
  <w15:commentEx w15:paraId="7C751FAE" w15:done="0"/>
  <w15:commentEx w15:paraId="344D52AB" w15:done="0"/>
  <w15:commentEx w15:paraId="156938B9" w15:done="0"/>
  <w15:commentEx w15:paraId="00B1D971" w15:done="0"/>
  <w15:commentEx w15:paraId="41EF7B6C" w15:done="0"/>
  <w15:commentEx w15:paraId="1B5EC0FE" w15:done="0"/>
  <w15:commentEx w15:paraId="1D1E9EA7" w15:done="0"/>
  <w15:commentEx w15:paraId="3AB91F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90D" w:rsidRDefault="00DF090D">
      <w:r>
        <w:separator/>
      </w:r>
    </w:p>
  </w:endnote>
  <w:endnote w:type="continuationSeparator" w:id="0">
    <w:p w:rsidR="00DF090D" w:rsidRDefault="00DF090D">
      <w:r>
        <w:continuationSeparator/>
      </w:r>
    </w:p>
  </w:endnote>
  <w:endnote w:type="continuationNotice" w:id="1">
    <w:p w:rsidR="00DF090D" w:rsidRDefault="00DF0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Default="009D78A7">
    <w:pPr>
      <w:pStyle w:val="ac"/>
      <w:framePr w:wrap="around" w:vAnchor="text" w:hAnchor="margin" w:xAlign="center" w:y="1"/>
      <w:rPr>
        <w:rStyle w:val="af"/>
      </w:rPr>
    </w:pPr>
    <w:r>
      <w:rPr>
        <w:rStyle w:val="af"/>
      </w:rPr>
      <w:fldChar w:fldCharType="begin"/>
    </w:r>
    <w:r w:rsidR="007C7E52">
      <w:rPr>
        <w:rStyle w:val="af"/>
      </w:rPr>
      <w:instrText xml:space="preserve">PAGE  </w:instrText>
    </w:r>
    <w:r>
      <w:rPr>
        <w:rStyle w:val="af"/>
      </w:rPr>
      <w:fldChar w:fldCharType="end"/>
    </w:r>
  </w:p>
  <w:p w:rsidR="007C7E52" w:rsidRDefault="007C7E5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E6219" w:rsidRDefault="007C7E52" w:rsidP="00C87330">
    <w:pPr>
      <w:pStyle w:val="ac"/>
      <w:tabs>
        <w:tab w:val="clear" w:pos="8306"/>
        <w:tab w:val="right" w:pos="7797"/>
      </w:tabs>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E6219" w:rsidRDefault="007C7E52" w:rsidP="00C87330">
    <w:pPr>
      <w:pStyle w:val="ac"/>
      <w:tabs>
        <w:tab w:val="clear" w:pos="8306"/>
        <w:tab w:val="right" w:pos="7797"/>
      </w:tabs>
      <w:jc w:val="center"/>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E6219" w:rsidRDefault="007C7E52" w:rsidP="00C87330">
    <w:pPr>
      <w:pStyle w:val="ac"/>
      <w:tabs>
        <w:tab w:val="clear" w:pos="8306"/>
        <w:tab w:val="right" w:pos="7797"/>
      </w:tabs>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90D" w:rsidRDefault="00DF090D">
      <w:r>
        <w:separator/>
      </w:r>
    </w:p>
  </w:footnote>
  <w:footnote w:type="continuationSeparator" w:id="0">
    <w:p w:rsidR="00DF090D" w:rsidRDefault="00DF090D">
      <w:r>
        <w:continuationSeparator/>
      </w:r>
    </w:p>
  </w:footnote>
  <w:footnote w:type="continuationNotice" w:id="1">
    <w:p w:rsidR="00DF090D" w:rsidRDefault="00DF090D"/>
  </w:footnote>
  <w:footnote w:id="2">
    <w:p w:rsidR="007C7E52" w:rsidRDefault="007C7E52" w:rsidP="00D94F19">
      <w:pPr>
        <w:pStyle w:val="aff1"/>
        <w:rPr>
          <w:sz w:val="20"/>
        </w:rPr>
      </w:pPr>
      <w:r>
        <w:rPr>
          <w:rStyle w:val="affffd"/>
        </w:rPr>
        <w:footnoteRef/>
      </w:r>
      <w:r>
        <w:t xml:space="preserve"> Вариант пункта 2) выбирается при оформлении гарантии в зависимости от принадлежности Гаранта.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429FC" w:rsidRDefault="009D78A7"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007C7E52"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2715EB">
      <w:rPr>
        <w:rFonts w:ascii="Times New Roman" w:hAnsi="Times New Roman" w:cs="Times New Roman"/>
        <w:noProof/>
        <w:sz w:val="24"/>
      </w:rPr>
      <w:t>7</w:t>
    </w:r>
    <w:r w:rsidRPr="00F429FC">
      <w:rPr>
        <w:rFonts w:ascii="Times New Roman" w:hAnsi="Times New Roman" w:cs="Times New Roman"/>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429FC" w:rsidRDefault="009D78A7"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007C7E52"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2715EB">
      <w:rPr>
        <w:rFonts w:ascii="Times New Roman" w:hAnsi="Times New Roman" w:cs="Times New Roman"/>
        <w:noProof/>
        <w:sz w:val="24"/>
      </w:rPr>
      <w:t>28</w:t>
    </w:r>
    <w:r w:rsidRPr="00F429FC">
      <w:rPr>
        <w:rFonts w:ascii="Times New Roman" w:hAnsi="Times New Roman" w:cs="Times New Roman"/>
        <w:sz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Default="007C7E52" w:rsidP="002F730C">
    <w:pPr>
      <w:pStyle w:val="aa"/>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Default="007C7E52" w:rsidP="00861BAF">
    <w:pPr>
      <w:pStyle w:val="aa"/>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429FC" w:rsidRDefault="009D78A7"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007C7E52"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2715EB">
      <w:rPr>
        <w:rFonts w:ascii="Times New Roman" w:hAnsi="Times New Roman" w:cs="Times New Roman"/>
        <w:noProof/>
        <w:sz w:val="24"/>
      </w:rPr>
      <w:t>62</w:t>
    </w:r>
    <w:r w:rsidRPr="00F429FC">
      <w:rPr>
        <w:rFonts w:ascii="Times New Roman" w:hAnsi="Times New Roman" w:cs="Times New Roman"/>
        <w:sz w:val="24"/>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996EB3" w:rsidRDefault="007C7E52" w:rsidP="00F70E33">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429FC" w:rsidRDefault="009D78A7"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007C7E52"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2715EB">
      <w:rPr>
        <w:rFonts w:ascii="Times New Roman" w:hAnsi="Times New Roman" w:cs="Times New Roman"/>
        <w:noProof/>
        <w:sz w:val="24"/>
      </w:rPr>
      <w:t>67</w:t>
    </w:r>
    <w:r w:rsidRPr="00F429FC">
      <w:rPr>
        <w:rFonts w:ascii="Times New Roman" w:hAnsi="Times New Roman" w:cs="Times New Roman"/>
        <w:sz w:val="24"/>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429FC" w:rsidRDefault="009D78A7"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007C7E52"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2715EB">
      <w:rPr>
        <w:rFonts w:ascii="Times New Roman" w:hAnsi="Times New Roman" w:cs="Times New Roman"/>
        <w:noProof/>
        <w:sz w:val="24"/>
      </w:rPr>
      <w:t>72</w:t>
    </w:r>
    <w:r w:rsidRPr="00F429FC">
      <w:rPr>
        <w:rFonts w:ascii="Times New Roman" w:hAnsi="Times New Roman" w:cs="Times New Roman"/>
        <w:sz w:val="24"/>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E52" w:rsidRPr="00F429FC" w:rsidRDefault="009D78A7" w:rsidP="00C87330">
    <w:pPr>
      <w:pStyle w:val="aa"/>
      <w:jc w:val="center"/>
      <w:rPr>
        <w:rFonts w:ascii="Times New Roman" w:hAnsi="Times New Roman" w:cs="Times New Roman"/>
        <w:sz w:val="24"/>
      </w:rPr>
    </w:pPr>
    <w:r w:rsidRPr="00F429FC">
      <w:rPr>
        <w:rFonts w:ascii="Times New Roman" w:hAnsi="Times New Roman" w:cs="Times New Roman"/>
        <w:sz w:val="24"/>
      </w:rPr>
      <w:fldChar w:fldCharType="begin"/>
    </w:r>
    <w:r w:rsidR="007C7E52"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2715EB">
      <w:rPr>
        <w:rFonts w:ascii="Times New Roman" w:hAnsi="Times New Roman" w:cs="Times New Roman"/>
        <w:noProof/>
        <w:sz w:val="24"/>
      </w:rPr>
      <w:t>76</w:t>
    </w:r>
    <w:r w:rsidRPr="00F429FC">
      <w:rPr>
        <w:rFonts w:ascii="Times New Roman" w:hAnsi="Times New Roman" w:cs="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1153CEB"/>
    <w:multiLevelType w:val="multilevel"/>
    <w:tmpl w:val="8AC67348"/>
    <w:lvl w:ilvl="0">
      <w:start w:val="2"/>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6">
    <w:nsid w:val="04992443"/>
    <w:multiLevelType w:val="hybridMultilevel"/>
    <w:tmpl w:val="44200B4E"/>
    <w:lvl w:ilvl="0" w:tplc="6B3EA7F8">
      <w:start w:val="1"/>
      <w:numFmt w:val="russianLower"/>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4DC2C14"/>
    <w:multiLevelType w:val="hybridMultilevel"/>
    <w:tmpl w:val="4F30529E"/>
    <w:lvl w:ilvl="0" w:tplc="0419000B">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8">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EA3D08"/>
    <w:multiLevelType w:val="hybridMultilevel"/>
    <w:tmpl w:val="573AAE0C"/>
    <w:lvl w:ilvl="0" w:tplc="D8920C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927403D"/>
    <w:multiLevelType w:val="hybridMultilevel"/>
    <w:tmpl w:val="FEB85DF6"/>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B847872"/>
    <w:multiLevelType w:val="hybridMultilevel"/>
    <w:tmpl w:val="EA66118A"/>
    <w:lvl w:ilvl="0" w:tplc="DBC47E6E">
      <w:start w:val="1"/>
      <w:numFmt w:val="decimal"/>
      <w:lvlText w:val="%1."/>
      <w:lvlJc w:val="left"/>
      <w:pPr>
        <w:tabs>
          <w:tab w:val="num" w:pos="960"/>
        </w:tabs>
        <w:ind w:left="960" w:hanging="360"/>
      </w:pPr>
      <w:rPr>
        <w:rFonts w:hint="default"/>
      </w:rPr>
    </w:lvl>
    <w:lvl w:ilvl="1" w:tplc="BB287BA2">
      <w:start w:val="1"/>
      <w:numFmt w:val="lowerLetter"/>
      <w:lvlText w:val="%2."/>
      <w:lvlJc w:val="left"/>
      <w:pPr>
        <w:ind w:left="1440" w:hanging="360"/>
      </w:pPr>
    </w:lvl>
    <w:lvl w:ilvl="2" w:tplc="68342A84" w:tentative="1">
      <w:start w:val="1"/>
      <w:numFmt w:val="lowerRoman"/>
      <w:lvlText w:val="%3."/>
      <w:lvlJc w:val="right"/>
      <w:pPr>
        <w:ind w:left="2160" w:hanging="180"/>
      </w:pPr>
    </w:lvl>
    <w:lvl w:ilvl="3" w:tplc="568A65EE" w:tentative="1">
      <w:start w:val="1"/>
      <w:numFmt w:val="decimal"/>
      <w:lvlText w:val="%4."/>
      <w:lvlJc w:val="left"/>
      <w:pPr>
        <w:ind w:left="2880" w:hanging="360"/>
      </w:pPr>
    </w:lvl>
    <w:lvl w:ilvl="4" w:tplc="EBBC0B0A" w:tentative="1">
      <w:start w:val="1"/>
      <w:numFmt w:val="lowerLetter"/>
      <w:lvlText w:val="%5."/>
      <w:lvlJc w:val="left"/>
      <w:pPr>
        <w:ind w:left="3600" w:hanging="360"/>
      </w:pPr>
    </w:lvl>
    <w:lvl w:ilvl="5" w:tplc="EFAA16F2" w:tentative="1">
      <w:start w:val="1"/>
      <w:numFmt w:val="lowerRoman"/>
      <w:lvlText w:val="%6."/>
      <w:lvlJc w:val="right"/>
      <w:pPr>
        <w:ind w:left="4320" w:hanging="180"/>
      </w:pPr>
    </w:lvl>
    <w:lvl w:ilvl="6" w:tplc="7F9AAC74" w:tentative="1">
      <w:start w:val="1"/>
      <w:numFmt w:val="decimal"/>
      <w:lvlText w:val="%7."/>
      <w:lvlJc w:val="left"/>
      <w:pPr>
        <w:ind w:left="5040" w:hanging="360"/>
      </w:pPr>
    </w:lvl>
    <w:lvl w:ilvl="7" w:tplc="4D648D2E" w:tentative="1">
      <w:start w:val="1"/>
      <w:numFmt w:val="lowerLetter"/>
      <w:lvlText w:val="%8."/>
      <w:lvlJc w:val="left"/>
      <w:pPr>
        <w:ind w:left="5760" w:hanging="360"/>
      </w:pPr>
    </w:lvl>
    <w:lvl w:ilvl="8" w:tplc="A126B8E2" w:tentative="1">
      <w:start w:val="1"/>
      <w:numFmt w:val="lowerRoman"/>
      <w:lvlText w:val="%9."/>
      <w:lvlJc w:val="right"/>
      <w:pPr>
        <w:ind w:left="6480" w:hanging="180"/>
      </w:pPr>
    </w:lvl>
  </w:abstractNum>
  <w:abstractNum w:abstractNumId="12">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0DF2208F"/>
    <w:multiLevelType w:val="hybridMultilevel"/>
    <w:tmpl w:val="6F9AF3A6"/>
    <w:lvl w:ilvl="0" w:tplc="8C38C9FC">
      <w:start w:val="1"/>
      <w:numFmt w:val="russianLower"/>
      <w:lvlText w:val="%1)"/>
      <w:lvlJc w:val="left"/>
      <w:pPr>
        <w:ind w:left="3195" w:hanging="360"/>
      </w:pPr>
      <w:rPr>
        <w:rFonts w:ascii="Times New Roman" w:hAnsi="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E8D6034"/>
    <w:multiLevelType w:val="hybridMultilevel"/>
    <w:tmpl w:val="16C002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EEF20A9"/>
    <w:multiLevelType w:val="hybridMultilevel"/>
    <w:tmpl w:val="51BE6D70"/>
    <w:lvl w:ilvl="0" w:tplc="D33A0098">
      <w:start w:val="1"/>
      <w:numFmt w:val="bullet"/>
      <w:lvlText w:val=""/>
      <w:lvlJc w:val="left"/>
      <w:pPr>
        <w:ind w:left="1571" w:hanging="360"/>
      </w:pPr>
      <w:rPr>
        <w:rFonts w:ascii="Wingdings" w:hAnsi="Wingdings"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17E49FE"/>
    <w:multiLevelType w:val="hybridMultilevel"/>
    <w:tmpl w:val="28A6D786"/>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16753D0E"/>
    <w:multiLevelType w:val="hybridMultilevel"/>
    <w:tmpl w:val="18F4A340"/>
    <w:lvl w:ilvl="0" w:tplc="26946DF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83D1C22"/>
    <w:multiLevelType w:val="hybridMultilevel"/>
    <w:tmpl w:val="20F4AB7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CDD7DF0"/>
    <w:multiLevelType w:val="hybridMultilevel"/>
    <w:tmpl w:val="60B0951C"/>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21C4A76"/>
    <w:multiLevelType w:val="hybridMultilevel"/>
    <w:tmpl w:val="9F109336"/>
    <w:lvl w:ilvl="0" w:tplc="D8920CBC">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28">
    <w:nsid w:val="236E6C3D"/>
    <w:multiLevelType w:val="hybridMultilevel"/>
    <w:tmpl w:val="52562036"/>
    <w:lvl w:ilvl="0" w:tplc="CD0AA576">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9">
    <w:nsid w:val="251E3BEF"/>
    <w:multiLevelType w:val="multilevel"/>
    <w:tmpl w:val="B8901FFC"/>
    <w:lvl w:ilvl="0">
      <w:start w:val="3"/>
      <w:numFmt w:val="decimal"/>
      <w:lvlText w:val="%1."/>
      <w:lvlJc w:val="left"/>
      <w:pPr>
        <w:ind w:left="360" w:hanging="360"/>
      </w:pPr>
      <w:rPr>
        <w:rFonts w:hint="default"/>
        <w:i w:val="0"/>
        <w:color w:val="000000"/>
        <w:sz w:val="24"/>
      </w:rPr>
    </w:lvl>
    <w:lvl w:ilvl="1">
      <w:start w:val="1"/>
      <w:numFmt w:val="decimal"/>
      <w:lvlText w:val="2.%2."/>
      <w:lvlJc w:val="left"/>
      <w:pPr>
        <w:ind w:left="360" w:hanging="360"/>
      </w:pPr>
      <w:rPr>
        <w:rFonts w:ascii="Times New Roman" w:hAnsi="Times New Roman" w:cs="Times New Roman" w:hint="default"/>
        <w:i w:val="0"/>
        <w:color w:val="000000"/>
        <w:sz w:val="24"/>
        <w:szCs w:val="24"/>
      </w:rPr>
    </w:lvl>
    <w:lvl w:ilvl="2">
      <w:start w:val="1"/>
      <w:numFmt w:val="decimal"/>
      <w:lvlText w:val="%1.%2.%3."/>
      <w:lvlJc w:val="left"/>
      <w:pPr>
        <w:ind w:left="720" w:hanging="720"/>
      </w:pPr>
      <w:rPr>
        <w:rFonts w:hint="default"/>
        <w:i w:val="0"/>
        <w:color w:val="000000"/>
        <w:sz w:val="24"/>
      </w:rPr>
    </w:lvl>
    <w:lvl w:ilvl="3">
      <w:start w:val="1"/>
      <w:numFmt w:val="decimal"/>
      <w:lvlText w:val="%1.%2.%3.%4."/>
      <w:lvlJc w:val="left"/>
      <w:pPr>
        <w:ind w:left="720" w:hanging="720"/>
      </w:pPr>
      <w:rPr>
        <w:rFonts w:hint="default"/>
        <w:i w:val="0"/>
        <w:color w:val="000000"/>
        <w:sz w:val="24"/>
      </w:rPr>
    </w:lvl>
    <w:lvl w:ilvl="4">
      <w:start w:val="1"/>
      <w:numFmt w:val="decimal"/>
      <w:lvlText w:val="%1.%2.%3.%4.%5."/>
      <w:lvlJc w:val="left"/>
      <w:pPr>
        <w:ind w:left="1080" w:hanging="1080"/>
      </w:pPr>
      <w:rPr>
        <w:rFonts w:hint="default"/>
        <w:i w:val="0"/>
        <w:color w:val="000000"/>
        <w:sz w:val="24"/>
      </w:rPr>
    </w:lvl>
    <w:lvl w:ilvl="5">
      <w:start w:val="1"/>
      <w:numFmt w:val="decimal"/>
      <w:lvlText w:val="%1.%2.%3.%4.%5.%6."/>
      <w:lvlJc w:val="left"/>
      <w:pPr>
        <w:ind w:left="1080" w:hanging="1080"/>
      </w:pPr>
      <w:rPr>
        <w:rFonts w:hint="default"/>
        <w:i w:val="0"/>
        <w:color w:val="000000"/>
        <w:sz w:val="24"/>
      </w:rPr>
    </w:lvl>
    <w:lvl w:ilvl="6">
      <w:start w:val="1"/>
      <w:numFmt w:val="decimal"/>
      <w:lvlText w:val="%1.%2.%3.%4.%5.%6.%7."/>
      <w:lvlJc w:val="left"/>
      <w:pPr>
        <w:ind w:left="1080" w:hanging="1080"/>
      </w:pPr>
      <w:rPr>
        <w:rFonts w:hint="default"/>
        <w:i w:val="0"/>
        <w:color w:val="000000"/>
        <w:sz w:val="24"/>
      </w:rPr>
    </w:lvl>
    <w:lvl w:ilvl="7">
      <w:start w:val="1"/>
      <w:numFmt w:val="decimal"/>
      <w:lvlText w:val="%1.%2.%3.%4.%5.%6.%7.%8."/>
      <w:lvlJc w:val="left"/>
      <w:pPr>
        <w:ind w:left="1440" w:hanging="1440"/>
      </w:pPr>
      <w:rPr>
        <w:rFonts w:hint="default"/>
        <w:i w:val="0"/>
        <w:color w:val="000000"/>
        <w:sz w:val="24"/>
      </w:rPr>
    </w:lvl>
    <w:lvl w:ilvl="8">
      <w:start w:val="1"/>
      <w:numFmt w:val="decimal"/>
      <w:lvlText w:val="%1.%2.%3.%4.%5.%6.%7.%8.%9."/>
      <w:lvlJc w:val="left"/>
      <w:pPr>
        <w:ind w:left="1440" w:hanging="1440"/>
      </w:pPr>
      <w:rPr>
        <w:rFonts w:hint="default"/>
        <w:i w:val="0"/>
        <w:color w:val="000000"/>
        <w:sz w:val="24"/>
      </w:rPr>
    </w:lvl>
  </w:abstractNum>
  <w:abstractNum w:abstractNumId="30">
    <w:nsid w:val="25765A88"/>
    <w:multiLevelType w:val="hybridMultilevel"/>
    <w:tmpl w:val="D9B23A3C"/>
    <w:lvl w:ilvl="0" w:tplc="8504947C">
      <w:start w:val="1"/>
      <w:numFmt w:val="decimal"/>
      <w:lvlText w:val="%1."/>
      <w:lvlJc w:val="left"/>
      <w:pPr>
        <w:tabs>
          <w:tab w:val="num" w:pos="960"/>
        </w:tabs>
        <w:ind w:left="960" w:hanging="360"/>
      </w:pPr>
    </w:lvl>
    <w:lvl w:ilvl="1" w:tplc="F8EABA52">
      <w:start w:val="1"/>
      <w:numFmt w:val="lowerLetter"/>
      <w:lvlText w:val="%2."/>
      <w:lvlJc w:val="left"/>
      <w:pPr>
        <w:tabs>
          <w:tab w:val="num" w:pos="1680"/>
        </w:tabs>
        <w:ind w:left="1680" w:hanging="360"/>
      </w:pPr>
    </w:lvl>
    <w:lvl w:ilvl="2" w:tplc="9156397A" w:tentative="1">
      <w:start w:val="1"/>
      <w:numFmt w:val="lowerRoman"/>
      <w:lvlText w:val="%3."/>
      <w:lvlJc w:val="right"/>
      <w:pPr>
        <w:tabs>
          <w:tab w:val="num" w:pos="2400"/>
        </w:tabs>
        <w:ind w:left="2400" w:hanging="180"/>
      </w:pPr>
    </w:lvl>
    <w:lvl w:ilvl="3" w:tplc="88AC90DA" w:tentative="1">
      <w:start w:val="1"/>
      <w:numFmt w:val="decimal"/>
      <w:lvlText w:val="%4."/>
      <w:lvlJc w:val="left"/>
      <w:pPr>
        <w:tabs>
          <w:tab w:val="num" w:pos="3120"/>
        </w:tabs>
        <w:ind w:left="3120" w:hanging="360"/>
      </w:pPr>
    </w:lvl>
    <w:lvl w:ilvl="4" w:tplc="A8AC5620" w:tentative="1">
      <w:start w:val="1"/>
      <w:numFmt w:val="lowerLetter"/>
      <w:lvlText w:val="%5."/>
      <w:lvlJc w:val="left"/>
      <w:pPr>
        <w:tabs>
          <w:tab w:val="num" w:pos="3840"/>
        </w:tabs>
        <w:ind w:left="3840" w:hanging="360"/>
      </w:pPr>
    </w:lvl>
    <w:lvl w:ilvl="5" w:tplc="A4FE4D30" w:tentative="1">
      <w:start w:val="1"/>
      <w:numFmt w:val="lowerRoman"/>
      <w:lvlText w:val="%6."/>
      <w:lvlJc w:val="right"/>
      <w:pPr>
        <w:tabs>
          <w:tab w:val="num" w:pos="4560"/>
        </w:tabs>
        <w:ind w:left="4560" w:hanging="180"/>
      </w:pPr>
    </w:lvl>
    <w:lvl w:ilvl="6" w:tplc="BAF616BE" w:tentative="1">
      <w:start w:val="1"/>
      <w:numFmt w:val="decimal"/>
      <w:lvlText w:val="%7."/>
      <w:lvlJc w:val="left"/>
      <w:pPr>
        <w:tabs>
          <w:tab w:val="num" w:pos="5280"/>
        </w:tabs>
        <w:ind w:left="5280" w:hanging="360"/>
      </w:pPr>
    </w:lvl>
    <w:lvl w:ilvl="7" w:tplc="DE98FCFC" w:tentative="1">
      <w:start w:val="1"/>
      <w:numFmt w:val="lowerLetter"/>
      <w:lvlText w:val="%8."/>
      <w:lvlJc w:val="left"/>
      <w:pPr>
        <w:tabs>
          <w:tab w:val="num" w:pos="6000"/>
        </w:tabs>
        <w:ind w:left="6000" w:hanging="360"/>
      </w:pPr>
    </w:lvl>
    <w:lvl w:ilvl="8" w:tplc="FFE2165C" w:tentative="1">
      <w:start w:val="1"/>
      <w:numFmt w:val="lowerRoman"/>
      <w:lvlText w:val="%9."/>
      <w:lvlJc w:val="right"/>
      <w:pPr>
        <w:tabs>
          <w:tab w:val="num" w:pos="6720"/>
        </w:tabs>
        <w:ind w:left="6720" w:hanging="180"/>
      </w:pPr>
    </w:lvl>
  </w:abstractNum>
  <w:abstractNum w:abstractNumId="31">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32">
    <w:nsid w:val="26DD1738"/>
    <w:multiLevelType w:val="hybridMultilevel"/>
    <w:tmpl w:val="8D36C118"/>
    <w:lvl w:ilvl="0" w:tplc="334070A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88C458F"/>
    <w:multiLevelType w:val="hybridMultilevel"/>
    <w:tmpl w:val="E66A20AA"/>
    <w:lvl w:ilvl="0" w:tplc="1EF04FE2">
      <w:start w:val="1"/>
      <w:numFmt w:val="decimal"/>
      <w:lvlText w:val="4.%1."/>
      <w:lvlJc w:val="left"/>
      <w:pPr>
        <w:ind w:left="360"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34">
    <w:nsid w:val="2BB02B21"/>
    <w:multiLevelType w:val="multilevel"/>
    <w:tmpl w:val="07F0D27A"/>
    <w:lvl w:ilvl="0">
      <w:start w:val="1"/>
      <w:numFmt w:val="decimal"/>
      <w:suff w:val="space"/>
      <w:lvlText w:val="%1."/>
      <w:lvlJc w:val="left"/>
      <w:pPr>
        <w:ind w:left="0" w:firstLine="709"/>
      </w:pPr>
      <w:rPr>
        <w:rFonts w:hint="default"/>
        <w:b w:val="0"/>
        <w:i w:val="0"/>
      </w:rPr>
    </w:lvl>
    <w:lvl w:ilvl="1">
      <w:start w:val="1"/>
      <w:numFmt w:val="lowerLetter"/>
      <w:lvlText w:val="%2."/>
      <w:lvlJc w:val="left"/>
      <w:pPr>
        <w:tabs>
          <w:tab w:val="num" w:pos="1680"/>
        </w:tabs>
        <w:ind w:left="1680" w:hanging="360"/>
      </w:pPr>
      <w:rPr>
        <w:rFonts w:hint="default"/>
      </w:rPr>
    </w:lvl>
    <w:lvl w:ilvl="2">
      <w:start w:val="1"/>
      <w:numFmt w:val="lowerRoman"/>
      <w:lvlText w:val="%3."/>
      <w:lvlJc w:val="right"/>
      <w:pPr>
        <w:tabs>
          <w:tab w:val="num" w:pos="2400"/>
        </w:tabs>
        <w:ind w:left="2400" w:hanging="180"/>
      </w:pPr>
      <w:rPr>
        <w:rFonts w:hint="default"/>
      </w:rPr>
    </w:lvl>
    <w:lvl w:ilvl="3">
      <w:start w:val="1"/>
      <w:numFmt w:val="decimal"/>
      <w:lvlText w:val="%4."/>
      <w:lvlJc w:val="left"/>
      <w:pPr>
        <w:tabs>
          <w:tab w:val="num" w:pos="3120"/>
        </w:tabs>
        <w:ind w:left="3120" w:hanging="360"/>
      </w:pPr>
      <w:rPr>
        <w:rFonts w:hint="default"/>
      </w:rPr>
    </w:lvl>
    <w:lvl w:ilvl="4">
      <w:start w:val="1"/>
      <w:numFmt w:val="lowerLetter"/>
      <w:lvlText w:val="%5."/>
      <w:lvlJc w:val="left"/>
      <w:pPr>
        <w:tabs>
          <w:tab w:val="num" w:pos="3840"/>
        </w:tabs>
        <w:ind w:left="3840" w:hanging="360"/>
      </w:pPr>
      <w:rPr>
        <w:rFonts w:hint="default"/>
      </w:rPr>
    </w:lvl>
    <w:lvl w:ilvl="5">
      <w:start w:val="1"/>
      <w:numFmt w:val="lowerRoman"/>
      <w:lvlText w:val="%6."/>
      <w:lvlJc w:val="right"/>
      <w:pPr>
        <w:tabs>
          <w:tab w:val="num" w:pos="4560"/>
        </w:tabs>
        <w:ind w:left="4560" w:hanging="180"/>
      </w:pPr>
      <w:rPr>
        <w:rFonts w:hint="default"/>
      </w:rPr>
    </w:lvl>
    <w:lvl w:ilvl="6">
      <w:start w:val="1"/>
      <w:numFmt w:val="decimal"/>
      <w:lvlText w:val="%7."/>
      <w:lvlJc w:val="left"/>
      <w:pPr>
        <w:tabs>
          <w:tab w:val="num" w:pos="5280"/>
        </w:tabs>
        <w:ind w:left="5280" w:hanging="360"/>
      </w:pPr>
      <w:rPr>
        <w:rFonts w:hint="default"/>
      </w:rPr>
    </w:lvl>
    <w:lvl w:ilvl="7">
      <w:start w:val="1"/>
      <w:numFmt w:val="lowerLetter"/>
      <w:lvlText w:val="%8."/>
      <w:lvlJc w:val="left"/>
      <w:pPr>
        <w:tabs>
          <w:tab w:val="num" w:pos="6000"/>
        </w:tabs>
        <w:ind w:left="6000" w:hanging="360"/>
      </w:pPr>
      <w:rPr>
        <w:rFonts w:hint="default"/>
      </w:rPr>
    </w:lvl>
    <w:lvl w:ilvl="8">
      <w:start w:val="1"/>
      <w:numFmt w:val="lowerRoman"/>
      <w:lvlText w:val="%9."/>
      <w:lvlJc w:val="right"/>
      <w:pPr>
        <w:tabs>
          <w:tab w:val="num" w:pos="6720"/>
        </w:tabs>
        <w:ind w:left="6720" w:hanging="180"/>
      </w:pPr>
      <w:rPr>
        <w:rFonts w:hint="default"/>
      </w:rPr>
    </w:lvl>
  </w:abstractNum>
  <w:abstractNum w:abstractNumId="35">
    <w:nsid w:val="2CDA5F5B"/>
    <w:multiLevelType w:val="hybridMultilevel"/>
    <w:tmpl w:val="66263E9E"/>
    <w:lvl w:ilvl="0" w:tplc="A4F60C1A">
      <w:start w:val="1"/>
      <w:numFmt w:val="decimal"/>
      <w:lvlText w:val="1.%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D6960B3"/>
    <w:multiLevelType w:val="hybridMultilevel"/>
    <w:tmpl w:val="F0D6CFFE"/>
    <w:lvl w:ilvl="0" w:tplc="FF585B4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E9002A8"/>
    <w:multiLevelType w:val="hybridMultilevel"/>
    <w:tmpl w:val="2C703B74"/>
    <w:lvl w:ilvl="0" w:tplc="D62847C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EBB0159"/>
    <w:multiLevelType w:val="multilevel"/>
    <w:tmpl w:val="4A54F406"/>
    <w:lvl w:ilvl="0">
      <w:start w:val="1"/>
      <w:numFmt w:val="decimal"/>
      <w:lvlText w:val="%1."/>
      <w:lvlJc w:val="left"/>
      <w:pPr>
        <w:ind w:left="1429" w:hanging="360"/>
      </w:pPr>
    </w:lvl>
    <w:lvl w:ilvl="1">
      <w:start w:val="1"/>
      <w:numFmt w:val="decimal"/>
      <w:isLgl/>
      <w:lvlText w:val="%1.%2."/>
      <w:lvlJc w:val="left"/>
      <w:pPr>
        <w:ind w:left="2344" w:hanging="1275"/>
      </w:pPr>
      <w:rPr>
        <w:rFonts w:hint="default"/>
      </w:rPr>
    </w:lvl>
    <w:lvl w:ilvl="2">
      <w:start w:val="1"/>
      <w:numFmt w:val="decimal"/>
      <w:isLgl/>
      <w:lvlText w:val="%1.%2.%3."/>
      <w:lvlJc w:val="left"/>
      <w:pPr>
        <w:ind w:left="2344" w:hanging="1275"/>
      </w:pPr>
      <w:rPr>
        <w:rFonts w:ascii="Times New Roman" w:hAnsi="Times New Roman" w:cs="Times New Roman" w:hint="default"/>
        <w:sz w:val="28"/>
        <w:szCs w:val="28"/>
      </w:rPr>
    </w:lvl>
    <w:lvl w:ilvl="3">
      <w:start w:val="1"/>
      <w:numFmt w:val="decimal"/>
      <w:isLgl/>
      <w:lvlText w:val="%1.%2.%3.%4."/>
      <w:lvlJc w:val="left"/>
      <w:pPr>
        <w:ind w:left="2344" w:hanging="1275"/>
      </w:pPr>
      <w:rPr>
        <w:rFonts w:hint="default"/>
      </w:rPr>
    </w:lvl>
    <w:lvl w:ilvl="4">
      <w:start w:val="1"/>
      <w:numFmt w:val="decimal"/>
      <w:isLgl/>
      <w:lvlText w:val="%1.%2.%3.%4.%5."/>
      <w:lvlJc w:val="left"/>
      <w:pPr>
        <w:ind w:left="2344" w:hanging="127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9">
    <w:nsid w:val="2EFB02B0"/>
    <w:multiLevelType w:val="hybridMultilevel"/>
    <w:tmpl w:val="64C67C3E"/>
    <w:lvl w:ilvl="0" w:tplc="33A474CA">
      <w:start w:val="1"/>
      <w:numFmt w:val="bullet"/>
      <w:lvlText w:val="-"/>
      <w:lvlJc w:val="left"/>
      <w:pPr>
        <w:tabs>
          <w:tab w:val="num" w:pos="1919"/>
        </w:tabs>
        <w:ind w:left="1919" w:hanging="453"/>
      </w:pPr>
      <w:rPr>
        <w:rFonts w:ascii="Times New Roman" w:hAnsi="Times New Roman" w:cs="Times New Roman" w:hint="default"/>
      </w:rPr>
    </w:lvl>
    <w:lvl w:ilvl="1" w:tplc="CF5454DC">
      <w:start w:val="1"/>
      <w:numFmt w:val="bullet"/>
      <w:lvlText w:val="­"/>
      <w:lvlJc w:val="left"/>
      <w:pPr>
        <w:tabs>
          <w:tab w:val="num" w:pos="2367"/>
        </w:tabs>
        <w:ind w:left="2367" w:hanging="360"/>
      </w:pPr>
      <w:rPr>
        <w:rFonts w:ascii="Arial (WT)" w:hAnsi="Arial (WT)" w:hint="default"/>
      </w:rPr>
    </w:lvl>
    <w:lvl w:ilvl="2" w:tplc="FAE4A70C" w:tentative="1">
      <w:start w:val="1"/>
      <w:numFmt w:val="bullet"/>
      <w:lvlText w:val=""/>
      <w:lvlJc w:val="left"/>
      <w:pPr>
        <w:tabs>
          <w:tab w:val="num" w:pos="3087"/>
        </w:tabs>
        <w:ind w:left="3087" w:hanging="360"/>
      </w:pPr>
      <w:rPr>
        <w:rFonts w:ascii="Symbol" w:hAnsi="Symbol" w:hint="default"/>
      </w:rPr>
    </w:lvl>
    <w:lvl w:ilvl="3" w:tplc="2B747F06" w:tentative="1">
      <w:start w:val="1"/>
      <w:numFmt w:val="bullet"/>
      <w:lvlText w:val=""/>
      <w:lvlJc w:val="left"/>
      <w:pPr>
        <w:tabs>
          <w:tab w:val="num" w:pos="3807"/>
        </w:tabs>
        <w:ind w:left="3807" w:hanging="360"/>
      </w:pPr>
      <w:rPr>
        <w:rFonts w:ascii="Symbol" w:hAnsi="Symbol" w:hint="default"/>
      </w:rPr>
    </w:lvl>
    <w:lvl w:ilvl="4" w:tplc="A880B3A0" w:tentative="1">
      <w:start w:val="1"/>
      <w:numFmt w:val="bullet"/>
      <w:lvlText w:val="o"/>
      <w:lvlJc w:val="left"/>
      <w:pPr>
        <w:tabs>
          <w:tab w:val="num" w:pos="4527"/>
        </w:tabs>
        <w:ind w:left="4527" w:hanging="360"/>
      </w:pPr>
      <w:rPr>
        <w:rFonts w:ascii="Arial (WT)" w:hAnsi="Arial (WT)" w:hint="default"/>
      </w:rPr>
    </w:lvl>
    <w:lvl w:ilvl="5" w:tplc="AEEAB854" w:tentative="1">
      <w:start w:val="1"/>
      <w:numFmt w:val="bullet"/>
      <w:lvlText w:val=""/>
      <w:lvlJc w:val="left"/>
      <w:pPr>
        <w:tabs>
          <w:tab w:val="num" w:pos="5247"/>
        </w:tabs>
        <w:ind w:left="5247" w:hanging="360"/>
      </w:pPr>
      <w:rPr>
        <w:rFonts w:ascii="Symbol" w:hAnsi="Symbol" w:hint="default"/>
      </w:rPr>
    </w:lvl>
    <w:lvl w:ilvl="6" w:tplc="F3D014F8" w:tentative="1">
      <w:start w:val="1"/>
      <w:numFmt w:val="bullet"/>
      <w:lvlText w:val=""/>
      <w:lvlJc w:val="left"/>
      <w:pPr>
        <w:tabs>
          <w:tab w:val="num" w:pos="5967"/>
        </w:tabs>
        <w:ind w:left="5967" w:hanging="360"/>
      </w:pPr>
      <w:rPr>
        <w:rFonts w:ascii="Symbol" w:hAnsi="Symbol" w:hint="default"/>
      </w:rPr>
    </w:lvl>
    <w:lvl w:ilvl="7" w:tplc="CB762120" w:tentative="1">
      <w:start w:val="1"/>
      <w:numFmt w:val="bullet"/>
      <w:lvlText w:val="o"/>
      <w:lvlJc w:val="left"/>
      <w:pPr>
        <w:tabs>
          <w:tab w:val="num" w:pos="6687"/>
        </w:tabs>
        <w:ind w:left="6687" w:hanging="360"/>
      </w:pPr>
      <w:rPr>
        <w:rFonts w:ascii="Arial (WT)" w:hAnsi="Arial (WT)" w:hint="default"/>
      </w:rPr>
    </w:lvl>
    <w:lvl w:ilvl="8" w:tplc="20DCF64C" w:tentative="1">
      <w:start w:val="1"/>
      <w:numFmt w:val="bullet"/>
      <w:lvlText w:val=""/>
      <w:lvlJc w:val="left"/>
      <w:pPr>
        <w:tabs>
          <w:tab w:val="num" w:pos="7407"/>
        </w:tabs>
        <w:ind w:left="7407" w:hanging="360"/>
      </w:pPr>
      <w:rPr>
        <w:rFonts w:ascii="Symbol" w:hAnsi="Symbol" w:hint="default"/>
      </w:rPr>
    </w:lvl>
  </w:abstractNum>
  <w:abstractNum w:abstractNumId="40">
    <w:nsid w:val="2FA622ED"/>
    <w:multiLevelType w:val="hybridMultilevel"/>
    <w:tmpl w:val="38C2CD88"/>
    <w:lvl w:ilvl="0" w:tplc="50426750">
      <w:start w:val="1"/>
      <w:numFmt w:val="bullet"/>
      <w:lvlText w:val=""/>
      <w:lvlJc w:val="left"/>
      <w:pPr>
        <w:tabs>
          <w:tab w:val="num" w:pos="1070"/>
        </w:tabs>
        <w:ind w:left="1070" w:hanging="360"/>
      </w:pPr>
      <w:rPr>
        <w:rFonts w:ascii="Symbol" w:hAnsi="Symbol" w:hint="default"/>
        <w:b/>
        <w:i w:val="0"/>
        <w:sz w:val="24"/>
        <w:szCs w:val="24"/>
      </w:rPr>
    </w:lvl>
    <w:lvl w:ilvl="1" w:tplc="BC8A8BF8">
      <w:start w:val="1"/>
      <w:numFmt w:val="decimal"/>
      <w:lvlText w:val="%2."/>
      <w:lvlJc w:val="left"/>
      <w:pPr>
        <w:tabs>
          <w:tab w:val="num" w:pos="1790"/>
        </w:tabs>
        <w:ind w:left="1790" w:hanging="360"/>
      </w:pPr>
      <w:rPr>
        <w:rFonts w:ascii="Times New Roman" w:hAnsi="Times New Roman" w:cs="Times New Roman" w:hint="default"/>
        <w:b/>
        <w:i w:val="0"/>
        <w:sz w:val="20"/>
        <w:szCs w:val="20"/>
      </w:rPr>
    </w:lvl>
    <w:lvl w:ilvl="2" w:tplc="FFFFFFFF" w:tentative="1">
      <w:start w:val="1"/>
      <w:numFmt w:val="lowerRoman"/>
      <w:lvlText w:val="%3."/>
      <w:lvlJc w:val="right"/>
      <w:pPr>
        <w:tabs>
          <w:tab w:val="num" w:pos="2510"/>
        </w:tabs>
        <w:ind w:left="2510" w:hanging="180"/>
      </w:pPr>
    </w:lvl>
    <w:lvl w:ilvl="3" w:tplc="FFFFFFFF" w:tentative="1">
      <w:start w:val="1"/>
      <w:numFmt w:val="decimal"/>
      <w:lvlText w:val="%4."/>
      <w:lvlJc w:val="left"/>
      <w:pPr>
        <w:tabs>
          <w:tab w:val="num" w:pos="3230"/>
        </w:tabs>
        <w:ind w:left="3230" w:hanging="360"/>
      </w:pPr>
    </w:lvl>
    <w:lvl w:ilvl="4" w:tplc="FFFFFFFF" w:tentative="1">
      <w:start w:val="1"/>
      <w:numFmt w:val="lowerLetter"/>
      <w:lvlText w:val="%5."/>
      <w:lvlJc w:val="left"/>
      <w:pPr>
        <w:tabs>
          <w:tab w:val="num" w:pos="3950"/>
        </w:tabs>
        <w:ind w:left="3950" w:hanging="360"/>
      </w:pPr>
    </w:lvl>
    <w:lvl w:ilvl="5" w:tplc="FFFFFFFF" w:tentative="1">
      <w:start w:val="1"/>
      <w:numFmt w:val="lowerRoman"/>
      <w:lvlText w:val="%6."/>
      <w:lvlJc w:val="right"/>
      <w:pPr>
        <w:tabs>
          <w:tab w:val="num" w:pos="4670"/>
        </w:tabs>
        <w:ind w:left="4670" w:hanging="180"/>
      </w:pPr>
    </w:lvl>
    <w:lvl w:ilvl="6" w:tplc="FFFFFFFF" w:tentative="1">
      <w:start w:val="1"/>
      <w:numFmt w:val="decimal"/>
      <w:lvlText w:val="%7."/>
      <w:lvlJc w:val="left"/>
      <w:pPr>
        <w:tabs>
          <w:tab w:val="num" w:pos="5390"/>
        </w:tabs>
        <w:ind w:left="5390" w:hanging="360"/>
      </w:pPr>
    </w:lvl>
    <w:lvl w:ilvl="7" w:tplc="FFFFFFFF" w:tentative="1">
      <w:start w:val="1"/>
      <w:numFmt w:val="lowerLetter"/>
      <w:lvlText w:val="%8."/>
      <w:lvlJc w:val="left"/>
      <w:pPr>
        <w:tabs>
          <w:tab w:val="num" w:pos="6110"/>
        </w:tabs>
        <w:ind w:left="6110" w:hanging="360"/>
      </w:pPr>
    </w:lvl>
    <w:lvl w:ilvl="8" w:tplc="FFFFFFFF" w:tentative="1">
      <w:start w:val="1"/>
      <w:numFmt w:val="lowerRoman"/>
      <w:lvlText w:val="%9."/>
      <w:lvlJc w:val="right"/>
      <w:pPr>
        <w:tabs>
          <w:tab w:val="num" w:pos="6830"/>
        </w:tabs>
        <w:ind w:left="6830" w:hanging="180"/>
      </w:pPr>
    </w:lvl>
  </w:abstractNum>
  <w:abstractNum w:abstractNumId="41">
    <w:nsid w:val="30365758"/>
    <w:multiLevelType w:val="hybridMultilevel"/>
    <w:tmpl w:val="4AD66562"/>
    <w:lvl w:ilvl="0" w:tplc="01FA2AFC">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20A72BD"/>
    <w:multiLevelType w:val="multilevel"/>
    <w:tmpl w:val="5F0CA3E2"/>
    <w:lvl w:ilvl="0">
      <w:start w:val="1"/>
      <w:numFmt w:val="decimal"/>
      <w:lvlText w:val="%1."/>
      <w:lvlJc w:val="left"/>
      <w:pPr>
        <w:ind w:left="360" w:hanging="360"/>
      </w:pPr>
      <w:rPr>
        <w:rFonts w:hint="default"/>
      </w:rPr>
    </w:lvl>
    <w:lvl w:ilvl="1">
      <w:start w:val="1"/>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43">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4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33ED5A55"/>
    <w:multiLevelType w:val="hybridMultilevel"/>
    <w:tmpl w:val="59544FEC"/>
    <w:lvl w:ilvl="0" w:tplc="7178A7FC">
      <w:start w:val="1"/>
      <w:numFmt w:val="decimal"/>
      <w:lvlText w:val="%1."/>
      <w:lvlJc w:val="left"/>
      <w:pPr>
        <w:tabs>
          <w:tab w:val="num" w:pos="960"/>
        </w:tabs>
        <w:ind w:left="960" w:hanging="360"/>
      </w:pPr>
    </w:lvl>
    <w:lvl w:ilvl="1" w:tplc="21E23252" w:tentative="1">
      <w:start w:val="1"/>
      <w:numFmt w:val="lowerLetter"/>
      <w:lvlText w:val="%2."/>
      <w:lvlJc w:val="left"/>
      <w:pPr>
        <w:tabs>
          <w:tab w:val="num" w:pos="1680"/>
        </w:tabs>
        <w:ind w:left="1680" w:hanging="360"/>
      </w:pPr>
    </w:lvl>
    <w:lvl w:ilvl="2" w:tplc="031A6B12" w:tentative="1">
      <w:start w:val="1"/>
      <w:numFmt w:val="lowerRoman"/>
      <w:lvlText w:val="%3."/>
      <w:lvlJc w:val="right"/>
      <w:pPr>
        <w:tabs>
          <w:tab w:val="num" w:pos="2400"/>
        </w:tabs>
        <w:ind w:left="2400" w:hanging="180"/>
      </w:pPr>
    </w:lvl>
    <w:lvl w:ilvl="3" w:tplc="10946F02" w:tentative="1">
      <w:start w:val="1"/>
      <w:numFmt w:val="decimal"/>
      <w:lvlText w:val="%4."/>
      <w:lvlJc w:val="left"/>
      <w:pPr>
        <w:tabs>
          <w:tab w:val="num" w:pos="3120"/>
        </w:tabs>
        <w:ind w:left="3120" w:hanging="360"/>
      </w:pPr>
    </w:lvl>
    <w:lvl w:ilvl="4" w:tplc="1D8E172A" w:tentative="1">
      <w:start w:val="1"/>
      <w:numFmt w:val="lowerLetter"/>
      <w:lvlText w:val="%5."/>
      <w:lvlJc w:val="left"/>
      <w:pPr>
        <w:tabs>
          <w:tab w:val="num" w:pos="3840"/>
        </w:tabs>
        <w:ind w:left="3840" w:hanging="360"/>
      </w:pPr>
    </w:lvl>
    <w:lvl w:ilvl="5" w:tplc="030AE902" w:tentative="1">
      <w:start w:val="1"/>
      <w:numFmt w:val="lowerRoman"/>
      <w:lvlText w:val="%6."/>
      <w:lvlJc w:val="right"/>
      <w:pPr>
        <w:tabs>
          <w:tab w:val="num" w:pos="4560"/>
        </w:tabs>
        <w:ind w:left="4560" w:hanging="180"/>
      </w:pPr>
    </w:lvl>
    <w:lvl w:ilvl="6" w:tplc="70A03478" w:tentative="1">
      <w:start w:val="1"/>
      <w:numFmt w:val="decimal"/>
      <w:lvlText w:val="%7."/>
      <w:lvlJc w:val="left"/>
      <w:pPr>
        <w:tabs>
          <w:tab w:val="num" w:pos="5280"/>
        </w:tabs>
        <w:ind w:left="5280" w:hanging="360"/>
      </w:pPr>
    </w:lvl>
    <w:lvl w:ilvl="7" w:tplc="674687A4" w:tentative="1">
      <w:start w:val="1"/>
      <w:numFmt w:val="lowerLetter"/>
      <w:lvlText w:val="%8."/>
      <w:lvlJc w:val="left"/>
      <w:pPr>
        <w:tabs>
          <w:tab w:val="num" w:pos="6000"/>
        </w:tabs>
        <w:ind w:left="6000" w:hanging="360"/>
      </w:pPr>
    </w:lvl>
    <w:lvl w:ilvl="8" w:tplc="23B6834E" w:tentative="1">
      <w:start w:val="1"/>
      <w:numFmt w:val="lowerRoman"/>
      <w:lvlText w:val="%9."/>
      <w:lvlJc w:val="right"/>
      <w:pPr>
        <w:tabs>
          <w:tab w:val="num" w:pos="6720"/>
        </w:tabs>
        <w:ind w:left="6720" w:hanging="180"/>
      </w:pPr>
    </w:lvl>
  </w:abstractNum>
  <w:abstractNum w:abstractNumId="46">
    <w:nsid w:val="340442A5"/>
    <w:multiLevelType w:val="hybridMultilevel"/>
    <w:tmpl w:val="9B3CDAC2"/>
    <w:lvl w:ilvl="0" w:tplc="D6FC03A8">
      <w:start w:val="1"/>
      <w:numFmt w:val="decimal"/>
      <w:lvlText w:val="Шаг %1."/>
      <w:lvlJc w:val="left"/>
      <w:pPr>
        <w:ind w:left="1353" w:hanging="360"/>
      </w:pPr>
      <w:rPr>
        <w:rFonts w:hint="default"/>
        <w:b w:val="0"/>
        <w:i w:val="0"/>
        <w:color w:val="0070C0"/>
        <w:sz w:val="24"/>
        <w:szCs w:val="24"/>
        <w:u w:val="single"/>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7">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9">
    <w:nsid w:val="35C2223E"/>
    <w:multiLevelType w:val="hybridMultilevel"/>
    <w:tmpl w:val="C70CD35C"/>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362F77BA"/>
    <w:multiLevelType w:val="hybridMultilevel"/>
    <w:tmpl w:val="B016C122"/>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383920B7"/>
    <w:multiLevelType w:val="hybridMultilevel"/>
    <w:tmpl w:val="A4FAA0AA"/>
    <w:lvl w:ilvl="0" w:tplc="CD0AA576">
      <w:start w:val="1"/>
      <w:numFmt w:val="bullet"/>
      <w:lvlText w:val=""/>
      <w:lvlJc w:val="left"/>
      <w:pPr>
        <w:ind w:left="1389" w:hanging="360"/>
      </w:pPr>
      <w:rPr>
        <w:rFonts w:ascii="Symbol" w:hAnsi="Symbol" w:hint="default"/>
      </w:rPr>
    </w:lvl>
    <w:lvl w:ilvl="1" w:tplc="04190003">
      <w:start w:val="1"/>
      <w:numFmt w:val="bullet"/>
      <w:lvlText w:val="o"/>
      <w:lvlJc w:val="left"/>
      <w:pPr>
        <w:ind w:left="2109" w:hanging="360"/>
      </w:pPr>
      <w:rPr>
        <w:rFonts w:ascii="Courier New" w:hAnsi="Courier New" w:cs="Courier New" w:hint="default"/>
      </w:rPr>
    </w:lvl>
    <w:lvl w:ilvl="2" w:tplc="04190005" w:tentative="1">
      <w:start w:val="1"/>
      <w:numFmt w:val="bullet"/>
      <w:lvlText w:val=""/>
      <w:lvlJc w:val="left"/>
      <w:pPr>
        <w:ind w:left="2829" w:hanging="360"/>
      </w:pPr>
      <w:rPr>
        <w:rFonts w:ascii="Wingdings" w:hAnsi="Wingdings" w:hint="default"/>
      </w:rPr>
    </w:lvl>
    <w:lvl w:ilvl="3" w:tplc="04190001" w:tentative="1">
      <w:start w:val="1"/>
      <w:numFmt w:val="bullet"/>
      <w:lvlText w:val=""/>
      <w:lvlJc w:val="left"/>
      <w:pPr>
        <w:ind w:left="3549" w:hanging="360"/>
      </w:pPr>
      <w:rPr>
        <w:rFonts w:ascii="Symbol" w:hAnsi="Symbol" w:hint="default"/>
      </w:rPr>
    </w:lvl>
    <w:lvl w:ilvl="4" w:tplc="04190003" w:tentative="1">
      <w:start w:val="1"/>
      <w:numFmt w:val="bullet"/>
      <w:lvlText w:val="o"/>
      <w:lvlJc w:val="left"/>
      <w:pPr>
        <w:ind w:left="4269" w:hanging="360"/>
      </w:pPr>
      <w:rPr>
        <w:rFonts w:ascii="Courier New" w:hAnsi="Courier New" w:cs="Courier New" w:hint="default"/>
      </w:rPr>
    </w:lvl>
    <w:lvl w:ilvl="5" w:tplc="04190005" w:tentative="1">
      <w:start w:val="1"/>
      <w:numFmt w:val="bullet"/>
      <w:lvlText w:val=""/>
      <w:lvlJc w:val="left"/>
      <w:pPr>
        <w:ind w:left="4989" w:hanging="360"/>
      </w:pPr>
      <w:rPr>
        <w:rFonts w:ascii="Wingdings" w:hAnsi="Wingdings" w:hint="default"/>
      </w:rPr>
    </w:lvl>
    <w:lvl w:ilvl="6" w:tplc="04190001" w:tentative="1">
      <w:start w:val="1"/>
      <w:numFmt w:val="bullet"/>
      <w:lvlText w:val=""/>
      <w:lvlJc w:val="left"/>
      <w:pPr>
        <w:ind w:left="5709" w:hanging="360"/>
      </w:pPr>
      <w:rPr>
        <w:rFonts w:ascii="Symbol" w:hAnsi="Symbol" w:hint="default"/>
      </w:rPr>
    </w:lvl>
    <w:lvl w:ilvl="7" w:tplc="04190003" w:tentative="1">
      <w:start w:val="1"/>
      <w:numFmt w:val="bullet"/>
      <w:lvlText w:val="o"/>
      <w:lvlJc w:val="left"/>
      <w:pPr>
        <w:ind w:left="6429" w:hanging="360"/>
      </w:pPr>
      <w:rPr>
        <w:rFonts w:ascii="Courier New" w:hAnsi="Courier New" w:cs="Courier New" w:hint="default"/>
      </w:rPr>
    </w:lvl>
    <w:lvl w:ilvl="8" w:tplc="04190005" w:tentative="1">
      <w:start w:val="1"/>
      <w:numFmt w:val="bullet"/>
      <w:lvlText w:val=""/>
      <w:lvlJc w:val="left"/>
      <w:pPr>
        <w:ind w:left="7149" w:hanging="360"/>
      </w:pPr>
      <w:rPr>
        <w:rFonts w:ascii="Wingdings" w:hAnsi="Wingdings" w:hint="default"/>
      </w:rPr>
    </w:lvl>
  </w:abstractNum>
  <w:abstractNum w:abstractNumId="53">
    <w:nsid w:val="39215963"/>
    <w:multiLevelType w:val="multilevel"/>
    <w:tmpl w:val="566E2720"/>
    <w:lvl w:ilvl="0">
      <w:start w:val="1"/>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4">
    <w:nsid w:val="39EC4E90"/>
    <w:multiLevelType w:val="hybridMultilevel"/>
    <w:tmpl w:val="62BC2714"/>
    <w:lvl w:ilvl="0" w:tplc="133E9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56">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7">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58">
    <w:nsid w:val="3CD61E02"/>
    <w:multiLevelType w:val="hybridMultilevel"/>
    <w:tmpl w:val="CE481C66"/>
    <w:lvl w:ilvl="0" w:tplc="41888C6C">
      <w:start w:val="1"/>
      <w:numFmt w:val="russianLower"/>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0">
    <w:nsid w:val="3D74429B"/>
    <w:multiLevelType w:val="hybridMultilevel"/>
    <w:tmpl w:val="F07E9ED0"/>
    <w:lvl w:ilvl="0" w:tplc="04190003">
      <w:start w:val="1"/>
      <w:numFmt w:val="bullet"/>
      <w:lvlText w:val="o"/>
      <w:lvlJc w:val="left"/>
      <w:pPr>
        <w:ind w:left="1380" w:hanging="360"/>
      </w:pPr>
      <w:rPr>
        <w:rFonts w:ascii="Courier New" w:hAnsi="Courier New" w:cs="Courier New" w:hint="default"/>
      </w:rPr>
    </w:lvl>
    <w:lvl w:ilvl="1" w:tplc="04190003" w:tentative="1">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61">
    <w:nsid w:val="3F5D10A2"/>
    <w:multiLevelType w:val="hybridMultilevel"/>
    <w:tmpl w:val="676ABCE0"/>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3850C5F"/>
    <w:multiLevelType w:val="hybridMultilevel"/>
    <w:tmpl w:val="8AAEDC84"/>
    <w:lvl w:ilvl="0" w:tplc="BDBED124">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3">
    <w:nsid w:val="446472DE"/>
    <w:multiLevelType w:val="hybridMultilevel"/>
    <w:tmpl w:val="16227958"/>
    <w:lvl w:ilvl="0" w:tplc="133E9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44D863C5"/>
    <w:multiLevelType w:val="hybridMultilevel"/>
    <w:tmpl w:val="67BADFAA"/>
    <w:lvl w:ilvl="0" w:tplc="1A685D10">
      <w:start w:val="1"/>
      <w:numFmt w:val="russianLower"/>
      <w:lvlText w:val="%1)"/>
      <w:lvlJc w:val="left"/>
      <w:pPr>
        <w:ind w:left="928"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6296890"/>
    <w:multiLevelType w:val="hybridMultilevel"/>
    <w:tmpl w:val="A790F37E"/>
    <w:lvl w:ilvl="0" w:tplc="E682C1AE">
      <w:start w:val="1"/>
      <w:numFmt w:val="russianLower"/>
      <w:lvlText w:val="%1)"/>
      <w:lvlJc w:val="left"/>
      <w:pPr>
        <w:ind w:left="3195"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7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1">
    <w:nsid w:val="48F0639B"/>
    <w:multiLevelType w:val="hybridMultilevel"/>
    <w:tmpl w:val="1A2EAC46"/>
    <w:lvl w:ilvl="0" w:tplc="B5C0348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9EE029E"/>
    <w:multiLevelType w:val="hybridMultilevel"/>
    <w:tmpl w:val="23EEA67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4A93217D"/>
    <w:multiLevelType w:val="hybridMultilevel"/>
    <w:tmpl w:val="CED8E87E"/>
    <w:lvl w:ilvl="0" w:tplc="717042DA">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4">
    <w:nsid w:val="4CFC262D"/>
    <w:multiLevelType w:val="hybridMultilevel"/>
    <w:tmpl w:val="DEE6B01A"/>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08D0437"/>
    <w:multiLevelType w:val="hybridMultilevel"/>
    <w:tmpl w:val="D3760DA2"/>
    <w:lvl w:ilvl="0" w:tplc="52309212">
      <w:start w:val="1"/>
      <w:numFmt w:val="decimal"/>
      <w:lvlText w:val="%1)"/>
      <w:lvlJc w:val="left"/>
      <w:pPr>
        <w:ind w:left="1069" w:hanging="360"/>
      </w:pPr>
      <w:rPr>
        <w:rFonts w:ascii="Times New Roman" w:hAnsi="Times New Roman" w:cs="Times New Roman" w:hint="default"/>
        <w:b w:val="0"/>
        <w:i w:val="0"/>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6">
    <w:nsid w:val="51324437"/>
    <w:multiLevelType w:val="hybridMultilevel"/>
    <w:tmpl w:val="0BE22DDA"/>
    <w:lvl w:ilvl="0" w:tplc="EDE87466">
      <w:start w:val="1"/>
      <w:numFmt w:val="russianLower"/>
      <w:lvlText w:val="%1)"/>
      <w:lvlJc w:val="left"/>
      <w:pPr>
        <w:ind w:left="1440" w:hanging="360"/>
      </w:pPr>
      <w:rPr>
        <w:rFonts w:ascii="Times New Roman" w:hAnsi="Times New Roman"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7">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79">
    <w:nsid w:val="54E5117D"/>
    <w:multiLevelType w:val="multilevel"/>
    <w:tmpl w:val="7E7CEAFC"/>
    <w:lvl w:ilvl="0">
      <w:start w:val="1"/>
      <w:numFmt w:val="decimal"/>
      <w:lvlText w:val="15.1.%1."/>
      <w:lvlJc w:val="left"/>
      <w:pPr>
        <w:ind w:left="502"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0">
    <w:nsid w:val="55BB3E18"/>
    <w:multiLevelType w:val="hybridMultilevel"/>
    <w:tmpl w:val="B9441D36"/>
    <w:lvl w:ilvl="0" w:tplc="7D4E7B32">
      <w:start w:val="1"/>
      <w:numFmt w:val="decimal"/>
      <w:lvlText w:val="%1."/>
      <w:lvlJc w:val="left"/>
      <w:pPr>
        <w:ind w:left="1620" w:hanging="360"/>
      </w:pPr>
      <w:rPr>
        <w:rFonts w:cs="Times New Roman" w:hint="default"/>
        <w:b w:val="0"/>
      </w:rPr>
    </w:lvl>
    <w:lvl w:ilvl="1" w:tplc="9CE22164">
      <w:start w:val="1"/>
      <w:numFmt w:val="lowerLetter"/>
      <w:lvlText w:val="%2."/>
      <w:lvlJc w:val="left"/>
      <w:pPr>
        <w:ind w:left="1440" w:hanging="360"/>
      </w:pPr>
      <w:rPr>
        <w:rFonts w:cs="Times New Roman"/>
      </w:rPr>
    </w:lvl>
    <w:lvl w:ilvl="2" w:tplc="82BE5138">
      <w:start w:val="1"/>
      <w:numFmt w:val="lowerRoman"/>
      <w:lvlText w:val="%3."/>
      <w:lvlJc w:val="right"/>
      <w:pPr>
        <w:ind w:left="2160" w:hanging="180"/>
      </w:pPr>
      <w:rPr>
        <w:rFonts w:cs="Times New Roman"/>
      </w:rPr>
    </w:lvl>
    <w:lvl w:ilvl="3" w:tplc="4B1E2816">
      <w:start w:val="1"/>
      <w:numFmt w:val="decimal"/>
      <w:lvlText w:val="%4."/>
      <w:lvlJc w:val="left"/>
      <w:pPr>
        <w:ind w:left="2880" w:hanging="360"/>
      </w:pPr>
      <w:rPr>
        <w:rFonts w:cs="Times New Roman"/>
      </w:rPr>
    </w:lvl>
    <w:lvl w:ilvl="4" w:tplc="1CDECB8C">
      <w:start w:val="1"/>
      <w:numFmt w:val="lowerLetter"/>
      <w:lvlText w:val="%5."/>
      <w:lvlJc w:val="left"/>
      <w:pPr>
        <w:ind w:left="3600" w:hanging="360"/>
      </w:pPr>
      <w:rPr>
        <w:rFonts w:cs="Times New Roman"/>
      </w:rPr>
    </w:lvl>
    <w:lvl w:ilvl="5" w:tplc="570272BC">
      <w:start w:val="1"/>
      <w:numFmt w:val="lowerRoman"/>
      <w:lvlText w:val="%6."/>
      <w:lvlJc w:val="right"/>
      <w:pPr>
        <w:ind w:left="4320" w:hanging="180"/>
      </w:pPr>
      <w:rPr>
        <w:rFonts w:cs="Times New Roman"/>
      </w:rPr>
    </w:lvl>
    <w:lvl w:ilvl="6" w:tplc="0212B8C2">
      <w:start w:val="1"/>
      <w:numFmt w:val="decimal"/>
      <w:lvlText w:val="%7."/>
      <w:lvlJc w:val="left"/>
      <w:pPr>
        <w:ind w:left="5040" w:hanging="360"/>
      </w:pPr>
      <w:rPr>
        <w:rFonts w:cs="Times New Roman"/>
      </w:rPr>
    </w:lvl>
    <w:lvl w:ilvl="7" w:tplc="78FCE498">
      <w:start w:val="1"/>
      <w:numFmt w:val="lowerLetter"/>
      <w:lvlText w:val="%8."/>
      <w:lvlJc w:val="left"/>
      <w:pPr>
        <w:ind w:left="5760" w:hanging="360"/>
      </w:pPr>
      <w:rPr>
        <w:rFonts w:cs="Times New Roman"/>
      </w:rPr>
    </w:lvl>
    <w:lvl w:ilvl="8" w:tplc="5BB0F070">
      <w:start w:val="1"/>
      <w:numFmt w:val="lowerRoman"/>
      <w:lvlText w:val="%9."/>
      <w:lvlJc w:val="right"/>
      <w:pPr>
        <w:ind w:left="6480" w:hanging="180"/>
      </w:pPr>
      <w:rPr>
        <w:rFonts w:cs="Times New Roman"/>
      </w:rPr>
    </w:lvl>
  </w:abstractNum>
  <w:abstractNum w:abstractNumId="81">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82">
    <w:nsid w:val="598470B2"/>
    <w:multiLevelType w:val="multilevel"/>
    <w:tmpl w:val="77E86E30"/>
    <w:lvl w:ilvl="0">
      <w:start w:val="1"/>
      <w:numFmt w:val="decimal"/>
      <w:lvlText w:val="%1)"/>
      <w:lvlJc w:val="left"/>
      <w:pPr>
        <w:ind w:left="1211" w:hanging="360"/>
      </w:pPr>
      <w:rPr>
        <w:rFonts w:hint="default"/>
      </w:rPr>
    </w:lvl>
    <w:lvl w:ilvl="1" w:tentative="1">
      <w:start w:val="1"/>
      <w:numFmt w:val="lowerLetter"/>
      <w:lvlText w:val="%2."/>
      <w:lvlJc w:val="left"/>
      <w:pPr>
        <w:ind w:left="1432" w:hanging="360"/>
      </w:pPr>
    </w:lvl>
    <w:lvl w:ilvl="2" w:tentative="1">
      <w:start w:val="1"/>
      <w:numFmt w:val="lowerRoman"/>
      <w:lvlText w:val="%3."/>
      <w:lvlJc w:val="right"/>
      <w:pPr>
        <w:ind w:left="2152" w:hanging="180"/>
      </w:pPr>
    </w:lvl>
    <w:lvl w:ilvl="3" w:tentative="1">
      <w:start w:val="1"/>
      <w:numFmt w:val="decimal"/>
      <w:lvlText w:val="%4."/>
      <w:lvlJc w:val="left"/>
      <w:pPr>
        <w:ind w:left="2872" w:hanging="360"/>
      </w:pPr>
    </w:lvl>
    <w:lvl w:ilvl="4" w:tentative="1">
      <w:start w:val="1"/>
      <w:numFmt w:val="lowerLetter"/>
      <w:lvlText w:val="%5."/>
      <w:lvlJc w:val="left"/>
      <w:pPr>
        <w:ind w:left="3592" w:hanging="360"/>
      </w:pPr>
    </w:lvl>
    <w:lvl w:ilvl="5" w:tentative="1">
      <w:start w:val="1"/>
      <w:numFmt w:val="lowerRoman"/>
      <w:lvlText w:val="%6."/>
      <w:lvlJc w:val="right"/>
      <w:pPr>
        <w:ind w:left="4312" w:hanging="180"/>
      </w:pPr>
    </w:lvl>
    <w:lvl w:ilvl="6" w:tentative="1">
      <w:start w:val="1"/>
      <w:numFmt w:val="decimal"/>
      <w:lvlText w:val="%7."/>
      <w:lvlJc w:val="left"/>
      <w:pPr>
        <w:ind w:left="5032" w:hanging="360"/>
      </w:pPr>
    </w:lvl>
    <w:lvl w:ilvl="7" w:tentative="1">
      <w:start w:val="1"/>
      <w:numFmt w:val="lowerLetter"/>
      <w:lvlText w:val="%8."/>
      <w:lvlJc w:val="left"/>
      <w:pPr>
        <w:ind w:left="5752" w:hanging="360"/>
      </w:pPr>
    </w:lvl>
    <w:lvl w:ilvl="8" w:tentative="1">
      <w:start w:val="1"/>
      <w:numFmt w:val="lowerRoman"/>
      <w:lvlText w:val="%9."/>
      <w:lvlJc w:val="right"/>
      <w:pPr>
        <w:ind w:left="6472" w:hanging="180"/>
      </w:pPr>
    </w:lvl>
  </w:abstractNum>
  <w:abstractNum w:abstractNumId="83">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84">
    <w:nsid w:val="5C9E583D"/>
    <w:multiLevelType w:val="hybridMultilevel"/>
    <w:tmpl w:val="D2269F3E"/>
    <w:lvl w:ilvl="0" w:tplc="8BD0445A">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86">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7">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89">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9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91">
    <w:nsid w:val="66C017C0"/>
    <w:multiLevelType w:val="hybridMultilevel"/>
    <w:tmpl w:val="C756E7F0"/>
    <w:lvl w:ilvl="0" w:tplc="4B38F43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6ED535E"/>
    <w:multiLevelType w:val="multilevel"/>
    <w:tmpl w:val="8FBC92A6"/>
    <w:lvl w:ilvl="0">
      <w:start w:val="1"/>
      <w:numFmt w:val="decimal"/>
      <w:lvlText w:val="%1."/>
      <w:lvlJc w:val="left"/>
      <w:pPr>
        <w:ind w:left="720" w:hanging="360"/>
      </w:pPr>
    </w:lvl>
    <w:lvl w:ilvl="1">
      <w:start w:val="1"/>
      <w:numFmt w:val="decimal"/>
      <w:isLgl/>
      <w:lvlText w:val="%1.%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93">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95">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6B5D0E84"/>
    <w:multiLevelType w:val="hybridMultilevel"/>
    <w:tmpl w:val="E026B91A"/>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97">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8">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99">
    <w:nsid w:val="6D842439"/>
    <w:multiLevelType w:val="multilevel"/>
    <w:tmpl w:val="56A45396"/>
    <w:lvl w:ilvl="0">
      <w:start w:val="1"/>
      <w:numFmt w:val="decimal"/>
      <w:lvlText w:val="%1."/>
      <w:lvlJc w:val="left"/>
      <w:pPr>
        <w:ind w:left="435" w:hanging="360"/>
      </w:pPr>
      <w:rPr>
        <w:rFonts w:ascii="Times New Roman" w:hAnsi="Times New Roman" w:cs="Times New Roman" w:hint="default"/>
        <w:b w:val="0"/>
        <w:i w:val="0"/>
        <w:sz w:val="24"/>
        <w:szCs w:val="24"/>
      </w:rPr>
    </w:lvl>
    <w:lvl w:ilvl="1">
      <w:start w:val="1"/>
      <w:numFmt w:val="decimal"/>
      <w:isLgl/>
      <w:lvlText w:val="%1.%2."/>
      <w:lvlJc w:val="left"/>
      <w:pPr>
        <w:ind w:left="861" w:hanging="540"/>
      </w:pPr>
      <w:rPr>
        <w:rFonts w:hint="default"/>
      </w:rPr>
    </w:lvl>
    <w:lvl w:ilvl="2">
      <w:start w:val="3"/>
      <w:numFmt w:val="decimal"/>
      <w:isLgl/>
      <w:lvlText w:val="%1.%2.%3."/>
      <w:lvlJc w:val="left"/>
      <w:pPr>
        <w:ind w:left="1287" w:hanging="720"/>
      </w:pPr>
      <w:rPr>
        <w:rFonts w:hint="default"/>
      </w:rPr>
    </w:lvl>
    <w:lvl w:ilvl="3">
      <w:start w:val="1"/>
      <w:numFmt w:val="decimal"/>
      <w:isLgl/>
      <w:lvlText w:val="%1.%2.%3.%4."/>
      <w:lvlJc w:val="left"/>
      <w:pPr>
        <w:ind w:left="1533" w:hanging="720"/>
      </w:pPr>
      <w:rPr>
        <w:rFonts w:hint="default"/>
      </w:rPr>
    </w:lvl>
    <w:lvl w:ilvl="4">
      <w:start w:val="1"/>
      <w:numFmt w:val="decimal"/>
      <w:isLgl/>
      <w:lvlText w:val="%1.%2.%3.%4.%5."/>
      <w:lvlJc w:val="left"/>
      <w:pPr>
        <w:ind w:left="2139" w:hanging="1080"/>
      </w:pPr>
      <w:rPr>
        <w:rFonts w:hint="default"/>
      </w:rPr>
    </w:lvl>
    <w:lvl w:ilvl="5">
      <w:start w:val="1"/>
      <w:numFmt w:val="decimal"/>
      <w:isLgl/>
      <w:lvlText w:val="%1.%2.%3.%4.%5.%6."/>
      <w:lvlJc w:val="left"/>
      <w:pPr>
        <w:ind w:left="2385" w:hanging="1080"/>
      </w:pPr>
      <w:rPr>
        <w:rFonts w:hint="default"/>
      </w:rPr>
    </w:lvl>
    <w:lvl w:ilvl="6">
      <w:start w:val="1"/>
      <w:numFmt w:val="decimal"/>
      <w:isLgl/>
      <w:lvlText w:val="%1.%2.%3.%4.%5.%6.%7."/>
      <w:lvlJc w:val="left"/>
      <w:pPr>
        <w:ind w:left="2991" w:hanging="1440"/>
      </w:pPr>
      <w:rPr>
        <w:rFonts w:hint="default"/>
      </w:rPr>
    </w:lvl>
    <w:lvl w:ilvl="7">
      <w:start w:val="1"/>
      <w:numFmt w:val="decimal"/>
      <w:isLgl/>
      <w:lvlText w:val="%1.%2.%3.%4.%5.%6.%7.%8."/>
      <w:lvlJc w:val="left"/>
      <w:pPr>
        <w:ind w:left="3237" w:hanging="1440"/>
      </w:pPr>
      <w:rPr>
        <w:rFonts w:hint="default"/>
      </w:rPr>
    </w:lvl>
    <w:lvl w:ilvl="8">
      <w:start w:val="1"/>
      <w:numFmt w:val="decimal"/>
      <w:isLgl/>
      <w:lvlText w:val="%1.%2.%3.%4.%5.%6.%7.%8.%9."/>
      <w:lvlJc w:val="left"/>
      <w:pPr>
        <w:ind w:left="3843" w:hanging="1800"/>
      </w:pPr>
      <w:rPr>
        <w:rFonts w:hint="default"/>
      </w:rPr>
    </w:lvl>
  </w:abstractNum>
  <w:abstractNum w:abstractNumId="10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1">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02">
    <w:nsid w:val="738E5FFD"/>
    <w:multiLevelType w:val="hybridMultilevel"/>
    <w:tmpl w:val="4E1CF524"/>
    <w:lvl w:ilvl="0" w:tplc="C88A12F6">
      <w:start w:val="1"/>
      <w:numFmt w:val="bullet"/>
      <w:lvlText w:val=""/>
      <w:lvlJc w:val="left"/>
      <w:pPr>
        <w:ind w:left="19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4D85AE4"/>
    <w:multiLevelType w:val="hybridMultilevel"/>
    <w:tmpl w:val="4D4CE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nsid w:val="77D756A6"/>
    <w:multiLevelType w:val="hybridMultilevel"/>
    <w:tmpl w:val="CCB8406E"/>
    <w:lvl w:ilvl="0" w:tplc="3FBC7FDE">
      <w:start w:val="1"/>
      <w:numFmt w:val="decimal"/>
      <w:lvlText w:val="%1."/>
      <w:lvlJc w:val="left"/>
      <w:pPr>
        <w:tabs>
          <w:tab w:val="num" w:pos="960"/>
        </w:tabs>
        <w:ind w:left="960" w:hanging="360"/>
      </w:pPr>
    </w:lvl>
    <w:lvl w:ilvl="1" w:tplc="CE4279FC">
      <w:start w:val="1"/>
      <w:numFmt w:val="lowerLetter"/>
      <w:lvlText w:val="%2."/>
      <w:lvlJc w:val="left"/>
      <w:pPr>
        <w:tabs>
          <w:tab w:val="num" w:pos="1680"/>
        </w:tabs>
        <w:ind w:left="1680" w:hanging="360"/>
      </w:pPr>
    </w:lvl>
    <w:lvl w:ilvl="2" w:tplc="194602CE" w:tentative="1">
      <w:start w:val="1"/>
      <w:numFmt w:val="lowerRoman"/>
      <w:lvlText w:val="%3."/>
      <w:lvlJc w:val="right"/>
      <w:pPr>
        <w:tabs>
          <w:tab w:val="num" w:pos="2400"/>
        </w:tabs>
        <w:ind w:left="2400" w:hanging="180"/>
      </w:pPr>
    </w:lvl>
    <w:lvl w:ilvl="3" w:tplc="0A20B3A0" w:tentative="1">
      <w:start w:val="1"/>
      <w:numFmt w:val="decimal"/>
      <w:lvlText w:val="%4."/>
      <w:lvlJc w:val="left"/>
      <w:pPr>
        <w:tabs>
          <w:tab w:val="num" w:pos="3120"/>
        </w:tabs>
        <w:ind w:left="3120" w:hanging="360"/>
      </w:pPr>
    </w:lvl>
    <w:lvl w:ilvl="4" w:tplc="9FEA45BC" w:tentative="1">
      <w:start w:val="1"/>
      <w:numFmt w:val="lowerLetter"/>
      <w:lvlText w:val="%5."/>
      <w:lvlJc w:val="left"/>
      <w:pPr>
        <w:tabs>
          <w:tab w:val="num" w:pos="3840"/>
        </w:tabs>
        <w:ind w:left="3840" w:hanging="360"/>
      </w:pPr>
    </w:lvl>
    <w:lvl w:ilvl="5" w:tplc="C5443902" w:tentative="1">
      <w:start w:val="1"/>
      <w:numFmt w:val="lowerRoman"/>
      <w:lvlText w:val="%6."/>
      <w:lvlJc w:val="right"/>
      <w:pPr>
        <w:tabs>
          <w:tab w:val="num" w:pos="4560"/>
        </w:tabs>
        <w:ind w:left="4560" w:hanging="180"/>
      </w:pPr>
    </w:lvl>
    <w:lvl w:ilvl="6" w:tplc="59AA6A1A" w:tentative="1">
      <w:start w:val="1"/>
      <w:numFmt w:val="decimal"/>
      <w:lvlText w:val="%7."/>
      <w:lvlJc w:val="left"/>
      <w:pPr>
        <w:tabs>
          <w:tab w:val="num" w:pos="5280"/>
        </w:tabs>
        <w:ind w:left="5280" w:hanging="360"/>
      </w:pPr>
    </w:lvl>
    <w:lvl w:ilvl="7" w:tplc="DAE2B444" w:tentative="1">
      <w:start w:val="1"/>
      <w:numFmt w:val="lowerLetter"/>
      <w:lvlText w:val="%8."/>
      <w:lvlJc w:val="left"/>
      <w:pPr>
        <w:tabs>
          <w:tab w:val="num" w:pos="6000"/>
        </w:tabs>
        <w:ind w:left="6000" w:hanging="360"/>
      </w:pPr>
    </w:lvl>
    <w:lvl w:ilvl="8" w:tplc="0BD669A2" w:tentative="1">
      <w:start w:val="1"/>
      <w:numFmt w:val="lowerRoman"/>
      <w:lvlText w:val="%9."/>
      <w:lvlJc w:val="right"/>
      <w:pPr>
        <w:tabs>
          <w:tab w:val="num" w:pos="6720"/>
        </w:tabs>
        <w:ind w:left="6720" w:hanging="180"/>
      </w:pPr>
    </w:lvl>
  </w:abstractNum>
  <w:abstractNum w:abstractNumId="106">
    <w:nsid w:val="7AEB6177"/>
    <w:multiLevelType w:val="hybridMultilevel"/>
    <w:tmpl w:val="A7F63104"/>
    <w:lvl w:ilvl="0" w:tplc="CD0AA57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7">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108">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09">
    <w:nsid w:val="7F367D25"/>
    <w:multiLevelType w:val="hybridMultilevel"/>
    <w:tmpl w:val="B010CA7A"/>
    <w:lvl w:ilvl="0" w:tplc="9ED010AE">
      <w:start w:val="1"/>
      <w:numFmt w:val="decimal"/>
      <w:lvlText w:val="%1."/>
      <w:lvlJc w:val="left"/>
      <w:pPr>
        <w:tabs>
          <w:tab w:val="num" w:pos="644"/>
        </w:tabs>
        <w:ind w:left="644"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abstractNum w:abstractNumId="110">
    <w:nsid w:val="7FF10394"/>
    <w:multiLevelType w:val="multilevel"/>
    <w:tmpl w:val="39FCF254"/>
    <w:lvl w:ilvl="0">
      <w:start w:val="1"/>
      <w:numFmt w:val="decimal"/>
      <w:lvlText w:val="%1)"/>
      <w:lvlJc w:val="left"/>
      <w:pPr>
        <w:tabs>
          <w:tab w:val="num" w:pos="2134"/>
        </w:tabs>
        <w:ind w:left="2134" w:hanging="360"/>
      </w:pPr>
      <w:rPr>
        <w:rFonts w:hint="default"/>
      </w:rPr>
    </w:lvl>
    <w:lvl w:ilvl="1">
      <w:start w:val="1"/>
      <w:numFmt w:val="bullet"/>
      <w:suff w:val="space"/>
      <w:lvlText w:val="­"/>
      <w:lvlJc w:val="left"/>
      <w:pPr>
        <w:ind w:left="1" w:firstLine="709"/>
      </w:pPr>
      <w:rPr>
        <w:rFonts w:ascii="Courier New" w:hAnsi="Courier New" w:hint="default"/>
      </w:rPr>
    </w:lvl>
    <w:lvl w:ilvl="2">
      <w:start w:val="1"/>
      <w:numFmt w:val="bullet"/>
      <w:lvlText w:val=""/>
      <w:lvlJc w:val="left"/>
      <w:pPr>
        <w:tabs>
          <w:tab w:val="num" w:pos="2869"/>
        </w:tabs>
        <w:ind w:left="2869" w:hanging="360"/>
      </w:pPr>
      <w:rPr>
        <w:rFonts w:ascii="Symbol" w:hAnsi="Symbol" w:hint="default"/>
      </w:rPr>
    </w:lvl>
    <w:lvl w:ilvl="3">
      <w:start w:val="1"/>
      <w:numFmt w:val="bullet"/>
      <w:suff w:val="space"/>
      <w:lvlText w:val=""/>
      <w:lvlJc w:val="left"/>
      <w:pPr>
        <w:ind w:left="3589" w:hanging="360"/>
      </w:pPr>
      <w:rPr>
        <w:rFonts w:ascii="Symbol" w:hAnsi="Symbol" w:hint="default"/>
        <w:sz w:val="20"/>
      </w:rPr>
    </w:lvl>
    <w:lvl w:ilvl="4">
      <w:start w:val="1"/>
      <w:numFmt w:val="bullet"/>
      <w:lvlText w:val="o"/>
      <w:lvlJc w:val="left"/>
      <w:pPr>
        <w:tabs>
          <w:tab w:val="num" w:pos="4309"/>
        </w:tabs>
        <w:ind w:left="4309" w:hanging="360"/>
      </w:pPr>
      <w:rPr>
        <w:rFonts w:ascii="Arial (WT)" w:hAnsi="Arial (WT)" w:cs="Arial (WT)" w:hint="default"/>
      </w:rPr>
    </w:lvl>
    <w:lvl w:ilvl="5">
      <w:start w:val="1"/>
      <w:numFmt w:val="bullet"/>
      <w:lvlText w:val=""/>
      <w:lvlJc w:val="left"/>
      <w:pPr>
        <w:tabs>
          <w:tab w:val="num" w:pos="5029"/>
        </w:tabs>
        <w:ind w:left="5029" w:hanging="360"/>
      </w:pPr>
      <w:rPr>
        <w:rFonts w:ascii="Symbol" w:hAnsi="Symbol"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Arial (WT)" w:hAnsi="Arial (WT)" w:cs="Arial (WT)" w:hint="default"/>
      </w:rPr>
    </w:lvl>
    <w:lvl w:ilvl="8">
      <w:start w:val="1"/>
      <w:numFmt w:val="bullet"/>
      <w:lvlText w:val=""/>
      <w:lvlJc w:val="left"/>
      <w:pPr>
        <w:tabs>
          <w:tab w:val="num" w:pos="7189"/>
        </w:tabs>
        <w:ind w:left="7189" w:hanging="360"/>
      </w:pPr>
      <w:rPr>
        <w:rFonts w:ascii="Symbol" w:hAnsi="Symbol" w:hint="default"/>
      </w:rPr>
    </w:lvl>
  </w:abstractNum>
  <w:num w:numId="1">
    <w:abstractNumId w:val="101"/>
  </w:num>
  <w:num w:numId="2">
    <w:abstractNumId w:val="85"/>
  </w:num>
  <w:num w:numId="3">
    <w:abstractNumId w:val="77"/>
  </w:num>
  <w:num w:numId="4">
    <w:abstractNumId w:val="1"/>
  </w:num>
  <w:num w:numId="5">
    <w:abstractNumId w:val="0"/>
  </w:num>
  <w:num w:numId="6">
    <w:abstractNumId w:val="70"/>
  </w:num>
  <w:num w:numId="7">
    <w:abstractNumId w:val="65"/>
  </w:num>
  <w:num w:numId="8">
    <w:abstractNumId w:val="3"/>
  </w:num>
  <w:num w:numId="9">
    <w:abstractNumId w:val="48"/>
  </w:num>
  <w:num w:numId="10">
    <w:abstractNumId w:val="2"/>
  </w:num>
  <w:num w:numId="11">
    <w:abstractNumId w:val="44"/>
  </w:num>
  <w:num w:numId="12">
    <w:abstractNumId w:val="56"/>
  </w:num>
  <w:num w:numId="13">
    <w:abstractNumId w:val="98"/>
  </w:num>
  <w:num w:numId="14">
    <w:abstractNumId w:val="81"/>
  </w:num>
  <w:num w:numId="15">
    <w:abstractNumId w:val="55"/>
  </w:num>
  <w:num w:numId="16">
    <w:abstractNumId w:val="106"/>
  </w:num>
  <w:num w:numId="17">
    <w:abstractNumId w:val="74"/>
  </w:num>
  <w:num w:numId="18">
    <w:abstractNumId w:val="103"/>
  </w:num>
  <w:num w:numId="19">
    <w:abstractNumId w:val="75"/>
  </w:num>
  <w:num w:numId="20">
    <w:abstractNumId w:val="92"/>
  </w:num>
  <w:num w:numId="21">
    <w:abstractNumId w:val="50"/>
  </w:num>
  <w:num w:numId="22">
    <w:abstractNumId w:val="91"/>
  </w:num>
  <w:num w:numId="23">
    <w:abstractNumId w:val="106"/>
  </w:num>
  <w:num w:numId="24">
    <w:abstractNumId w:val="99"/>
  </w:num>
  <w:num w:numId="25">
    <w:abstractNumId w:val="47"/>
  </w:num>
  <w:num w:numId="26">
    <w:abstractNumId w:val="96"/>
  </w:num>
  <w:num w:numId="27">
    <w:abstractNumId w:val="17"/>
  </w:num>
  <w:num w:numId="28">
    <w:abstractNumId w:val="104"/>
  </w:num>
  <w:num w:numId="29">
    <w:abstractNumId w:val="102"/>
  </w:num>
  <w:num w:numId="30">
    <w:abstractNumId w:val="67"/>
  </w:num>
  <w:num w:numId="31">
    <w:abstractNumId w:val="35"/>
  </w:num>
  <w:num w:numId="32">
    <w:abstractNumId w:val="61"/>
  </w:num>
  <w:num w:numId="33">
    <w:abstractNumId w:val="22"/>
  </w:num>
  <w:num w:numId="34">
    <w:abstractNumId w:val="9"/>
  </w:num>
  <w:num w:numId="35">
    <w:abstractNumId w:val="27"/>
  </w:num>
  <w:num w:numId="36">
    <w:abstractNumId w:val="8"/>
  </w:num>
  <w:num w:numId="37">
    <w:abstractNumId w:val="37"/>
  </w:num>
  <w:num w:numId="38">
    <w:abstractNumId w:val="80"/>
  </w:num>
  <w:num w:numId="39">
    <w:abstractNumId w:val="21"/>
  </w:num>
  <w:num w:numId="40">
    <w:abstractNumId w:val="73"/>
  </w:num>
  <w:num w:numId="41">
    <w:abstractNumId w:val="33"/>
  </w:num>
  <w:num w:numId="42">
    <w:abstractNumId w:val="79"/>
  </w:num>
  <w:num w:numId="43">
    <w:abstractNumId w:val="29"/>
  </w:num>
  <w:num w:numId="44">
    <w:abstractNumId w:val="109"/>
  </w:num>
  <w:num w:numId="45">
    <w:abstractNumId w:val="51"/>
  </w:num>
  <w:num w:numId="46">
    <w:abstractNumId w:val="100"/>
  </w:num>
  <w:num w:numId="47">
    <w:abstractNumId w:val="64"/>
  </w:num>
  <w:num w:numId="48">
    <w:abstractNumId w:val="10"/>
  </w:num>
  <w:num w:numId="49">
    <w:abstractNumId w:val="87"/>
  </w:num>
  <w:num w:numId="50">
    <w:abstractNumId w:val="86"/>
  </w:num>
  <w:num w:numId="51">
    <w:abstractNumId w:val="94"/>
  </w:num>
  <w:num w:numId="52">
    <w:abstractNumId w:val="24"/>
  </w:num>
  <w:num w:numId="53">
    <w:abstractNumId w:val="39"/>
  </w:num>
  <w:num w:numId="54">
    <w:abstractNumId w:val="90"/>
  </w:num>
  <w:num w:numId="55">
    <w:abstractNumId w:val="28"/>
  </w:num>
  <w:num w:numId="56">
    <w:abstractNumId w:val="36"/>
  </w:num>
  <w:num w:numId="57">
    <w:abstractNumId w:val="26"/>
  </w:num>
  <w:num w:numId="58">
    <w:abstractNumId w:val="95"/>
  </w:num>
  <w:num w:numId="59">
    <w:abstractNumId w:val="6"/>
  </w:num>
  <w:num w:numId="60">
    <w:abstractNumId w:val="76"/>
  </w:num>
  <w:num w:numId="61">
    <w:abstractNumId w:val="108"/>
  </w:num>
  <w:num w:numId="62">
    <w:abstractNumId w:val="107"/>
  </w:num>
  <w:num w:numId="63">
    <w:abstractNumId w:val="43"/>
  </w:num>
  <w:num w:numId="64">
    <w:abstractNumId w:val="88"/>
  </w:num>
  <w:num w:numId="65">
    <w:abstractNumId w:val="89"/>
  </w:num>
  <w:num w:numId="66">
    <w:abstractNumId w:val="19"/>
  </w:num>
  <w:num w:numId="67">
    <w:abstractNumId w:val="83"/>
  </w:num>
  <w:num w:numId="68">
    <w:abstractNumId w:val="5"/>
  </w:num>
  <w:num w:numId="69">
    <w:abstractNumId w:val="23"/>
  </w:num>
  <w:num w:numId="70">
    <w:abstractNumId w:val="59"/>
  </w:num>
  <w:num w:numId="71">
    <w:abstractNumId w:val="69"/>
  </w:num>
  <w:num w:numId="72">
    <w:abstractNumId w:val="57"/>
  </w:num>
  <w:num w:numId="73">
    <w:abstractNumId w:val="97"/>
  </w:num>
  <w:num w:numId="74">
    <w:abstractNumId w:val="71"/>
  </w:num>
  <w:num w:numId="75">
    <w:abstractNumId w:val="72"/>
  </w:num>
  <w:num w:numId="76">
    <w:abstractNumId w:val="12"/>
  </w:num>
  <w:num w:numId="77">
    <w:abstractNumId w:val="52"/>
  </w:num>
  <w:num w:numId="78">
    <w:abstractNumId w:val="18"/>
  </w:num>
  <w:num w:numId="79">
    <w:abstractNumId w:val="93"/>
  </w:num>
  <w:num w:numId="80">
    <w:abstractNumId w:val="13"/>
  </w:num>
  <w:num w:numId="81">
    <w:abstractNumId w:val="58"/>
  </w:num>
  <w:num w:numId="82">
    <w:abstractNumId w:val="110"/>
  </w:num>
  <w:num w:numId="83">
    <w:abstractNumId w:val="82"/>
  </w:num>
  <w:num w:numId="84">
    <w:abstractNumId w:val="38"/>
  </w:num>
  <w:num w:numId="85">
    <w:abstractNumId w:val="46"/>
  </w:num>
  <w:num w:numId="86">
    <w:abstractNumId w:val="15"/>
  </w:num>
  <w:num w:numId="87">
    <w:abstractNumId w:val="25"/>
  </w:num>
  <w:num w:numId="88">
    <w:abstractNumId w:val="16"/>
  </w:num>
  <w:num w:numId="89">
    <w:abstractNumId w:val="14"/>
  </w:num>
  <w:num w:numId="90">
    <w:abstractNumId w:val="32"/>
  </w:num>
  <w:num w:numId="91">
    <w:abstractNumId w:val="68"/>
  </w:num>
  <w:num w:numId="92">
    <w:abstractNumId w:val="66"/>
  </w:num>
  <w:num w:numId="93">
    <w:abstractNumId w:val="78"/>
  </w:num>
  <w:num w:numId="94">
    <w:abstractNumId w:val="20"/>
  </w:num>
  <w:num w:numId="95">
    <w:abstractNumId w:val="11"/>
  </w:num>
  <w:num w:numId="96">
    <w:abstractNumId w:val="4"/>
  </w:num>
  <w:num w:numId="97">
    <w:abstractNumId w:val="63"/>
  </w:num>
  <w:num w:numId="98">
    <w:abstractNumId w:val="54"/>
  </w:num>
  <w:num w:numId="99">
    <w:abstractNumId w:val="60"/>
  </w:num>
  <w:num w:numId="100">
    <w:abstractNumId w:val="84"/>
  </w:num>
  <w:num w:numId="101">
    <w:abstractNumId w:val="31"/>
  </w:num>
  <w:num w:numId="102">
    <w:abstractNumId w:val="105"/>
  </w:num>
  <w:num w:numId="103">
    <w:abstractNumId w:val="40"/>
  </w:num>
  <w:num w:numId="104">
    <w:abstractNumId w:val="42"/>
  </w:num>
  <w:num w:numId="105">
    <w:abstractNumId w:val="53"/>
  </w:num>
  <w:num w:numId="106">
    <w:abstractNumId w:val="45"/>
  </w:num>
  <w:num w:numId="107">
    <w:abstractNumId w:val="49"/>
  </w:num>
  <w:num w:numId="108">
    <w:abstractNumId w:val="30"/>
  </w:num>
  <w:num w:numId="109">
    <w:abstractNumId w:val="62"/>
  </w:num>
  <w:num w:numId="110">
    <w:abstractNumId w:val="7"/>
  </w:num>
  <w:num w:numId="111">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1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1"/>
  </w:num>
  <w:num w:numId="114">
    <w:abstractNumId w:val="34"/>
  </w:num>
  <w:num w:numId="115">
    <w:abstractNumId w:val="7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7C737E"/>
    <w:rsid w:val="00000CDE"/>
    <w:rsid w:val="00001563"/>
    <w:rsid w:val="00001AEB"/>
    <w:rsid w:val="000024E5"/>
    <w:rsid w:val="00002BA3"/>
    <w:rsid w:val="000033F4"/>
    <w:rsid w:val="00003492"/>
    <w:rsid w:val="000035D6"/>
    <w:rsid w:val="000040B1"/>
    <w:rsid w:val="000043D2"/>
    <w:rsid w:val="00005878"/>
    <w:rsid w:val="00005A51"/>
    <w:rsid w:val="000070DA"/>
    <w:rsid w:val="00007CAF"/>
    <w:rsid w:val="00007DC9"/>
    <w:rsid w:val="000101B6"/>
    <w:rsid w:val="0001026F"/>
    <w:rsid w:val="00010734"/>
    <w:rsid w:val="00010F51"/>
    <w:rsid w:val="00011D41"/>
    <w:rsid w:val="00012898"/>
    <w:rsid w:val="000129E6"/>
    <w:rsid w:val="00013F13"/>
    <w:rsid w:val="00014974"/>
    <w:rsid w:val="00014CA1"/>
    <w:rsid w:val="000151F3"/>
    <w:rsid w:val="000154DB"/>
    <w:rsid w:val="00015944"/>
    <w:rsid w:val="0001676C"/>
    <w:rsid w:val="00016F78"/>
    <w:rsid w:val="00020A4E"/>
    <w:rsid w:val="000216C0"/>
    <w:rsid w:val="000217DE"/>
    <w:rsid w:val="000229B3"/>
    <w:rsid w:val="00023248"/>
    <w:rsid w:val="000233ED"/>
    <w:rsid w:val="000234B1"/>
    <w:rsid w:val="00023700"/>
    <w:rsid w:val="0002404A"/>
    <w:rsid w:val="000240DF"/>
    <w:rsid w:val="000272AF"/>
    <w:rsid w:val="00027AE0"/>
    <w:rsid w:val="00027DE8"/>
    <w:rsid w:val="00030F49"/>
    <w:rsid w:val="0003114E"/>
    <w:rsid w:val="000316C6"/>
    <w:rsid w:val="0003251C"/>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2944"/>
    <w:rsid w:val="00053071"/>
    <w:rsid w:val="0005382C"/>
    <w:rsid w:val="0005391D"/>
    <w:rsid w:val="00053C4F"/>
    <w:rsid w:val="0005407A"/>
    <w:rsid w:val="00056535"/>
    <w:rsid w:val="00056961"/>
    <w:rsid w:val="000577DD"/>
    <w:rsid w:val="00060547"/>
    <w:rsid w:val="000608EB"/>
    <w:rsid w:val="000619BA"/>
    <w:rsid w:val="00061FD1"/>
    <w:rsid w:val="0006373D"/>
    <w:rsid w:val="000637C1"/>
    <w:rsid w:val="00063E74"/>
    <w:rsid w:val="000644A8"/>
    <w:rsid w:val="00064C5C"/>
    <w:rsid w:val="00065353"/>
    <w:rsid w:val="000655F9"/>
    <w:rsid w:val="00065AC7"/>
    <w:rsid w:val="00066B6A"/>
    <w:rsid w:val="000674FB"/>
    <w:rsid w:val="0007261C"/>
    <w:rsid w:val="000728E0"/>
    <w:rsid w:val="00072EBB"/>
    <w:rsid w:val="000731E7"/>
    <w:rsid w:val="00074026"/>
    <w:rsid w:val="0007446D"/>
    <w:rsid w:val="00074DEA"/>
    <w:rsid w:val="00074F81"/>
    <w:rsid w:val="00075374"/>
    <w:rsid w:val="00077E17"/>
    <w:rsid w:val="00080972"/>
    <w:rsid w:val="0008141F"/>
    <w:rsid w:val="0008151E"/>
    <w:rsid w:val="000822FC"/>
    <w:rsid w:val="000823DA"/>
    <w:rsid w:val="00083382"/>
    <w:rsid w:val="000836EB"/>
    <w:rsid w:val="00083870"/>
    <w:rsid w:val="00083883"/>
    <w:rsid w:val="00083AC1"/>
    <w:rsid w:val="0008440A"/>
    <w:rsid w:val="000846DA"/>
    <w:rsid w:val="000846E4"/>
    <w:rsid w:val="000847BD"/>
    <w:rsid w:val="000869EE"/>
    <w:rsid w:val="00086DA3"/>
    <w:rsid w:val="000873E8"/>
    <w:rsid w:val="000874C1"/>
    <w:rsid w:val="00087581"/>
    <w:rsid w:val="00087855"/>
    <w:rsid w:val="00087CCA"/>
    <w:rsid w:val="00091224"/>
    <w:rsid w:val="0009162A"/>
    <w:rsid w:val="00091B7E"/>
    <w:rsid w:val="00091E9C"/>
    <w:rsid w:val="00092392"/>
    <w:rsid w:val="00093C94"/>
    <w:rsid w:val="000945DD"/>
    <w:rsid w:val="00094D1F"/>
    <w:rsid w:val="00094D62"/>
    <w:rsid w:val="00095F70"/>
    <w:rsid w:val="00096641"/>
    <w:rsid w:val="00097159"/>
    <w:rsid w:val="000972B9"/>
    <w:rsid w:val="000974C3"/>
    <w:rsid w:val="00097669"/>
    <w:rsid w:val="000A068F"/>
    <w:rsid w:val="000A1961"/>
    <w:rsid w:val="000A1DB9"/>
    <w:rsid w:val="000A219A"/>
    <w:rsid w:val="000A28B4"/>
    <w:rsid w:val="000A2D71"/>
    <w:rsid w:val="000A43AE"/>
    <w:rsid w:val="000A4A41"/>
    <w:rsid w:val="000A4AD2"/>
    <w:rsid w:val="000A535D"/>
    <w:rsid w:val="000A5682"/>
    <w:rsid w:val="000A5EB5"/>
    <w:rsid w:val="000A6891"/>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494"/>
    <w:rsid w:val="000B793E"/>
    <w:rsid w:val="000B79D8"/>
    <w:rsid w:val="000B7FF1"/>
    <w:rsid w:val="000C0247"/>
    <w:rsid w:val="000C166C"/>
    <w:rsid w:val="000C1C15"/>
    <w:rsid w:val="000C2F60"/>
    <w:rsid w:val="000C56B5"/>
    <w:rsid w:val="000D27E3"/>
    <w:rsid w:val="000D282D"/>
    <w:rsid w:val="000D3AA2"/>
    <w:rsid w:val="000D3BD4"/>
    <w:rsid w:val="000D42F9"/>
    <w:rsid w:val="000D53B6"/>
    <w:rsid w:val="000D5B5F"/>
    <w:rsid w:val="000D60F2"/>
    <w:rsid w:val="000D6783"/>
    <w:rsid w:val="000D73B6"/>
    <w:rsid w:val="000E0B70"/>
    <w:rsid w:val="000E12B7"/>
    <w:rsid w:val="000E3425"/>
    <w:rsid w:val="000E3F07"/>
    <w:rsid w:val="000E6013"/>
    <w:rsid w:val="000E6268"/>
    <w:rsid w:val="000E6612"/>
    <w:rsid w:val="000F022F"/>
    <w:rsid w:val="000F05B1"/>
    <w:rsid w:val="000F0B55"/>
    <w:rsid w:val="000F0D24"/>
    <w:rsid w:val="000F114D"/>
    <w:rsid w:val="000F149B"/>
    <w:rsid w:val="000F1CEB"/>
    <w:rsid w:val="000F20B9"/>
    <w:rsid w:val="000F2915"/>
    <w:rsid w:val="000F4066"/>
    <w:rsid w:val="000F4BF3"/>
    <w:rsid w:val="000F5076"/>
    <w:rsid w:val="000F528D"/>
    <w:rsid w:val="000F5545"/>
    <w:rsid w:val="000F563A"/>
    <w:rsid w:val="000F5A54"/>
    <w:rsid w:val="000F7F2C"/>
    <w:rsid w:val="00101D5D"/>
    <w:rsid w:val="001030DA"/>
    <w:rsid w:val="00103240"/>
    <w:rsid w:val="00103677"/>
    <w:rsid w:val="0010414F"/>
    <w:rsid w:val="00104CB0"/>
    <w:rsid w:val="0010521C"/>
    <w:rsid w:val="00105D23"/>
    <w:rsid w:val="00107A8B"/>
    <w:rsid w:val="00107AD4"/>
    <w:rsid w:val="00110379"/>
    <w:rsid w:val="0011038C"/>
    <w:rsid w:val="00110D94"/>
    <w:rsid w:val="00110DFA"/>
    <w:rsid w:val="00111BA4"/>
    <w:rsid w:val="00112323"/>
    <w:rsid w:val="001150D8"/>
    <w:rsid w:val="0011632E"/>
    <w:rsid w:val="00116368"/>
    <w:rsid w:val="001205C1"/>
    <w:rsid w:val="001209EA"/>
    <w:rsid w:val="0012137B"/>
    <w:rsid w:val="00121752"/>
    <w:rsid w:val="001217B3"/>
    <w:rsid w:val="00121C57"/>
    <w:rsid w:val="00122293"/>
    <w:rsid w:val="001225DD"/>
    <w:rsid w:val="00123124"/>
    <w:rsid w:val="0012344B"/>
    <w:rsid w:val="00123527"/>
    <w:rsid w:val="00123656"/>
    <w:rsid w:val="0012377C"/>
    <w:rsid w:val="001249CA"/>
    <w:rsid w:val="00124D57"/>
    <w:rsid w:val="00124F88"/>
    <w:rsid w:val="0012627E"/>
    <w:rsid w:val="001269E6"/>
    <w:rsid w:val="00126DD7"/>
    <w:rsid w:val="001275EF"/>
    <w:rsid w:val="0013012C"/>
    <w:rsid w:val="0013016B"/>
    <w:rsid w:val="0013050C"/>
    <w:rsid w:val="00130B76"/>
    <w:rsid w:val="00131583"/>
    <w:rsid w:val="00131BA7"/>
    <w:rsid w:val="00131C1B"/>
    <w:rsid w:val="00132E6F"/>
    <w:rsid w:val="00133B66"/>
    <w:rsid w:val="00135032"/>
    <w:rsid w:val="00136346"/>
    <w:rsid w:val="00136B62"/>
    <w:rsid w:val="0013772B"/>
    <w:rsid w:val="001400F3"/>
    <w:rsid w:val="00140391"/>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FE4"/>
    <w:rsid w:val="00152303"/>
    <w:rsid w:val="00152F8D"/>
    <w:rsid w:val="00153BB4"/>
    <w:rsid w:val="00153FA8"/>
    <w:rsid w:val="0015408A"/>
    <w:rsid w:val="001542E1"/>
    <w:rsid w:val="0015450B"/>
    <w:rsid w:val="001555E8"/>
    <w:rsid w:val="00155B20"/>
    <w:rsid w:val="00156005"/>
    <w:rsid w:val="00156506"/>
    <w:rsid w:val="00156B75"/>
    <w:rsid w:val="00157033"/>
    <w:rsid w:val="001572C7"/>
    <w:rsid w:val="00157810"/>
    <w:rsid w:val="00157C50"/>
    <w:rsid w:val="00160064"/>
    <w:rsid w:val="001607F9"/>
    <w:rsid w:val="00160FBD"/>
    <w:rsid w:val="00160FE1"/>
    <w:rsid w:val="00161892"/>
    <w:rsid w:val="001633FB"/>
    <w:rsid w:val="0016417D"/>
    <w:rsid w:val="001641D4"/>
    <w:rsid w:val="0016462A"/>
    <w:rsid w:val="00164EDD"/>
    <w:rsid w:val="00165D5E"/>
    <w:rsid w:val="00166228"/>
    <w:rsid w:val="001702A6"/>
    <w:rsid w:val="00170CF9"/>
    <w:rsid w:val="00170FEC"/>
    <w:rsid w:val="00171244"/>
    <w:rsid w:val="00171666"/>
    <w:rsid w:val="00172174"/>
    <w:rsid w:val="00172A27"/>
    <w:rsid w:val="00172C66"/>
    <w:rsid w:val="00173D87"/>
    <w:rsid w:val="00174D72"/>
    <w:rsid w:val="00174DD3"/>
    <w:rsid w:val="00174FE4"/>
    <w:rsid w:val="00175F4B"/>
    <w:rsid w:val="00176FD1"/>
    <w:rsid w:val="0018033A"/>
    <w:rsid w:val="0018080A"/>
    <w:rsid w:val="00181251"/>
    <w:rsid w:val="00182472"/>
    <w:rsid w:val="00182EFF"/>
    <w:rsid w:val="0018314F"/>
    <w:rsid w:val="00183A25"/>
    <w:rsid w:val="00183DDE"/>
    <w:rsid w:val="00183E8C"/>
    <w:rsid w:val="00185C17"/>
    <w:rsid w:val="00185C3F"/>
    <w:rsid w:val="00186FC3"/>
    <w:rsid w:val="001903EB"/>
    <w:rsid w:val="00191476"/>
    <w:rsid w:val="0019158F"/>
    <w:rsid w:val="00192EA7"/>
    <w:rsid w:val="00193BFB"/>
    <w:rsid w:val="0019476C"/>
    <w:rsid w:val="00194A96"/>
    <w:rsid w:val="00194D7A"/>
    <w:rsid w:val="00195CDE"/>
    <w:rsid w:val="001964BA"/>
    <w:rsid w:val="001966FB"/>
    <w:rsid w:val="0019725B"/>
    <w:rsid w:val="001978D8"/>
    <w:rsid w:val="001A01F2"/>
    <w:rsid w:val="001A0744"/>
    <w:rsid w:val="001A08B7"/>
    <w:rsid w:val="001A0E3C"/>
    <w:rsid w:val="001A18CE"/>
    <w:rsid w:val="001A3A5B"/>
    <w:rsid w:val="001A40B4"/>
    <w:rsid w:val="001A4260"/>
    <w:rsid w:val="001A4649"/>
    <w:rsid w:val="001A4BC4"/>
    <w:rsid w:val="001A4CB0"/>
    <w:rsid w:val="001A59CE"/>
    <w:rsid w:val="001A662C"/>
    <w:rsid w:val="001A788E"/>
    <w:rsid w:val="001A78DA"/>
    <w:rsid w:val="001A79AB"/>
    <w:rsid w:val="001A7CC1"/>
    <w:rsid w:val="001B0A51"/>
    <w:rsid w:val="001B29F2"/>
    <w:rsid w:val="001B2C65"/>
    <w:rsid w:val="001B32A3"/>
    <w:rsid w:val="001B42CA"/>
    <w:rsid w:val="001B4BB6"/>
    <w:rsid w:val="001B6AE7"/>
    <w:rsid w:val="001B7DBD"/>
    <w:rsid w:val="001B7FED"/>
    <w:rsid w:val="001C09E9"/>
    <w:rsid w:val="001C1260"/>
    <w:rsid w:val="001C18A5"/>
    <w:rsid w:val="001C2572"/>
    <w:rsid w:val="001C33B1"/>
    <w:rsid w:val="001C36B0"/>
    <w:rsid w:val="001C3D2E"/>
    <w:rsid w:val="001C440B"/>
    <w:rsid w:val="001C4A34"/>
    <w:rsid w:val="001C51EC"/>
    <w:rsid w:val="001C56A5"/>
    <w:rsid w:val="001C5C33"/>
    <w:rsid w:val="001C5F1F"/>
    <w:rsid w:val="001C5FFB"/>
    <w:rsid w:val="001D0134"/>
    <w:rsid w:val="001D0F4B"/>
    <w:rsid w:val="001D10B1"/>
    <w:rsid w:val="001D10F5"/>
    <w:rsid w:val="001D1CD8"/>
    <w:rsid w:val="001D26C0"/>
    <w:rsid w:val="001D298D"/>
    <w:rsid w:val="001D2FF4"/>
    <w:rsid w:val="001D3E28"/>
    <w:rsid w:val="001D40BE"/>
    <w:rsid w:val="001D4285"/>
    <w:rsid w:val="001D6923"/>
    <w:rsid w:val="001D75C4"/>
    <w:rsid w:val="001D76C1"/>
    <w:rsid w:val="001D7866"/>
    <w:rsid w:val="001D792A"/>
    <w:rsid w:val="001E0335"/>
    <w:rsid w:val="001E07FF"/>
    <w:rsid w:val="001E123F"/>
    <w:rsid w:val="001E126B"/>
    <w:rsid w:val="001E2D6F"/>
    <w:rsid w:val="001E3209"/>
    <w:rsid w:val="001E36F8"/>
    <w:rsid w:val="001E467D"/>
    <w:rsid w:val="001E4F1E"/>
    <w:rsid w:val="001E5370"/>
    <w:rsid w:val="001E57E9"/>
    <w:rsid w:val="001E6EAB"/>
    <w:rsid w:val="001E70F7"/>
    <w:rsid w:val="001F0175"/>
    <w:rsid w:val="001F02C2"/>
    <w:rsid w:val="001F07E6"/>
    <w:rsid w:val="001F31B0"/>
    <w:rsid w:val="001F364B"/>
    <w:rsid w:val="001F40F1"/>
    <w:rsid w:val="001F4F5F"/>
    <w:rsid w:val="001F4FB2"/>
    <w:rsid w:val="001F5160"/>
    <w:rsid w:val="001F552D"/>
    <w:rsid w:val="001F5686"/>
    <w:rsid w:val="001F5A29"/>
    <w:rsid w:val="001F7063"/>
    <w:rsid w:val="001F72FC"/>
    <w:rsid w:val="0020036E"/>
    <w:rsid w:val="00200AAF"/>
    <w:rsid w:val="00200C8D"/>
    <w:rsid w:val="002022C5"/>
    <w:rsid w:val="0020277C"/>
    <w:rsid w:val="00202B49"/>
    <w:rsid w:val="00202CD6"/>
    <w:rsid w:val="002044AB"/>
    <w:rsid w:val="00204D2C"/>
    <w:rsid w:val="0020525E"/>
    <w:rsid w:val="00205A22"/>
    <w:rsid w:val="00205A7F"/>
    <w:rsid w:val="00206A9B"/>
    <w:rsid w:val="00206B3B"/>
    <w:rsid w:val="002073C4"/>
    <w:rsid w:val="0020749D"/>
    <w:rsid w:val="00207ADA"/>
    <w:rsid w:val="00207CBD"/>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51"/>
    <w:rsid w:val="00230F9F"/>
    <w:rsid w:val="00231CB3"/>
    <w:rsid w:val="00231F47"/>
    <w:rsid w:val="00232FCF"/>
    <w:rsid w:val="00232FE1"/>
    <w:rsid w:val="00233443"/>
    <w:rsid w:val="002336AF"/>
    <w:rsid w:val="00233781"/>
    <w:rsid w:val="00233DE2"/>
    <w:rsid w:val="0023463D"/>
    <w:rsid w:val="00235009"/>
    <w:rsid w:val="002355AA"/>
    <w:rsid w:val="00235F20"/>
    <w:rsid w:val="00237A3E"/>
    <w:rsid w:val="00237D55"/>
    <w:rsid w:val="00240974"/>
    <w:rsid w:val="00240BC0"/>
    <w:rsid w:val="00241D21"/>
    <w:rsid w:val="002424F9"/>
    <w:rsid w:val="00242839"/>
    <w:rsid w:val="002429E1"/>
    <w:rsid w:val="00243A83"/>
    <w:rsid w:val="00244105"/>
    <w:rsid w:val="00244814"/>
    <w:rsid w:val="002464D8"/>
    <w:rsid w:val="002465F6"/>
    <w:rsid w:val="00247766"/>
    <w:rsid w:val="0025028E"/>
    <w:rsid w:val="00250406"/>
    <w:rsid w:val="00250BD2"/>
    <w:rsid w:val="00250DB8"/>
    <w:rsid w:val="0025285A"/>
    <w:rsid w:val="00252EBD"/>
    <w:rsid w:val="00252FF5"/>
    <w:rsid w:val="0025378D"/>
    <w:rsid w:val="00254292"/>
    <w:rsid w:val="00254542"/>
    <w:rsid w:val="0025506F"/>
    <w:rsid w:val="002551DE"/>
    <w:rsid w:val="002557E1"/>
    <w:rsid w:val="002565A9"/>
    <w:rsid w:val="00260396"/>
    <w:rsid w:val="00260EF2"/>
    <w:rsid w:val="00261A2A"/>
    <w:rsid w:val="00261AC3"/>
    <w:rsid w:val="00261EA2"/>
    <w:rsid w:val="0026204B"/>
    <w:rsid w:val="00262DBF"/>
    <w:rsid w:val="00263342"/>
    <w:rsid w:val="00263B0A"/>
    <w:rsid w:val="00264F3C"/>
    <w:rsid w:val="00265152"/>
    <w:rsid w:val="00265509"/>
    <w:rsid w:val="00265BE7"/>
    <w:rsid w:val="00266729"/>
    <w:rsid w:val="002669A1"/>
    <w:rsid w:val="00267E20"/>
    <w:rsid w:val="00267EDC"/>
    <w:rsid w:val="0027008F"/>
    <w:rsid w:val="0027023C"/>
    <w:rsid w:val="002715EB"/>
    <w:rsid w:val="002719DF"/>
    <w:rsid w:val="00271AF7"/>
    <w:rsid w:val="00271B9A"/>
    <w:rsid w:val="00271E60"/>
    <w:rsid w:val="0027242F"/>
    <w:rsid w:val="00272FDC"/>
    <w:rsid w:val="002747C4"/>
    <w:rsid w:val="00275E91"/>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2290"/>
    <w:rsid w:val="002933E2"/>
    <w:rsid w:val="00294C61"/>
    <w:rsid w:val="0029716D"/>
    <w:rsid w:val="00297932"/>
    <w:rsid w:val="002A0BBB"/>
    <w:rsid w:val="002A1492"/>
    <w:rsid w:val="002A2CFE"/>
    <w:rsid w:val="002A3E2B"/>
    <w:rsid w:val="002A68E9"/>
    <w:rsid w:val="002A7AD1"/>
    <w:rsid w:val="002B0A65"/>
    <w:rsid w:val="002B16BF"/>
    <w:rsid w:val="002B1855"/>
    <w:rsid w:val="002B2A48"/>
    <w:rsid w:val="002B2B2D"/>
    <w:rsid w:val="002B3004"/>
    <w:rsid w:val="002B619A"/>
    <w:rsid w:val="002C0E1F"/>
    <w:rsid w:val="002C21CC"/>
    <w:rsid w:val="002C2B00"/>
    <w:rsid w:val="002C4259"/>
    <w:rsid w:val="002C4414"/>
    <w:rsid w:val="002C48C5"/>
    <w:rsid w:val="002C4D45"/>
    <w:rsid w:val="002C57D9"/>
    <w:rsid w:val="002C6A8B"/>
    <w:rsid w:val="002C7077"/>
    <w:rsid w:val="002C7173"/>
    <w:rsid w:val="002D0554"/>
    <w:rsid w:val="002D0BE1"/>
    <w:rsid w:val="002D176D"/>
    <w:rsid w:val="002D3705"/>
    <w:rsid w:val="002D4606"/>
    <w:rsid w:val="002D53D9"/>
    <w:rsid w:val="002D5441"/>
    <w:rsid w:val="002D668D"/>
    <w:rsid w:val="002D67B1"/>
    <w:rsid w:val="002D6DE7"/>
    <w:rsid w:val="002E0576"/>
    <w:rsid w:val="002E1075"/>
    <w:rsid w:val="002E2B40"/>
    <w:rsid w:val="002E2D5F"/>
    <w:rsid w:val="002E3EE2"/>
    <w:rsid w:val="002E432C"/>
    <w:rsid w:val="002E43F8"/>
    <w:rsid w:val="002E4BED"/>
    <w:rsid w:val="002E59BF"/>
    <w:rsid w:val="002E6928"/>
    <w:rsid w:val="002E69B7"/>
    <w:rsid w:val="002F081A"/>
    <w:rsid w:val="002F0913"/>
    <w:rsid w:val="002F21D9"/>
    <w:rsid w:val="002F552B"/>
    <w:rsid w:val="002F7216"/>
    <w:rsid w:val="002F730C"/>
    <w:rsid w:val="00300E5F"/>
    <w:rsid w:val="00301200"/>
    <w:rsid w:val="00301743"/>
    <w:rsid w:val="00301B00"/>
    <w:rsid w:val="00303ADC"/>
    <w:rsid w:val="00304C16"/>
    <w:rsid w:val="003058B6"/>
    <w:rsid w:val="00305D7D"/>
    <w:rsid w:val="003061BB"/>
    <w:rsid w:val="003062FB"/>
    <w:rsid w:val="003063C0"/>
    <w:rsid w:val="00306451"/>
    <w:rsid w:val="003064AB"/>
    <w:rsid w:val="00306762"/>
    <w:rsid w:val="003068F9"/>
    <w:rsid w:val="003123A9"/>
    <w:rsid w:val="0031281D"/>
    <w:rsid w:val="00312D7C"/>
    <w:rsid w:val="00312E83"/>
    <w:rsid w:val="00312FE1"/>
    <w:rsid w:val="0031379C"/>
    <w:rsid w:val="0031409D"/>
    <w:rsid w:val="00314A0F"/>
    <w:rsid w:val="00315E04"/>
    <w:rsid w:val="0031664A"/>
    <w:rsid w:val="003167BD"/>
    <w:rsid w:val="00316DBD"/>
    <w:rsid w:val="00317816"/>
    <w:rsid w:val="00320201"/>
    <w:rsid w:val="00320287"/>
    <w:rsid w:val="00321798"/>
    <w:rsid w:val="0032225D"/>
    <w:rsid w:val="00322715"/>
    <w:rsid w:val="0032303A"/>
    <w:rsid w:val="0032365F"/>
    <w:rsid w:val="00323673"/>
    <w:rsid w:val="00323FE8"/>
    <w:rsid w:val="003260B3"/>
    <w:rsid w:val="003266B3"/>
    <w:rsid w:val="00326C48"/>
    <w:rsid w:val="00327639"/>
    <w:rsid w:val="00327EBB"/>
    <w:rsid w:val="0033006C"/>
    <w:rsid w:val="00330613"/>
    <w:rsid w:val="0033184B"/>
    <w:rsid w:val="00331BA8"/>
    <w:rsid w:val="00331EB3"/>
    <w:rsid w:val="003324CB"/>
    <w:rsid w:val="003336CC"/>
    <w:rsid w:val="003353D2"/>
    <w:rsid w:val="0033567C"/>
    <w:rsid w:val="00335AF7"/>
    <w:rsid w:val="00335DD6"/>
    <w:rsid w:val="003406EF"/>
    <w:rsid w:val="00341018"/>
    <w:rsid w:val="003414CB"/>
    <w:rsid w:val="00341751"/>
    <w:rsid w:val="00341EEB"/>
    <w:rsid w:val="003420C2"/>
    <w:rsid w:val="003425A0"/>
    <w:rsid w:val="00342B8C"/>
    <w:rsid w:val="00343043"/>
    <w:rsid w:val="00343E58"/>
    <w:rsid w:val="003445D6"/>
    <w:rsid w:val="003450B5"/>
    <w:rsid w:val="0034532B"/>
    <w:rsid w:val="00345E3A"/>
    <w:rsid w:val="003463D0"/>
    <w:rsid w:val="00347B82"/>
    <w:rsid w:val="00347EA1"/>
    <w:rsid w:val="00350926"/>
    <w:rsid w:val="00350CBF"/>
    <w:rsid w:val="00351886"/>
    <w:rsid w:val="00352408"/>
    <w:rsid w:val="0035286B"/>
    <w:rsid w:val="00353534"/>
    <w:rsid w:val="00353A85"/>
    <w:rsid w:val="00353C91"/>
    <w:rsid w:val="0035455E"/>
    <w:rsid w:val="00354C54"/>
    <w:rsid w:val="003555F8"/>
    <w:rsid w:val="00355992"/>
    <w:rsid w:val="00355B66"/>
    <w:rsid w:val="003572FA"/>
    <w:rsid w:val="00357A95"/>
    <w:rsid w:val="00357F8C"/>
    <w:rsid w:val="0036078B"/>
    <w:rsid w:val="00360CF0"/>
    <w:rsid w:val="00361CF7"/>
    <w:rsid w:val="00362335"/>
    <w:rsid w:val="00362743"/>
    <w:rsid w:val="003641E2"/>
    <w:rsid w:val="003648DC"/>
    <w:rsid w:val="003651B9"/>
    <w:rsid w:val="0036545F"/>
    <w:rsid w:val="0036625F"/>
    <w:rsid w:val="00366A01"/>
    <w:rsid w:val="00366AF3"/>
    <w:rsid w:val="00366CFA"/>
    <w:rsid w:val="00367463"/>
    <w:rsid w:val="003674C2"/>
    <w:rsid w:val="00367A67"/>
    <w:rsid w:val="00367AFA"/>
    <w:rsid w:val="00370BA0"/>
    <w:rsid w:val="003719F0"/>
    <w:rsid w:val="00372136"/>
    <w:rsid w:val="00372241"/>
    <w:rsid w:val="00373857"/>
    <w:rsid w:val="00373A8B"/>
    <w:rsid w:val="00373EEC"/>
    <w:rsid w:val="00373F51"/>
    <w:rsid w:val="003740D1"/>
    <w:rsid w:val="0037455B"/>
    <w:rsid w:val="00375E68"/>
    <w:rsid w:val="00375F3C"/>
    <w:rsid w:val="00376862"/>
    <w:rsid w:val="00376ADE"/>
    <w:rsid w:val="003801FC"/>
    <w:rsid w:val="00380F9D"/>
    <w:rsid w:val="003817DF"/>
    <w:rsid w:val="003824AA"/>
    <w:rsid w:val="00382B77"/>
    <w:rsid w:val="00382F40"/>
    <w:rsid w:val="003832B0"/>
    <w:rsid w:val="00383340"/>
    <w:rsid w:val="00383AE4"/>
    <w:rsid w:val="003841A6"/>
    <w:rsid w:val="00384DE1"/>
    <w:rsid w:val="00386828"/>
    <w:rsid w:val="00386C50"/>
    <w:rsid w:val="00387ED1"/>
    <w:rsid w:val="00390290"/>
    <w:rsid w:val="003904DA"/>
    <w:rsid w:val="00390623"/>
    <w:rsid w:val="0039201A"/>
    <w:rsid w:val="00392911"/>
    <w:rsid w:val="00393C12"/>
    <w:rsid w:val="00394210"/>
    <w:rsid w:val="003943DD"/>
    <w:rsid w:val="003953D5"/>
    <w:rsid w:val="003969C0"/>
    <w:rsid w:val="003A065D"/>
    <w:rsid w:val="003A09BB"/>
    <w:rsid w:val="003A1CC5"/>
    <w:rsid w:val="003A217A"/>
    <w:rsid w:val="003A36E0"/>
    <w:rsid w:val="003A3C48"/>
    <w:rsid w:val="003A5013"/>
    <w:rsid w:val="003A52E5"/>
    <w:rsid w:val="003A5666"/>
    <w:rsid w:val="003A627F"/>
    <w:rsid w:val="003A68E8"/>
    <w:rsid w:val="003A697C"/>
    <w:rsid w:val="003A7656"/>
    <w:rsid w:val="003A7DD5"/>
    <w:rsid w:val="003B0462"/>
    <w:rsid w:val="003B1324"/>
    <w:rsid w:val="003B14BD"/>
    <w:rsid w:val="003B1D83"/>
    <w:rsid w:val="003B23F8"/>
    <w:rsid w:val="003B27CC"/>
    <w:rsid w:val="003B29E1"/>
    <w:rsid w:val="003B3418"/>
    <w:rsid w:val="003B3F29"/>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D05AE"/>
    <w:rsid w:val="003D1B77"/>
    <w:rsid w:val="003D2337"/>
    <w:rsid w:val="003D2803"/>
    <w:rsid w:val="003D2904"/>
    <w:rsid w:val="003D4167"/>
    <w:rsid w:val="003D5380"/>
    <w:rsid w:val="003D6C76"/>
    <w:rsid w:val="003D7018"/>
    <w:rsid w:val="003E0115"/>
    <w:rsid w:val="003E0F9B"/>
    <w:rsid w:val="003E18FC"/>
    <w:rsid w:val="003E3CDC"/>
    <w:rsid w:val="003E460C"/>
    <w:rsid w:val="003E553A"/>
    <w:rsid w:val="003E5F25"/>
    <w:rsid w:val="003E647A"/>
    <w:rsid w:val="003E6CD8"/>
    <w:rsid w:val="003E715E"/>
    <w:rsid w:val="003E71FC"/>
    <w:rsid w:val="003E7493"/>
    <w:rsid w:val="003F0381"/>
    <w:rsid w:val="003F13AE"/>
    <w:rsid w:val="003F2178"/>
    <w:rsid w:val="003F26B6"/>
    <w:rsid w:val="003F3A9C"/>
    <w:rsid w:val="003F3CD4"/>
    <w:rsid w:val="003F3D83"/>
    <w:rsid w:val="003F3EF9"/>
    <w:rsid w:val="003F43CA"/>
    <w:rsid w:val="003F586F"/>
    <w:rsid w:val="003F6493"/>
    <w:rsid w:val="003F6568"/>
    <w:rsid w:val="003F6BFD"/>
    <w:rsid w:val="003F6C75"/>
    <w:rsid w:val="003F7230"/>
    <w:rsid w:val="003F7241"/>
    <w:rsid w:val="003F737E"/>
    <w:rsid w:val="00400225"/>
    <w:rsid w:val="00400495"/>
    <w:rsid w:val="00401244"/>
    <w:rsid w:val="00401B98"/>
    <w:rsid w:val="004026C9"/>
    <w:rsid w:val="00403E51"/>
    <w:rsid w:val="00405B85"/>
    <w:rsid w:val="00405BF3"/>
    <w:rsid w:val="004066BB"/>
    <w:rsid w:val="00406D77"/>
    <w:rsid w:val="00406EFC"/>
    <w:rsid w:val="004102BB"/>
    <w:rsid w:val="004111C8"/>
    <w:rsid w:val="00411291"/>
    <w:rsid w:val="004118A0"/>
    <w:rsid w:val="00412AF5"/>
    <w:rsid w:val="00412C97"/>
    <w:rsid w:val="00413B19"/>
    <w:rsid w:val="00414325"/>
    <w:rsid w:val="004150E7"/>
    <w:rsid w:val="0041735D"/>
    <w:rsid w:val="00417E39"/>
    <w:rsid w:val="00420E19"/>
    <w:rsid w:val="004222A8"/>
    <w:rsid w:val="00422F12"/>
    <w:rsid w:val="004230C1"/>
    <w:rsid w:val="00423394"/>
    <w:rsid w:val="00423663"/>
    <w:rsid w:val="004248C2"/>
    <w:rsid w:val="00424CA9"/>
    <w:rsid w:val="00425F60"/>
    <w:rsid w:val="004265B2"/>
    <w:rsid w:val="0043025A"/>
    <w:rsid w:val="004304B8"/>
    <w:rsid w:val="004305A7"/>
    <w:rsid w:val="00431009"/>
    <w:rsid w:val="0043151B"/>
    <w:rsid w:val="00431E0E"/>
    <w:rsid w:val="00432AC0"/>
    <w:rsid w:val="004335F0"/>
    <w:rsid w:val="00437C95"/>
    <w:rsid w:val="00441691"/>
    <w:rsid w:val="00442D73"/>
    <w:rsid w:val="004441C3"/>
    <w:rsid w:val="00444426"/>
    <w:rsid w:val="0044462D"/>
    <w:rsid w:val="00444F48"/>
    <w:rsid w:val="004456D3"/>
    <w:rsid w:val="00445BC6"/>
    <w:rsid w:val="0045064F"/>
    <w:rsid w:val="00450B7F"/>
    <w:rsid w:val="00450BC8"/>
    <w:rsid w:val="0045195E"/>
    <w:rsid w:val="004526CA"/>
    <w:rsid w:val="00452F8D"/>
    <w:rsid w:val="0045374B"/>
    <w:rsid w:val="00453C2B"/>
    <w:rsid w:val="00453EC4"/>
    <w:rsid w:val="00455E7D"/>
    <w:rsid w:val="004564FB"/>
    <w:rsid w:val="00457A4A"/>
    <w:rsid w:val="00457B53"/>
    <w:rsid w:val="00460643"/>
    <w:rsid w:val="0046112E"/>
    <w:rsid w:val="00461AA2"/>
    <w:rsid w:val="0046305E"/>
    <w:rsid w:val="00463A3B"/>
    <w:rsid w:val="00464071"/>
    <w:rsid w:val="004644C8"/>
    <w:rsid w:val="00464647"/>
    <w:rsid w:val="00464C59"/>
    <w:rsid w:val="00466283"/>
    <w:rsid w:val="004666F4"/>
    <w:rsid w:val="00466FF8"/>
    <w:rsid w:val="004678C7"/>
    <w:rsid w:val="004701DF"/>
    <w:rsid w:val="0047046B"/>
    <w:rsid w:val="0047107F"/>
    <w:rsid w:val="004712DA"/>
    <w:rsid w:val="0047178E"/>
    <w:rsid w:val="00471CA8"/>
    <w:rsid w:val="00472CB5"/>
    <w:rsid w:val="0047304F"/>
    <w:rsid w:val="00473741"/>
    <w:rsid w:val="0047403E"/>
    <w:rsid w:val="00474975"/>
    <w:rsid w:val="00475205"/>
    <w:rsid w:val="0047567D"/>
    <w:rsid w:val="00475C2C"/>
    <w:rsid w:val="00475C30"/>
    <w:rsid w:val="004773B2"/>
    <w:rsid w:val="0048246A"/>
    <w:rsid w:val="004828B7"/>
    <w:rsid w:val="00482B9C"/>
    <w:rsid w:val="00483C33"/>
    <w:rsid w:val="0048422B"/>
    <w:rsid w:val="00485A19"/>
    <w:rsid w:val="00485E6E"/>
    <w:rsid w:val="00485EE4"/>
    <w:rsid w:val="00486BE8"/>
    <w:rsid w:val="00487865"/>
    <w:rsid w:val="00487E7B"/>
    <w:rsid w:val="00487F1D"/>
    <w:rsid w:val="00490617"/>
    <w:rsid w:val="0049084E"/>
    <w:rsid w:val="00491082"/>
    <w:rsid w:val="0049170A"/>
    <w:rsid w:val="00491C71"/>
    <w:rsid w:val="00492330"/>
    <w:rsid w:val="0049249C"/>
    <w:rsid w:val="0049396B"/>
    <w:rsid w:val="00494977"/>
    <w:rsid w:val="00497DE7"/>
    <w:rsid w:val="004A0CE1"/>
    <w:rsid w:val="004A0F6B"/>
    <w:rsid w:val="004A13D9"/>
    <w:rsid w:val="004A1597"/>
    <w:rsid w:val="004A26B1"/>
    <w:rsid w:val="004A29FD"/>
    <w:rsid w:val="004A2A69"/>
    <w:rsid w:val="004A32C4"/>
    <w:rsid w:val="004A41E6"/>
    <w:rsid w:val="004A4375"/>
    <w:rsid w:val="004A5DFD"/>
    <w:rsid w:val="004A6955"/>
    <w:rsid w:val="004A6C28"/>
    <w:rsid w:val="004A6F03"/>
    <w:rsid w:val="004A7506"/>
    <w:rsid w:val="004A7526"/>
    <w:rsid w:val="004A7987"/>
    <w:rsid w:val="004B3019"/>
    <w:rsid w:val="004B31A4"/>
    <w:rsid w:val="004B3404"/>
    <w:rsid w:val="004B3499"/>
    <w:rsid w:val="004B39AE"/>
    <w:rsid w:val="004B40EF"/>
    <w:rsid w:val="004B43C0"/>
    <w:rsid w:val="004B541C"/>
    <w:rsid w:val="004C09ED"/>
    <w:rsid w:val="004C1016"/>
    <w:rsid w:val="004C1219"/>
    <w:rsid w:val="004C1A41"/>
    <w:rsid w:val="004C1EE9"/>
    <w:rsid w:val="004C1FBF"/>
    <w:rsid w:val="004C3A66"/>
    <w:rsid w:val="004C3E4F"/>
    <w:rsid w:val="004C4227"/>
    <w:rsid w:val="004C5DDA"/>
    <w:rsid w:val="004C653C"/>
    <w:rsid w:val="004C6754"/>
    <w:rsid w:val="004C6E77"/>
    <w:rsid w:val="004D09D6"/>
    <w:rsid w:val="004D1B01"/>
    <w:rsid w:val="004D2497"/>
    <w:rsid w:val="004D294D"/>
    <w:rsid w:val="004D2D09"/>
    <w:rsid w:val="004D3121"/>
    <w:rsid w:val="004D4156"/>
    <w:rsid w:val="004D457F"/>
    <w:rsid w:val="004D506E"/>
    <w:rsid w:val="004D6AE4"/>
    <w:rsid w:val="004D6B92"/>
    <w:rsid w:val="004E0AE1"/>
    <w:rsid w:val="004E14A4"/>
    <w:rsid w:val="004E17F7"/>
    <w:rsid w:val="004E22CF"/>
    <w:rsid w:val="004E2613"/>
    <w:rsid w:val="004E386E"/>
    <w:rsid w:val="004E47F1"/>
    <w:rsid w:val="004E7F3A"/>
    <w:rsid w:val="004F04F9"/>
    <w:rsid w:val="004F1A53"/>
    <w:rsid w:val="004F1C4B"/>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850"/>
    <w:rsid w:val="00505C97"/>
    <w:rsid w:val="00505D3C"/>
    <w:rsid w:val="005067D3"/>
    <w:rsid w:val="00506EA7"/>
    <w:rsid w:val="00507242"/>
    <w:rsid w:val="005107F3"/>
    <w:rsid w:val="00511019"/>
    <w:rsid w:val="00513217"/>
    <w:rsid w:val="00514770"/>
    <w:rsid w:val="00515446"/>
    <w:rsid w:val="00515C7E"/>
    <w:rsid w:val="00515F3D"/>
    <w:rsid w:val="00517F23"/>
    <w:rsid w:val="00517F3C"/>
    <w:rsid w:val="005216D6"/>
    <w:rsid w:val="00522A91"/>
    <w:rsid w:val="00522C3C"/>
    <w:rsid w:val="00522CFE"/>
    <w:rsid w:val="00522ED4"/>
    <w:rsid w:val="00523649"/>
    <w:rsid w:val="00523C6E"/>
    <w:rsid w:val="005240BF"/>
    <w:rsid w:val="00524557"/>
    <w:rsid w:val="00524A13"/>
    <w:rsid w:val="00525F46"/>
    <w:rsid w:val="00526072"/>
    <w:rsid w:val="0052620A"/>
    <w:rsid w:val="0052675C"/>
    <w:rsid w:val="00526A67"/>
    <w:rsid w:val="005270DA"/>
    <w:rsid w:val="005276F1"/>
    <w:rsid w:val="005277CF"/>
    <w:rsid w:val="00527E02"/>
    <w:rsid w:val="00530364"/>
    <w:rsid w:val="00530919"/>
    <w:rsid w:val="00530F9F"/>
    <w:rsid w:val="00531405"/>
    <w:rsid w:val="005314FD"/>
    <w:rsid w:val="005325FF"/>
    <w:rsid w:val="00532769"/>
    <w:rsid w:val="0053276E"/>
    <w:rsid w:val="0053289A"/>
    <w:rsid w:val="00533BC3"/>
    <w:rsid w:val="00534957"/>
    <w:rsid w:val="005349A9"/>
    <w:rsid w:val="00534A74"/>
    <w:rsid w:val="00534EAE"/>
    <w:rsid w:val="005353BC"/>
    <w:rsid w:val="00535654"/>
    <w:rsid w:val="005359AC"/>
    <w:rsid w:val="00535B11"/>
    <w:rsid w:val="00535ED9"/>
    <w:rsid w:val="0053624C"/>
    <w:rsid w:val="00536F43"/>
    <w:rsid w:val="00537638"/>
    <w:rsid w:val="00540285"/>
    <w:rsid w:val="00541399"/>
    <w:rsid w:val="005421FF"/>
    <w:rsid w:val="00542B0A"/>
    <w:rsid w:val="005430BB"/>
    <w:rsid w:val="0054326F"/>
    <w:rsid w:val="0054368B"/>
    <w:rsid w:val="00544AB9"/>
    <w:rsid w:val="00544D96"/>
    <w:rsid w:val="00545CD8"/>
    <w:rsid w:val="00545FB2"/>
    <w:rsid w:val="00546650"/>
    <w:rsid w:val="005467D7"/>
    <w:rsid w:val="00547136"/>
    <w:rsid w:val="00550588"/>
    <w:rsid w:val="00550643"/>
    <w:rsid w:val="00550C18"/>
    <w:rsid w:val="00550CDB"/>
    <w:rsid w:val="00551504"/>
    <w:rsid w:val="0055168A"/>
    <w:rsid w:val="00551825"/>
    <w:rsid w:val="00551ED0"/>
    <w:rsid w:val="00551F0C"/>
    <w:rsid w:val="005544EA"/>
    <w:rsid w:val="0055450A"/>
    <w:rsid w:val="00556B71"/>
    <w:rsid w:val="00556BB7"/>
    <w:rsid w:val="00557984"/>
    <w:rsid w:val="00557A3C"/>
    <w:rsid w:val="00557BFE"/>
    <w:rsid w:val="005609BB"/>
    <w:rsid w:val="00560BC8"/>
    <w:rsid w:val="00561255"/>
    <w:rsid w:val="00561636"/>
    <w:rsid w:val="0056271B"/>
    <w:rsid w:val="005627E0"/>
    <w:rsid w:val="00562A6C"/>
    <w:rsid w:val="00564F3D"/>
    <w:rsid w:val="0056542A"/>
    <w:rsid w:val="00570391"/>
    <w:rsid w:val="00570BFF"/>
    <w:rsid w:val="00571E8D"/>
    <w:rsid w:val="00571FA6"/>
    <w:rsid w:val="00572F46"/>
    <w:rsid w:val="0057494D"/>
    <w:rsid w:val="00574B4F"/>
    <w:rsid w:val="00574E82"/>
    <w:rsid w:val="0057539A"/>
    <w:rsid w:val="005761D6"/>
    <w:rsid w:val="00576817"/>
    <w:rsid w:val="005774C9"/>
    <w:rsid w:val="0058002C"/>
    <w:rsid w:val="00582ACF"/>
    <w:rsid w:val="00583051"/>
    <w:rsid w:val="00584870"/>
    <w:rsid w:val="00584F42"/>
    <w:rsid w:val="00585317"/>
    <w:rsid w:val="0058590C"/>
    <w:rsid w:val="0058649D"/>
    <w:rsid w:val="0058682C"/>
    <w:rsid w:val="0058705F"/>
    <w:rsid w:val="00587DD8"/>
    <w:rsid w:val="00592C9A"/>
    <w:rsid w:val="00592DD8"/>
    <w:rsid w:val="005931E7"/>
    <w:rsid w:val="00593761"/>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9A2"/>
    <w:rsid w:val="005A3E4D"/>
    <w:rsid w:val="005A4B93"/>
    <w:rsid w:val="005A4DA1"/>
    <w:rsid w:val="005A524B"/>
    <w:rsid w:val="005A5EF5"/>
    <w:rsid w:val="005A68FD"/>
    <w:rsid w:val="005B07C7"/>
    <w:rsid w:val="005B0891"/>
    <w:rsid w:val="005B3145"/>
    <w:rsid w:val="005B4598"/>
    <w:rsid w:val="005B4813"/>
    <w:rsid w:val="005B53F9"/>
    <w:rsid w:val="005B7B08"/>
    <w:rsid w:val="005B7DB1"/>
    <w:rsid w:val="005C062A"/>
    <w:rsid w:val="005C0E11"/>
    <w:rsid w:val="005C0EF3"/>
    <w:rsid w:val="005C0EFF"/>
    <w:rsid w:val="005C15D7"/>
    <w:rsid w:val="005C2279"/>
    <w:rsid w:val="005C30F3"/>
    <w:rsid w:val="005C3BCD"/>
    <w:rsid w:val="005C3FAB"/>
    <w:rsid w:val="005C4A6F"/>
    <w:rsid w:val="005C4C7E"/>
    <w:rsid w:val="005C5998"/>
    <w:rsid w:val="005C6601"/>
    <w:rsid w:val="005C6982"/>
    <w:rsid w:val="005C6A70"/>
    <w:rsid w:val="005C6C1E"/>
    <w:rsid w:val="005D14D1"/>
    <w:rsid w:val="005D1E74"/>
    <w:rsid w:val="005D25FB"/>
    <w:rsid w:val="005D3363"/>
    <w:rsid w:val="005D4691"/>
    <w:rsid w:val="005D4B44"/>
    <w:rsid w:val="005D5211"/>
    <w:rsid w:val="005D5F0F"/>
    <w:rsid w:val="005D6E3F"/>
    <w:rsid w:val="005D70B1"/>
    <w:rsid w:val="005D70F5"/>
    <w:rsid w:val="005D7109"/>
    <w:rsid w:val="005D73E3"/>
    <w:rsid w:val="005E0C82"/>
    <w:rsid w:val="005E1783"/>
    <w:rsid w:val="005E186E"/>
    <w:rsid w:val="005E1A6E"/>
    <w:rsid w:val="005E2193"/>
    <w:rsid w:val="005E3229"/>
    <w:rsid w:val="005E3EA6"/>
    <w:rsid w:val="005E457C"/>
    <w:rsid w:val="005E4935"/>
    <w:rsid w:val="005E66A9"/>
    <w:rsid w:val="005E7EB2"/>
    <w:rsid w:val="005F05C5"/>
    <w:rsid w:val="005F0D85"/>
    <w:rsid w:val="005F17AB"/>
    <w:rsid w:val="005F1C5A"/>
    <w:rsid w:val="005F30AD"/>
    <w:rsid w:val="005F3997"/>
    <w:rsid w:val="005F3BFC"/>
    <w:rsid w:val="005F41B7"/>
    <w:rsid w:val="005F48AA"/>
    <w:rsid w:val="005F57EA"/>
    <w:rsid w:val="005F5FA0"/>
    <w:rsid w:val="005F678A"/>
    <w:rsid w:val="005F70C9"/>
    <w:rsid w:val="00600304"/>
    <w:rsid w:val="00600E86"/>
    <w:rsid w:val="0060110F"/>
    <w:rsid w:val="0060117D"/>
    <w:rsid w:val="00601FA6"/>
    <w:rsid w:val="0060277C"/>
    <w:rsid w:val="00602F64"/>
    <w:rsid w:val="00602F7D"/>
    <w:rsid w:val="00603664"/>
    <w:rsid w:val="006037AB"/>
    <w:rsid w:val="00603971"/>
    <w:rsid w:val="00603F42"/>
    <w:rsid w:val="006046F6"/>
    <w:rsid w:val="00604B0D"/>
    <w:rsid w:val="00605676"/>
    <w:rsid w:val="0060668A"/>
    <w:rsid w:val="006066A8"/>
    <w:rsid w:val="00606761"/>
    <w:rsid w:val="006067A0"/>
    <w:rsid w:val="00606A66"/>
    <w:rsid w:val="00606C4F"/>
    <w:rsid w:val="006074B6"/>
    <w:rsid w:val="006078E9"/>
    <w:rsid w:val="00613E6A"/>
    <w:rsid w:val="0061529C"/>
    <w:rsid w:val="006161E2"/>
    <w:rsid w:val="006162AD"/>
    <w:rsid w:val="006200A4"/>
    <w:rsid w:val="0062378E"/>
    <w:rsid w:val="00624786"/>
    <w:rsid w:val="00625664"/>
    <w:rsid w:val="006267FE"/>
    <w:rsid w:val="00627BBB"/>
    <w:rsid w:val="006307DE"/>
    <w:rsid w:val="00631450"/>
    <w:rsid w:val="00632073"/>
    <w:rsid w:val="00632941"/>
    <w:rsid w:val="00632FD1"/>
    <w:rsid w:val="00633866"/>
    <w:rsid w:val="00633C42"/>
    <w:rsid w:val="006341C4"/>
    <w:rsid w:val="006341E5"/>
    <w:rsid w:val="0063481F"/>
    <w:rsid w:val="0063648E"/>
    <w:rsid w:val="00636A33"/>
    <w:rsid w:val="00636A73"/>
    <w:rsid w:val="00636C59"/>
    <w:rsid w:val="00637643"/>
    <w:rsid w:val="006376EB"/>
    <w:rsid w:val="00637935"/>
    <w:rsid w:val="0064185B"/>
    <w:rsid w:val="00641ED7"/>
    <w:rsid w:val="00641F05"/>
    <w:rsid w:val="0064221C"/>
    <w:rsid w:val="00642728"/>
    <w:rsid w:val="00642868"/>
    <w:rsid w:val="00643F80"/>
    <w:rsid w:val="0064493C"/>
    <w:rsid w:val="00644FFD"/>
    <w:rsid w:val="00645757"/>
    <w:rsid w:val="00645CA9"/>
    <w:rsid w:val="006462C5"/>
    <w:rsid w:val="00646CC6"/>
    <w:rsid w:val="00647F8D"/>
    <w:rsid w:val="00650A97"/>
    <w:rsid w:val="0065162B"/>
    <w:rsid w:val="00653423"/>
    <w:rsid w:val="006537DF"/>
    <w:rsid w:val="0065380F"/>
    <w:rsid w:val="006541D1"/>
    <w:rsid w:val="00656D73"/>
    <w:rsid w:val="00657A45"/>
    <w:rsid w:val="00660268"/>
    <w:rsid w:val="0066221A"/>
    <w:rsid w:val="006624A0"/>
    <w:rsid w:val="006624C1"/>
    <w:rsid w:val="00664075"/>
    <w:rsid w:val="00664DF9"/>
    <w:rsid w:val="0066511F"/>
    <w:rsid w:val="00665464"/>
    <w:rsid w:val="006662F6"/>
    <w:rsid w:val="00667182"/>
    <w:rsid w:val="006704C6"/>
    <w:rsid w:val="006708B5"/>
    <w:rsid w:val="00671936"/>
    <w:rsid w:val="00671AEA"/>
    <w:rsid w:val="00671BC2"/>
    <w:rsid w:val="00671FDB"/>
    <w:rsid w:val="0067329D"/>
    <w:rsid w:val="0067380D"/>
    <w:rsid w:val="00673DFC"/>
    <w:rsid w:val="00674155"/>
    <w:rsid w:val="00674280"/>
    <w:rsid w:val="00675567"/>
    <w:rsid w:val="00677DD7"/>
    <w:rsid w:val="00677FA4"/>
    <w:rsid w:val="006801D9"/>
    <w:rsid w:val="00680A9A"/>
    <w:rsid w:val="00680C42"/>
    <w:rsid w:val="00680E6E"/>
    <w:rsid w:val="006811D8"/>
    <w:rsid w:val="006812ED"/>
    <w:rsid w:val="006819A9"/>
    <w:rsid w:val="00681D8F"/>
    <w:rsid w:val="0068221E"/>
    <w:rsid w:val="006849E7"/>
    <w:rsid w:val="0068550A"/>
    <w:rsid w:val="00685971"/>
    <w:rsid w:val="00685980"/>
    <w:rsid w:val="00685BDF"/>
    <w:rsid w:val="00685C6E"/>
    <w:rsid w:val="00686193"/>
    <w:rsid w:val="006873A9"/>
    <w:rsid w:val="006913C5"/>
    <w:rsid w:val="00692519"/>
    <w:rsid w:val="00692651"/>
    <w:rsid w:val="00692839"/>
    <w:rsid w:val="00693017"/>
    <w:rsid w:val="00693C3F"/>
    <w:rsid w:val="00694293"/>
    <w:rsid w:val="006958F6"/>
    <w:rsid w:val="00695D9D"/>
    <w:rsid w:val="00695E99"/>
    <w:rsid w:val="0069766D"/>
    <w:rsid w:val="00697CA1"/>
    <w:rsid w:val="006A08A9"/>
    <w:rsid w:val="006A256D"/>
    <w:rsid w:val="006A33E1"/>
    <w:rsid w:val="006A3F4F"/>
    <w:rsid w:val="006A4115"/>
    <w:rsid w:val="006A4E1E"/>
    <w:rsid w:val="006A6655"/>
    <w:rsid w:val="006A66EB"/>
    <w:rsid w:val="006A7127"/>
    <w:rsid w:val="006A77AC"/>
    <w:rsid w:val="006A7E58"/>
    <w:rsid w:val="006B034F"/>
    <w:rsid w:val="006B0D0B"/>
    <w:rsid w:val="006B20CC"/>
    <w:rsid w:val="006B23C5"/>
    <w:rsid w:val="006B2E8B"/>
    <w:rsid w:val="006B5586"/>
    <w:rsid w:val="006B72F8"/>
    <w:rsid w:val="006C07A7"/>
    <w:rsid w:val="006C14D1"/>
    <w:rsid w:val="006C1709"/>
    <w:rsid w:val="006C3345"/>
    <w:rsid w:val="006C35ED"/>
    <w:rsid w:val="006C3CF1"/>
    <w:rsid w:val="006C54D6"/>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AB"/>
    <w:rsid w:val="006D42BC"/>
    <w:rsid w:val="006D48FF"/>
    <w:rsid w:val="006D6C20"/>
    <w:rsid w:val="006D70CB"/>
    <w:rsid w:val="006D7261"/>
    <w:rsid w:val="006D7C02"/>
    <w:rsid w:val="006E046C"/>
    <w:rsid w:val="006E1345"/>
    <w:rsid w:val="006E1EA3"/>
    <w:rsid w:val="006E2007"/>
    <w:rsid w:val="006E232C"/>
    <w:rsid w:val="006E3620"/>
    <w:rsid w:val="006E3B5F"/>
    <w:rsid w:val="006E476D"/>
    <w:rsid w:val="006E5431"/>
    <w:rsid w:val="006E5A22"/>
    <w:rsid w:val="006E687D"/>
    <w:rsid w:val="006E767F"/>
    <w:rsid w:val="006F02C8"/>
    <w:rsid w:val="006F1C37"/>
    <w:rsid w:val="006F1DFC"/>
    <w:rsid w:val="006F2D16"/>
    <w:rsid w:val="006F2F43"/>
    <w:rsid w:val="006F31FB"/>
    <w:rsid w:val="006F3DAC"/>
    <w:rsid w:val="006F6161"/>
    <w:rsid w:val="006F7BAB"/>
    <w:rsid w:val="006F7C4E"/>
    <w:rsid w:val="00701091"/>
    <w:rsid w:val="007012C6"/>
    <w:rsid w:val="0070300E"/>
    <w:rsid w:val="007032D6"/>
    <w:rsid w:val="00703D9D"/>
    <w:rsid w:val="00703F4C"/>
    <w:rsid w:val="0070454A"/>
    <w:rsid w:val="007047CE"/>
    <w:rsid w:val="00704A41"/>
    <w:rsid w:val="00704AFB"/>
    <w:rsid w:val="00704B07"/>
    <w:rsid w:val="00704BB9"/>
    <w:rsid w:val="00705250"/>
    <w:rsid w:val="00705ABB"/>
    <w:rsid w:val="00705F3F"/>
    <w:rsid w:val="00710A57"/>
    <w:rsid w:val="00710BE4"/>
    <w:rsid w:val="00710FD8"/>
    <w:rsid w:val="00711643"/>
    <w:rsid w:val="00712DAC"/>
    <w:rsid w:val="00713435"/>
    <w:rsid w:val="007136DE"/>
    <w:rsid w:val="0071394E"/>
    <w:rsid w:val="00713CA2"/>
    <w:rsid w:val="007149E9"/>
    <w:rsid w:val="00714A0E"/>
    <w:rsid w:val="0071515C"/>
    <w:rsid w:val="00715369"/>
    <w:rsid w:val="0071550E"/>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FA1"/>
    <w:rsid w:val="007261A0"/>
    <w:rsid w:val="00726448"/>
    <w:rsid w:val="00730A75"/>
    <w:rsid w:val="007321FE"/>
    <w:rsid w:val="00732849"/>
    <w:rsid w:val="007328FC"/>
    <w:rsid w:val="00733A75"/>
    <w:rsid w:val="00733E7F"/>
    <w:rsid w:val="0073407B"/>
    <w:rsid w:val="0073516B"/>
    <w:rsid w:val="00736C6A"/>
    <w:rsid w:val="0073760A"/>
    <w:rsid w:val="007376D3"/>
    <w:rsid w:val="0074087C"/>
    <w:rsid w:val="00740A5F"/>
    <w:rsid w:val="00740DEE"/>
    <w:rsid w:val="00741530"/>
    <w:rsid w:val="00741AC4"/>
    <w:rsid w:val="00742633"/>
    <w:rsid w:val="0074399C"/>
    <w:rsid w:val="00743C5A"/>
    <w:rsid w:val="00744448"/>
    <w:rsid w:val="007449C0"/>
    <w:rsid w:val="00744D99"/>
    <w:rsid w:val="007456D1"/>
    <w:rsid w:val="007461C6"/>
    <w:rsid w:val="00746336"/>
    <w:rsid w:val="00746596"/>
    <w:rsid w:val="00746FFA"/>
    <w:rsid w:val="00750ADE"/>
    <w:rsid w:val="007517D6"/>
    <w:rsid w:val="00751A59"/>
    <w:rsid w:val="0075260E"/>
    <w:rsid w:val="00752643"/>
    <w:rsid w:val="00752EB3"/>
    <w:rsid w:val="007531B5"/>
    <w:rsid w:val="00753445"/>
    <w:rsid w:val="007534BE"/>
    <w:rsid w:val="007540C3"/>
    <w:rsid w:val="007542FD"/>
    <w:rsid w:val="00754D85"/>
    <w:rsid w:val="00755246"/>
    <w:rsid w:val="00755992"/>
    <w:rsid w:val="00755CF7"/>
    <w:rsid w:val="00755E36"/>
    <w:rsid w:val="007562CE"/>
    <w:rsid w:val="00756C3E"/>
    <w:rsid w:val="00756CC0"/>
    <w:rsid w:val="007603BF"/>
    <w:rsid w:val="00760450"/>
    <w:rsid w:val="00760675"/>
    <w:rsid w:val="007609AE"/>
    <w:rsid w:val="00761703"/>
    <w:rsid w:val="007630D7"/>
    <w:rsid w:val="00763BD2"/>
    <w:rsid w:val="00764362"/>
    <w:rsid w:val="0076458A"/>
    <w:rsid w:val="0076483D"/>
    <w:rsid w:val="00764EA5"/>
    <w:rsid w:val="0076508F"/>
    <w:rsid w:val="0076550D"/>
    <w:rsid w:val="00766AB8"/>
    <w:rsid w:val="0076701E"/>
    <w:rsid w:val="00770D16"/>
    <w:rsid w:val="00770FB1"/>
    <w:rsid w:val="0077101E"/>
    <w:rsid w:val="00772755"/>
    <w:rsid w:val="00772C7B"/>
    <w:rsid w:val="00772CBD"/>
    <w:rsid w:val="00772D6B"/>
    <w:rsid w:val="00772FB7"/>
    <w:rsid w:val="00773555"/>
    <w:rsid w:val="007737B7"/>
    <w:rsid w:val="00773D1D"/>
    <w:rsid w:val="00774A61"/>
    <w:rsid w:val="00774E5E"/>
    <w:rsid w:val="00774F9B"/>
    <w:rsid w:val="007757A8"/>
    <w:rsid w:val="00776419"/>
    <w:rsid w:val="00776660"/>
    <w:rsid w:val="0077683F"/>
    <w:rsid w:val="00776FA2"/>
    <w:rsid w:val="007771E4"/>
    <w:rsid w:val="007804A4"/>
    <w:rsid w:val="007816DE"/>
    <w:rsid w:val="00781786"/>
    <w:rsid w:val="00781A34"/>
    <w:rsid w:val="007839EE"/>
    <w:rsid w:val="007844E4"/>
    <w:rsid w:val="0078534E"/>
    <w:rsid w:val="00785377"/>
    <w:rsid w:val="00785A33"/>
    <w:rsid w:val="0078668A"/>
    <w:rsid w:val="007866CF"/>
    <w:rsid w:val="00787BF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E07"/>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39D"/>
    <w:rsid w:val="007A7615"/>
    <w:rsid w:val="007B06BE"/>
    <w:rsid w:val="007B06C6"/>
    <w:rsid w:val="007B078D"/>
    <w:rsid w:val="007B0B1E"/>
    <w:rsid w:val="007B0E1F"/>
    <w:rsid w:val="007B10DF"/>
    <w:rsid w:val="007B1C01"/>
    <w:rsid w:val="007B277F"/>
    <w:rsid w:val="007B2967"/>
    <w:rsid w:val="007B2A90"/>
    <w:rsid w:val="007B2C36"/>
    <w:rsid w:val="007B2CC5"/>
    <w:rsid w:val="007B3344"/>
    <w:rsid w:val="007B35EE"/>
    <w:rsid w:val="007B3BD8"/>
    <w:rsid w:val="007B4045"/>
    <w:rsid w:val="007B44FB"/>
    <w:rsid w:val="007B555B"/>
    <w:rsid w:val="007B55B6"/>
    <w:rsid w:val="007B6A20"/>
    <w:rsid w:val="007B6F54"/>
    <w:rsid w:val="007B7506"/>
    <w:rsid w:val="007B7B11"/>
    <w:rsid w:val="007C02CD"/>
    <w:rsid w:val="007C124F"/>
    <w:rsid w:val="007C12A6"/>
    <w:rsid w:val="007C1336"/>
    <w:rsid w:val="007C1772"/>
    <w:rsid w:val="007C1C7C"/>
    <w:rsid w:val="007C2E21"/>
    <w:rsid w:val="007C2E37"/>
    <w:rsid w:val="007C2EED"/>
    <w:rsid w:val="007C3ADD"/>
    <w:rsid w:val="007C5854"/>
    <w:rsid w:val="007C65D4"/>
    <w:rsid w:val="007C737E"/>
    <w:rsid w:val="007C7E52"/>
    <w:rsid w:val="007D08B9"/>
    <w:rsid w:val="007D1391"/>
    <w:rsid w:val="007D1AAC"/>
    <w:rsid w:val="007D1B0B"/>
    <w:rsid w:val="007D1DBD"/>
    <w:rsid w:val="007D2B22"/>
    <w:rsid w:val="007D33C2"/>
    <w:rsid w:val="007D4712"/>
    <w:rsid w:val="007D5539"/>
    <w:rsid w:val="007D5DAE"/>
    <w:rsid w:val="007D6039"/>
    <w:rsid w:val="007D61C4"/>
    <w:rsid w:val="007D694F"/>
    <w:rsid w:val="007D70F0"/>
    <w:rsid w:val="007E0453"/>
    <w:rsid w:val="007E0C4B"/>
    <w:rsid w:val="007E0F22"/>
    <w:rsid w:val="007E103F"/>
    <w:rsid w:val="007E1F29"/>
    <w:rsid w:val="007E2092"/>
    <w:rsid w:val="007E3C42"/>
    <w:rsid w:val="007E4149"/>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3865"/>
    <w:rsid w:val="007F41D7"/>
    <w:rsid w:val="007F542E"/>
    <w:rsid w:val="007F7733"/>
    <w:rsid w:val="007F77AE"/>
    <w:rsid w:val="007F7BD3"/>
    <w:rsid w:val="0080091E"/>
    <w:rsid w:val="00800F26"/>
    <w:rsid w:val="00801070"/>
    <w:rsid w:val="0080142B"/>
    <w:rsid w:val="00801DDB"/>
    <w:rsid w:val="00802927"/>
    <w:rsid w:val="00802EF4"/>
    <w:rsid w:val="008038A7"/>
    <w:rsid w:val="00803CDB"/>
    <w:rsid w:val="00803E2E"/>
    <w:rsid w:val="0080514B"/>
    <w:rsid w:val="00805445"/>
    <w:rsid w:val="00805543"/>
    <w:rsid w:val="00805829"/>
    <w:rsid w:val="00805EAE"/>
    <w:rsid w:val="0080628C"/>
    <w:rsid w:val="00806D8D"/>
    <w:rsid w:val="00806FFC"/>
    <w:rsid w:val="00807DF1"/>
    <w:rsid w:val="008123A4"/>
    <w:rsid w:val="008125E9"/>
    <w:rsid w:val="00813472"/>
    <w:rsid w:val="00813B7E"/>
    <w:rsid w:val="00814F6C"/>
    <w:rsid w:val="00815182"/>
    <w:rsid w:val="00815223"/>
    <w:rsid w:val="00815629"/>
    <w:rsid w:val="00815B39"/>
    <w:rsid w:val="00815D1F"/>
    <w:rsid w:val="0081660D"/>
    <w:rsid w:val="0081714E"/>
    <w:rsid w:val="0081731C"/>
    <w:rsid w:val="008173E9"/>
    <w:rsid w:val="008174BC"/>
    <w:rsid w:val="00817849"/>
    <w:rsid w:val="00817BD1"/>
    <w:rsid w:val="00817E68"/>
    <w:rsid w:val="008204CC"/>
    <w:rsid w:val="00821213"/>
    <w:rsid w:val="00822AB6"/>
    <w:rsid w:val="008240C6"/>
    <w:rsid w:val="00824C54"/>
    <w:rsid w:val="00826DC5"/>
    <w:rsid w:val="00826E25"/>
    <w:rsid w:val="00830DA7"/>
    <w:rsid w:val="00833ADB"/>
    <w:rsid w:val="00834060"/>
    <w:rsid w:val="00834659"/>
    <w:rsid w:val="0083518C"/>
    <w:rsid w:val="008353FC"/>
    <w:rsid w:val="00836B0F"/>
    <w:rsid w:val="00836DF4"/>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42A6"/>
    <w:rsid w:val="0085523F"/>
    <w:rsid w:val="00856785"/>
    <w:rsid w:val="008577D6"/>
    <w:rsid w:val="00857DE6"/>
    <w:rsid w:val="00857F01"/>
    <w:rsid w:val="00860E21"/>
    <w:rsid w:val="00860FB7"/>
    <w:rsid w:val="00861208"/>
    <w:rsid w:val="00861BAF"/>
    <w:rsid w:val="008620F6"/>
    <w:rsid w:val="0086246F"/>
    <w:rsid w:val="00864715"/>
    <w:rsid w:val="008665B9"/>
    <w:rsid w:val="008671E3"/>
    <w:rsid w:val="00871752"/>
    <w:rsid w:val="00872492"/>
    <w:rsid w:val="00872F85"/>
    <w:rsid w:val="0087324D"/>
    <w:rsid w:val="00873D81"/>
    <w:rsid w:val="00873E40"/>
    <w:rsid w:val="0087433A"/>
    <w:rsid w:val="0087492F"/>
    <w:rsid w:val="00875692"/>
    <w:rsid w:val="00876214"/>
    <w:rsid w:val="00876DBF"/>
    <w:rsid w:val="00877197"/>
    <w:rsid w:val="00877EB0"/>
    <w:rsid w:val="00880239"/>
    <w:rsid w:val="0088045F"/>
    <w:rsid w:val="008804F3"/>
    <w:rsid w:val="00880578"/>
    <w:rsid w:val="0088069A"/>
    <w:rsid w:val="00880752"/>
    <w:rsid w:val="00882E91"/>
    <w:rsid w:val="00882FDA"/>
    <w:rsid w:val="00886236"/>
    <w:rsid w:val="008866DC"/>
    <w:rsid w:val="00886969"/>
    <w:rsid w:val="00886A75"/>
    <w:rsid w:val="008876F4"/>
    <w:rsid w:val="008900C3"/>
    <w:rsid w:val="0089022A"/>
    <w:rsid w:val="00890DF7"/>
    <w:rsid w:val="008915E3"/>
    <w:rsid w:val="008916AF"/>
    <w:rsid w:val="00891AA2"/>
    <w:rsid w:val="00891D06"/>
    <w:rsid w:val="00892211"/>
    <w:rsid w:val="00892256"/>
    <w:rsid w:val="00894FCC"/>
    <w:rsid w:val="0089519D"/>
    <w:rsid w:val="008952CB"/>
    <w:rsid w:val="008960E6"/>
    <w:rsid w:val="00896884"/>
    <w:rsid w:val="00896A55"/>
    <w:rsid w:val="0089772B"/>
    <w:rsid w:val="00897AF9"/>
    <w:rsid w:val="008A0786"/>
    <w:rsid w:val="008A19C7"/>
    <w:rsid w:val="008A1A81"/>
    <w:rsid w:val="008A35BB"/>
    <w:rsid w:val="008A35C0"/>
    <w:rsid w:val="008A35CA"/>
    <w:rsid w:val="008A3EB2"/>
    <w:rsid w:val="008A644E"/>
    <w:rsid w:val="008A7596"/>
    <w:rsid w:val="008B0182"/>
    <w:rsid w:val="008B0384"/>
    <w:rsid w:val="008B0988"/>
    <w:rsid w:val="008B0F62"/>
    <w:rsid w:val="008B1F30"/>
    <w:rsid w:val="008B254F"/>
    <w:rsid w:val="008B398B"/>
    <w:rsid w:val="008B4AC9"/>
    <w:rsid w:val="008B4E54"/>
    <w:rsid w:val="008B53FC"/>
    <w:rsid w:val="008B5F59"/>
    <w:rsid w:val="008B68A4"/>
    <w:rsid w:val="008B75E7"/>
    <w:rsid w:val="008B79DC"/>
    <w:rsid w:val="008C116E"/>
    <w:rsid w:val="008C12D6"/>
    <w:rsid w:val="008C12E0"/>
    <w:rsid w:val="008C143B"/>
    <w:rsid w:val="008C210E"/>
    <w:rsid w:val="008C2D45"/>
    <w:rsid w:val="008C318B"/>
    <w:rsid w:val="008C3594"/>
    <w:rsid w:val="008C3686"/>
    <w:rsid w:val="008C4446"/>
    <w:rsid w:val="008C481F"/>
    <w:rsid w:val="008C68D3"/>
    <w:rsid w:val="008C69D0"/>
    <w:rsid w:val="008D0E60"/>
    <w:rsid w:val="008D23F0"/>
    <w:rsid w:val="008D2492"/>
    <w:rsid w:val="008D2A0F"/>
    <w:rsid w:val="008D371F"/>
    <w:rsid w:val="008D4173"/>
    <w:rsid w:val="008D5223"/>
    <w:rsid w:val="008D5750"/>
    <w:rsid w:val="008D6153"/>
    <w:rsid w:val="008D62AB"/>
    <w:rsid w:val="008D7AFD"/>
    <w:rsid w:val="008E0D2B"/>
    <w:rsid w:val="008E17B5"/>
    <w:rsid w:val="008E383D"/>
    <w:rsid w:val="008E43CF"/>
    <w:rsid w:val="008E4EA5"/>
    <w:rsid w:val="008E5AC8"/>
    <w:rsid w:val="008E600A"/>
    <w:rsid w:val="008E61AB"/>
    <w:rsid w:val="008E6AA2"/>
    <w:rsid w:val="008F091C"/>
    <w:rsid w:val="008F0EFA"/>
    <w:rsid w:val="008F2E6E"/>
    <w:rsid w:val="008F33CB"/>
    <w:rsid w:val="008F37CA"/>
    <w:rsid w:val="008F3FD5"/>
    <w:rsid w:val="008F411C"/>
    <w:rsid w:val="008F6026"/>
    <w:rsid w:val="008F68A0"/>
    <w:rsid w:val="008F7715"/>
    <w:rsid w:val="009000DC"/>
    <w:rsid w:val="0090017A"/>
    <w:rsid w:val="00900572"/>
    <w:rsid w:val="009033B3"/>
    <w:rsid w:val="00904567"/>
    <w:rsid w:val="009049B0"/>
    <w:rsid w:val="00904A85"/>
    <w:rsid w:val="00904F39"/>
    <w:rsid w:val="009061ED"/>
    <w:rsid w:val="00906A50"/>
    <w:rsid w:val="00910F06"/>
    <w:rsid w:val="00911463"/>
    <w:rsid w:val="00911A12"/>
    <w:rsid w:val="00911AC0"/>
    <w:rsid w:val="0091236D"/>
    <w:rsid w:val="0091242A"/>
    <w:rsid w:val="00912BDB"/>
    <w:rsid w:val="00913916"/>
    <w:rsid w:val="00913D17"/>
    <w:rsid w:val="009149C5"/>
    <w:rsid w:val="009158A4"/>
    <w:rsid w:val="00917B07"/>
    <w:rsid w:val="009200A3"/>
    <w:rsid w:val="00920AA2"/>
    <w:rsid w:val="009211D1"/>
    <w:rsid w:val="0092139C"/>
    <w:rsid w:val="00922A28"/>
    <w:rsid w:val="00923855"/>
    <w:rsid w:val="00923B4A"/>
    <w:rsid w:val="00925B43"/>
    <w:rsid w:val="00926242"/>
    <w:rsid w:val="009265D2"/>
    <w:rsid w:val="009278D2"/>
    <w:rsid w:val="009279F6"/>
    <w:rsid w:val="00927AAF"/>
    <w:rsid w:val="00927AED"/>
    <w:rsid w:val="009312BD"/>
    <w:rsid w:val="00932412"/>
    <w:rsid w:val="009334CA"/>
    <w:rsid w:val="00933887"/>
    <w:rsid w:val="00934843"/>
    <w:rsid w:val="00934E2A"/>
    <w:rsid w:val="009352DB"/>
    <w:rsid w:val="009357B2"/>
    <w:rsid w:val="0093609D"/>
    <w:rsid w:val="00936421"/>
    <w:rsid w:val="009377BF"/>
    <w:rsid w:val="00937F43"/>
    <w:rsid w:val="009402AC"/>
    <w:rsid w:val="00940961"/>
    <w:rsid w:val="0094242F"/>
    <w:rsid w:val="00942784"/>
    <w:rsid w:val="009430A7"/>
    <w:rsid w:val="009430B4"/>
    <w:rsid w:val="0094413D"/>
    <w:rsid w:val="0094447D"/>
    <w:rsid w:val="009455A2"/>
    <w:rsid w:val="00945D61"/>
    <w:rsid w:val="009460B7"/>
    <w:rsid w:val="00946D7E"/>
    <w:rsid w:val="009479A7"/>
    <w:rsid w:val="00950227"/>
    <w:rsid w:val="00950CE5"/>
    <w:rsid w:val="00950DFB"/>
    <w:rsid w:val="00953477"/>
    <w:rsid w:val="00954E81"/>
    <w:rsid w:val="00955D4D"/>
    <w:rsid w:val="00955EB5"/>
    <w:rsid w:val="00956E3D"/>
    <w:rsid w:val="0096039E"/>
    <w:rsid w:val="009611F7"/>
    <w:rsid w:val="00963ABB"/>
    <w:rsid w:val="00963D48"/>
    <w:rsid w:val="00964E64"/>
    <w:rsid w:val="009660E3"/>
    <w:rsid w:val="00966449"/>
    <w:rsid w:val="00966599"/>
    <w:rsid w:val="0096745F"/>
    <w:rsid w:val="00971340"/>
    <w:rsid w:val="00972CDA"/>
    <w:rsid w:val="00973883"/>
    <w:rsid w:val="00973C8D"/>
    <w:rsid w:val="00973E61"/>
    <w:rsid w:val="0097448D"/>
    <w:rsid w:val="009746DC"/>
    <w:rsid w:val="009748A6"/>
    <w:rsid w:val="0097642A"/>
    <w:rsid w:val="0097666A"/>
    <w:rsid w:val="0097683D"/>
    <w:rsid w:val="0097727F"/>
    <w:rsid w:val="0097785B"/>
    <w:rsid w:val="00980074"/>
    <w:rsid w:val="00980CE1"/>
    <w:rsid w:val="00981193"/>
    <w:rsid w:val="00981350"/>
    <w:rsid w:val="00981BF7"/>
    <w:rsid w:val="00982A70"/>
    <w:rsid w:val="00983EA3"/>
    <w:rsid w:val="00984336"/>
    <w:rsid w:val="009845CF"/>
    <w:rsid w:val="00984DC4"/>
    <w:rsid w:val="009860A1"/>
    <w:rsid w:val="00990804"/>
    <w:rsid w:val="00991E6C"/>
    <w:rsid w:val="00992EBF"/>
    <w:rsid w:val="009936F6"/>
    <w:rsid w:val="009951D3"/>
    <w:rsid w:val="00995637"/>
    <w:rsid w:val="0099571A"/>
    <w:rsid w:val="00995CB5"/>
    <w:rsid w:val="00995FE8"/>
    <w:rsid w:val="00996482"/>
    <w:rsid w:val="00996539"/>
    <w:rsid w:val="0099714F"/>
    <w:rsid w:val="00997528"/>
    <w:rsid w:val="00997A5C"/>
    <w:rsid w:val="009A05CD"/>
    <w:rsid w:val="009A0BE7"/>
    <w:rsid w:val="009A111D"/>
    <w:rsid w:val="009A3000"/>
    <w:rsid w:val="009A487E"/>
    <w:rsid w:val="009A4C92"/>
    <w:rsid w:val="009A557B"/>
    <w:rsid w:val="009A68E2"/>
    <w:rsid w:val="009A77ED"/>
    <w:rsid w:val="009B05E3"/>
    <w:rsid w:val="009B09AD"/>
    <w:rsid w:val="009B2068"/>
    <w:rsid w:val="009B22F0"/>
    <w:rsid w:val="009B2444"/>
    <w:rsid w:val="009B28E8"/>
    <w:rsid w:val="009B31F9"/>
    <w:rsid w:val="009B37A4"/>
    <w:rsid w:val="009B385C"/>
    <w:rsid w:val="009B3B27"/>
    <w:rsid w:val="009B3D14"/>
    <w:rsid w:val="009B4AB0"/>
    <w:rsid w:val="009B4AF7"/>
    <w:rsid w:val="009B54E0"/>
    <w:rsid w:val="009B65E9"/>
    <w:rsid w:val="009B674F"/>
    <w:rsid w:val="009B746A"/>
    <w:rsid w:val="009B7831"/>
    <w:rsid w:val="009C17DB"/>
    <w:rsid w:val="009C222C"/>
    <w:rsid w:val="009C249E"/>
    <w:rsid w:val="009C27DB"/>
    <w:rsid w:val="009C2E22"/>
    <w:rsid w:val="009C4A58"/>
    <w:rsid w:val="009C5F84"/>
    <w:rsid w:val="009C61E7"/>
    <w:rsid w:val="009C7110"/>
    <w:rsid w:val="009D2544"/>
    <w:rsid w:val="009D2C70"/>
    <w:rsid w:val="009D350D"/>
    <w:rsid w:val="009D403F"/>
    <w:rsid w:val="009D5A29"/>
    <w:rsid w:val="009D5BEA"/>
    <w:rsid w:val="009D617F"/>
    <w:rsid w:val="009D6A1E"/>
    <w:rsid w:val="009D6B8F"/>
    <w:rsid w:val="009D75CD"/>
    <w:rsid w:val="009D78A7"/>
    <w:rsid w:val="009D7EA2"/>
    <w:rsid w:val="009E12C7"/>
    <w:rsid w:val="009E2117"/>
    <w:rsid w:val="009E233F"/>
    <w:rsid w:val="009E2D02"/>
    <w:rsid w:val="009E3290"/>
    <w:rsid w:val="009E4B37"/>
    <w:rsid w:val="009E6085"/>
    <w:rsid w:val="009E6795"/>
    <w:rsid w:val="009E6B81"/>
    <w:rsid w:val="009E6E3F"/>
    <w:rsid w:val="009E7B08"/>
    <w:rsid w:val="009E7C9F"/>
    <w:rsid w:val="009F057F"/>
    <w:rsid w:val="009F11A9"/>
    <w:rsid w:val="009F1C10"/>
    <w:rsid w:val="009F2526"/>
    <w:rsid w:val="009F26DB"/>
    <w:rsid w:val="009F32A0"/>
    <w:rsid w:val="009F408B"/>
    <w:rsid w:val="009F5224"/>
    <w:rsid w:val="009F5798"/>
    <w:rsid w:val="009F5CA3"/>
    <w:rsid w:val="009F633C"/>
    <w:rsid w:val="009F636B"/>
    <w:rsid w:val="009F66B7"/>
    <w:rsid w:val="009F6FD7"/>
    <w:rsid w:val="009F7810"/>
    <w:rsid w:val="009F7866"/>
    <w:rsid w:val="00A004EB"/>
    <w:rsid w:val="00A005E5"/>
    <w:rsid w:val="00A015B5"/>
    <w:rsid w:val="00A019FE"/>
    <w:rsid w:val="00A01C77"/>
    <w:rsid w:val="00A0446F"/>
    <w:rsid w:val="00A044FC"/>
    <w:rsid w:val="00A047FA"/>
    <w:rsid w:val="00A05E79"/>
    <w:rsid w:val="00A071F8"/>
    <w:rsid w:val="00A10874"/>
    <w:rsid w:val="00A10A3D"/>
    <w:rsid w:val="00A11291"/>
    <w:rsid w:val="00A11533"/>
    <w:rsid w:val="00A11C56"/>
    <w:rsid w:val="00A12B68"/>
    <w:rsid w:val="00A1397A"/>
    <w:rsid w:val="00A1400A"/>
    <w:rsid w:val="00A14785"/>
    <w:rsid w:val="00A14A5C"/>
    <w:rsid w:val="00A162C0"/>
    <w:rsid w:val="00A1630A"/>
    <w:rsid w:val="00A16A86"/>
    <w:rsid w:val="00A16C08"/>
    <w:rsid w:val="00A16E2A"/>
    <w:rsid w:val="00A16F29"/>
    <w:rsid w:val="00A20865"/>
    <w:rsid w:val="00A20C7D"/>
    <w:rsid w:val="00A226B0"/>
    <w:rsid w:val="00A2274B"/>
    <w:rsid w:val="00A22807"/>
    <w:rsid w:val="00A234AA"/>
    <w:rsid w:val="00A23620"/>
    <w:rsid w:val="00A2638F"/>
    <w:rsid w:val="00A26658"/>
    <w:rsid w:val="00A26B69"/>
    <w:rsid w:val="00A26FCE"/>
    <w:rsid w:val="00A27A00"/>
    <w:rsid w:val="00A30317"/>
    <w:rsid w:val="00A31102"/>
    <w:rsid w:val="00A312CD"/>
    <w:rsid w:val="00A3133D"/>
    <w:rsid w:val="00A330AA"/>
    <w:rsid w:val="00A338BB"/>
    <w:rsid w:val="00A33BC5"/>
    <w:rsid w:val="00A3754C"/>
    <w:rsid w:val="00A376D7"/>
    <w:rsid w:val="00A37CC3"/>
    <w:rsid w:val="00A405B9"/>
    <w:rsid w:val="00A40E2B"/>
    <w:rsid w:val="00A415BA"/>
    <w:rsid w:val="00A41846"/>
    <w:rsid w:val="00A41F20"/>
    <w:rsid w:val="00A4214D"/>
    <w:rsid w:val="00A43937"/>
    <w:rsid w:val="00A43962"/>
    <w:rsid w:val="00A43A6B"/>
    <w:rsid w:val="00A44380"/>
    <w:rsid w:val="00A45CBA"/>
    <w:rsid w:val="00A46310"/>
    <w:rsid w:val="00A467D6"/>
    <w:rsid w:val="00A46D79"/>
    <w:rsid w:val="00A470A6"/>
    <w:rsid w:val="00A4754C"/>
    <w:rsid w:val="00A47C3C"/>
    <w:rsid w:val="00A508FA"/>
    <w:rsid w:val="00A50E17"/>
    <w:rsid w:val="00A520CB"/>
    <w:rsid w:val="00A52F3D"/>
    <w:rsid w:val="00A537A4"/>
    <w:rsid w:val="00A54A94"/>
    <w:rsid w:val="00A54D57"/>
    <w:rsid w:val="00A555A1"/>
    <w:rsid w:val="00A55DCE"/>
    <w:rsid w:val="00A566C1"/>
    <w:rsid w:val="00A568B8"/>
    <w:rsid w:val="00A57216"/>
    <w:rsid w:val="00A57583"/>
    <w:rsid w:val="00A601B5"/>
    <w:rsid w:val="00A60257"/>
    <w:rsid w:val="00A60574"/>
    <w:rsid w:val="00A6275B"/>
    <w:rsid w:val="00A62A69"/>
    <w:rsid w:val="00A6467A"/>
    <w:rsid w:val="00A65979"/>
    <w:rsid w:val="00A65ED9"/>
    <w:rsid w:val="00A666B7"/>
    <w:rsid w:val="00A7053D"/>
    <w:rsid w:val="00A70839"/>
    <w:rsid w:val="00A71913"/>
    <w:rsid w:val="00A72082"/>
    <w:rsid w:val="00A7238B"/>
    <w:rsid w:val="00A7247C"/>
    <w:rsid w:val="00A74E17"/>
    <w:rsid w:val="00A75C8C"/>
    <w:rsid w:val="00A76985"/>
    <w:rsid w:val="00A77406"/>
    <w:rsid w:val="00A80D3D"/>
    <w:rsid w:val="00A80FFE"/>
    <w:rsid w:val="00A8194F"/>
    <w:rsid w:val="00A819F1"/>
    <w:rsid w:val="00A81A72"/>
    <w:rsid w:val="00A81D1B"/>
    <w:rsid w:val="00A82CA5"/>
    <w:rsid w:val="00A8454A"/>
    <w:rsid w:val="00A85D8F"/>
    <w:rsid w:val="00A8648A"/>
    <w:rsid w:val="00A8795B"/>
    <w:rsid w:val="00A91FC4"/>
    <w:rsid w:val="00A92747"/>
    <w:rsid w:val="00A92B5E"/>
    <w:rsid w:val="00A93924"/>
    <w:rsid w:val="00A94EC4"/>
    <w:rsid w:val="00A950C5"/>
    <w:rsid w:val="00A95D68"/>
    <w:rsid w:val="00A9687D"/>
    <w:rsid w:val="00A96C91"/>
    <w:rsid w:val="00AA032A"/>
    <w:rsid w:val="00AA1153"/>
    <w:rsid w:val="00AA17C8"/>
    <w:rsid w:val="00AA2782"/>
    <w:rsid w:val="00AA325D"/>
    <w:rsid w:val="00AA3DA4"/>
    <w:rsid w:val="00AA57E4"/>
    <w:rsid w:val="00AA5DBC"/>
    <w:rsid w:val="00AA6AB7"/>
    <w:rsid w:val="00AB02A2"/>
    <w:rsid w:val="00AB0D1D"/>
    <w:rsid w:val="00AB0DA7"/>
    <w:rsid w:val="00AB1190"/>
    <w:rsid w:val="00AB2229"/>
    <w:rsid w:val="00AB23FD"/>
    <w:rsid w:val="00AB2546"/>
    <w:rsid w:val="00AB2697"/>
    <w:rsid w:val="00AB2757"/>
    <w:rsid w:val="00AB2C14"/>
    <w:rsid w:val="00AB3157"/>
    <w:rsid w:val="00AB4931"/>
    <w:rsid w:val="00AB4B91"/>
    <w:rsid w:val="00AB5630"/>
    <w:rsid w:val="00AB5B20"/>
    <w:rsid w:val="00AB68C2"/>
    <w:rsid w:val="00AB7AAF"/>
    <w:rsid w:val="00AC14AF"/>
    <w:rsid w:val="00AC2C95"/>
    <w:rsid w:val="00AC319D"/>
    <w:rsid w:val="00AC4086"/>
    <w:rsid w:val="00AC63D4"/>
    <w:rsid w:val="00AC6426"/>
    <w:rsid w:val="00AC6ABA"/>
    <w:rsid w:val="00AC709C"/>
    <w:rsid w:val="00AD023D"/>
    <w:rsid w:val="00AD1BCC"/>
    <w:rsid w:val="00AD1EF7"/>
    <w:rsid w:val="00AD223E"/>
    <w:rsid w:val="00AD2C25"/>
    <w:rsid w:val="00AD6F5B"/>
    <w:rsid w:val="00AD6F69"/>
    <w:rsid w:val="00AD716A"/>
    <w:rsid w:val="00AD7B12"/>
    <w:rsid w:val="00AD7F13"/>
    <w:rsid w:val="00AE0985"/>
    <w:rsid w:val="00AE2915"/>
    <w:rsid w:val="00AE2F18"/>
    <w:rsid w:val="00AE35D2"/>
    <w:rsid w:val="00AE3E73"/>
    <w:rsid w:val="00AE3FE1"/>
    <w:rsid w:val="00AE4CBF"/>
    <w:rsid w:val="00AE501E"/>
    <w:rsid w:val="00AE574D"/>
    <w:rsid w:val="00AE5756"/>
    <w:rsid w:val="00AE5CFF"/>
    <w:rsid w:val="00AE68EA"/>
    <w:rsid w:val="00AE6B21"/>
    <w:rsid w:val="00AE6D15"/>
    <w:rsid w:val="00AE6EEE"/>
    <w:rsid w:val="00AE7497"/>
    <w:rsid w:val="00AE7830"/>
    <w:rsid w:val="00AE7CC5"/>
    <w:rsid w:val="00AF2033"/>
    <w:rsid w:val="00AF2208"/>
    <w:rsid w:val="00AF24F9"/>
    <w:rsid w:val="00AF35F1"/>
    <w:rsid w:val="00AF3775"/>
    <w:rsid w:val="00AF3E12"/>
    <w:rsid w:val="00AF47A9"/>
    <w:rsid w:val="00AF5173"/>
    <w:rsid w:val="00AF6714"/>
    <w:rsid w:val="00AF6C55"/>
    <w:rsid w:val="00AF6EA7"/>
    <w:rsid w:val="00B018BA"/>
    <w:rsid w:val="00B02943"/>
    <w:rsid w:val="00B02F01"/>
    <w:rsid w:val="00B03906"/>
    <w:rsid w:val="00B03ADB"/>
    <w:rsid w:val="00B06A01"/>
    <w:rsid w:val="00B106C2"/>
    <w:rsid w:val="00B106F2"/>
    <w:rsid w:val="00B10D28"/>
    <w:rsid w:val="00B113F1"/>
    <w:rsid w:val="00B1216F"/>
    <w:rsid w:val="00B130FC"/>
    <w:rsid w:val="00B13723"/>
    <w:rsid w:val="00B13AE0"/>
    <w:rsid w:val="00B1482B"/>
    <w:rsid w:val="00B14BD7"/>
    <w:rsid w:val="00B15A9F"/>
    <w:rsid w:val="00B16151"/>
    <w:rsid w:val="00B16866"/>
    <w:rsid w:val="00B16F53"/>
    <w:rsid w:val="00B20B05"/>
    <w:rsid w:val="00B20C8B"/>
    <w:rsid w:val="00B21E08"/>
    <w:rsid w:val="00B22F40"/>
    <w:rsid w:val="00B24165"/>
    <w:rsid w:val="00B24686"/>
    <w:rsid w:val="00B25CA7"/>
    <w:rsid w:val="00B267B4"/>
    <w:rsid w:val="00B26DF8"/>
    <w:rsid w:val="00B27257"/>
    <w:rsid w:val="00B272A2"/>
    <w:rsid w:val="00B27B8C"/>
    <w:rsid w:val="00B27E89"/>
    <w:rsid w:val="00B31780"/>
    <w:rsid w:val="00B31A37"/>
    <w:rsid w:val="00B31CF2"/>
    <w:rsid w:val="00B32141"/>
    <w:rsid w:val="00B3242E"/>
    <w:rsid w:val="00B347A0"/>
    <w:rsid w:val="00B34CAB"/>
    <w:rsid w:val="00B35AFC"/>
    <w:rsid w:val="00B36870"/>
    <w:rsid w:val="00B37793"/>
    <w:rsid w:val="00B3791C"/>
    <w:rsid w:val="00B37F1F"/>
    <w:rsid w:val="00B4100C"/>
    <w:rsid w:val="00B41184"/>
    <w:rsid w:val="00B41E4B"/>
    <w:rsid w:val="00B42517"/>
    <w:rsid w:val="00B42856"/>
    <w:rsid w:val="00B42A9A"/>
    <w:rsid w:val="00B43714"/>
    <w:rsid w:val="00B45283"/>
    <w:rsid w:val="00B47426"/>
    <w:rsid w:val="00B47B5B"/>
    <w:rsid w:val="00B50018"/>
    <w:rsid w:val="00B50D91"/>
    <w:rsid w:val="00B50DEE"/>
    <w:rsid w:val="00B50E31"/>
    <w:rsid w:val="00B515D7"/>
    <w:rsid w:val="00B53FAD"/>
    <w:rsid w:val="00B5577A"/>
    <w:rsid w:val="00B55A01"/>
    <w:rsid w:val="00B5715C"/>
    <w:rsid w:val="00B5784A"/>
    <w:rsid w:val="00B6054F"/>
    <w:rsid w:val="00B60EB3"/>
    <w:rsid w:val="00B60EF9"/>
    <w:rsid w:val="00B61F16"/>
    <w:rsid w:val="00B63606"/>
    <w:rsid w:val="00B63805"/>
    <w:rsid w:val="00B63D71"/>
    <w:rsid w:val="00B63D94"/>
    <w:rsid w:val="00B649C6"/>
    <w:rsid w:val="00B6501C"/>
    <w:rsid w:val="00B650E5"/>
    <w:rsid w:val="00B65352"/>
    <w:rsid w:val="00B6561F"/>
    <w:rsid w:val="00B65767"/>
    <w:rsid w:val="00B65B1C"/>
    <w:rsid w:val="00B6621A"/>
    <w:rsid w:val="00B6666F"/>
    <w:rsid w:val="00B66768"/>
    <w:rsid w:val="00B67284"/>
    <w:rsid w:val="00B6756B"/>
    <w:rsid w:val="00B675EB"/>
    <w:rsid w:val="00B67972"/>
    <w:rsid w:val="00B70737"/>
    <w:rsid w:val="00B7201C"/>
    <w:rsid w:val="00B722EB"/>
    <w:rsid w:val="00B7295E"/>
    <w:rsid w:val="00B73920"/>
    <w:rsid w:val="00B73B31"/>
    <w:rsid w:val="00B751F4"/>
    <w:rsid w:val="00B75A06"/>
    <w:rsid w:val="00B75E59"/>
    <w:rsid w:val="00B76856"/>
    <w:rsid w:val="00B76FD7"/>
    <w:rsid w:val="00B778C4"/>
    <w:rsid w:val="00B80502"/>
    <w:rsid w:val="00B808CD"/>
    <w:rsid w:val="00B80D3F"/>
    <w:rsid w:val="00B80F80"/>
    <w:rsid w:val="00B81044"/>
    <w:rsid w:val="00B81D81"/>
    <w:rsid w:val="00B8299E"/>
    <w:rsid w:val="00B82D9F"/>
    <w:rsid w:val="00B833F5"/>
    <w:rsid w:val="00B8340E"/>
    <w:rsid w:val="00B834DD"/>
    <w:rsid w:val="00B836E1"/>
    <w:rsid w:val="00B83720"/>
    <w:rsid w:val="00B83E72"/>
    <w:rsid w:val="00B83F8C"/>
    <w:rsid w:val="00B84A64"/>
    <w:rsid w:val="00B84AF1"/>
    <w:rsid w:val="00B85319"/>
    <w:rsid w:val="00B85488"/>
    <w:rsid w:val="00B85A9A"/>
    <w:rsid w:val="00B8631D"/>
    <w:rsid w:val="00B8636D"/>
    <w:rsid w:val="00B86787"/>
    <w:rsid w:val="00B87B8D"/>
    <w:rsid w:val="00B90113"/>
    <w:rsid w:val="00B91750"/>
    <w:rsid w:val="00B91B08"/>
    <w:rsid w:val="00B91F49"/>
    <w:rsid w:val="00B92351"/>
    <w:rsid w:val="00B93383"/>
    <w:rsid w:val="00B936F0"/>
    <w:rsid w:val="00B93D7B"/>
    <w:rsid w:val="00B940D0"/>
    <w:rsid w:val="00B942D9"/>
    <w:rsid w:val="00B947FB"/>
    <w:rsid w:val="00B94EC6"/>
    <w:rsid w:val="00B951AE"/>
    <w:rsid w:val="00B95F63"/>
    <w:rsid w:val="00B96933"/>
    <w:rsid w:val="00B969E5"/>
    <w:rsid w:val="00B96A47"/>
    <w:rsid w:val="00B96D3A"/>
    <w:rsid w:val="00BA0332"/>
    <w:rsid w:val="00BA06B4"/>
    <w:rsid w:val="00BA199C"/>
    <w:rsid w:val="00BA1A5B"/>
    <w:rsid w:val="00BA2693"/>
    <w:rsid w:val="00BA2715"/>
    <w:rsid w:val="00BA2C87"/>
    <w:rsid w:val="00BA362E"/>
    <w:rsid w:val="00BA3C22"/>
    <w:rsid w:val="00BA3DDA"/>
    <w:rsid w:val="00BA4E45"/>
    <w:rsid w:val="00BA5B86"/>
    <w:rsid w:val="00BA5F85"/>
    <w:rsid w:val="00BA68AF"/>
    <w:rsid w:val="00BA760A"/>
    <w:rsid w:val="00BB022F"/>
    <w:rsid w:val="00BB1390"/>
    <w:rsid w:val="00BB17D1"/>
    <w:rsid w:val="00BB2463"/>
    <w:rsid w:val="00BB2494"/>
    <w:rsid w:val="00BB25FF"/>
    <w:rsid w:val="00BB3229"/>
    <w:rsid w:val="00BB34F6"/>
    <w:rsid w:val="00BB5932"/>
    <w:rsid w:val="00BB6B49"/>
    <w:rsid w:val="00BB734C"/>
    <w:rsid w:val="00BB744C"/>
    <w:rsid w:val="00BB7F2D"/>
    <w:rsid w:val="00BC0C19"/>
    <w:rsid w:val="00BC1490"/>
    <w:rsid w:val="00BC1EED"/>
    <w:rsid w:val="00BC2BEF"/>
    <w:rsid w:val="00BC31FE"/>
    <w:rsid w:val="00BC4BB5"/>
    <w:rsid w:val="00BC4D6B"/>
    <w:rsid w:val="00BC4F8B"/>
    <w:rsid w:val="00BC5310"/>
    <w:rsid w:val="00BC5E7A"/>
    <w:rsid w:val="00BC68E7"/>
    <w:rsid w:val="00BC6E89"/>
    <w:rsid w:val="00BC7644"/>
    <w:rsid w:val="00BC7849"/>
    <w:rsid w:val="00BD1ED3"/>
    <w:rsid w:val="00BD2F1B"/>
    <w:rsid w:val="00BD2F6F"/>
    <w:rsid w:val="00BD369E"/>
    <w:rsid w:val="00BD378F"/>
    <w:rsid w:val="00BD3C76"/>
    <w:rsid w:val="00BD6905"/>
    <w:rsid w:val="00BD7BCD"/>
    <w:rsid w:val="00BD7CDE"/>
    <w:rsid w:val="00BD7D4E"/>
    <w:rsid w:val="00BD7FA6"/>
    <w:rsid w:val="00BE0DFB"/>
    <w:rsid w:val="00BE0F77"/>
    <w:rsid w:val="00BE152F"/>
    <w:rsid w:val="00BE1634"/>
    <w:rsid w:val="00BE1F34"/>
    <w:rsid w:val="00BE1FE3"/>
    <w:rsid w:val="00BE2141"/>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3EAF"/>
    <w:rsid w:val="00BF4047"/>
    <w:rsid w:val="00BF50F4"/>
    <w:rsid w:val="00BF5DCE"/>
    <w:rsid w:val="00BF5E0E"/>
    <w:rsid w:val="00BF7D12"/>
    <w:rsid w:val="00BF7E3B"/>
    <w:rsid w:val="00C0122E"/>
    <w:rsid w:val="00C017B7"/>
    <w:rsid w:val="00C019FF"/>
    <w:rsid w:val="00C01EAB"/>
    <w:rsid w:val="00C04EB4"/>
    <w:rsid w:val="00C05770"/>
    <w:rsid w:val="00C057A1"/>
    <w:rsid w:val="00C07672"/>
    <w:rsid w:val="00C10351"/>
    <w:rsid w:val="00C10A49"/>
    <w:rsid w:val="00C11134"/>
    <w:rsid w:val="00C1192A"/>
    <w:rsid w:val="00C12007"/>
    <w:rsid w:val="00C12F7F"/>
    <w:rsid w:val="00C13895"/>
    <w:rsid w:val="00C14522"/>
    <w:rsid w:val="00C14669"/>
    <w:rsid w:val="00C14A57"/>
    <w:rsid w:val="00C14F25"/>
    <w:rsid w:val="00C1505E"/>
    <w:rsid w:val="00C16435"/>
    <w:rsid w:val="00C17731"/>
    <w:rsid w:val="00C17E9A"/>
    <w:rsid w:val="00C2035B"/>
    <w:rsid w:val="00C20EDB"/>
    <w:rsid w:val="00C20EF3"/>
    <w:rsid w:val="00C2100F"/>
    <w:rsid w:val="00C216F1"/>
    <w:rsid w:val="00C23C67"/>
    <w:rsid w:val="00C247A9"/>
    <w:rsid w:val="00C25DA7"/>
    <w:rsid w:val="00C26236"/>
    <w:rsid w:val="00C264EC"/>
    <w:rsid w:val="00C26B6B"/>
    <w:rsid w:val="00C26D79"/>
    <w:rsid w:val="00C3041F"/>
    <w:rsid w:val="00C30833"/>
    <w:rsid w:val="00C30866"/>
    <w:rsid w:val="00C31F2B"/>
    <w:rsid w:val="00C32601"/>
    <w:rsid w:val="00C330C4"/>
    <w:rsid w:val="00C330D0"/>
    <w:rsid w:val="00C334A3"/>
    <w:rsid w:val="00C34419"/>
    <w:rsid w:val="00C34C59"/>
    <w:rsid w:val="00C350B1"/>
    <w:rsid w:val="00C35577"/>
    <w:rsid w:val="00C357D7"/>
    <w:rsid w:val="00C35999"/>
    <w:rsid w:val="00C35EE5"/>
    <w:rsid w:val="00C36C86"/>
    <w:rsid w:val="00C36EB2"/>
    <w:rsid w:val="00C374A1"/>
    <w:rsid w:val="00C4058E"/>
    <w:rsid w:val="00C405FF"/>
    <w:rsid w:val="00C406C5"/>
    <w:rsid w:val="00C408BD"/>
    <w:rsid w:val="00C429A8"/>
    <w:rsid w:val="00C43314"/>
    <w:rsid w:val="00C445DA"/>
    <w:rsid w:val="00C44B79"/>
    <w:rsid w:val="00C44C6F"/>
    <w:rsid w:val="00C44CF9"/>
    <w:rsid w:val="00C45067"/>
    <w:rsid w:val="00C463D9"/>
    <w:rsid w:val="00C4652C"/>
    <w:rsid w:val="00C4701B"/>
    <w:rsid w:val="00C477D8"/>
    <w:rsid w:val="00C47C26"/>
    <w:rsid w:val="00C50078"/>
    <w:rsid w:val="00C5073C"/>
    <w:rsid w:val="00C5085E"/>
    <w:rsid w:val="00C50C78"/>
    <w:rsid w:val="00C51240"/>
    <w:rsid w:val="00C52647"/>
    <w:rsid w:val="00C53253"/>
    <w:rsid w:val="00C53931"/>
    <w:rsid w:val="00C55E88"/>
    <w:rsid w:val="00C56053"/>
    <w:rsid w:val="00C56222"/>
    <w:rsid w:val="00C57849"/>
    <w:rsid w:val="00C57A01"/>
    <w:rsid w:val="00C57EB9"/>
    <w:rsid w:val="00C604F8"/>
    <w:rsid w:val="00C60D3F"/>
    <w:rsid w:val="00C61493"/>
    <w:rsid w:val="00C62BF6"/>
    <w:rsid w:val="00C62F44"/>
    <w:rsid w:val="00C642F9"/>
    <w:rsid w:val="00C64806"/>
    <w:rsid w:val="00C64BFD"/>
    <w:rsid w:val="00C64EA4"/>
    <w:rsid w:val="00C65489"/>
    <w:rsid w:val="00C6628E"/>
    <w:rsid w:val="00C70DCE"/>
    <w:rsid w:val="00C70F28"/>
    <w:rsid w:val="00C72928"/>
    <w:rsid w:val="00C72DF2"/>
    <w:rsid w:val="00C73495"/>
    <w:rsid w:val="00C73931"/>
    <w:rsid w:val="00C73C19"/>
    <w:rsid w:val="00C73EE4"/>
    <w:rsid w:val="00C74B7E"/>
    <w:rsid w:val="00C74D73"/>
    <w:rsid w:val="00C74E80"/>
    <w:rsid w:val="00C760C2"/>
    <w:rsid w:val="00C7612B"/>
    <w:rsid w:val="00C7644E"/>
    <w:rsid w:val="00C766FA"/>
    <w:rsid w:val="00C7758A"/>
    <w:rsid w:val="00C81686"/>
    <w:rsid w:val="00C81AEA"/>
    <w:rsid w:val="00C8213F"/>
    <w:rsid w:val="00C82887"/>
    <w:rsid w:val="00C83CBD"/>
    <w:rsid w:val="00C842A4"/>
    <w:rsid w:val="00C849B6"/>
    <w:rsid w:val="00C867C7"/>
    <w:rsid w:val="00C87330"/>
    <w:rsid w:val="00C87EE0"/>
    <w:rsid w:val="00C90E0F"/>
    <w:rsid w:val="00C9142A"/>
    <w:rsid w:val="00C91AF0"/>
    <w:rsid w:val="00C9249B"/>
    <w:rsid w:val="00C92949"/>
    <w:rsid w:val="00C93144"/>
    <w:rsid w:val="00C9348B"/>
    <w:rsid w:val="00C93A5B"/>
    <w:rsid w:val="00C93D66"/>
    <w:rsid w:val="00C94D01"/>
    <w:rsid w:val="00C9514B"/>
    <w:rsid w:val="00C956AB"/>
    <w:rsid w:val="00C9614B"/>
    <w:rsid w:val="00C9629A"/>
    <w:rsid w:val="00C9637E"/>
    <w:rsid w:val="00C969A8"/>
    <w:rsid w:val="00C97366"/>
    <w:rsid w:val="00C975D6"/>
    <w:rsid w:val="00CA06EF"/>
    <w:rsid w:val="00CA0940"/>
    <w:rsid w:val="00CA18A4"/>
    <w:rsid w:val="00CA1996"/>
    <w:rsid w:val="00CA2886"/>
    <w:rsid w:val="00CA3F23"/>
    <w:rsid w:val="00CA4159"/>
    <w:rsid w:val="00CA4E34"/>
    <w:rsid w:val="00CA4EAC"/>
    <w:rsid w:val="00CA5128"/>
    <w:rsid w:val="00CA564D"/>
    <w:rsid w:val="00CA5710"/>
    <w:rsid w:val="00CA6774"/>
    <w:rsid w:val="00CA77A6"/>
    <w:rsid w:val="00CA7FA4"/>
    <w:rsid w:val="00CB10EC"/>
    <w:rsid w:val="00CB121C"/>
    <w:rsid w:val="00CB1649"/>
    <w:rsid w:val="00CB225A"/>
    <w:rsid w:val="00CB24BF"/>
    <w:rsid w:val="00CB268B"/>
    <w:rsid w:val="00CB2F59"/>
    <w:rsid w:val="00CB2FCA"/>
    <w:rsid w:val="00CB3291"/>
    <w:rsid w:val="00CB3448"/>
    <w:rsid w:val="00CB5893"/>
    <w:rsid w:val="00CB5EB3"/>
    <w:rsid w:val="00CB661E"/>
    <w:rsid w:val="00CB6822"/>
    <w:rsid w:val="00CB6889"/>
    <w:rsid w:val="00CB706C"/>
    <w:rsid w:val="00CC023D"/>
    <w:rsid w:val="00CC0522"/>
    <w:rsid w:val="00CC0C75"/>
    <w:rsid w:val="00CC150D"/>
    <w:rsid w:val="00CC1CD9"/>
    <w:rsid w:val="00CC3538"/>
    <w:rsid w:val="00CC41CC"/>
    <w:rsid w:val="00CC4A6C"/>
    <w:rsid w:val="00CC501F"/>
    <w:rsid w:val="00CC50A2"/>
    <w:rsid w:val="00CC5E40"/>
    <w:rsid w:val="00CC66D6"/>
    <w:rsid w:val="00CD10A5"/>
    <w:rsid w:val="00CD11FC"/>
    <w:rsid w:val="00CD1B67"/>
    <w:rsid w:val="00CD2079"/>
    <w:rsid w:val="00CD258A"/>
    <w:rsid w:val="00CD4C11"/>
    <w:rsid w:val="00CD6C43"/>
    <w:rsid w:val="00CD7687"/>
    <w:rsid w:val="00CD7735"/>
    <w:rsid w:val="00CE0329"/>
    <w:rsid w:val="00CE0627"/>
    <w:rsid w:val="00CE1339"/>
    <w:rsid w:val="00CE1D20"/>
    <w:rsid w:val="00CE1DA6"/>
    <w:rsid w:val="00CE3156"/>
    <w:rsid w:val="00CE35B8"/>
    <w:rsid w:val="00CE370A"/>
    <w:rsid w:val="00CE3CE1"/>
    <w:rsid w:val="00CE3F6A"/>
    <w:rsid w:val="00CE41BC"/>
    <w:rsid w:val="00CE43C4"/>
    <w:rsid w:val="00CE4AD6"/>
    <w:rsid w:val="00CE5235"/>
    <w:rsid w:val="00CE57A3"/>
    <w:rsid w:val="00CE5D38"/>
    <w:rsid w:val="00CE72B5"/>
    <w:rsid w:val="00CE7C3D"/>
    <w:rsid w:val="00CF0C7D"/>
    <w:rsid w:val="00CF1418"/>
    <w:rsid w:val="00CF14AC"/>
    <w:rsid w:val="00CF25D1"/>
    <w:rsid w:val="00CF2623"/>
    <w:rsid w:val="00CF2AAA"/>
    <w:rsid w:val="00CF2E12"/>
    <w:rsid w:val="00CF302D"/>
    <w:rsid w:val="00CF3935"/>
    <w:rsid w:val="00CF3C0E"/>
    <w:rsid w:val="00CF3DAB"/>
    <w:rsid w:val="00CF4678"/>
    <w:rsid w:val="00CF46E7"/>
    <w:rsid w:val="00CF52DB"/>
    <w:rsid w:val="00CF5596"/>
    <w:rsid w:val="00CF6487"/>
    <w:rsid w:val="00CF68EE"/>
    <w:rsid w:val="00CF7480"/>
    <w:rsid w:val="00CF7916"/>
    <w:rsid w:val="00D00DAE"/>
    <w:rsid w:val="00D03782"/>
    <w:rsid w:val="00D03E33"/>
    <w:rsid w:val="00D03F1E"/>
    <w:rsid w:val="00D04425"/>
    <w:rsid w:val="00D04FE0"/>
    <w:rsid w:val="00D05F90"/>
    <w:rsid w:val="00D06253"/>
    <w:rsid w:val="00D06C02"/>
    <w:rsid w:val="00D0761D"/>
    <w:rsid w:val="00D10F8A"/>
    <w:rsid w:val="00D11620"/>
    <w:rsid w:val="00D1173F"/>
    <w:rsid w:val="00D11FBC"/>
    <w:rsid w:val="00D121E5"/>
    <w:rsid w:val="00D13079"/>
    <w:rsid w:val="00D1337A"/>
    <w:rsid w:val="00D13A2E"/>
    <w:rsid w:val="00D14550"/>
    <w:rsid w:val="00D14675"/>
    <w:rsid w:val="00D14E06"/>
    <w:rsid w:val="00D16195"/>
    <w:rsid w:val="00D16EB0"/>
    <w:rsid w:val="00D17225"/>
    <w:rsid w:val="00D20A3F"/>
    <w:rsid w:val="00D20D49"/>
    <w:rsid w:val="00D2143F"/>
    <w:rsid w:val="00D21D1A"/>
    <w:rsid w:val="00D222C8"/>
    <w:rsid w:val="00D22C54"/>
    <w:rsid w:val="00D22C86"/>
    <w:rsid w:val="00D22EA2"/>
    <w:rsid w:val="00D23342"/>
    <w:rsid w:val="00D237E6"/>
    <w:rsid w:val="00D24ACD"/>
    <w:rsid w:val="00D25769"/>
    <w:rsid w:val="00D2582E"/>
    <w:rsid w:val="00D25855"/>
    <w:rsid w:val="00D266F2"/>
    <w:rsid w:val="00D27AE2"/>
    <w:rsid w:val="00D3087E"/>
    <w:rsid w:val="00D30DE4"/>
    <w:rsid w:val="00D3198A"/>
    <w:rsid w:val="00D329A8"/>
    <w:rsid w:val="00D339C9"/>
    <w:rsid w:val="00D34A42"/>
    <w:rsid w:val="00D3508A"/>
    <w:rsid w:val="00D353DA"/>
    <w:rsid w:val="00D35743"/>
    <w:rsid w:val="00D35AC2"/>
    <w:rsid w:val="00D35F80"/>
    <w:rsid w:val="00D362D3"/>
    <w:rsid w:val="00D37343"/>
    <w:rsid w:val="00D37A80"/>
    <w:rsid w:val="00D40A11"/>
    <w:rsid w:val="00D411CE"/>
    <w:rsid w:val="00D413CC"/>
    <w:rsid w:val="00D4200C"/>
    <w:rsid w:val="00D42224"/>
    <w:rsid w:val="00D427EC"/>
    <w:rsid w:val="00D428BD"/>
    <w:rsid w:val="00D43372"/>
    <w:rsid w:val="00D45157"/>
    <w:rsid w:val="00D452EF"/>
    <w:rsid w:val="00D4559E"/>
    <w:rsid w:val="00D45873"/>
    <w:rsid w:val="00D46422"/>
    <w:rsid w:val="00D46BB4"/>
    <w:rsid w:val="00D46C66"/>
    <w:rsid w:val="00D4707D"/>
    <w:rsid w:val="00D47146"/>
    <w:rsid w:val="00D47AF4"/>
    <w:rsid w:val="00D50213"/>
    <w:rsid w:val="00D51A80"/>
    <w:rsid w:val="00D53408"/>
    <w:rsid w:val="00D54031"/>
    <w:rsid w:val="00D547BE"/>
    <w:rsid w:val="00D54976"/>
    <w:rsid w:val="00D55876"/>
    <w:rsid w:val="00D5677A"/>
    <w:rsid w:val="00D56ACF"/>
    <w:rsid w:val="00D57144"/>
    <w:rsid w:val="00D579D9"/>
    <w:rsid w:val="00D604EC"/>
    <w:rsid w:val="00D60727"/>
    <w:rsid w:val="00D61733"/>
    <w:rsid w:val="00D63012"/>
    <w:rsid w:val="00D630E8"/>
    <w:rsid w:val="00D64190"/>
    <w:rsid w:val="00D649A7"/>
    <w:rsid w:val="00D64AE4"/>
    <w:rsid w:val="00D64EDB"/>
    <w:rsid w:val="00D65600"/>
    <w:rsid w:val="00D66789"/>
    <w:rsid w:val="00D66993"/>
    <w:rsid w:val="00D67865"/>
    <w:rsid w:val="00D67B65"/>
    <w:rsid w:val="00D67CB5"/>
    <w:rsid w:val="00D71393"/>
    <w:rsid w:val="00D717F7"/>
    <w:rsid w:val="00D73516"/>
    <w:rsid w:val="00D74149"/>
    <w:rsid w:val="00D741F9"/>
    <w:rsid w:val="00D74DCC"/>
    <w:rsid w:val="00D75188"/>
    <w:rsid w:val="00D75219"/>
    <w:rsid w:val="00D7547E"/>
    <w:rsid w:val="00D7569C"/>
    <w:rsid w:val="00D7622C"/>
    <w:rsid w:val="00D76296"/>
    <w:rsid w:val="00D76BB9"/>
    <w:rsid w:val="00D771B7"/>
    <w:rsid w:val="00D771D6"/>
    <w:rsid w:val="00D7743F"/>
    <w:rsid w:val="00D776CC"/>
    <w:rsid w:val="00D80948"/>
    <w:rsid w:val="00D815DA"/>
    <w:rsid w:val="00D81B11"/>
    <w:rsid w:val="00D8239C"/>
    <w:rsid w:val="00D82491"/>
    <w:rsid w:val="00D82F05"/>
    <w:rsid w:val="00D8389C"/>
    <w:rsid w:val="00D84D00"/>
    <w:rsid w:val="00D90057"/>
    <w:rsid w:val="00D90127"/>
    <w:rsid w:val="00D90F8A"/>
    <w:rsid w:val="00D911D1"/>
    <w:rsid w:val="00D913CA"/>
    <w:rsid w:val="00D927F9"/>
    <w:rsid w:val="00D937BC"/>
    <w:rsid w:val="00D93CDD"/>
    <w:rsid w:val="00D93F7B"/>
    <w:rsid w:val="00D94305"/>
    <w:rsid w:val="00D94833"/>
    <w:rsid w:val="00D94F19"/>
    <w:rsid w:val="00D95548"/>
    <w:rsid w:val="00D95B49"/>
    <w:rsid w:val="00D95D9A"/>
    <w:rsid w:val="00D96014"/>
    <w:rsid w:val="00D96E84"/>
    <w:rsid w:val="00D970DC"/>
    <w:rsid w:val="00DA010F"/>
    <w:rsid w:val="00DA05F5"/>
    <w:rsid w:val="00DA0A0B"/>
    <w:rsid w:val="00DA1234"/>
    <w:rsid w:val="00DA1362"/>
    <w:rsid w:val="00DA3E1C"/>
    <w:rsid w:val="00DA3FA6"/>
    <w:rsid w:val="00DA42FB"/>
    <w:rsid w:val="00DA43AF"/>
    <w:rsid w:val="00DA45A5"/>
    <w:rsid w:val="00DA4748"/>
    <w:rsid w:val="00DA5976"/>
    <w:rsid w:val="00DA5FFD"/>
    <w:rsid w:val="00DA669D"/>
    <w:rsid w:val="00DA74E8"/>
    <w:rsid w:val="00DB051E"/>
    <w:rsid w:val="00DB0B47"/>
    <w:rsid w:val="00DB0FDD"/>
    <w:rsid w:val="00DB0FFE"/>
    <w:rsid w:val="00DB2262"/>
    <w:rsid w:val="00DB2C04"/>
    <w:rsid w:val="00DB3508"/>
    <w:rsid w:val="00DB36AE"/>
    <w:rsid w:val="00DB36CD"/>
    <w:rsid w:val="00DB37C2"/>
    <w:rsid w:val="00DB4126"/>
    <w:rsid w:val="00DB4635"/>
    <w:rsid w:val="00DB5014"/>
    <w:rsid w:val="00DB527B"/>
    <w:rsid w:val="00DB6C68"/>
    <w:rsid w:val="00DB6C6B"/>
    <w:rsid w:val="00DB7165"/>
    <w:rsid w:val="00DC0DF1"/>
    <w:rsid w:val="00DC1646"/>
    <w:rsid w:val="00DC1ED2"/>
    <w:rsid w:val="00DC2F6F"/>
    <w:rsid w:val="00DC40DE"/>
    <w:rsid w:val="00DC50FF"/>
    <w:rsid w:val="00DC546D"/>
    <w:rsid w:val="00DC6036"/>
    <w:rsid w:val="00DD0201"/>
    <w:rsid w:val="00DD1B39"/>
    <w:rsid w:val="00DD2162"/>
    <w:rsid w:val="00DD28F8"/>
    <w:rsid w:val="00DD308D"/>
    <w:rsid w:val="00DD34A3"/>
    <w:rsid w:val="00DD4932"/>
    <w:rsid w:val="00DD4FCC"/>
    <w:rsid w:val="00DD5D17"/>
    <w:rsid w:val="00DD6BF6"/>
    <w:rsid w:val="00DD6CBC"/>
    <w:rsid w:val="00DD77FB"/>
    <w:rsid w:val="00DE0B73"/>
    <w:rsid w:val="00DE3D34"/>
    <w:rsid w:val="00DE419C"/>
    <w:rsid w:val="00DE5685"/>
    <w:rsid w:val="00DE56F3"/>
    <w:rsid w:val="00DF090D"/>
    <w:rsid w:val="00DF146D"/>
    <w:rsid w:val="00DF1A5E"/>
    <w:rsid w:val="00DF1A96"/>
    <w:rsid w:val="00DF3951"/>
    <w:rsid w:val="00DF3F4A"/>
    <w:rsid w:val="00DF421D"/>
    <w:rsid w:val="00DF47C9"/>
    <w:rsid w:val="00DF4E46"/>
    <w:rsid w:val="00DF4EBD"/>
    <w:rsid w:val="00DF507B"/>
    <w:rsid w:val="00DF5450"/>
    <w:rsid w:val="00DF54E1"/>
    <w:rsid w:val="00DF61DF"/>
    <w:rsid w:val="00DF6239"/>
    <w:rsid w:val="00DF6C13"/>
    <w:rsid w:val="00E003CD"/>
    <w:rsid w:val="00E0155B"/>
    <w:rsid w:val="00E01CFC"/>
    <w:rsid w:val="00E0208D"/>
    <w:rsid w:val="00E025D3"/>
    <w:rsid w:val="00E02609"/>
    <w:rsid w:val="00E026AE"/>
    <w:rsid w:val="00E03FE2"/>
    <w:rsid w:val="00E04756"/>
    <w:rsid w:val="00E047D1"/>
    <w:rsid w:val="00E06D9E"/>
    <w:rsid w:val="00E1038C"/>
    <w:rsid w:val="00E10803"/>
    <w:rsid w:val="00E10F48"/>
    <w:rsid w:val="00E11108"/>
    <w:rsid w:val="00E11498"/>
    <w:rsid w:val="00E11833"/>
    <w:rsid w:val="00E120F5"/>
    <w:rsid w:val="00E1243F"/>
    <w:rsid w:val="00E12CB6"/>
    <w:rsid w:val="00E131AB"/>
    <w:rsid w:val="00E14352"/>
    <w:rsid w:val="00E15A77"/>
    <w:rsid w:val="00E15F63"/>
    <w:rsid w:val="00E16C2B"/>
    <w:rsid w:val="00E177D5"/>
    <w:rsid w:val="00E17958"/>
    <w:rsid w:val="00E21420"/>
    <w:rsid w:val="00E23AF3"/>
    <w:rsid w:val="00E23E58"/>
    <w:rsid w:val="00E24DF2"/>
    <w:rsid w:val="00E25760"/>
    <w:rsid w:val="00E26346"/>
    <w:rsid w:val="00E27C3B"/>
    <w:rsid w:val="00E334CA"/>
    <w:rsid w:val="00E34DA8"/>
    <w:rsid w:val="00E36358"/>
    <w:rsid w:val="00E37740"/>
    <w:rsid w:val="00E40F04"/>
    <w:rsid w:val="00E4325A"/>
    <w:rsid w:val="00E43FC6"/>
    <w:rsid w:val="00E44C9F"/>
    <w:rsid w:val="00E44F7D"/>
    <w:rsid w:val="00E454FB"/>
    <w:rsid w:val="00E455A6"/>
    <w:rsid w:val="00E4774F"/>
    <w:rsid w:val="00E50268"/>
    <w:rsid w:val="00E5027E"/>
    <w:rsid w:val="00E516A4"/>
    <w:rsid w:val="00E51996"/>
    <w:rsid w:val="00E51ACD"/>
    <w:rsid w:val="00E51F60"/>
    <w:rsid w:val="00E52233"/>
    <w:rsid w:val="00E526CF"/>
    <w:rsid w:val="00E53F2A"/>
    <w:rsid w:val="00E546EE"/>
    <w:rsid w:val="00E54855"/>
    <w:rsid w:val="00E55790"/>
    <w:rsid w:val="00E55910"/>
    <w:rsid w:val="00E55E60"/>
    <w:rsid w:val="00E56677"/>
    <w:rsid w:val="00E57596"/>
    <w:rsid w:val="00E576B5"/>
    <w:rsid w:val="00E57706"/>
    <w:rsid w:val="00E6116E"/>
    <w:rsid w:val="00E619D3"/>
    <w:rsid w:val="00E627E4"/>
    <w:rsid w:val="00E6361B"/>
    <w:rsid w:val="00E637B0"/>
    <w:rsid w:val="00E6392F"/>
    <w:rsid w:val="00E63E34"/>
    <w:rsid w:val="00E64067"/>
    <w:rsid w:val="00E6445B"/>
    <w:rsid w:val="00E65C2E"/>
    <w:rsid w:val="00E66998"/>
    <w:rsid w:val="00E672D2"/>
    <w:rsid w:val="00E67D88"/>
    <w:rsid w:val="00E7014F"/>
    <w:rsid w:val="00E71A4D"/>
    <w:rsid w:val="00E72CF7"/>
    <w:rsid w:val="00E73806"/>
    <w:rsid w:val="00E7477B"/>
    <w:rsid w:val="00E7647C"/>
    <w:rsid w:val="00E77DD2"/>
    <w:rsid w:val="00E800A0"/>
    <w:rsid w:val="00E808A7"/>
    <w:rsid w:val="00E80AF2"/>
    <w:rsid w:val="00E81AA4"/>
    <w:rsid w:val="00E82BEA"/>
    <w:rsid w:val="00E83CC1"/>
    <w:rsid w:val="00E83D6A"/>
    <w:rsid w:val="00E8406C"/>
    <w:rsid w:val="00E845A7"/>
    <w:rsid w:val="00E85590"/>
    <w:rsid w:val="00E8600A"/>
    <w:rsid w:val="00E87360"/>
    <w:rsid w:val="00E87A55"/>
    <w:rsid w:val="00E9066E"/>
    <w:rsid w:val="00E910DD"/>
    <w:rsid w:val="00E913A1"/>
    <w:rsid w:val="00E91FEA"/>
    <w:rsid w:val="00E92226"/>
    <w:rsid w:val="00E934BB"/>
    <w:rsid w:val="00E93F95"/>
    <w:rsid w:val="00E94234"/>
    <w:rsid w:val="00E943E8"/>
    <w:rsid w:val="00E94880"/>
    <w:rsid w:val="00E973EB"/>
    <w:rsid w:val="00E97BAC"/>
    <w:rsid w:val="00EA22EE"/>
    <w:rsid w:val="00EA3525"/>
    <w:rsid w:val="00EA3D28"/>
    <w:rsid w:val="00EA414F"/>
    <w:rsid w:val="00EA466F"/>
    <w:rsid w:val="00EA510A"/>
    <w:rsid w:val="00EA5220"/>
    <w:rsid w:val="00EA6DE4"/>
    <w:rsid w:val="00EA722B"/>
    <w:rsid w:val="00EA791F"/>
    <w:rsid w:val="00EA7C38"/>
    <w:rsid w:val="00EB01A5"/>
    <w:rsid w:val="00EB0611"/>
    <w:rsid w:val="00EB13B6"/>
    <w:rsid w:val="00EB1F47"/>
    <w:rsid w:val="00EB247C"/>
    <w:rsid w:val="00EB29B7"/>
    <w:rsid w:val="00EB3229"/>
    <w:rsid w:val="00EB3E51"/>
    <w:rsid w:val="00EB452A"/>
    <w:rsid w:val="00EB4F3A"/>
    <w:rsid w:val="00EB50AF"/>
    <w:rsid w:val="00EB6A53"/>
    <w:rsid w:val="00EB72B5"/>
    <w:rsid w:val="00EB7A60"/>
    <w:rsid w:val="00EB7A61"/>
    <w:rsid w:val="00EB7BB8"/>
    <w:rsid w:val="00EC01D0"/>
    <w:rsid w:val="00EC02F0"/>
    <w:rsid w:val="00EC14CD"/>
    <w:rsid w:val="00EC1A60"/>
    <w:rsid w:val="00EC1EEB"/>
    <w:rsid w:val="00EC2C6D"/>
    <w:rsid w:val="00EC3767"/>
    <w:rsid w:val="00EC5B99"/>
    <w:rsid w:val="00EC5CDB"/>
    <w:rsid w:val="00EC691B"/>
    <w:rsid w:val="00EC75B2"/>
    <w:rsid w:val="00ED062D"/>
    <w:rsid w:val="00ED0FFF"/>
    <w:rsid w:val="00ED17B1"/>
    <w:rsid w:val="00ED33A8"/>
    <w:rsid w:val="00ED36E9"/>
    <w:rsid w:val="00ED40CA"/>
    <w:rsid w:val="00ED4F2B"/>
    <w:rsid w:val="00ED560E"/>
    <w:rsid w:val="00ED766B"/>
    <w:rsid w:val="00EE04C5"/>
    <w:rsid w:val="00EE09E6"/>
    <w:rsid w:val="00EE121D"/>
    <w:rsid w:val="00EE17A2"/>
    <w:rsid w:val="00EE1B75"/>
    <w:rsid w:val="00EE2FE0"/>
    <w:rsid w:val="00EE4310"/>
    <w:rsid w:val="00EE4590"/>
    <w:rsid w:val="00EE490D"/>
    <w:rsid w:val="00EE6321"/>
    <w:rsid w:val="00EE701B"/>
    <w:rsid w:val="00EE79E6"/>
    <w:rsid w:val="00EE7B91"/>
    <w:rsid w:val="00EF08C2"/>
    <w:rsid w:val="00EF094E"/>
    <w:rsid w:val="00EF171B"/>
    <w:rsid w:val="00EF203B"/>
    <w:rsid w:val="00EF26FF"/>
    <w:rsid w:val="00EF4086"/>
    <w:rsid w:val="00EF45A0"/>
    <w:rsid w:val="00EF4A91"/>
    <w:rsid w:val="00EF4F9E"/>
    <w:rsid w:val="00EF5209"/>
    <w:rsid w:val="00EF5466"/>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C8E"/>
    <w:rsid w:val="00F04CEF"/>
    <w:rsid w:val="00F04DC3"/>
    <w:rsid w:val="00F0523F"/>
    <w:rsid w:val="00F0595D"/>
    <w:rsid w:val="00F059BF"/>
    <w:rsid w:val="00F05B20"/>
    <w:rsid w:val="00F061FA"/>
    <w:rsid w:val="00F107EC"/>
    <w:rsid w:val="00F10A3D"/>
    <w:rsid w:val="00F117F5"/>
    <w:rsid w:val="00F11E83"/>
    <w:rsid w:val="00F12222"/>
    <w:rsid w:val="00F125F2"/>
    <w:rsid w:val="00F12CDF"/>
    <w:rsid w:val="00F13295"/>
    <w:rsid w:val="00F13476"/>
    <w:rsid w:val="00F15CF1"/>
    <w:rsid w:val="00F1607E"/>
    <w:rsid w:val="00F16DF3"/>
    <w:rsid w:val="00F174F6"/>
    <w:rsid w:val="00F17DC9"/>
    <w:rsid w:val="00F202E7"/>
    <w:rsid w:val="00F205F6"/>
    <w:rsid w:val="00F208D2"/>
    <w:rsid w:val="00F20A7E"/>
    <w:rsid w:val="00F21A7B"/>
    <w:rsid w:val="00F21B5F"/>
    <w:rsid w:val="00F21B8C"/>
    <w:rsid w:val="00F21FE8"/>
    <w:rsid w:val="00F224E6"/>
    <w:rsid w:val="00F23E94"/>
    <w:rsid w:val="00F249AA"/>
    <w:rsid w:val="00F24F02"/>
    <w:rsid w:val="00F259C3"/>
    <w:rsid w:val="00F300DE"/>
    <w:rsid w:val="00F306A3"/>
    <w:rsid w:val="00F30B16"/>
    <w:rsid w:val="00F328B6"/>
    <w:rsid w:val="00F32B5D"/>
    <w:rsid w:val="00F33CF3"/>
    <w:rsid w:val="00F3435A"/>
    <w:rsid w:val="00F34659"/>
    <w:rsid w:val="00F34C68"/>
    <w:rsid w:val="00F35248"/>
    <w:rsid w:val="00F3540C"/>
    <w:rsid w:val="00F354C4"/>
    <w:rsid w:val="00F35F38"/>
    <w:rsid w:val="00F367B4"/>
    <w:rsid w:val="00F36BDD"/>
    <w:rsid w:val="00F4009B"/>
    <w:rsid w:val="00F400CC"/>
    <w:rsid w:val="00F406C4"/>
    <w:rsid w:val="00F40A4E"/>
    <w:rsid w:val="00F40EA1"/>
    <w:rsid w:val="00F42828"/>
    <w:rsid w:val="00F42C08"/>
    <w:rsid w:val="00F43EC5"/>
    <w:rsid w:val="00F4452C"/>
    <w:rsid w:val="00F44A59"/>
    <w:rsid w:val="00F45783"/>
    <w:rsid w:val="00F459BB"/>
    <w:rsid w:val="00F50B6D"/>
    <w:rsid w:val="00F5157F"/>
    <w:rsid w:val="00F52654"/>
    <w:rsid w:val="00F533FD"/>
    <w:rsid w:val="00F53E04"/>
    <w:rsid w:val="00F54E69"/>
    <w:rsid w:val="00F55ABC"/>
    <w:rsid w:val="00F55C42"/>
    <w:rsid w:val="00F567FD"/>
    <w:rsid w:val="00F61C08"/>
    <w:rsid w:val="00F6264D"/>
    <w:rsid w:val="00F62BD9"/>
    <w:rsid w:val="00F632B9"/>
    <w:rsid w:val="00F63FFF"/>
    <w:rsid w:val="00F657E1"/>
    <w:rsid w:val="00F6611C"/>
    <w:rsid w:val="00F667E7"/>
    <w:rsid w:val="00F67529"/>
    <w:rsid w:val="00F67E44"/>
    <w:rsid w:val="00F70D79"/>
    <w:rsid w:val="00F70E33"/>
    <w:rsid w:val="00F71E4A"/>
    <w:rsid w:val="00F73797"/>
    <w:rsid w:val="00F73C65"/>
    <w:rsid w:val="00F73E1D"/>
    <w:rsid w:val="00F73FC4"/>
    <w:rsid w:val="00F74218"/>
    <w:rsid w:val="00F74A75"/>
    <w:rsid w:val="00F7673D"/>
    <w:rsid w:val="00F768E9"/>
    <w:rsid w:val="00F77672"/>
    <w:rsid w:val="00F77F39"/>
    <w:rsid w:val="00F80B4D"/>
    <w:rsid w:val="00F80E4A"/>
    <w:rsid w:val="00F811D4"/>
    <w:rsid w:val="00F82058"/>
    <w:rsid w:val="00F8267E"/>
    <w:rsid w:val="00F82998"/>
    <w:rsid w:val="00F82BE3"/>
    <w:rsid w:val="00F847DA"/>
    <w:rsid w:val="00F84F2E"/>
    <w:rsid w:val="00F851B5"/>
    <w:rsid w:val="00F863ED"/>
    <w:rsid w:val="00F86493"/>
    <w:rsid w:val="00F8690B"/>
    <w:rsid w:val="00F86FB4"/>
    <w:rsid w:val="00F871F1"/>
    <w:rsid w:val="00F90293"/>
    <w:rsid w:val="00F90977"/>
    <w:rsid w:val="00F90D8B"/>
    <w:rsid w:val="00F9149D"/>
    <w:rsid w:val="00F917D8"/>
    <w:rsid w:val="00F921BD"/>
    <w:rsid w:val="00F9366D"/>
    <w:rsid w:val="00F93EAA"/>
    <w:rsid w:val="00F96A71"/>
    <w:rsid w:val="00FA013F"/>
    <w:rsid w:val="00FA046C"/>
    <w:rsid w:val="00FA0718"/>
    <w:rsid w:val="00FA0857"/>
    <w:rsid w:val="00FA1AB8"/>
    <w:rsid w:val="00FA1F4B"/>
    <w:rsid w:val="00FA2046"/>
    <w:rsid w:val="00FA22A9"/>
    <w:rsid w:val="00FA35FA"/>
    <w:rsid w:val="00FA54A7"/>
    <w:rsid w:val="00FA5D0C"/>
    <w:rsid w:val="00FA60F2"/>
    <w:rsid w:val="00FA6EA1"/>
    <w:rsid w:val="00FA7445"/>
    <w:rsid w:val="00FB17E3"/>
    <w:rsid w:val="00FB43F1"/>
    <w:rsid w:val="00FB4DAC"/>
    <w:rsid w:val="00FB67E3"/>
    <w:rsid w:val="00FB7281"/>
    <w:rsid w:val="00FB768A"/>
    <w:rsid w:val="00FC009D"/>
    <w:rsid w:val="00FC0D29"/>
    <w:rsid w:val="00FC1AF2"/>
    <w:rsid w:val="00FC1C33"/>
    <w:rsid w:val="00FC3A97"/>
    <w:rsid w:val="00FC3D38"/>
    <w:rsid w:val="00FC4223"/>
    <w:rsid w:val="00FC56F9"/>
    <w:rsid w:val="00FC5BB1"/>
    <w:rsid w:val="00FC68AA"/>
    <w:rsid w:val="00FC72B2"/>
    <w:rsid w:val="00FD1643"/>
    <w:rsid w:val="00FD248C"/>
    <w:rsid w:val="00FD47CE"/>
    <w:rsid w:val="00FD5765"/>
    <w:rsid w:val="00FD68C6"/>
    <w:rsid w:val="00FD75F7"/>
    <w:rsid w:val="00FD7930"/>
    <w:rsid w:val="00FD7941"/>
    <w:rsid w:val="00FE02FE"/>
    <w:rsid w:val="00FE0381"/>
    <w:rsid w:val="00FE1072"/>
    <w:rsid w:val="00FE14EA"/>
    <w:rsid w:val="00FE1A38"/>
    <w:rsid w:val="00FE1AAE"/>
    <w:rsid w:val="00FE1B13"/>
    <w:rsid w:val="00FE1C8F"/>
    <w:rsid w:val="00FE1FD7"/>
    <w:rsid w:val="00FE1FF1"/>
    <w:rsid w:val="00FE2C50"/>
    <w:rsid w:val="00FE30AA"/>
    <w:rsid w:val="00FE3B0A"/>
    <w:rsid w:val="00FE3B9C"/>
    <w:rsid w:val="00FE3F8E"/>
    <w:rsid w:val="00FE4672"/>
    <w:rsid w:val="00FE6BED"/>
    <w:rsid w:val="00FE738D"/>
    <w:rsid w:val="00FE76A0"/>
    <w:rsid w:val="00FE7D45"/>
    <w:rsid w:val="00FF0DD7"/>
    <w:rsid w:val="00FF3607"/>
    <w:rsid w:val="00FF4A42"/>
    <w:rsid w:val="00FF5992"/>
    <w:rsid w:val="00FF6C02"/>
    <w:rsid w:val="00FF6CAD"/>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5"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qFormat="1"/>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0" w:unhideWhenUsed="0" w:qFormat="1"/>
    <w:lsdException w:name="Default Paragraph Font" w:uiPriority="0"/>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a6">
    <w:name w:val="Normal"/>
    <w:qFormat/>
    <w:rsid w:val="004B3019"/>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link w:val="310"/>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H4,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Linie"/>
    <w:basedOn w:val="a6"/>
    <w:link w:val="ab"/>
    <w:uiPriority w:val="99"/>
    <w:qFormat/>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Знак Знак10, Знак Знак10"/>
    <w:basedOn w:val="a6"/>
    <w:link w:val="af8"/>
    <w:uiPriority w:val="99"/>
    <w:qFormat/>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2747C4"/>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2F6363"/>
    <w:pPr>
      <w:tabs>
        <w:tab w:val="left" w:pos="426"/>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Подпись рисунка,Заголовок_3,Абзац списка5,ПКФ Список"/>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b">
    <w:name w:val="Основной шрифт"/>
    <w:semiHidden/>
    <w:rsid w:val="00AA5740"/>
  </w:style>
  <w:style w:type="character" w:customStyle="1" w:styleId="afffc">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2"/>
      </w:numPr>
    </w:pPr>
  </w:style>
  <w:style w:type="numbering" w:customStyle="1" w:styleId="23">
    <w:name w:val="Стиль2"/>
    <w:uiPriority w:val="99"/>
    <w:rsid w:val="009A46DC"/>
    <w:pPr>
      <w:numPr>
        <w:numId w:val="13"/>
      </w:numPr>
    </w:pPr>
  </w:style>
  <w:style w:type="paragraph" w:customStyle="1" w:styleId="afffd">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e">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f">
    <w:name w:val="Примечание"/>
    <w:basedOn w:val="a6"/>
    <w:link w:val="affff0"/>
    <w:rsid w:val="00FA013F"/>
    <w:pPr>
      <w:spacing w:before="240" w:after="240" w:line="288" w:lineRule="auto"/>
      <w:ind w:left="1134" w:right="1134"/>
      <w:jc w:val="both"/>
    </w:pPr>
    <w:rPr>
      <w:spacing w:val="20"/>
      <w:szCs w:val="28"/>
    </w:rPr>
  </w:style>
  <w:style w:type="character" w:customStyle="1" w:styleId="affff0">
    <w:name w:val="Примечание Знак"/>
    <w:link w:val="affff"/>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Знак Знак10 Знак, Знак Знак10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4"/>
      </w:numPr>
    </w:pPr>
  </w:style>
  <w:style w:type="numbering" w:customStyle="1" w:styleId="21">
    <w:name w:val="Стиль21"/>
    <w:uiPriority w:val="99"/>
    <w:rsid w:val="009E233F"/>
    <w:pPr>
      <w:numPr>
        <w:numId w:val="15"/>
      </w:numPr>
    </w:pPr>
  </w:style>
  <w:style w:type="character" w:customStyle="1" w:styleId="afff3">
    <w:name w:val="Абзац списка Знак"/>
    <w:aliases w:val="Подпись рисунка Знак,Заголовок_3 Знак,Абзац списка5 Знак,ПКФ Список Знак"/>
    <w:link w:val="afff2"/>
    <w:uiPriority w:val="34"/>
    <w:rsid w:val="00260396"/>
    <w:rPr>
      <w:rFonts w:ascii="Calibri" w:eastAsia="Calibri" w:hAnsi="Calibri"/>
      <w:sz w:val="22"/>
      <w:szCs w:val="22"/>
      <w:lang w:eastAsia="en-US"/>
    </w:rPr>
  </w:style>
  <w:style w:type="character" w:customStyle="1" w:styleId="310">
    <w:name w:val="Заголовок 3 Знак1"/>
    <w:aliases w:val="H3 Знак,пункт Знак1,punkt Знак1,ioieo Знак1,пункт1 Знак1,пункт2 Знак1,пункт3 Знак1,пункт4 Знак1,пункт5 Знак1,пункт6 Знак1,пункт7 Знак1,пункт8 Знак1,пункт9 Знак1,пункт10 Знак1,пункт11 Знак1,пункт12 Знак1,пункт13 Знак1,пункт14 Знак1"/>
    <w:link w:val="32"/>
    <w:rsid w:val="008915E3"/>
    <w:rPr>
      <w:rFonts w:ascii="Cambria" w:hAnsi="Cambria"/>
      <w:b/>
      <w:bCs/>
      <w:sz w:val="26"/>
      <w:szCs w:val="26"/>
    </w:rPr>
  </w:style>
  <w:style w:type="paragraph" w:styleId="19">
    <w:name w:val="index 1"/>
    <w:basedOn w:val="a6"/>
    <w:next w:val="a6"/>
    <w:semiHidden/>
    <w:rsid w:val="005B0891"/>
    <w:pPr>
      <w:snapToGrid w:val="0"/>
      <w:spacing w:line="228" w:lineRule="auto"/>
      <w:ind w:left="-51" w:right="-71" w:firstLine="14"/>
    </w:pPr>
    <w:rPr>
      <w:rFonts w:ascii="Arial" w:hAnsi="Arial" w:cs="Arial"/>
      <w:color w:val="000000"/>
      <w:spacing w:val="4"/>
      <w:sz w:val="22"/>
      <w:szCs w:val="22"/>
      <w:lang w:eastAsia="ar-SA"/>
    </w:rPr>
  </w:style>
  <w:style w:type="paragraph" w:styleId="affff1">
    <w:name w:val="Title"/>
    <w:basedOn w:val="a6"/>
    <w:link w:val="affff2"/>
    <w:qFormat/>
    <w:rsid w:val="00EA466F"/>
    <w:pPr>
      <w:jc w:val="center"/>
    </w:pPr>
    <w:rPr>
      <w:b/>
      <w:bCs/>
      <w:sz w:val="28"/>
      <w:szCs w:val="28"/>
    </w:rPr>
  </w:style>
  <w:style w:type="character" w:customStyle="1" w:styleId="affff2">
    <w:name w:val="Название Знак"/>
    <w:basedOn w:val="a7"/>
    <w:link w:val="affff1"/>
    <w:rsid w:val="00EA466F"/>
    <w:rPr>
      <w:b/>
      <w:bCs/>
      <w:sz w:val="28"/>
      <w:szCs w:val="28"/>
    </w:rPr>
  </w:style>
  <w:style w:type="character" w:customStyle="1" w:styleId="affff3">
    <w:name w:val="Стиль полужирный Красный"/>
    <w:rsid w:val="00EA466F"/>
    <w:rPr>
      <w:rFonts w:cs="Times New Roman"/>
      <w:color w:val="auto"/>
    </w:rPr>
  </w:style>
  <w:style w:type="paragraph" w:customStyle="1" w:styleId="212">
    <w:name w:val="Основной текст 21"/>
    <w:basedOn w:val="a6"/>
    <w:rsid w:val="00EA466F"/>
    <w:pPr>
      <w:widowControl w:val="0"/>
      <w:overflowPunct w:val="0"/>
      <w:autoSpaceDE w:val="0"/>
      <w:autoSpaceDN w:val="0"/>
      <w:adjustRightInd w:val="0"/>
      <w:spacing w:before="360"/>
      <w:ind w:firstLine="780"/>
      <w:jc w:val="center"/>
      <w:textAlignment w:val="baseline"/>
    </w:pPr>
    <w:rPr>
      <w:szCs w:val="20"/>
    </w:rPr>
  </w:style>
  <w:style w:type="paragraph" w:customStyle="1" w:styleId="affff4">
    <w:name w:val="Готовый"/>
    <w:basedOn w:val="a6"/>
    <w:rsid w:val="00EA466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EA466F"/>
    <w:pPr>
      <w:spacing w:line="360" w:lineRule="auto"/>
      <w:ind w:left="720" w:firstLine="567"/>
      <w:contextualSpacing/>
      <w:jc w:val="both"/>
    </w:pPr>
    <w:rPr>
      <w:bCs/>
      <w:sz w:val="22"/>
      <w:szCs w:val="22"/>
    </w:rPr>
  </w:style>
  <w:style w:type="paragraph" w:customStyle="1" w:styleId="BodyText22">
    <w:name w:val="Body Text 22"/>
    <w:basedOn w:val="a6"/>
    <w:rsid w:val="00EA466F"/>
    <w:pPr>
      <w:jc w:val="both"/>
    </w:pPr>
    <w:rPr>
      <w:szCs w:val="20"/>
    </w:rPr>
  </w:style>
  <w:style w:type="paragraph" w:customStyle="1" w:styleId="times120">
    <w:name w:val="times12"/>
    <w:basedOn w:val="a6"/>
    <w:rsid w:val="00EA466F"/>
    <w:pPr>
      <w:overflowPunct w:val="0"/>
      <w:autoSpaceDE w:val="0"/>
      <w:autoSpaceDN w:val="0"/>
      <w:ind w:firstLine="567"/>
      <w:jc w:val="both"/>
    </w:pPr>
    <w:rPr>
      <w:rFonts w:eastAsia="Gulim"/>
      <w:lang w:eastAsia="ko-KR"/>
    </w:rPr>
  </w:style>
  <w:style w:type="paragraph" w:customStyle="1" w:styleId="1b">
    <w:name w:val="Знак Знак Знак1"/>
    <w:basedOn w:val="a6"/>
    <w:rsid w:val="00EA466F"/>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EA466F"/>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EA466F"/>
    <w:rPr>
      <w:rFonts w:ascii="Times New Roman" w:eastAsia="Times New Roman" w:hAnsi="Times New Roman" w:cs="Times New Roman"/>
      <w:sz w:val="24"/>
      <w:szCs w:val="24"/>
    </w:rPr>
  </w:style>
  <w:style w:type="paragraph" w:customStyle="1" w:styleId="121">
    <w:name w:val="Табличный 12Ц1"/>
    <w:basedOn w:val="a6"/>
    <w:rsid w:val="00EA466F"/>
    <w:pPr>
      <w:jc w:val="center"/>
    </w:pPr>
  </w:style>
  <w:style w:type="paragraph" w:customStyle="1" w:styleId="1210">
    <w:name w:val="Табличный 12Л1"/>
    <w:basedOn w:val="a6"/>
    <w:rsid w:val="00EA466F"/>
  </w:style>
  <w:style w:type="paragraph" w:styleId="52">
    <w:name w:val="index 5"/>
    <w:basedOn w:val="a6"/>
    <w:next w:val="a6"/>
    <w:autoRedefine/>
    <w:semiHidden/>
    <w:rsid w:val="00EA466F"/>
    <w:pPr>
      <w:ind w:left="1200" w:hanging="240"/>
    </w:pPr>
    <w:rPr>
      <w:sz w:val="20"/>
    </w:rPr>
  </w:style>
  <w:style w:type="paragraph" w:customStyle="1" w:styleId="Subsection">
    <w:name w:val="Subsection"/>
    <w:basedOn w:val="a6"/>
    <w:rsid w:val="00EA466F"/>
    <w:pPr>
      <w:widowControl w:val="0"/>
      <w:spacing w:before="240" w:after="120"/>
    </w:pPr>
    <w:rPr>
      <w:b/>
      <w:caps/>
      <w:lang w:val="en-GB"/>
    </w:rPr>
  </w:style>
  <w:style w:type="paragraph" w:customStyle="1" w:styleId="affff5">
    <w:name w:val="Документ"/>
    <w:basedOn w:val="a6"/>
    <w:rsid w:val="00EA466F"/>
    <w:pPr>
      <w:autoSpaceDE w:val="0"/>
      <w:autoSpaceDN w:val="0"/>
      <w:ind w:firstLine="720"/>
      <w:jc w:val="both"/>
    </w:pPr>
    <w:rPr>
      <w:sz w:val="20"/>
    </w:rPr>
  </w:style>
  <w:style w:type="paragraph" w:styleId="2f">
    <w:name w:val="index 2"/>
    <w:basedOn w:val="a6"/>
    <w:next w:val="a6"/>
    <w:autoRedefine/>
    <w:semiHidden/>
    <w:rsid w:val="00EA466F"/>
    <w:pPr>
      <w:ind w:left="480" w:hanging="240"/>
    </w:pPr>
    <w:rPr>
      <w:sz w:val="20"/>
    </w:rPr>
  </w:style>
  <w:style w:type="paragraph" w:styleId="affff6">
    <w:name w:val="Subtitle"/>
    <w:basedOn w:val="a6"/>
    <w:link w:val="affff7"/>
    <w:qFormat/>
    <w:rsid w:val="00EA466F"/>
    <w:pPr>
      <w:ind w:left="4320" w:firstLine="180"/>
      <w:jc w:val="right"/>
    </w:pPr>
    <w:rPr>
      <w:sz w:val="28"/>
    </w:rPr>
  </w:style>
  <w:style w:type="character" w:customStyle="1" w:styleId="affff7">
    <w:name w:val="Подзаголовок Знак"/>
    <w:basedOn w:val="a7"/>
    <w:link w:val="affff6"/>
    <w:rsid w:val="00EA466F"/>
    <w:rPr>
      <w:sz w:val="28"/>
    </w:rPr>
  </w:style>
  <w:style w:type="paragraph" w:customStyle="1" w:styleId="2f0">
    <w:name w:val="Обычный2"/>
    <w:link w:val="Normal"/>
    <w:rsid w:val="00EA466F"/>
    <w:pPr>
      <w:widowControl w:val="0"/>
      <w:ind w:firstLine="400"/>
      <w:jc w:val="both"/>
    </w:pPr>
    <w:rPr>
      <w:snapToGrid w:val="0"/>
      <w:szCs w:val="20"/>
    </w:rPr>
  </w:style>
  <w:style w:type="character" w:customStyle="1" w:styleId="Normal">
    <w:name w:val="Normal Знак"/>
    <w:link w:val="2f0"/>
    <w:rsid w:val="00EA466F"/>
    <w:rPr>
      <w:snapToGrid w:val="0"/>
      <w:szCs w:val="20"/>
    </w:rPr>
  </w:style>
  <w:style w:type="paragraph" w:customStyle="1" w:styleId="1d">
    <w:name w:val="Знак Знак Знак1 Знак Знак Знак Знак Знак Знак Знак"/>
    <w:basedOn w:val="a6"/>
    <w:rsid w:val="00EA466F"/>
    <w:pPr>
      <w:spacing w:after="160" w:line="240" w:lineRule="exact"/>
    </w:pPr>
    <w:rPr>
      <w:rFonts w:ascii="Verdana" w:hAnsi="Verdana" w:cs="Verdana"/>
      <w:sz w:val="20"/>
      <w:szCs w:val="20"/>
      <w:lang w:val="en-US" w:eastAsia="en-US"/>
    </w:rPr>
  </w:style>
  <w:style w:type="paragraph" w:customStyle="1" w:styleId="Body">
    <w:name w:val="Body"/>
    <w:basedOn w:val="a6"/>
    <w:link w:val="Body0"/>
    <w:rsid w:val="00EA466F"/>
    <w:pPr>
      <w:spacing w:line="360" w:lineRule="atLeast"/>
      <w:ind w:left="284" w:firstLine="851"/>
      <w:jc w:val="both"/>
    </w:pPr>
    <w:rPr>
      <w:rFonts w:ascii="Pragmatica" w:hAnsi="Pragmatica"/>
    </w:rPr>
  </w:style>
  <w:style w:type="character" w:customStyle="1" w:styleId="Body0">
    <w:name w:val="Body Знак"/>
    <w:link w:val="Body"/>
    <w:locked/>
    <w:rsid w:val="00EA466F"/>
    <w:rPr>
      <w:rFonts w:ascii="Pragmatica" w:hAnsi="Pragmatica"/>
    </w:rPr>
  </w:style>
  <w:style w:type="paragraph" w:customStyle="1" w:styleId="Textkorper">
    <w:name w:val="Textkorper"/>
    <w:basedOn w:val="a6"/>
    <w:rsid w:val="00EA466F"/>
    <w:rPr>
      <w:rFonts w:ascii="Arial" w:hAnsi="Arial"/>
      <w:sz w:val="22"/>
      <w:szCs w:val="20"/>
    </w:rPr>
  </w:style>
  <w:style w:type="character" w:customStyle="1" w:styleId="WW8Num6z0">
    <w:name w:val="WW8Num6z0"/>
    <w:rsid w:val="00EA466F"/>
    <w:rPr>
      <w:rFonts w:ascii="Times New Roman" w:hAnsi="Times New Roman"/>
    </w:rPr>
  </w:style>
  <w:style w:type="paragraph" w:customStyle="1" w:styleId="affff8">
    <w:name w:val="Формула"/>
    <w:basedOn w:val="aff"/>
    <w:rsid w:val="00EA466F"/>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EA466F"/>
    <w:pPr>
      <w:overflowPunct w:val="0"/>
      <w:autoSpaceDE w:val="0"/>
      <w:jc w:val="both"/>
      <w:textAlignment w:val="baseline"/>
    </w:pPr>
    <w:rPr>
      <w:szCs w:val="20"/>
      <w:lang w:eastAsia="ar-SA"/>
    </w:rPr>
  </w:style>
  <w:style w:type="paragraph" w:customStyle="1" w:styleId="BodyText28">
    <w:name w:val="Body Text 28"/>
    <w:basedOn w:val="a6"/>
    <w:rsid w:val="00EA466F"/>
    <w:pPr>
      <w:ind w:firstLine="709"/>
      <w:jc w:val="both"/>
    </w:pPr>
    <w:rPr>
      <w:rFonts w:ascii="Arial" w:hAnsi="Arial" w:cs="Arial"/>
      <w:color w:val="000000"/>
      <w:spacing w:val="4"/>
      <w:sz w:val="22"/>
      <w:szCs w:val="22"/>
      <w:lang w:eastAsia="ar-SA"/>
    </w:rPr>
  </w:style>
  <w:style w:type="paragraph" w:customStyle="1" w:styleId="affff9">
    <w:name w:val="таблица центр"/>
    <w:basedOn w:val="a6"/>
    <w:rsid w:val="00EA466F"/>
    <w:pPr>
      <w:jc w:val="center"/>
    </w:pPr>
    <w:rPr>
      <w:rFonts w:ascii="Arial" w:hAnsi="Arial" w:cs="Arial"/>
      <w:color w:val="000000"/>
      <w:spacing w:val="4"/>
      <w:sz w:val="22"/>
      <w:szCs w:val="22"/>
      <w:lang w:eastAsia="ar-SA"/>
    </w:rPr>
  </w:style>
  <w:style w:type="paragraph" w:customStyle="1" w:styleId="311">
    <w:name w:val="Основной текст 31"/>
    <w:basedOn w:val="a6"/>
    <w:rsid w:val="00EA466F"/>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EA466F"/>
    <w:pPr>
      <w:overflowPunct w:val="0"/>
      <w:autoSpaceDE w:val="0"/>
      <w:jc w:val="both"/>
      <w:textAlignment w:val="baseline"/>
    </w:pPr>
    <w:rPr>
      <w:szCs w:val="20"/>
      <w:lang w:eastAsia="ar-SA"/>
    </w:rPr>
  </w:style>
  <w:style w:type="paragraph" w:customStyle="1" w:styleId="cEntityItem">
    <w:name w:val="cEntityItem"/>
    <w:basedOn w:val="a6"/>
    <w:next w:val="a6"/>
    <w:rsid w:val="00EA466F"/>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EA466F"/>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0">
    <w:name w:val="Основной текст 311"/>
    <w:basedOn w:val="a6"/>
    <w:rsid w:val="00EA466F"/>
    <w:pPr>
      <w:widowControl w:val="0"/>
      <w:suppressLineNumbers/>
      <w:suppressAutoHyphens/>
    </w:pPr>
    <w:rPr>
      <w:rFonts w:ascii="Arial" w:hAnsi="Arial"/>
      <w:sz w:val="22"/>
      <w:szCs w:val="16"/>
      <w:lang w:eastAsia="ar-SA"/>
    </w:rPr>
  </w:style>
  <w:style w:type="paragraph" w:customStyle="1" w:styleId="2f1">
    <w:name w:val="Пункт2"/>
    <w:basedOn w:val="a3"/>
    <w:rsid w:val="00EA466F"/>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EA466F"/>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EA466F"/>
    <w:pPr>
      <w:spacing w:after="160" w:line="240" w:lineRule="exact"/>
    </w:pPr>
    <w:rPr>
      <w:rFonts w:ascii="Verdana" w:hAnsi="Verdana" w:cs="Verdana"/>
      <w:sz w:val="20"/>
      <w:szCs w:val="20"/>
      <w:lang w:val="en-US" w:eastAsia="en-US"/>
    </w:rPr>
  </w:style>
  <w:style w:type="paragraph" w:customStyle="1" w:styleId="1e">
    <w:name w:val="Знак1"/>
    <w:basedOn w:val="a6"/>
    <w:rsid w:val="00EA466F"/>
    <w:pPr>
      <w:spacing w:after="160" w:line="240" w:lineRule="exact"/>
    </w:pPr>
    <w:rPr>
      <w:rFonts w:ascii="Verdana" w:hAnsi="Verdana" w:cs="Verdana"/>
      <w:sz w:val="20"/>
      <w:szCs w:val="20"/>
      <w:lang w:val="en-US" w:eastAsia="en-US"/>
    </w:rPr>
  </w:style>
  <w:style w:type="character" w:customStyle="1" w:styleId="114">
    <w:name w:val="Знак Знак11"/>
    <w:rsid w:val="00EA466F"/>
    <w:rPr>
      <w:sz w:val="16"/>
      <w:szCs w:val="16"/>
      <w:lang w:val="ru-RU" w:eastAsia="ru-RU" w:bidi="ar-SA"/>
    </w:rPr>
  </w:style>
  <w:style w:type="character" w:customStyle="1" w:styleId="72">
    <w:name w:val="Знак Знак7"/>
    <w:rsid w:val="00EA466F"/>
    <w:rPr>
      <w:sz w:val="24"/>
      <w:szCs w:val="24"/>
      <w:lang w:val="ru-RU" w:eastAsia="ru-RU" w:bidi="ar-SA"/>
    </w:rPr>
  </w:style>
  <w:style w:type="paragraph" w:customStyle="1" w:styleId="affffa">
    <w:name w:val="Таблица цифровая"/>
    <w:basedOn w:val="a6"/>
    <w:rsid w:val="00EA466F"/>
    <w:pPr>
      <w:keepNext/>
    </w:pPr>
  </w:style>
  <w:style w:type="paragraph" w:customStyle="1" w:styleId="affffb">
    <w:name w:val="Р"/>
    <w:basedOn w:val="a6"/>
    <w:semiHidden/>
    <w:rsid w:val="00EA466F"/>
    <w:rPr>
      <w:rFonts w:ascii="Arial" w:hAnsi="Arial"/>
      <w:b/>
      <w:szCs w:val="20"/>
    </w:rPr>
  </w:style>
  <w:style w:type="character" w:customStyle="1" w:styleId="82">
    <w:name w:val="Знак Знак8"/>
    <w:locked/>
    <w:rsid w:val="00EA466F"/>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EA466F"/>
    <w:rPr>
      <w:b/>
      <w:sz w:val="28"/>
      <w:szCs w:val="24"/>
    </w:rPr>
  </w:style>
  <w:style w:type="character" w:customStyle="1" w:styleId="3c">
    <w:name w:val="Знак Знак3"/>
    <w:locked/>
    <w:rsid w:val="00EA466F"/>
    <w:rPr>
      <w:sz w:val="24"/>
    </w:rPr>
  </w:style>
  <w:style w:type="character" w:customStyle="1" w:styleId="affffc">
    <w:name w:val="Основной текст таблиц Знак"/>
    <w:aliases w:val=" в таблицах Знак Знак, в таблице Знак,в таблицах Знак,в таблице Знак,таблицы Знак"/>
    <w:locked/>
    <w:rsid w:val="00EA466F"/>
    <w:rPr>
      <w:sz w:val="28"/>
      <w:szCs w:val="24"/>
    </w:rPr>
  </w:style>
  <w:style w:type="character" w:customStyle="1" w:styleId="46">
    <w:name w:val="Знак Знак4"/>
    <w:locked/>
    <w:rsid w:val="00EA466F"/>
    <w:rPr>
      <w:sz w:val="28"/>
      <w:szCs w:val="24"/>
    </w:rPr>
  </w:style>
  <w:style w:type="paragraph" w:customStyle="1" w:styleId="220">
    <w:name w:val="Основной текст 22"/>
    <w:basedOn w:val="a6"/>
    <w:rsid w:val="00EA466F"/>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EA466F"/>
    <w:rPr>
      <w:sz w:val="24"/>
      <w:szCs w:val="24"/>
    </w:rPr>
  </w:style>
  <w:style w:type="character" w:styleId="affffd">
    <w:name w:val="footnote reference"/>
    <w:uiPriority w:val="99"/>
    <w:rsid w:val="00EA466F"/>
    <w:rPr>
      <w:vertAlign w:val="superscript"/>
    </w:rPr>
  </w:style>
  <w:style w:type="character" w:customStyle="1" w:styleId="affffe">
    <w:name w:val="Знак Знак"/>
    <w:rsid w:val="00EA466F"/>
    <w:rPr>
      <w:bCs/>
    </w:rPr>
  </w:style>
  <w:style w:type="paragraph" w:styleId="afffff">
    <w:name w:val="No Spacing"/>
    <w:link w:val="afffff0"/>
    <w:uiPriority w:val="1"/>
    <w:qFormat/>
    <w:rsid w:val="00EA466F"/>
    <w:rPr>
      <w:rFonts w:ascii="Calibri" w:hAnsi="Calibri"/>
      <w:sz w:val="22"/>
      <w:szCs w:val="22"/>
      <w:lang w:eastAsia="en-US"/>
    </w:rPr>
  </w:style>
  <w:style w:type="character" w:customStyle="1" w:styleId="afffff0">
    <w:name w:val="Без интервала Знак"/>
    <w:link w:val="afffff"/>
    <w:uiPriority w:val="1"/>
    <w:rsid w:val="00EA466F"/>
    <w:rPr>
      <w:rFonts w:ascii="Calibri" w:hAnsi="Calibri"/>
      <w:sz w:val="22"/>
      <w:szCs w:val="22"/>
      <w:lang w:eastAsia="en-US"/>
    </w:rPr>
  </w:style>
  <w:style w:type="character" w:customStyle="1" w:styleId="service-name1">
    <w:name w:val="service-name1"/>
    <w:rsid w:val="00EA466F"/>
    <w:rPr>
      <w:b w:val="0"/>
      <w:bCs w:val="0"/>
      <w:vanish w:val="0"/>
      <w:color w:val="A6001C"/>
      <w:sz w:val="42"/>
      <w:szCs w:val="42"/>
    </w:rPr>
  </w:style>
  <w:style w:type="character" w:customStyle="1" w:styleId="highlight">
    <w:name w:val="highlight"/>
    <w:basedOn w:val="a7"/>
    <w:rsid w:val="00EA466F"/>
  </w:style>
  <w:style w:type="paragraph" w:customStyle="1" w:styleId="1f">
    <w:name w:val="Текст1"/>
    <w:basedOn w:val="a6"/>
    <w:rsid w:val="00EA466F"/>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EA466F"/>
    <w:pPr>
      <w:keepNext/>
      <w:autoSpaceDE w:val="0"/>
      <w:autoSpaceDN w:val="0"/>
      <w:spacing w:before="120" w:after="120" w:line="288" w:lineRule="auto"/>
      <w:ind w:firstLine="709"/>
    </w:pPr>
    <w:rPr>
      <w:b/>
      <w:bCs/>
      <w:szCs w:val="20"/>
    </w:rPr>
  </w:style>
  <w:style w:type="paragraph" w:customStyle="1" w:styleId="afffff1">
    <w:name w:val="Список марк"/>
    <w:basedOn w:val="a6"/>
    <w:rsid w:val="00EA466F"/>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EA466F"/>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2">
    <w:name w:val="Normal Indent"/>
    <w:basedOn w:val="a6"/>
    <w:rsid w:val="00EA466F"/>
    <w:pPr>
      <w:numPr>
        <w:ilvl w:val="12"/>
      </w:numPr>
      <w:spacing w:after="120"/>
      <w:ind w:right="424" w:firstLine="567"/>
      <w:jc w:val="both"/>
    </w:pPr>
    <w:rPr>
      <w:szCs w:val="20"/>
    </w:rPr>
  </w:style>
  <w:style w:type="paragraph" w:customStyle="1" w:styleId="4-">
    <w:name w:val="4-Основной"/>
    <w:semiHidden/>
    <w:rsid w:val="00EA466F"/>
    <w:pPr>
      <w:spacing w:after="120"/>
      <w:ind w:firstLine="851"/>
      <w:jc w:val="both"/>
    </w:pPr>
    <w:rPr>
      <w:szCs w:val="20"/>
    </w:rPr>
  </w:style>
  <w:style w:type="paragraph" w:customStyle="1" w:styleId="a5">
    <w:name w:val="литература"/>
    <w:basedOn w:val="a6"/>
    <w:semiHidden/>
    <w:rsid w:val="00EA466F"/>
    <w:pPr>
      <w:numPr>
        <w:numId w:val="64"/>
      </w:numPr>
      <w:spacing w:after="120"/>
      <w:jc w:val="both"/>
    </w:pPr>
    <w:rPr>
      <w:rFonts w:eastAsia="Courier New CYR"/>
      <w:szCs w:val="20"/>
    </w:rPr>
  </w:style>
  <w:style w:type="paragraph" w:customStyle="1" w:styleId="12">
    <w:name w:val="Маркированный 1"/>
    <w:basedOn w:val="a6"/>
    <w:semiHidden/>
    <w:rsid w:val="00EA466F"/>
    <w:pPr>
      <w:numPr>
        <w:numId w:val="65"/>
      </w:numPr>
      <w:spacing w:before="40" w:line="288" w:lineRule="auto"/>
      <w:jc w:val="both"/>
    </w:pPr>
    <w:rPr>
      <w:sz w:val="28"/>
      <w:szCs w:val="20"/>
    </w:rPr>
  </w:style>
  <w:style w:type="paragraph" w:customStyle="1" w:styleId="20">
    <w:name w:val="Маркированный2"/>
    <w:semiHidden/>
    <w:rsid w:val="00EA466F"/>
    <w:pPr>
      <w:numPr>
        <w:numId w:val="66"/>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EA466F"/>
    <w:pPr>
      <w:keepLines/>
      <w:numPr>
        <w:numId w:val="62"/>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EA466F"/>
    <w:pPr>
      <w:keepNext w:val="0"/>
      <w:numPr>
        <w:numId w:val="63"/>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EA466F"/>
    <w:pPr>
      <w:keepNext w:val="0"/>
      <w:numPr>
        <w:numId w:val="63"/>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EA466F"/>
    <w:rPr>
      <w:sz w:val="24"/>
      <w:szCs w:val="24"/>
      <w:lang w:val="ru-RU" w:eastAsia="ru-RU" w:bidi="ar-SA"/>
    </w:rPr>
  </w:style>
  <w:style w:type="character" w:customStyle="1" w:styleId="1-60">
    <w:name w:val="Текст1-6 Знак"/>
    <w:rsid w:val="00EA466F"/>
    <w:rPr>
      <w:sz w:val="24"/>
      <w:szCs w:val="24"/>
      <w:lang w:val="ru-RU" w:eastAsia="ru-RU" w:bidi="ar-SA"/>
    </w:rPr>
  </w:style>
  <w:style w:type="paragraph" w:customStyle="1" w:styleId="1--0">
    <w:name w:val="Спис1--0"/>
    <w:basedOn w:val="a6"/>
    <w:semiHidden/>
    <w:rsid w:val="00EA466F"/>
    <w:pPr>
      <w:numPr>
        <w:numId w:val="69"/>
      </w:numPr>
      <w:spacing w:line="288" w:lineRule="auto"/>
      <w:ind w:left="357" w:hanging="357"/>
      <w:jc w:val="both"/>
    </w:pPr>
  </w:style>
  <w:style w:type="paragraph" w:customStyle="1" w:styleId="1-6">
    <w:name w:val="Спис1-6"/>
    <w:basedOn w:val="1--0"/>
    <w:semiHidden/>
    <w:rsid w:val="00EA466F"/>
    <w:pPr>
      <w:numPr>
        <w:numId w:val="70"/>
      </w:numPr>
      <w:tabs>
        <w:tab w:val="clear" w:pos="360"/>
      </w:tabs>
      <w:spacing w:after="120"/>
      <w:ind w:left="357" w:hanging="357"/>
    </w:pPr>
  </w:style>
  <w:style w:type="character" w:customStyle="1" w:styleId="1--00">
    <w:name w:val="Спис1--0 Знак"/>
    <w:rsid w:val="00EA466F"/>
    <w:rPr>
      <w:sz w:val="24"/>
      <w:szCs w:val="24"/>
      <w:lang w:val="ru-RU" w:eastAsia="ru-RU" w:bidi="ar-SA"/>
    </w:rPr>
  </w:style>
  <w:style w:type="character" w:customStyle="1" w:styleId="1-61">
    <w:name w:val="Спис1-6 Знак"/>
    <w:basedOn w:val="1--00"/>
    <w:rsid w:val="00EA466F"/>
    <w:rPr>
      <w:sz w:val="24"/>
      <w:szCs w:val="24"/>
      <w:lang w:val="ru-RU" w:eastAsia="ru-RU" w:bidi="ar-SA"/>
    </w:rPr>
  </w:style>
  <w:style w:type="character" w:customStyle="1" w:styleId="afffff3">
    <w:name w:val="Перечисл Знак"/>
    <w:rsid w:val="00EA466F"/>
    <w:rPr>
      <w:sz w:val="24"/>
      <w:szCs w:val="24"/>
      <w:lang w:val="ru-RU" w:eastAsia="ru-RU" w:bidi="ar-SA"/>
    </w:rPr>
  </w:style>
  <w:style w:type="paragraph" w:styleId="a0">
    <w:name w:val="Bibliography"/>
    <w:basedOn w:val="a6"/>
    <w:semiHidden/>
    <w:rsid w:val="00EA466F"/>
    <w:pPr>
      <w:numPr>
        <w:numId w:val="68"/>
      </w:numPr>
    </w:pPr>
  </w:style>
  <w:style w:type="paragraph" w:styleId="afffff4">
    <w:name w:val="List Bullet"/>
    <w:basedOn w:val="a6"/>
    <w:autoRedefine/>
    <w:rsid w:val="00EA466F"/>
    <w:pPr>
      <w:ind w:firstLine="851"/>
      <w:jc w:val="both"/>
    </w:pPr>
    <w:rPr>
      <w:szCs w:val="20"/>
    </w:rPr>
  </w:style>
  <w:style w:type="character" w:customStyle="1" w:styleId="3-">
    <w:name w:val="Заголовок 3-пункт Знак"/>
    <w:rsid w:val="00EA466F"/>
    <w:rPr>
      <w:bCs/>
      <w:iCs/>
      <w:sz w:val="24"/>
      <w:szCs w:val="24"/>
      <w:lang w:val="ru-RU" w:eastAsia="ru-RU" w:bidi="ar-SA"/>
    </w:rPr>
  </w:style>
  <w:style w:type="paragraph" w:customStyle="1" w:styleId="1-">
    <w:name w:val="1-Заголовок"/>
    <w:basedOn w:val="40"/>
    <w:semiHidden/>
    <w:rsid w:val="00EA466F"/>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EA466F"/>
    <w:pPr>
      <w:numPr>
        <w:numId w:val="67"/>
      </w:numPr>
      <w:tabs>
        <w:tab w:val="clear" w:pos="1211"/>
      </w:tabs>
      <w:spacing w:before="0" w:line="240" w:lineRule="auto"/>
      <w:ind w:left="360" w:hanging="360"/>
    </w:pPr>
    <w:rPr>
      <w:sz w:val="24"/>
      <w:szCs w:val="24"/>
    </w:rPr>
  </w:style>
  <w:style w:type="character" w:customStyle="1" w:styleId="1f0">
    <w:name w:val="Маркированный 1 Знак"/>
    <w:rsid w:val="00EA466F"/>
    <w:rPr>
      <w:sz w:val="28"/>
      <w:lang w:val="ru-RU" w:eastAsia="ru-RU" w:bidi="ar-SA"/>
    </w:rPr>
  </w:style>
  <w:style w:type="character" w:customStyle="1" w:styleId="1-15000">
    <w:name w:val="1-Перечесление (1500) Знак"/>
    <w:rsid w:val="00EA466F"/>
    <w:rPr>
      <w:sz w:val="24"/>
      <w:szCs w:val="24"/>
      <w:lang w:val="ru-RU" w:eastAsia="ru-RU" w:bidi="ar-SA"/>
    </w:rPr>
  </w:style>
  <w:style w:type="paragraph" w:customStyle="1" w:styleId="11-1500">
    <w:name w:val="1.1-Заголовок (1500)"/>
    <w:basedOn w:val="1-"/>
    <w:next w:val="4-"/>
    <w:rsid w:val="00EA466F"/>
    <w:pPr>
      <w:pageBreakBefore/>
      <w:tabs>
        <w:tab w:val="left" w:pos="1701"/>
      </w:tabs>
      <w:ind w:firstLine="851"/>
      <w:jc w:val="both"/>
      <w:outlineLvl w:val="1"/>
    </w:pPr>
    <w:rPr>
      <w:szCs w:val="28"/>
    </w:rPr>
  </w:style>
  <w:style w:type="paragraph" w:customStyle="1" w:styleId="111-1500">
    <w:name w:val="1.1.1-Заголовок (1500)"/>
    <w:basedOn w:val="4-"/>
    <w:rsid w:val="00EA466F"/>
    <w:pPr>
      <w:keepNext/>
      <w:tabs>
        <w:tab w:val="left" w:pos="1701"/>
      </w:tabs>
      <w:spacing w:before="60" w:after="60"/>
      <w:outlineLvl w:val="2"/>
    </w:pPr>
    <w:rPr>
      <w:b/>
      <w:sz w:val="28"/>
      <w:szCs w:val="28"/>
    </w:rPr>
  </w:style>
  <w:style w:type="paragraph" w:customStyle="1" w:styleId="1500">
    <w:name w:val="Текст (1500)"/>
    <w:basedOn w:val="1-"/>
    <w:rsid w:val="00EA466F"/>
    <w:pPr>
      <w:keepNext w:val="0"/>
      <w:spacing w:before="0" w:after="0"/>
      <w:ind w:firstLine="851"/>
      <w:jc w:val="both"/>
    </w:pPr>
    <w:rPr>
      <w:b w:val="0"/>
      <w:caps w:val="0"/>
      <w:sz w:val="24"/>
      <w:szCs w:val="24"/>
    </w:rPr>
  </w:style>
  <w:style w:type="character" w:customStyle="1" w:styleId="1-0">
    <w:name w:val="1-Заголовок Знак"/>
    <w:rsid w:val="00EA466F"/>
    <w:rPr>
      <w:rFonts w:ascii="Courier New" w:hAnsi="Courier New"/>
      <w:b/>
      <w:caps/>
      <w:sz w:val="32"/>
      <w:szCs w:val="32"/>
      <w:lang w:val="ru-RU" w:eastAsia="ru-RU" w:bidi="ar-SA"/>
    </w:rPr>
  </w:style>
  <w:style w:type="character" w:customStyle="1" w:styleId="15000">
    <w:name w:val="Текст (1500) Знак"/>
    <w:rsid w:val="00EA466F"/>
    <w:rPr>
      <w:rFonts w:ascii="Courier New" w:hAnsi="Courier New"/>
      <w:b/>
      <w:caps/>
      <w:sz w:val="24"/>
      <w:szCs w:val="24"/>
      <w:lang w:val="ru-RU" w:eastAsia="ru-RU" w:bidi="ar-SA"/>
    </w:rPr>
  </w:style>
  <w:style w:type="paragraph" w:customStyle="1" w:styleId="2-1500">
    <w:name w:val="2-Перечисление (1500_"/>
    <w:basedOn w:val="1-1500"/>
    <w:rsid w:val="00EA466F"/>
    <w:pPr>
      <w:numPr>
        <w:numId w:val="0"/>
      </w:numPr>
      <w:tabs>
        <w:tab w:val="left" w:pos="1080"/>
        <w:tab w:val="num" w:pos="2062"/>
      </w:tabs>
      <w:ind w:left="2062" w:hanging="360"/>
    </w:pPr>
  </w:style>
  <w:style w:type="paragraph" w:customStyle="1" w:styleId="afffff5">
    <w:name w:val="Таблица"/>
    <w:basedOn w:val="a6"/>
    <w:rsid w:val="00EA466F"/>
    <w:pPr>
      <w:spacing w:before="20" w:after="20"/>
    </w:pPr>
    <w:rPr>
      <w:lang w:val="en-US"/>
    </w:rPr>
  </w:style>
  <w:style w:type="paragraph" w:customStyle="1" w:styleId="1111-1500">
    <w:name w:val="1.1.1.1-Заголовок (1500)"/>
    <w:basedOn w:val="a6"/>
    <w:rsid w:val="00EA466F"/>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EA466F"/>
    <w:pPr>
      <w:keepNext/>
      <w:tabs>
        <w:tab w:val="left" w:pos="1918"/>
      </w:tabs>
      <w:spacing w:before="60" w:after="60"/>
      <w:ind w:firstLine="851"/>
      <w:jc w:val="both"/>
      <w:outlineLvl w:val="4"/>
    </w:pPr>
    <w:rPr>
      <w:b/>
    </w:rPr>
  </w:style>
  <w:style w:type="paragraph" w:customStyle="1" w:styleId="-">
    <w:name w:val="список-текст"/>
    <w:basedOn w:val="a6"/>
    <w:rsid w:val="00EA466F"/>
    <w:pPr>
      <w:widowControl w:val="0"/>
      <w:numPr>
        <w:numId w:val="71"/>
      </w:numPr>
      <w:shd w:val="clear" w:color="auto" w:fill="FFFFFF"/>
      <w:autoSpaceDE w:val="0"/>
      <w:autoSpaceDN w:val="0"/>
      <w:adjustRightInd w:val="0"/>
      <w:spacing w:after="120" w:line="360" w:lineRule="auto"/>
      <w:jc w:val="both"/>
    </w:pPr>
    <w:rPr>
      <w:color w:val="000000"/>
      <w:szCs w:val="22"/>
    </w:rPr>
  </w:style>
  <w:style w:type="paragraph" w:customStyle="1" w:styleId="afffff6">
    <w:name w:val="текст"/>
    <w:basedOn w:val="a6"/>
    <w:rsid w:val="00EA466F"/>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EA466F"/>
    <w:pPr>
      <w:overflowPunct w:val="0"/>
      <w:autoSpaceDE w:val="0"/>
      <w:autoSpaceDN w:val="0"/>
      <w:adjustRightInd w:val="0"/>
      <w:spacing w:after="120"/>
      <w:ind w:firstLine="851"/>
      <w:jc w:val="both"/>
      <w:textAlignment w:val="baseline"/>
    </w:pPr>
    <w:rPr>
      <w:szCs w:val="20"/>
    </w:rPr>
  </w:style>
  <w:style w:type="paragraph" w:customStyle="1" w:styleId="afffff7">
    <w:name w:val="Зподпункта"/>
    <w:basedOn w:val="a6"/>
    <w:autoRedefine/>
    <w:rsid w:val="00EA466F"/>
    <w:pPr>
      <w:spacing w:before="60" w:after="60"/>
    </w:pPr>
    <w:rPr>
      <w:bCs/>
      <w:iCs/>
      <w:color w:val="000000"/>
      <w:szCs w:val="20"/>
    </w:rPr>
  </w:style>
  <w:style w:type="paragraph" w:customStyle="1" w:styleId="EAI2oaeno">
    <w:name w:val="EAI2_oaeno"/>
    <w:basedOn w:val="a6"/>
    <w:next w:val="a6"/>
    <w:rsid w:val="00EA466F"/>
    <w:pPr>
      <w:autoSpaceDE w:val="0"/>
      <w:autoSpaceDN w:val="0"/>
      <w:adjustRightInd w:val="0"/>
      <w:spacing w:after="120"/>
    </w:pPr>
    <w:rPr>
      <w:sz w:val="20"/>
    </w:rPr>
  </w:style>
  <w:style w:type="paragraph" w:customStyle="1" w:styleId="afffff8">
    <w:name w:val="Текст Инд"/>
    <w:basedOn w:val="a6"/>
    <w:rsid w:val="00EA466F"/>
    <w:pPr>
      <w:tabs>
        <w:tab w:val="left" w:pos="0"/>
      </w:tabs>
      <w:spacing w:after="120"/>
      <w:ind w:firstLine="851"/>
      <w:jc w:val="both"/>
    </w:pPr>
    <w:rPr>
      <w:szCs w:val="20"/>
    </w:rPr>
  </w:style>
  <w:style w:type="paragraph" w:customStyle="1" w:styleId="a2">
    <w:name w:val="Перечисление"/>
    <w:autoRedefine/>
    <w:rsid w:val="00EA466F"/>
    <w:pPr>
      <w:numPr>
        <w:numId w:val="72"/>
      </w:numPr>
      <w:tabs>
        <w:tab w:val="clear" w:pos="2062"/>
      </w:tabs>
      <w:ind w:left="0" w:firstLine="851"/>
      <w:jc w:val="both"/>
    </w:pPr>
    <w:rPr>
      <w:szCs w:val="20"/>
    </w:rPr>
  </w:style>
  <w:style w:type="paragraph" w:customStyle="1" w:styleId="-0">
    <w:name w:val="Обычный-кол"/>
    <w:basedOn w:val="a6"/>
    <w:rsid w:val="00EA466F"/>
    <w:rPr>
      <w:sz w:val="18"/>
    </w:rPr>
  </w:style>
  <w:style w:type="paragraph" w:customStyle="1" w:styleId="afffff9">
    <w:name w:val="Спектр"/>
    <w:basedOn w:val="a6"/>
    <w:autoRedefine/>
    <w:rsid w:val="00EA466F"/>
    <w:pPr>
      <w:spacing w:before="60" w:after="60"/>
      <w:ind w:firstLine="851"/>
      <w:jc w:val="both"/>
    </w:pPr>
    <w:rPr>
      <w:u w:val="single"/>
    </w:rPr>
  </w:style>
  <w:style w:type="paragraph" w:customStyle="1" w:styleId="-1">
    <w:name w:val="Список-"/>
    <w:basedOn w:val="a6"/>
    <w:rsid w:val="00EA466F"/>
    <w:pPr>
      <w:tabs>
        <w:tab w:val="num" w:pos="1008"/>
      </w:tabs>
      <w:spacing w:after="120"/>
      <w:ind w:left="1008" w:hanging="432"/>
      <w:jc w:val="both"/>
    </w:pPr>
    <w:rPr>
      <w:szCs w:val="20"/>
      <w:lang w:val="en-US"/>
    </w:rPr>
  </w:style>
  <w:style w:type="paragraph" w:customStyle="1" w:styleId="1f1">
    <w:name w:val="Список1"/>
    <w:basedOn w:val="a6"/>
    <w:rsid w:val="00EA466F"/>
    <w:pPr>
      <w:tabs>
        <w:tab w:val="num" w:pos="2880"/>
      </w:tabs>
      <w:spacing w:after="120"/>
      <w:ind w:left="2880" w:hanging="720"/>
      <w:jc w:val="both"/>
    </w:pPr>
    <w:rPr>
      <w:szCs w:val="20"/>
    </w:rPr>
  </w:style>
  <w:style w:type="paragraph" w:customStyle="1" w:styleId="afffffa">
    <w:name w:val="Заголовок"/>
    <w:basedOn w:val="11"/>
    <w:rsid w:val="00EA466F"/>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EA466F"/>
    <w:pPr>
      <w:spacing w:after="120"/>
      <w:ind w:firstLine="851"/>
      <w:jc w:val="both"/>
    </w:pPr>
    <w:rPr>
      <w:szCs w:val="20"/>
    </w:rPr>
  </w:style>
  <w:style w:type="paragraph" w:customStyle="1" w:styleId="Iiiaeuiue">
    <w:name w:val="Ii?iaeuiue"/>
    <w:rsid w:val="00EA466F"/>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EA466F"/>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EA466F"/>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EA466F"/>
    <w:pPr>
      <w:numPr>
        <w:numId w:val="73"/>
      </w:numPr>
      <w:spacing w:before="120" w:after="120" w:line="288" w:lineRule="auto"/>
      <w:jc w:val="center"/>
    </w:pPr>
    <w:rPr>
      <w:b/>
      <w:szCs w:val="20"/>
    </w:rPr>
  </w:style>
  <w:style w:type="paragraph" w:customStyle="1" w:styleId="Default">
    <w:name w:val="Default"/>
    <w:rsid w:val="00EA466F"/>
    <w:pPr>
      <w:autoSpaceDE w:val="0"/>
      <w:autoSpaceDN w:val="0"/>
      <w:adjustRightInd w:val="0"/>
    </w:pPr>
    <w:rPr>
      <w:color w:val="000000"/>
    </w:rPr>
  </w:style>
  <w:style w:type="paragraph" w:customStyle="1" w:styleId="2f4">
    <w:name w:val="ЛЕН2_текст"/>
    <w:basedOn w:val="a6"/>
    <w:rsid w:val="00EA466F"/>
    <w:pPr>
      <w:spacing w:after="120"/>
      <w:ind w:firstLine="851"/>
      <w:jc w:val="both"/>
    </w:pPr>
    <w:rPr>
      <w:szCs w:val="20"/>
    </w:rPr>
  </w:style>
  <w:style w:type="paragraph" w:customStyle="1" w:styleId="2-0">
    <w:name w:val="Спис2-0"/>
    <w:basedOn w:val="1--0"/>
    <w:autoRedefine/>
    <w:rsid w:val="00EA466F"/>
    <w:pPr>
      <w:numPr>
        <w:numId w:val="0"/>
      </w:numPr>
      <w:tabs>
        <w:tab w:val="num" w:pos="360"/>
      </w:tabs>
      <w:ind w:left="360" w:hanging="360"/>
    </w:pPr>
    <w:rPr>
      <w:szCs w:val="20"/>
    </w:rPr>
  </w:style>
  <w:style w:type="paragraph" w:customStyle="1" w:styleId="2-6">
    <w:name w:val="Спис2-6"/>
    <w:basedOn w:val="2-0"/>
    <w:autoRedefine/>
    <w:rsid w:val="00EA466F"/>
    <w:pPr>
      <w:tabs>
        <w:tab w:val="clear" w:pos="360"/>
        <w:tab w:val="num" w:pos="720"/>
      </w:tabs>
      <w:spacing w:after="120"/>
      <w:ind w:left="480" w:hanging="480"/>
    </w:pPr>
  </w:style>
  <w:style w:type="paragraph" w:customStyle="1" w:styleId="afffffb">
    <w:name w:val="Список Юля"/>
    <w:rsid w:val="00EA466F"/>
    <w:pPr>
      <w:ind w:firstLine="851"/>
    </w:pPr>
    <w:rPr>
      <w:szCs w:val="20"/>
    </w:rPr>
  </w:style>
  <w:style w:type="paragraph" w:customStyle="1" w:styleId="1">
    <w:name w:val="1"/>
    <w:basedOn w:val="a6"/>
    <w:rsid w:val="00EA466F"/>
    <w:pPr>
      <w:numPr>
        <w:numId w:val="63"/>
      </w:numPr>
      <w:spacing w:before="40" w:line="288" w:lineRule="auto"/>
      <w:jc w:val="both"/>
    </w:pPr>
    <w:rPr>
      <w:sz w:val="28"/>
      <w:szCs w:val="28"/>
    </w:rPr>
  </w:style>
  <w:style w:type="paragraph" w:customStyle="1" w:styleId="1-31">
    <w:name w:val="текст1-3"/>
    <w:basedOn w:val="a6"/>
    <w:rsid w:val="00EA466F"/>
    <w:pPr>
      <w:spacing w:after="60" w:line="288" w:lineRule="auto"/>
      <w:ind w:firstLine="709"/>
      <w:jc w:val="both"/>
    </w:pPr>
    <w:rPr>
      <w:rFonts w:ascii="Times New Roman CYR" w:hAnsi="Times New Roman CYR"/>
      <w:szCs w:val="20"/>
    </w:rPr>
  </w:style>
  <w:style w:type="character" w:styleId="afffffc">
    <w:name w:val="endnote reference"/>
    <w:basedOn w:val="a7"/>
    <w:rsid w:val="00EA466F"/>
    <w:rPr>
      <w:vertAlign w:val="superscript"/>
    </w:rPr>
  </w:style>
  <w:style w:type="paragraph" w:customStyle="1" w:styleId="115">
    <w:name w:val="Заголовок 11"/>
    <w:rsid w:val="0094413D"/>
    <w:pPr>
      <w:widowControl w:val="0"/>
      <w:spacing w:before="360" w:after="40"/>
    </w:pPr>
    <w:rPr>
      <w:rFonts w:eastAsiaTheme="minorEastAsia"/>
      <w:b/>
      <w:szCs w:val="20"/>
    </w:rPr>
  </w:style>
  <w:style w:type="paragraph" w:customStyle="1" w:styleId="TableText">
    <w:name w:val="Table Text"/>
    <w:rsid w:val="0094413D"/>
    <w:pPr>
      <w:widowControl w:val="0"/>
      <w:spacing w:before="20" w:after="20"/>
    </w:pPr>
    <w:rPr>
      <w:rFonts w:eastAsiaTheme="minorEastAsia"/>
      <w:sz w:val="20"/>
      <w:szCs w:val="20"/>
    </w:rPr>
  </w:style>
  <w:style w:type="character" w:customStyle="1" w:styleId="1f2">
    <w:name w:val="Верхний колонтитул Знак1"/>
    <w:aliases w:val="Heder Знак1,Titul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ВерхКолонтитул-1я-строкa Знак1"/>
    <w:basedOn w:val="a7"/>
    <w:uiPriority w:val="99"/>
    <w:locked/>
    <w:rsid w:val="00824C54"/>
    <w:rPr>
      <w:rFonts w:ascii="Courier New" w:hAnsi="Courier New" w:cs="Courier New" w:hint="default"/>
    </w:rPr>
  </w:style>
  <w:style w:type="character" w:customStyle="1" w:styleId="2f5">
    <w:name w:val="Абзац списка Знак2"/>
    <w:aliases w:val="Подпись рисунка Знак1,ПКФ Список Знак1,Заголовок_3 Знак1,Абзац списка5 Знак1"/>
    <w:uiPriority w:val="34"/>
    <w:locked/>
    <w:rsid w:val="00824C54"/>
    <w:rPr>
      <w:rFonts w:ascii="Calibri" w:eastAsia="Calibri" w:hAnsi="Calibri" w:cs="Calibri" w:hint="default"/>
      <w:sz w:val="22"/>
      <w:szCs w:val="22"/>
      <w:lang w:eastAsia="en-US"/>
    </w:rPr>
  </w:style>
  <w:style w:type="paragraph" w:customStyle="1" w:styleId="1f3">
    <w:name w:val="Заголовок1"/>
    <w:basedOn w:val="11"/>
    <w:rsid w:val="00DB3508"/>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character" w:customStyle="1" w:styleId="afffffd">
    <w:name w:val="Гипертекстовая ссылка"/>
    <w:basedOn w:val="a7"/>
    <w:uiPriority w:val="99"/>
    <w:rsid w:val="00B13AE0"/>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aa">
    <w:name w:val="21"/>
    <w:pPr>
      <w:numPr>
        <w:numId w:val="15"/>
      </w:numPr>
    </w:pPr>
  </w:style>
  <w:style w:type="numbering" w:customStyle="1" w:styleId="ac">
    <w:name w:val="10"/>
    <w:pPr>
      <w:numPr>
        <w:numId w:val="12"/>
      </w:numPr>
    </w:pPr>
  </w:style>
  <w:style w:type="numbering" w:customStyle="1" w:styleId="ConsNormal">
    <w:name w:val="110"/>
    <w:pPr>
      <w:numPr>
        <w:numId w:val="14"/>
      </w:numPr>
    </w:pPr>
  </w:style>
  <w:style w:type="numbering" w:customStyle="1" w:styleId="ad">
    <w:name w:val="23"/>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zakupki.rosatom.ru" TargetMode="External"/><Relationship Id="rId26" Type="http://schemas.openxmlformats.org/officeDocument/2006/relationships/hyperlink" Target="http://zakupki.rosatom.ru/Web.aspx?node=unscrupulous" TargetMode="External"/><Relationship Id="rId39" Type="http://schemas.openxmlformats.org/officeDocument/2006/relationships/image" Target="media/image3.wmf"/><Relationship Id="rId21"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34" Type="http://schemas.openxmlformats.org/officeDocument/2006/relationships/hyperlink" Target="http://www.cbr.ru" TargetMode="External"/><Relationship Id="rId42" Type="http://schemas.openxmlformats.org/officeDocument/2006/relationships/oleObject" Target="embeddings/oleObject2.bin"/><Relationship Id="rId47" Type="http://schemas.openxmlformats.org/officeDocument/2006/relationships/header" Target="header3.xml"/><Relationship Id="rId50" Type="http://schemas.openxmlformats.org/officeDocument/2006/relationships/header" Target="header5.xml"/><Relationship Id="rId55" Type="http://schemas.openxmlformats.org/officeDocument/2006/relationships/header" Target="head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33" Type="http://schemas.openxmlformats.org/officeDocument/2006/relationships/header" Target="header2.xml"/><Relationship Id="rId38" Type="http://schemas.openxmlformats.org/officeDocument/2006/relationships/hyperlink" Target="http://www.cbr.ru" TargetMode="External"/><Relationship Id="rId46"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hyperlink" Target="mailto:od-dnv@laes.ru" TargetMode="External"/><Relationship Id="rId20" Type="http://schemas.openxmlformats.org/officeDocument/2006/relationships/hyperlink" Target="http://egrul.nalog.ru/" TargetMode="External"/><Relationship Id="rId29"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41" Type="http://schemas.openxmlformats.org/officeDocument/2006/relationships/image" Target="media/image4.wmf"/><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32"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37" Type="http://schemas.openxmlformats.org/officeDocument/2006/relationships/hyperlink" Target="consultantplus://offline/ref=2D9DCC22AD9CD4E080C03AD5D14E58A50BC4F18CF014C4C8769B8BD2276EB5EA27BBBE96AA92DABD2361H" TargetMode="External"/><Relationship Id="rId40" Type="http://schemas.openxmlformats.org/officeDocument/2006/relationships/oleObject" Target="embeddings/oleObject1.bin"/><Relationship Id="rId45" Type="http://schemas.openxmlformats.org/officeDocument/2006/relationships/image" Target="media/image6.wmf"/><Relationship Id="rId53" Type="http://schemas.openxmlformats.org/officeDocument/2006/relationships/header" Target="header7.xml"/><Relationship Id="rId58" Type="http://schemas.openxmlformats.org/officeDocument/2006/relationships/theme" Target="theme/theme1.xml"/><Relationship Id="rId66"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hyperlink" Target="mailto:cz-reu@laes.ru" TargetMode="External"/><Relationship Id="rId23"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28" Type="http://schemas.openxmlformats.org/officeDocument/2006/relationships/hyperlink" Target="http://egrul.nalog.ru/" TargetMode="External"/><Relationship Id="rId36" Type="http://schemas.openxmlformats.org/officeDocument/2006/relationships/hyperlink" Target="consultantplus://offline/ref=2D9DCC22AD9CD4E080C03AD5D14E58A50BC4F18CF014C4C8769B8BD2276EB5EA27BBBE96AA92DAB82365H" TargetMode="External"/><Relationship Id="rId49" Type="http://schemas.openxmlformats.org/officeDocument/2006/relationships/hyperlink" Target="http://rdr.rosatom.ru/" TargetMode="External"/><Relationship Id="rId57"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hyperlink" Target="mailto:arbitr@rosenergoatom.ru" TargetMode="External"/><Relationship Id="rId31"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44" Type="http://schemas.openxmlformats.org/officeDocument/2006/relationships/oleObject" Target="embeddings/oleObject3.bin"/><Relationship Id="rId52"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27"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30"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35" Type="http://schemas.openxmlformats.org/officeDocument/2006/relationships/hyperlink" Target="http://www.cbr.ru" TargetMode="External"/><Relationship Id="rId43" Type="http://schemas.openxmlformats.org/officeDocument/2006/relationships/image" Target="media/image5.wmf"/><Relationship Id="rId48" Type="http://schemas.openxmlformats.org/officeDocument/2006/relationships/header" Target="header4.xml"/><Relationship Id="rId56" Type="http://schemas.openxmlformats.org/officeDocument/2006/relationships/footer" Target="footer4.xml"/><Relationship Id="rId8" Type="http://schemas.openxmlformats.org/officeDocument/2006/relationships/footnotes" Target="footnotes.xml"/><Relationship Id="rId51" Type="http://schemas.openxmlformats.org/officeDocument/2006/relationships/header" Target="header6.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115EF-78B3-4B91-AFE3-9BF543F7F9C0}">
  <ds:schemaRefs>
    <ds:schemaRef ds:uri="http://schemas.openxmlformats.org/officeDocument/2006/bibliography"/>
  </ds:schemaRefs>
</ds:datastoreItem>
</file>

<file path=customXml/itemProps2.xml><?xml version="1.0" encoding="utf-8"?>
<ds:datastoreItem xmlns:ds="http://schemas.openxmlformats.org/officeDocument/2006/customXml" ds:itemID="{16534FE4-9DC7-479D-8BAB-188C46528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76</Pages>
  <Words>23969</Words>
  <Characters>136629</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160278</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Леденёв Александр Владимирович</cp:lastModifiedBy>
  <cp:revision>46</cp:revision>
  <cp:lastPrinted>2017-05-05T06:51:00Z</cp:lastPrinted>
  <dcterms:created xsi:type="dcterms:W3CDTF">2019-03-19T08:34:00Z</dcterms:created>
  <dcterms:modified xsi:type="dcterms:W3CDTF">2019-04-23T08:26:00Z</dcterms:modified>
</cp:coreProperties>
</file>