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49" w:rsidRDefault="00F86349" w:rsidP="00F86349">
      <w:pPr>
        <w:tabs>
          <w:tab w:val="left" w:pos="709"/>
          <w:tab w:val="left" w:pos="3261"/>
        </w:tabs>
        <w:jc w:val="center"/>
      </w:pPr>
      <w:bookmarkStart w:id="0" w:name="_Toc417504613"/>
      <w:r>
        <w:rPr>
          <w:noProof/>
        </w:rPr>
        <w:drawing>
          <wp:inline distT="0" distB="0" distL="0" distR="0" wp14:anchorId="6EA68EEC" wp14:editId="06C5D96A">
            <wp:extent cx="2028825" cy="390525"/>
            <wp:effectExtent l="0" t="0" r="0" b="0"/>
            <wp:docPr id="1" name="Рисунок 1" descr="Description: Description: Description: Macintosh HD:Users:apple:Documents:Manaenkov:REA:Logo REA:Struktur logo:Koncern:3 ver:R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Macintosh HD:Users:apple:Documents:Manaenkov:REA:Logo REA:Struktur logo:Koncern:3 ver:RE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390525"/>
                    </a:xfrm>
                    <a:prstGeom prst="rect">
                      <a:avLst/>
                    </a:prstGeom>
                    <a:noFill/>
                    <a:ln>
                      <a:noFill/>
                    </a:ln>
                  </pic:spPr>
                </pic:pic>
              </a:graphicData>
            </a:graphic>
          </wp:inline>
        </w:drawing>
      </w:r>
    </w:p>
    <w:p w:rsidR="00F86349" w:rsidRDefault="00F86349" w:rsidP="00F86349">
      <w:pPr>
        <w:tabs>
          <w:tab w:val="left" w:pos="709"/>
        </w:tabs>
        <w:jc w:val="center"/>
        <w:rPr>
          <w:sz w:val="12"/>
          <w:szCs w:val="12"/>
        </w:rPr>
      </w:pPr>
    </w:p>
    <w:p w:rsidR="00F86349" w:rsidRDefault="00F86349" w:rsidP="00F86349">
      <w:pPr>
        <w:tabs>
          <w:tab w:val="left" w:pos="709"/>
        </w:tabs>
        <w:jc w:val="center"/>
      </w:pPr>
      <w:r>
        <w:t xml:space="preserve">Акционерное общество </w:t>
      </w:r>
      <w:r>
        <w:br/>
        <w:t xml:space="preserve">«Российский концерн по производству электрической </w:t>
      </w:r>
      <w:r>
        <w:br/>
        <w:t xml:space="preserve">и тепловой энергии на атомных станциях» </w:t>
      </w:r>
    </w:p>
    <w:p w:rsidR="00F86349" w:rsidRDefault="00F86349" w:rsidP="00F86349">
      <w:pPr>
        <w:tabs>
          <w:tab w:val="left" w:pos="709"/>
        </w:tabs>
        <w:jc w:val="center"/>
        <w:rPr>
          <w:b/>
          <w:sz w:val="28"/>
          <w:szCs w:val="28"/>
        </w:rPr>
      </w:pPr>
      <w:r>
        <w:rPr>
          <w:rFonts w:ascii="Trebuchet MS" w:hAnsi="Trebuchet MS"/>
          <w:sz w:val="12"/>
          <w:szCs w:val="12"/>
        </w:rPr>
        <w:br/>
      </w:r>
      <w:r>
        <w:rPr>
          <w:b/>
          <w:sz w:val="28"/>
          <w:szCs w:val="28"/>
        </w:rPr>
        <w:t>(АО «Концерн Росэнергоатом»)</w:t>
      </w:r>
    </w:p>
    <w:p w:rsidR="00F86349" w:rsidRDefault="00F86349" w:rsidP="00F86349">
      <w:pPr>
        <w:tabs>
          <w:tab w:val="left" w:pos="709"/>
        </w:tabs>
        <w:jc w:val="center"/>
        <w:rPr>
          <w:sz w:val="12"/>
          <w:szCs w:val="12"/>
        </w:rPr>
      </w:pPr>
    </w:p>
    <w:p w:rsidR="00F86349" w:rsidRDefault="00F86349" w:rsidP="00F86349">
      <w:pPr>
        <w:ind w:right="6"/>
        <w:jc w:val="center"/>
        <w:rPr>
          <w:b/>
          <w:sz w:val="26"/>
          <w:szCs w:val="26"/>
        </w:rPr>
      </w:pPr>
      <w:r>
        <w:rPr>
          <w:b/>
          <w:sz w:val="26"/>
          <w:szCs w:val="26"/>
        </w:rPr>
        <w:t>Филиал АО «Концерн Росэнергоатом»</w:t>
      </w:r>
    </w:p>
    <w:p w:rsidR="00F86349" w:rsidRDefault="00F86349" w:rsidP="00F86349">
      <w:pPr>
        <w:pStyle w:val="afffe"/>
        <w:rPr>
          <w:sz w:val="26"/>
          <w:szCs w:val="26"/>
        </w:rPr>
      </w:pPr>
      <w:r>
        <w:rPr>
          <w:sz w:val="26"/>
          <w:szCs w:val="26"/>
        </w:rPr>
        <w:t>«СМОЛЕНСКАЯ  АТОМНАЯ  СТАНЦИЯ»</w:t>
      </w:r>
    </w:p>
    <w:p w:rsidR="00F86349" w:rsidRDefault="00F86349" w:rsidP="00F86349">
      <w:pPr>
        <w:spacing w:before="60"/>
        <w:jc w:val="center"/>
        <w:rPr>
          <w:b/>
          <w:sz w:val="28"/>
          <w:szCs w:val="28"/>
        </w:rPr>
      </w:pPr>
      <w:r>
        <w:rPr>
          <w:b/>
          <w:sz w:val="28"/>
          <w:szCs w:val="28"/>
        </w:rPr>
        <w:t>(Смоленская АЭС)</w:t>
      </w:r>
    </w:p>
    <w:p w:rsidR="00220A4B" w:rsidRPr="00701FA9" w:rsidRDefault="00220A4B" w:rsidP="00220A4B">
      <w:pPr>
        <w:pStyle w:val="110"/>
        <w:keepNext w:val="0"/>
        <w:rPr>
          <w:rFonts w:ascii="Arial" w:hAnsi="Arial" w:cs="Arial"/>
          <w:bCs/>
          <w:snapToGrid/>
          <w:szCs w:val="24"/>
        </w:rPr>
      </w:pPr>
    </w:p>
    <w:p w:rsidR="00220A4B" w:rsidRPr="00701FA9" w:rsidRDefault="00220A4B" w:rsidP="00220A4B">
      <w:pPr>
        <w:jc w:val="center"/>
        <w:rPr>
          <w:rFonts w:ascii="Arial" w:hAnsi="Arial" w:cs="Arial"/>
          <w:bCs/>
        </w:rPr>
      </w:pPr>
    </w:p>
    <w:p w:rsidR="00220A4B" w:rsidRPr="00701FA9" w:rsidRDefault="00220A4B" w:rsidP="00220A4B">
      <w:pPr>
        <w:jc w:val="center"/>
        <w:rPr>
          <w:rFonts w:ascii="Arial" w:hAnsi="Arial" w:cs="Arial"/>
          <w:bCs/>
        </w:rPr>
      </w:pPr>
    </w:p>
    <w:p w:rsidR="00220A4B" w:rsidRPr="00701FA9" w:rsidRDefault="00220A4B" w:rsidP="00220A4B">
      <w:pPr>
        <w:jc w:val="center"/>
        <w:rPr>
          <w:rFonts w:ascii="Arial" w:hAnsi="Arial" w:cs="Arial"/>
          <w:bCs/>
        </w:rPr>
      </w:pPr>
    </w:p>
    <w:p w:rsidR="005B5ED5" w:rsidRPr="00B54A14" w:rsidRDefault="005B5ED5" w:rsidP="005B5ED5">
      <w:pPr>
        <w:jc w:val="center"/>
        <w:outlineLvl w:val="0"/>
        <w:rPr>
          <w:sz w:val="28"/>
          <w:szCs w:val="28"/>
        </w:rPr>
      </w:pPr>
      <w:r w:rsidRPr="00B54A14">
        <w:rPr>
          <w:sz w:val="28"/>
          <w:szCs w:val="28"/>
        </w:rPr>
        <w:t>ЗАКУПОЧНАЯ ДОКУМЕНТАЦИЯ</w:t>
      </w:r>
      <w:bookmarkEnd w:id="0"/>
    </w:p>
    <w:p w:rsidR="005B5ED5" w:rsidRPr="00B54A14" w:rsidRDefault="005B5ED5" w:rsidP="005B5ED5">
      <w:pPr>
        <w:jc w:val="center"/>
        <w:rPr>
          <w:b/>
          <w:i/>
          <w:sz w:val="28"/>
          <w:szCs w:val="28"/>
        </w:rPr>
      </w:pPr>
    </w:p>
    <w:p w:rsidR="000B17B7" w:rsidRPr="000812B6" w:rsidRDefault="005B5ED5" w:rsidP="005B5ED5">
      <w:pPr>
        <w:jc w:val="center"/>
        <w:rPr>
          <w:sz w:val="28"/>
          <w:szCs w:val="28"/>
        </w:rPr>
      </w:pPr>
      <w:r w:rsidRPr="000812B6">
        <w:rPr>
          <w:sz w:val="28"/>
          <w:szCs w:val="28"/>
        </w:rPr>
        <w:t>открытый запрос предложений в электронной форме</w:t>
      </w:r>
    </w:p>
    <w:p w:rsidR="005B5ED5" w:rsidRPr="00B54A14" w:rsidRDefault="005B5ED5" w:rsidP="005B5ED5">
      <w:pPr>
        <w:jc w:val="center"/>
        <w:rPr>
          <w:sz w:val="28"/>
          <w:szCs w:val="28"/>
        </w:rPr>
      </w:pPr>
      <w:r w:rsidRPr="00B54A14">
        <w:rPr>
          <w:sz w:val="28"/>
          <w:szCs w:val="28"/>
        </w:rPr>
        <w:t>на право заключения договора</w:t>
      </w:r>
    </w:p>
    <w:p w:rsidR="005B5ED5" w:rsidRPr="00B54A14" w:rsidRDefault="005B5ED5" w:rsidP="005B5ED5">
      <w:pPr>
        <w:jc w:val="center"/>
        <w:rPr>
          <w:sz w:val="28"/>
          <w:szCs w:val="28"/>
        </w:rPr>
      </w:pPr>
    </w:p>
    <w:p w:rsidR="005B5ED5" w:rsidRPr="000812B6" w:rsidRDefault="005B5ED5" w:rsidP="005B5ED5">
      <w:pPr>
        <w:pStyle w:val="Style3"/>
        <w:widowControl/>
        <w:jc w:val="center"/>
        <w:rPr>
          <w:rStyle w:val="FontStyle120"/>
          <w:b/>
          <w:color w:val="FF0000"/>
          <w:sz w:val="28"/>
          <w:szCs w:val="28"/>
        </w:rPr>
      </w:pPr>
      <w:r w:rsidRPr="00B54A14">
        <w:rPr>
          <w:rStyle w:val="FontStyle120"/>
          <w:sz w:val="28"/>
          <w:szCs w:val="28"/>
        </w:rPr>
        <w:t xml:space="preserve"> </w:t>
      </w:r>
      <w:r w:rsidR="000812B6" w:rsidRPr="000812B6">
        <w:rPr>
          <w:rStyle w:val="FontStyle120"/>
          <w:color w:val="FF0000"/>
          <w:sz w:val="28"/>
          <w:szCs w:val="28"/>
        </w:rPr>
        <w:t>«</w:t>
      </w:r>
      <w:r w:rsidR="000812B6" w:rsidRPr="000812B6">
        <w:rPr>
          <w:b/>
          <w:bCs/>
          <w:i/>
          <w:color w:val="FF0000"/>
          <w:sz w:val="28"/>
          <w:szCs w:val="28"/>
        </w:rPr>
        <w:t>Смоленская АЭС. Модернизация лифтового хозяйства. Замена лифтов на энергоблоке № 3 и в здании Административно-бытового корпуса (АБК). Выполнение строительно-монтажных и пусконаладочных работ»</w:t>
      </w:r>
    </w:p>
    <w:p w:rsidR="00220A4B" w:rsidRPr="000812B6" w:rsidRDefault="00220A4B" w:rsidP="00220A4B">
      <w:pPr>
        <w:jc w:val="center"/>
        <w:rPr>
          <w:color w:val="FF0000"/>
          <w:sz w:val="28"/>
          <w:szCs w:val="28"/>
        </w:rPr>
      </w:pPr>
    </w:p>
    <w:p w:rsidR="00220A4B" w:rsidRPr="00B54A14" w:rsidRDefault="00220A4B" w:rsidP="00220A4B">
      <w:pPr>
        <w:jc w:val="center"/>
        <w:rPr>
          <w:sz w:val="28"/>
          <w:szCs w:val="28"/>
        </w:rPr>
      </w:pPr>
    </w:p>
    <w:p w:rsidR="00220A4B" w:rsidRPr="00B54A14" w:rsidRDefault="00220A4B" w:rsidP="00220A4B">
      <w:pPr>
        <w:jc w:val="center"/>
        <w:rPr>
          <w:sz w:val="28"/>
          <w:szCs w:val="28"/>
        </w:rPr>
      </w:pPr>
    </w:p>
    <w:p w:rsidR="006D5F64" w:rsidRPr="00B54A14" w:rsidRDefault="006D5F64" w:rsidP="006D5F64">
      <w:pPr>
        <w:jc w:val="center"/>
        <w:rPr>
          <w:caps/>
          <w:sz w:val="28"/>
          <w:szCs w:val="28"/>
        </w:rPr>
      </w:pPr>
      <w:r w:rsidRPr="00B54A14">
        <w:rPr>
          <w:caps/>
          <w:sz w:val="28"/>
          <w:szCs w:val="28"/>
        </w:rPr>
        <w:t>том 1 «общая и коммерческая части»</w:t>
      </w:r>
    </w:p>
    <w:p w:rsidR="005037AC" w:rsidRPr="00B54A14" w:rsidRDefault="005037AC" w:rsidP="005B5ED5">
      <w:pPr>
        <w:ind w:firstLine="709"/>
        <w:jc w:val="both"/>
        <w:rPr>
          <w:rStyle w:val="FontStyle122"/>
          <w:sz w:val="28"/>
          <w:szCs w:val="28"/>
        </w:rPr>
      </w:pPr>
    </w:p>
    <w:p w:rsidR="005037AC" w:rsidRPr="00B54A14" w:rsidRDefault="005037AC" w:rsidP="005B5ED5">
      <w:pPr>
        <w:ind w:firstLine="709"/>
        <w:jc w:val="both"/>
        <w:rPr>
          <w:rStyle w:val="FontStyle122"/>
          <w:sz w:val="28"/>
          <w:szCs w:val="28"/>
        </w:rPr>
      </w:pPr>
    </w:p>
    <w:p w:rsidR="005B5ED5" w:rsidRPr="00701FA9" w:rsidRDefault="005B5ED5" w:rsidP="005B5ED5">
      <w:pPr>
        <w:ind w:firstLine="709"/>
        <w:jc w:val="both"/>
        <w:rPr>
          <w:rFonts w:ascii="Arial" w:hAnsi="Arial" w:cs="Arial"/>
        </w:rPr>
      </w:pPr>
    </w:p>
    <w:p w:rsidR="009433AE" w:rsidRPr="00701FA9" w:rsidRDefault="009433AE" w:rsidP="005B5ED5">
      <w:pPr>
        <w:ind w:firstLine="709"/>
        <w:jc w:val="both"/>
        <w:rPr>
          <w:rFonts w:ascii="Arial" w:hAnsi="Arial" w:cs="Arial"/>
        </w:rPr>
      </w:pPr>
    </w:p>
    <w:p w:rsidR="009433AE" w:rsidRPr="00701FA9" w:rsidRDefault="009433AE" w:rsidP="005B5ED5">
      <w:pPr>
        <w:ind w:firstLine="709"/>
        <w:jc w:val="both"/>
        <w:rPr>
          <w:rFonts w:ascii="Arial" w:hAnsi="Arial" w:cs="Arial"/>
        </w:rPr>
      </w:pPr>
    </w:p>
    <w:p w:rsidR="005B5ED5" w:rsidRPr="00701FA9" w:rsidRDefault="005B5ED5" w:rsidP="005B5ED5">
      <w:pPr>
        <w:ind w:firstLine="709"/>
        <w:jc w:val="both"/>
        <w:rPr>
          <w:rFonts w:ascii="Arial" w:hAnsi="Arial" w:cs="Arial"/>
        </w:rPr>
      </w:pPr>
    </w:p>
    <w:p w:rsidR="005B5ED5" w:rsidRPr="00701FA9" w:rsidRDefault="005B5ED5" w:rsidP="005B5ED5">
      <w:pPr>
        <w:ind w:firstLine="709"/>
        <w:jc w:val="both"/>
        <w:rPr>
          <w:rFonts w:ascii="Arial" w:hAnsi="Arial" w:cs="Arial"/>
        </w:rPr>
      </w:pPr>
    </w:p>
    <w:p w:rsidR="00E64C77" w:rsidRPr="00FC2B86" w:rsidRDefault="00E64C77" w:rsidP="005B5ED5">
      <w:pPr>
        <w:ind w:firstLine="709"/>
        <w:jc w:val="both"/>
        <w:rPr>
          <w:rFonts w:ascii="Arial" w:hAnsi="Arial" w:cs="Arial"/>
          <w:sz w:val="22"/>
          <w:szCs w:val="22"/>
        </w:rPr>
      </w:pPr>
    </w:p>
    <w:p w:rsidR="00CA2886" w:rsidRPr="00FC2B86" w:rsidRDefault="00CA2886" w:rsidP="00CA2886">
      <w:pPr>
        <w:sectPr w:rsidR="00CA2886" w:rsidRPr="00FC2B86" w:rsidSect="00C87330">
          <w:footerReference w:type="even" r:id="rId11"/>
          <w:pgSz w:w="11907" w:h="16840" w:code="9"/>
          <w:pgMar w:top="1134" w:right="567" w:bottom="1134" w:left="1418" w:header="709" w:footer="1072" w:gutter="0"/>
          <w:cols w:space="708"/>
          <w:docGrid w:linePitch="360"/>
        </w:sectPr>
      </w:pPr>
      <w:bookmarkStart w:id="1" w:name="_Toc318103488"/>
    </w:p>
    <w:p w:rsidR="005C0EFF" w:rsidRPr="00B54A14" w:rsidRDefault="005C0EFF" w:rsidP="002F360D">
      <w:pPr>
        <w:pStyle w:val="10"/>
        <w:numPr>
          <w:ilvl w:val="0"/>
          <w:numId w:val="19"/>
        </w:numPr>
        <w:tabs>
          <w:tab w:val="left" w:pos="426"/>
        </w:tabs>
        <w:spacing w:line="300" w:lineRule="auto"/>
        <w:ind w:left="0" w:firstLine="0"/>
        <w:jc w:val="center"/>
        <w:rPr>
          <w:sz w:val="28"/>
          <w:szCs w:val="28"/>
        </w:rPr>
      </w:pPr>
      <w:bookmarkStart w:id="2" w:name="_Toc398564572"/>
      <w:bookmarkStart w:id="3" w:name="_Toc399408082"/>
      <w:bookmarkStart w:id="4" w:name="_Toc417504615"/>
      <w:bookmarkEnd w:id="1"/>
      <w:r w:rsidRPr="00B54A14">
        <w:rPr>
          <w:sz w:val="28"/>
          <w:szCs w:val="28"/>
        </w:rPr>
        <w:lastRenderedPageBreak/>
        <w:t xml:space="preserve">ИЗВЕЩЕНИЕ О ПРОВЕДЕНИИ </w:t>
      </w:r>
      <w:bookmarkEnd w:id="2"/>
      <w:bookmarkEnd w:id="3"/>
      <w:r w:rsidR="00BA3C22" w:rsidRPr="00B54A14">
        <w:rPr>
          <w:sz w:val="28"/>
          <w:szCs w:val="28"/>
        </w:rPr>
        <w:t>ЗАКУПКИ</w:t>
      </w:r>
      <w:bookmarkEnd w:id="4"/>
    </w:p>
    <w:p w:rsidR="006E046C" w:rsidRPr="00B54A14" w:rsidRDefault="006E046C" w:rsidP="0010672C">
      <w:pPr>
        <w:spacing w:line="300" w:lineRule="auto"/>
        <w:ind w:firstLine="709"/>
        <w:rPr>
          <w:sz w:val="28"/>
          <w:szCs w:val="28"/>
        </w:rPr>
      </w:pPr>
    </w:p>
    <w:p w:rsidR="00AE2A14" w:rsidRPr="00B54A14" w:rsidRDefault="008F7715" w:rsidP="0010672C">
      <w:pPr>
        <w:pStyle w:val="afff"/>
        <w:numPr>
          <w:ilvl w:val="0"/>
          <w:numId w:val="18"/>
        </w:numPr>
        <w:tabs>
          <w:tab w:val="left" w:pos="0"/>
          <w:tab w:val="left" w:pos="1134"/>
        </w:tabs>
        <w:spacing w:after="0" w:line="300" w:lineRule="auto"/>
        <w:ind w:left="0" w:firstLine="709"/>
        <w:jc w:val="both"/>
        <w:rPr>
          <w:rFonts w:ascii="Times New Roman" w:hAnsi="Times New Roman"/>
          <w:b/>
          <w:i/>
          <w:sz w:val="28"/>
          <w:szCs w:val="28"/>
        </w:rPr>
      </w:pPr>
      <w:r w:rsidRPr="00B54A14">
        <w:rPr>
          <w:rFonts w:ascii="Times New Roman" w:eastAsia="Times New Roman" w:hAnsi="Times New Roman"/>
          <w:sz w:val="28"/>
          <w:szCs w:val="28"/>
          <w:u w:val="single"/>
          <w:lang w:eastAsia="ru-RU"/>
        </w:rPr>
        <w:t>Форма и способ процедуры закупки</w:t>
      </w:r>
      <w:r w:rsidRPr="00B54A14">
        <w:rPr>
          <w:rFonts w:ascii="Times New Roman" w:eastAsia="Times New Roman" w:hAnsi="Times New Roman"/>
          <w:sz w:val="28"/>
          <w:szCs w:val="28"/>
          <w:lang w:eastAsia="ru-RU"/>
        </w:rPr>
        <w:t xml:space="preserve">: </w:t>
      </w:r>
    </w:p>
    <w:p w:rsidR="006F1C37" w:rsidRPr="000812B6" w:rsidRDefault="006F1C37" w:rsidP="0010672C">
      <w:pPr>
        <w:pStyle w:val="afff"/>
        <w:tabs>
          <w:tab w:val="left" w:pos="0"/>
          <w:tab w:val="left" w:pos="1134"/>
        </w:tabs>
        <w:spacing w:after="0" w:line="300" w:lineRule="auto"/>
        <w:ind w:left="0" w:firstLine="709"/>
        <w:jc w:val="both"/>
        <w:rPr>
          <w:rFonts w:ascii="Times New Roman" w:hAnsi="Times New Roman"/>
          <w:i/>
          <w:color w:val="FF0000"/>
          <w:sz w:val="28"/>
          <w:szCs w:val="28"/>
        </w:rPr>
      </w:pPr>
      <w:r w:rsidRPr="000812B6">
        <w:rPr>
          <w:rFonts w:ascii="Times New Roman" w:hAnsi="Times New Roman"/>
          <w:i/>
          <w:color w:val="FF0000"/>
          <w:sz w:val="28"/>
          <w:szCs w:val="28"/>
        </w:rPr>
        <w:t>Открытый одноэтапный запрос предложений в электронной фор</w:t>
      </w:r>
      <w:r w:rsidR="00272264" w:rsidRPr="000812B6">
        <w:rPr>
          <w:rFonts w:ascii="Times New Roman" w:hAnsi="Times New Roman"/>
          <w:i/>
          <w:color w:val="FF0000"/>
          <w:sz w:val="28"/>
          <w:szCs w:val="28"/>
        </w:rPr>
        <w:t xml:space="preserve">ме без </w:t>
      </w:r>
      <w:r w:rsidR="00841916" w:rsidRPr="000812B6">
        <w:rPr>
          <w:rFonts w:ascii="Times New Roman" w:hAnsi="Times New Roman"/>
          <w:i/>
          <w:color w:val="FF0000"/>
          <w:sz w:val="28"/>
          <w:szCs w:val="28"/>
        </w:rPr>
        <w:t xml:space="preserve">предварительного </w:t>
      </w:r>
      <w:r w:rsidR="00272264" w:rsidRPr="000812B6">
        <w:rPr>
          <w:rFonts w:ascii="Times New Roman" w:hAnsi="Times New Roman"/>
          <w:i/>
          <w:color w:val="FF0000"/>
          <w:sz w:val="28"/>
          <w:szCs w:val="28"/>
        </w:rPr>
        <w:t>квалификационного отбора</w:t>
      </w:r>
      <w:r w:rsidR="00AE2A14" w:rsidRPr="000812B6">
        <w:rPr>
          <w:rFonts w:ascii="Times New Roman" w:hAnsi="Times New Roman"/>
          <w:i/>
          <w:color w:val="FF0000"/>
          <w:sz w:val="28"/>
          <w:szCs w:val="28"/>
        </w:rPr>
        <w:t>.</w:t>
      </w:r>
    </w:p>
    <w:p w:rsidR="00805445" w:rsidRPr="00B54A14" w:rsidRDefault="00805445" w:rsidP="0010672C">
      <w:pPr>
        <w:tabs>
          <w:tab w:val="left" w:pos="1134"/>
        </w:tabs>
        <w:spacing w:line="300" w:lineRule="auto"/>
        <w:ind w:firstLine="709"/>
        <w:contextualSpacing/>
        <w:jc w:val="both"/>
        <w:rPr>
          <w:rFonts w:eastAsia="Calibri"/>
          <w:bCs/>
          <w:sz w:val="28"/>
          <w:szCs w:val="28"/>
          <w:lang w:eastAsia="en-US"/>
        </w:rPr>
      </w:pPr>
    </w:p>
    <w:p w:rsidR="00D2582E" w:rsidRPr="00247582" w:rsidRDefault="00BA3C22" w:rsidP="0010672C">
      <w:pPr>
        <w:pStyle w:val="afff"/>
        <w:numPr>
          <w:ilvl w:val="0"/>
          <w:numId w:val="18"/>
        </w:numPr>
        <w:tabs>
          <w:tab w:val="left" w:pos="0"/>
          <w:tab w:val="left" w:pos="1134"/>
        </w:tabs>
        <w:spacing w:after="0" w:line="300" w:lineRule="auto"/>
        <w:ind w:left="0" w:firstLine="709"/>
        <w:jc w:val="both"/>
        <w:rPr>
          <w:rFonts w:ascii="Times New Roman" w:hAnsi="Times New Roman"/>
          <w:b/>
          <w:color w:val="FF0000"/>
          <w:spacing w:val="-6"/>
          <w:sz w:val="28"/>
          <w:szCs w:val="28"/>
        </w:rPr>
      </w:pPr>
      <w:r w:rsidRPr="00B54A14">
        <w:rPr>
          <w:rFonts w:ascii="Times New Roman" w:hAnsi="Times New Roman"/>
          <w:sz w:val="28"/>
          <w:szCs w:val="28"/>
        </w:rPr>
        <w:t>Закупка</w:t>
      </w:r>
      <w:r w:rsidR="00D2582E" w:rsidRPr="00B54A14">
        <w:rPr>
          <w:rFonts w:ascii="Times New Roman" w:hAnsi="Times New Roman"/>
          <w:sz w:val="28"/>
          <w:szCs w:val="28"/>
        </w:rPr>
        <w:t xml:space="preserve"> </w:t>
      </w:r>
      <w:r w:rsidR="00D06253" w:rsidRPr="00B54A14">
        <w:rPr>
          <w:rFonts w:ascii="Times New Roman" w:hAnsi="Times New Roman"/>
          <w:sz w:val="28"/>
          <w:szCs w:val="28"/>
        </w:rPr>
        <w:t xml:space="preserve">проводится </w:t>
      </w:r>
      <w:r w:rsidR="00D2582E" w:rsidRPr="00B54A14">
        <w:rPr>
          <w:rFonts w:ascii="Times New Roman" w:hAnsi="Times New Roman"/>
          <w:sz w:val="28"/>
          <w:szCs w:val="28"/>
        </w:rPr>
        <w:t>в соответствии с Едины</w:t>
      </w:r>
      <w:r w:rsidR="00D06253" w:rsidRPr="00B54A14">
        <w:rPr>
          <w:rFonts w:ascii="Times New Roman" w:hAnsi="Times New Roman"/>
          <w:sz w:val="28"/>
          <w:szCs w:val="28"/>
        </w:rPr>
        <w:t>м</w:t>
      </w:r>
      <w:r w:rsidR="00D2582E" w:rsidRPr="00B54A14">
        <w:rPr>
          <w:rFonts w:ascii="Times New Roman" w:hAnsi="Times New Roman"/>
          <w:sz w:val="28"/>
          <w:szCs w:val="28"/>
        </w:rPr>
        <w:t xml:space="preserve"> </w:t>
      </w:r>
      <w:r w:rsidR="00D2582E" w:rsidRPr="00B54A14">
        <w:rPr>
          <w:rFonts w:ascii="Times New Roman" w:eastAsia="Times New Roman" w:hAnsi="Times New Roman"/>
          <w:sz w:val="28"/>
          <w:szCs w:val="28"/>
          <w:lang w:eastAsia="ru-RU"/>
        </w:rPr>
        <w:t>отраслев</w:t>
      </w:r>
      <w:r w:rsidR="00D06253" w:rsidRPr="00B54A14">
        <w:rPr>
          <w:rFonts w:ascii="Times New Roman" w:eastAsia="Times New Roman" w:hAnsi="Times New Roman"/>
          <w:sz w:val="28"/>
          <w:szCs w:val="28"/>
          <w:lang w:eastAsia="ru-RU"/>
        </w:rPr>
        <w:t>ым</w:t>
      </w:r>
      <w:r w:rsidR="00D2582E" w:rsidRPr="00B54A14">
        <w:rPr>
          <w:rFonts w:ascii="Times New Roman" w:hAnsi="Times New Roman"/>
          <w:sz w:val="28"/>
          <w:szCs w:val="28"/>
        </w:rPr>
        <w:t xml:space="preserve"> стандарт</w:t>
      </w:r>
      <w:r w:rsidR="00D06253" w:rsidRPr="00B54A14">
        <w:rPr>
          <w:rFonts w:ascii="Times New Roman" w:hAnsi="Times New Roman"/>
          <w:sz w:val="28"/>
          <w:szCs w:val="28"/>
        </w:rPr>
        <w:t>ом</w:t>
      </w:r>
      <w:r w:rsidR="00D2582E" w:rsidRPr="00B54A14">
        <w:rPr>
          <w:rFonts w:ascii="Times New Roman" w:hAnsi="Times New Roman"/>
          <w:sz w:val="28"/>
          <w:szCs w:val="28"/>
        </w:rPr>
        <w:t xml:space="preserve"> закупок (Положение</w:t>
      </w:r>
      <w:r w:rsidR="00D06253" w:rsidRPr="00B54A14">
        <w:rPr>
          <w:rFonts w:ascii="Times New Roman" w:hAnsi="Times New Roman"/>
          <w:sz w:val="28"/>
          <w:szCs w:val="28"/>
        </w:rPr>
        <w:t>м</w:t>
      </w:r>
      <w:r w:rsidR="00D2582E" w:rsidRPr="00B54A14">
        <w:rPr>
          <w:rFonts w:ascii="Times New Roman" w:hAnsi="Times New Roman"/>
          <w:sz w:val="28"/>
          <w:szCs w:val="28"/>
        </w:rPr>
        <w:t> о закупке) Государственной корпорации по атомной энергии «</w:t>
      </w:r>
      <w:proofErr w:type="spellStart"/>
      <w:r w:rsidR="00D2582E" w:rsidRPr="00B54A14">
        <w:rPr>
          <w:rFonts w:ascii="Times New Roman" w:hAnsi="Times New Roman"/>
          <w:sz w:val="28"/>
          <w:szCs w:val="28"/>
        </w:rPr>
        <w:t>Росатом</w:t>
      </w:r>
      <w:proofErr w:type="spellEnd"/>
      <w:r w:rsidR="00D2582E" w:rsidRPr="00B54A14">
        <w:rPr>
          <w:rFonts w:ascii="Times New Roman" w:hAnsi="Times New Roman"/>
          <w:sz w:val="28"/>
          <w:szCs w:val="28"/>
        </w:rPr>
        <w:t xml:space="preserve">» с изменениями, утвержденными решением наблюдательного совета </w:t>
      </w:r>
      <w:proofErr w:type="spellStart"/>
      <w:r w:rsidR="00D2582E" w:rsidRPr="00B54A14">
        <w:rPr>
          <w:rFonts w:ascii="Times New Roman" w:hAnsi="Times New Roman"/>
          <w:sz w:val="28"/>
          <w:szCs w:val="28"/>
        </w:rPr>
        <w:t>Госкорпорации</w:t>
      </w:r>
      <w:proofErr w:type="spellEnd"/>
      <w:r w:rsidR="00D2582E" w:rsidRPr="00B54A14">
        <w:rPr>
          <w:rFonts w:ascii="Times New Roman" w:hAnsi="Times New Roman"/>
          <w:sz w:val="28"/>
          <w:szCs w:val="28"/>
        </w:rPr>
        <w:t xml:space="preserve"> «</w:t>
      </w:r>
      <w:proofErr w:type="spellStart"/>
      <w:r w:rsidR="00D2582E" w:rsidRPr="00B54A14">
        <w:rPr>
          <w:rFonts w:ascii="Times New Roman" w:hAnsi="Times New Roman"/>
          <w:sz w:val="28"/>
          <w:szCs w:val="28"/>
        </w:rPr>
        <w:t>Росатом</w:t>
      </w:r>
      <w:proofErr w:type="spellEnd"/>
      <w:r w:rsidR="00D2582E" w:rsidRPr="00B54A14">
        <w:rPr>
          <w:rFonts w:ascii="Times New Roman" w:hAnsi="Times New Roman"/>
          <w:sz w:val="28"/>
          <w:szCs w:val="28"/>
        </w:rPr>
        <w:t xml:space="preserve">» </w:t>
      </w:r>
      <w:r w:rsidR="00813D3F" w:rsidRPr="00B54A14">
        <w:rPr>
          <w:rFonts w:ascii="Times New Roman" w:hAnsi="Times New Roman"/>
          <w:b/>
          <w:sz w:val="28"/>
          <w:szCs w:val="28"/>
        </w:rPr>
        <w:t>(протокол от </w:t>
      </w:r>
      <w:r w:rsidR="00F25BE2" w:rsidRPr="00DC0D69">
        <w:rPr>
          <w:rFonts w:ascii="Times New Roman" w:hAnsi="Times New Roman"/>
          <w:b/>
          <w:sz w:val="28"/>
          <w:szCs w:val="28"/>
        </w:rPr>
        <w:t>04</w:t>
      </w:r>
      <w:r w:rsidR="002F7183" w:rsidRPr="00DC0D69">
        <w:rPr>
          <w:rFonts w:ascii="Times New Roman" w:hAnsi="Times New Roman"/>
          <w:b/>
          <w:sz w:val="28"/>
          <w:szCs w:val="28"/>
        </w:rPr>
        <w:t>.</w:t>
      </w:r>
      <w:r w:rsidR="00F25BE2" w:rsidRPr="00DC0D69">
        <w:rPr>
          <w:rFonts w:ascii="Times New Roman" w:hAnsi="Times New Roman"/>
          <w:b/>
          <w:sz w:val="28"/>
          <w:szCs w:val="28"/>
        </w:rPr>
        <w:t>10</w:t>
      </w:r>
      <w:r w:rsidR="002F7183" w:rsidRPr="00DC0D69">
        <w:rPr>
          <w:rFonts w:ascii="Times New Roman" w:hAnsi="Times New Roman"/>
          <w:b/>
          <w:sz w:val="28"/>
          <w:szCs w:val="28"/>
        </w:rPr>
        <w:t>.2018 № 10</w:t>
      </w:r>
      <w:r w:rsidR="00F25BE2" w:rsidRPr="00DC0D69">
        <w:rPr>
          <w:rFonts w:ascii="Times New Roman" w:hAnsi="Times New Roman"/>
          <w:b/>
          <w:sz w:val="28"/>
          <w:szCs w:val="28"/>
        </w:rPr>
        <w:t>9</w:t>
      </w:r>
      <w:r w:rsidR="00813D3F" w:rsidRPr="00247582">
        <w:rPr>
          <w:rFonts w:ascii="Times New Roman" w:hAnsi="Times New Roman"/>
          <w:b/>
          <w:sz w:val="28"/>
          <w:szCs w:val="28"/>
        </w:rPr>
        <w:t>)</w:t>
      </w:r>
      <w:r w:rsidR="00247582" w:rsidRPr="00247582">
        <w:rPr>
          <w:rFonts w:ascii="Times New Roman" w:hAnsi="Times New Roman"/>
          <w:b/>
          <w:sz w:val="28"/>
          <w:szCs w:val="28"/>
        </w:rPr>
        <w:t>,</w:t>
      </w:r>
      <w:r w:rsidR="00247582" w:rsidRPr="00247582">
        <w:rPr>
          <w:rFonts w:ascii="Times New Roman" w:hAnsi="Times New Roman"/>
          <w:b/>
          <w:color w:val="FF0000"/>
          <w:sz w:val="28"/>
          <w:szCs w:val="28"/>
        </w:rPr>
        <w:t xml:space="preserve"> с учетом приказа генерального директора </w:t>
      </w:r>
      <w:proofErr w:type="spellStart"/>
      <w:r w:rsidR="00247582" w:rsidRPr="00247582">
        <w:rPr>
          <w:rFonts w:ascii="Times New Roman" w:hAnsi="Times New Roman"/>
          <w:b/>
          <w:color w:val="FF0000"/>
          <w:sz w:val="28"/>
          <w:szCs w:val="28"/>
        </w:rPr>
        <w:t>Госкорпорации</w:t>
      </w:r>
      <w:proofErr w:type="spellEnd"/>
      <w:r w:rsidR="00247582" w:rsidRPr="00247582">
        <w:rPr>
          <w:rFonts w:ascii="Times New Roman" w:hAnsi="Times New Roman"/>
          <w:b/>
          <w:color w:val="FF0000"/>
          <w:sz w:val="28"/>
          <w:szCs w:val="28"/>
        </w:rPr>
        <w:t xml:space="preserve"> «</w:t>
      </w:r>
      <w:proofErr w:type="spellStart"/>
      <w:r w:rsidR="00247582" w:rsidRPr="00247582">
        <w:rPr>
          <w:rFonts w:ascii="Times New Roman" w:hAnsi="Times New Roman"/>
          <w:b/>
          <w:color w:val="FF0000"/>
          <w:sz w:val="28"/>
          <w:szCs w:val="28"/>
        </w:rPr>
        <w:t>Росатом</w:t>
      </w:r>
      <w:proofErr w:type="spellEnd"/>
      <w:r w:rsidR="00247582" w:rsidRPr="00247582">
        <w:rPr>
          <w:rFonts w:ascii="Times New Roman" w:hAnsi="Times New Roman"/>
          <w:b/>
          <w:color w:val="FF0000"/>
          <w:sz w:val="28"/>
          <w:szCs w:val="28"/>
        </w:rPr>
        <w:t>» от 27.02.2019г. № 1/191-П</w:t>
      </w:r>
      <w:r w:rsidR="00AA15D0" w:rsidRPr="00247582">
        <w:rPr>
          <w:rFonts w:ascii="Times New Roman" w:hAnsi="Times New Roman"/>
          <w:b/>
          <w:color w:val="FF0000"/>
          <w:sz w:val="28"/>
          <w:szCs w:val="28"/>
        </w:rPr>
        <w:t>.</w:t>
      </w:r>
    </w:p>
    <w:p w:rsidR="008E034F" w:rsidRPr="00B54A14" w:rsidRDefault="008E034F" w:rsidP="008E034F">
      <w:pPr>
        <w:pStyle w:val="afff"/>
        <w:tabs>
          <w:tab w:val="left" w:pos="0"/>
          <w:tab w:val="left" w:pos="1134"/>
        </w:tabs>
        <w:spacing w:after="0" w:line="300" w:lineRule="auto"/>
        <w:ind w:left="709"/>
        <w:jc w:val="both"/>
        <w:rPr>
          <w:rFonts w:ascii="Times New Roman" w:hAnsi="Times New Roman"/>
          <w:b/>
          <w:spacing w:val="-6"/>
          <w:sz w:val="28"/>
          <w:szCs w:val="28"/>
        </w:rPr>
      </w:pPr>
    </w:p>
    <w:p w:rsidR="00B31C23" w:rsidRPr="00B54A14" w:rsidRDefault="00B31C23" w:rsidP="00416099">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rPr>
        <w:t>Закупка регулируется Федеральным законом от 18 июля 2011 года № 223-ФЗ «О закупках товаров, работ, услуг отдельными видами юридических лиц».</w:t>
      </w:r>
    </w:p>
    <w:p w:rsidR="008E034F" w:rsidRPr="00B54A14" w:rsidRDefault="008E034F" w:rsidP="008E034F">
      <w:pPr>
        <w:pStyle w:val="afff"/>
        <w:rPr>
          <w:rFonts w:ascii="Times New Roman" w:hAnsi="Times New Roman"/>
          <w:sz w:val="28"/>
          <w:szCs w:val="28"/>
        </w:rPr>
      </w:pPr>
    </w:p>
    <w:p w:rsidR="00B31C23" w:rsidRPr="00B54A14" w:rsidRDefault="00B31C23" w:rsidP="00416099">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B34CAB" w:rsidRPr="00B54A14" w:rsidRDefault="00B34CAB" w:rsidP="0010672C">
      <w:pPr>
        <w:tabs>
          <w:tab w:val="left" w:pos="1134"/>
        </w:tabs>
        <w:spacing w:line="300" w:lineRule="auto"/>
        <w:ind w:firstLine="709"/>
        <w:contextualSpacing/>
        <w:jc w:val="both"/>
        <w:rPr>
          <w:rFonts w:eastAsia="Calibri"/>
          <w:bCs/>
          <w:sz w:val="28"/>
          <w:szCs w:val="28"/>
          <w:lang w:eastAsia="en-US"/>
        </w:rPr>
      </w:pPr>
    </w:p>
    <w:p w:rsidR="008F7715" w:rsidRPr="000812B6" w:rsidRDefault="008F7715" w:rsidP="0010672C">
      <w:pPr>
        <w:pStyle w:val="afff"/>
        <w:numPr>
          <w:ilvl w:val="0"/>
          <w:numId w:val="18"/>
        </w:numPr>
        <w:tabs>
          <w:tab w:val="left" w:pos="0"/>
          <w:tab w:val="left" w:pos="1134"/>
        </w:tabs>
        <w:spacing w:after="0" w:line="300" w:lineRule="auto"/>
        <w:ind w:left="0" w:firstLine="709"/>
        <w:jc w:val="both"/>
        <w:rPr>
          <w:rFonts w:ascii="Times New Roman" w:hAnsi="Times New Roman"/>
          <w:color w:val="FF0000"/>
          <w:spacing w:val="-6"/>
          <w:sz w:val="28"/>
          <w:szCs w:val="28"/>
        </w:rPr>
      </w:pPr>
      <w:proofErr w:type="gramStart"/>
      <w:r w:rsidRPr="00B54A14">
        <w:rPr>
          <w:rFonts w:ascii="Times New Roman" w:hAnsi="Times New Roman"/>
          <w:sz w:val="28"/>
          <w:szCs w:val="28"/>
          <w:u w:val="single"/>
        </w:rPr>
        <w:t>Предмет</w:t>
      </w:r>
      <w:r w:rsidRPr="00B54A14">
        <w:rPr>
          <w:rFonts w:ascii="Times New Roman" w:hAnsi="Times New Roman"/>
          <w:spacing w:val="-6"/>
          <w:sz w:val="28"/>
          <w:szCs w:val="28"/>
          <w:u w:val="single"/>
        </w:rPr>
        <w:t xml:space="preserve"> </w:t>
      </w:r>
      <w:r w:rsidR="00BA3C22" w:rsidRPr="00B54A14">
        <w:rPr>
          <w:rFonts w:ascii="Times New Roman" w:hAnsi="Times New Roman"/>
          <w:spacing w:val="-6"/>
          <w:sz w:val="28"/>
          <w:szCs w:val="28"/>
          <w:u w:val="single"/>
        </w:rPr>
        <w:t>закупки</w:t>
      </w:r>
      <w:r w:rsidRPr="00B54A14">
        <w:rPr>
          <w:rFonts w:ascii="Times New Roman" w:hAnsi="Times New Roman"/>
          <w:spacing w:val="-6"/>
          <w:sz w:val="28"/>
          <w:szCs w:val="28"/>
        </w:rPr>
        <w:t>: право заключения договора на</w:t>
      </w:r>
      <w:r w:rsidR="009433AE" w:rsidRPr="00B54A14">
        <w:rPr>
          <w:rFonts w:ascii="Times New Roman" w:hAnsi="Times New Roman"/>
          <w:spacing w:val="-6"/>
          <w:sz w:val="28"/>
          <w:szCs w:val="28"/>
        </w:rPr>
        <w:t xml:space="preserve"> </w:t>
      </w:r>
      <w:r w:rsidR="000812B6" w:rsidRPr="000812B6">
        <w:rPr>
          <w:rFonts w:ascii="Times New Roman" w:hAnsi="Times New Roman"/>
          <w:color w:val="FF0000"/>
          <w:spacing w:val="-6"/>
          <w:sz w:val="28"/>
          <w:szCs w:val="28"/>
        </w:rPr>
        <w:t>«</w:t>
      </w:r>
      <w:r w:rsidR="000812B6" w:rsidRPr="000812B6">
        <w:rPr>
          <w:rFonts w:ascii="Times New Roman" w:hAnsi="Times New Roman"/>
          <w:bCs/>
          <w:i/>
          <w:color w:val="FF0000"/>
          <w:spacing w:val="-6"/>
          <w:sz w:val="28"/>
          <w:szCs w:val="28"/>
        </w:rPr>
        <w:t>Смоленская АЭС.</w:t>
      </w:r>
      <w:proofErr w:type="gramEnd"/>
      <w:r w:rsidR="000812B6" w:rsidRPr="000812B6">
        <w:rPr>
          <w:rFonts w:ascii="Times New Roman" w:hAnsi="Times New Roman"/>
          <w:bCs/>
          <w:i/>
          <w:color w:val="FF0000"/>
          <w:spacing w:val="-6"/>
          <w:sz w:val="28"/>
          <w:szCs w:val="28"/>
        </w:rPr>
        <w:t xml:space="preserve"> Модернизация лифтового хозяйства. Замена лифтов на энергоблоке № 3 и в здании Административно-бытового корпуса (АБК). Выполнение строительно-монтажных и пусконаладочных работ»</w:t>
      </w:r>
    </w:p>
    <w:p w:rsidR="00805445" w:rsidRPr="00B54A14" w:rsidRDefault="00805445" w:rsidP="0010672C">
      <w:pPr>
        <w:tabs>
          <w:tab w:val="left" w:pos="1134"/>
        </w:tabs>
        <w:spacing w:line="300" w:lineRule="auto"/>
        <w:ind w:firstLine="709"/>
        <w:contextualSpacing/>
        <w:jc w:val="both"/>
        <w:rPr>
          <w:b/>
          <w:spacing w:val="-6"/>
          <w:sz w:val="28"/>
          <w:szCs w:val="28"/>
        </w:rPr>
      </w:pPr>
    </w:p>
    <w:p w:rsidR="006513BA" w:rsidRPr="00B54A14" w:rsidRDefault="006513BA" w:rsidP="008E034F">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 xml:space="preserve">Заказчик: </w:t>
      </w:r>
      <w:r w:rsidRPr="00B54A14">
        <w:rPr>
          <w:rFonts w:ascii="Times New Roman" w:hAnsi="Times New Roman"/>
          <w:sz w:val="28"/>
          <w:szCs w:val="28"/>
        </w:rPr>
        <w:t>АО «Концерн «Росэнергоатом»</w:t>
      </w:r>
    </w:p>
    <w:p w:rsidR="006513BA" w:rsidRPr="00B54A14" w:rsidRDefault="006513BA" w:rsidP="006513BA">
      <w:pPr>
        <w:pStyle w:val="afff"/>
        <w:spacing w:line="300" w:lineRule="auto"/>
        <w:ind w:left="709"/>
        <w:jc w:val="both"/>
        <w:rPr>
          <w:rFonts w:ascii="Times New Roman" w:hAnsi="Times New Roman"/>
          <w:sz w:val="28"/>
          <w:szCs w:val="28"/>
        </w:rPr>
      </w:pPr>
      <w:r w:rsidRPr="00B54A14">
        <w:rPr>
          <w:rFonts w:ascii="Times New Roman" w:hAnsi="Times New Roman"/>
          <w:sz w:val="28"/>
          <w:szCs w:val="28"/>
        </w:rPr>
        <w:t>Место нахождения/почтовый адрес: 109507, г. Москва, ул. Ферганская, д.25</w:t>
      </w:r>
    </w:p>
    <w:p w:rsidR="005260E1" w:rsidRPr="00B54A14" w:rsidRDefault="005260E1" w:rsidP="006513BA">
      <w:pPr>
        <w:pStyle w:val="afff"/>
        <w:spacing w:line="300" w:lineRule="auto"/>
        <w:ind w:left="709"/>
        <w:jc w:val="both"/>
        <w:rPr>
          <w:rFonts w:ascii="Times New Roman" w:hAnsi="Times New Roman"/>
          <w:sz w:val="28"/>
          <w:szCs w:val="28"/>
        </w:rPr>
      </w:pPr>
    </w:p>
    <w:p w:rsidR="006513BA" w:rsidRPr="00B54A14" w:rsidRDefault="006513BA" w:rsidP="005260E1">
      <w:pPr>
        <w:pStyle w:val="afff"/>
        <w:numPr>
          <w:ilvl w:val="0"/>
          <w:numId w:val="18"/>
        </w:numPr>
        <w:spacing w:line="300" w:lineRule="auto"/>
        <w:ind w:left="1069"/>
        <w:jc w:val="both"/>
        <w:rPr>
          <w:rFonts w:ascii="Times New Roman" w:hAnsi="Times New Roman"/>
          <w:sz w:val="28"/>
          <w:szCs w:val="28"/>
          <w:u w:val="single"/>
        </w:rPr>
      </w:pPr>
      <w:r w:rsidRPr="00B54A14">
        <w:rPr>
          <w:rFonts w:ascii="Times New Roman" w:hAnsi="Times New Roman"/>
          <w:sz w:val="28"/>
          <w:szCs w:val="28"/>
          <w:u w:val="single"/>
        </w:rPr>
        <w:t>Организатор закупки: филиал АО «Концерн «Росэнергоатом» «Смоленская атомная станция»</w:t>
      </w:r>
    </w:p>
    <w:p w:rsidR="006513BA" w:rsidRPr="00B54A14" w:rsidRDefault="006513BA" w:rsidP="006513BA">
      <w:pPr>
        <w:pStyle w:val="afff"/>
        <w:spacing w:line="300" w:lineRule="auto"/>
        <w:ind w:left="0" w:firstLine="709"/>
        <w:jc w:val="both"/>
        <w:rPr>
          <w:rFonts w:ascii="Times New Roman" w:hAnsi="Times New Roman"/>
          <w:sz w:val="28"/>
          <w:szCs w:val="28"/>
        </w:rPr>
      </w:pPr>
      <w:r w:rsidRPr="00B54A14">
        <w:rPr>
          <w:rFonts w:ascii="Times New Roman" w:hAnsi="Times New Roman"/>
          <w:sz w:val="28"/>
          <w:szCs w:val="28"/>
        </w:rPr>
        <w:t xml:space="preserve">Место нахождения: Смоленская область, г. Десногорск, </w:t>
      </w:r>
      <w:proofErr w:type="spellStart"/>
      <w:r w:rsidRPr="00B54A14">
        <w:rPr>
          <w:rFonts w:ascii="Times New Roman" w:hAnsi="Times New Roman"/>
          <w:sz w:val="28"/>
          <w:szCs w:val="28"/>
        </w:rPr>
        <w:t>промзона</w:t>
      </w:r>
      <w:proofErr w:type="spellEnd"/>
    </w:p>
    <w:p w:rsidR="006513BA" w:rsidRPr="00B54A14" w:rsidRDefault="006513BA" w:rsidP="006513BA">
      <w:pPr>
        <w:pStyle w:val="afff"/>
        <w:spacing w:line="300" w:lineRule="auto"/>
        <w:ind w:left="0" w:firstLine="709"/>
        <w:jc w:val="both"/>
        <w:rPr>
          <w:rFonts w:ascii="Times New Roman" w:hAnsi="Times New Roman"/>
          <w:sz w:val="28"/>
          <w:szCs w:val="28"/>
        </w:rPr>
      </w:pPr>
      <w:r w:rsidRPr="00B54A14">
        <w:rPr>
          <w:rFonts w:ascii="Times New Roman" w:hAnsi="Times New Roman"/>
          <w:sz w:val="28"/>
          <w:szCs w:val="28"/>
        </w:rPr>
        <w:t>Почтовый адрес: 216400, Смоленская область, г. Десногорск</w:t>
      </w:r>
    </w:p>
    <w:p w:rsidR="006513BA" w:rsidRPr="00B54A14" w:rsidRDefault="006513BA" w:rsidP="006513BA">
      <w:pPr>
        <w:pStyle w:val="afff"/>
        <w:spacing w:line="300" w:lineRule="auto"/>
        <w:ind w:left="0" w:firstLine="709"/>
        <w:rPr>
          <w:rFonts w:ascii="Times New Roman" w:hAnsi="Times New Roman"/>
          <w:sz w:val="28"/>
          <w:szCs w:val="28"/>
        </w:rPr>
      </w:pPr>
      <w:r w:rsidRPr="00B54A14">
        <w:rPr>
          <w:rFonts w:ascii="Times New Roman" w:hAnsi="Times New Roman"/>
          <w:sz w:val="28"/>
          <w:szCs w:val="28"/>
        </w:rPr>
        <w:t>Тел./факс, эл. почта: saes@mail.ru</w:t>
      </w:r>
    </w:p>
    <w:p w:rsidR="006513BA" w:rsidRPr="00B54A14" w:rsidRDefault="006513BA" w:rsidP="006513BA">
      <w:pPr>
        <w:pStyle w:val="afff"/>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rPr>
        <w:t xml:space="preserve">Контактное лицо: </w:t>
      </w:r>
    </w:p>
    <w:p w:rsidR="000812B6" w:rsidRPr="000812B6" w:rsidRDefault="000812B6" w:rsidP="000812B6">
      <w:pPr>
        <w:tabs>
          <w:tab w:val="left" w:pos="1134"/>
        </w:tabs>
        <w:spacing w:line="300" w:lineRule="auto"/>
        <w:ind w:firstLine="709"/>
        <w:jc w:val="both"/>
        <w:rPr>
          <w:i/>
          <w:sz w:val="28"/>
          <w:szCs w:val="28"/>
        </w:rPr>
      </w:pPr>
      <w:r w:rsidRPr="000812B6">
        <w:rPr>
          <w:i/>
          <w:sz w:val="28"/>
          <w:szCs w:val="28"/>
        </w:rPr>
        <w:t>ФИО: Шальнова Ольга Владимировна; Булычева Лилия Михайловна</w:t>
      </w:r>
    </w:p>
    <w:p w:rsidR="000812B6" w:rsidRPr="000812B6" w:rsidRDefault="000812B6" w:rsidP="000812B6">
      <w:pPr>
        <w:tabs>
          <w:tab w:val="left" w:pos="1134"/>
        </w:tabs>
        <w:spacing w:line="300" w:lineRule="auto"/>
        <w:ind w:firstLine="709"/>
        <w:jc w:val="both"/>
        <w:rPr>
          <w:i/>
          <w:sz w:val="28"/>
          <w:szCs w:val="28"/>
        </w:rPr>
      </w:pPr>
      <w:r w:rsidRPr="000812B6">
        <w:rPr>
          <w:i/>
          <w:sz w:val="28"/>
          <w:szCs w:val="28"/>
        </w:rPr>
        <w:t>тел.8(48153)3-04-40; 8(48153)3-04-39</w:t>
      </w:r>
    </w:p>
    <w:p w:rsidR="000812B6" w:rsidRPr="000812B6" w:rsidRDefault="000812B6" w:rsidP="000812B6">
      <w:pPr>
        <w:tabs>
          <w:tab w:val="left" w:pos="1134"/>
        </w:tabs>
        <w:spacing w:line="300" w:lineRule="auto"/>
        <w:contextualSpacing/>
        <w:jc w:val="both"/>
        <w:rPr>
          <w:rStyle w:val="afb"/>
          <w:i/>
          <w:sz w:val="28"/>
          <w:szCs w:val="28"/>
        </w:rPr>
      </w:pPr>
      <w:r>
        <w:rPr>
          <w:i/>
          <w:sz w:val="28"/>
          <w:szCs w:val="28"/>
        </w:rPr>
        <w:t xml:space="preserve">         </w:t>
      </w:r>
      <w:r w:rsidRPr="000812B6">
        <w:rPr>
          <w:i/>
          <w:sz w:val="28"/>
          <w:szCs w:val="28"/>
        </w:rPr>
        <w:t xml:space="preserve">эл. почта: </w:t>
      </w:r>
      <w:hyperlink r:id="rId12" w:history="1">
        <w:r w:rsidRPr="000812B6">
          <w:rPr>
            <w:rStyle w:val="afb"/>
            <w:i/>
            <w:sz w:val="28"/>
            <w:szCs w:val="28"/>
          </w:rPr>
          <w:t xml:space="preserve"> </w:t>
        </w:r>
      </w:hyperlink>
      <w:hyperlink r:id="rId13" w:history="1">
        <w:r w:rsidRPr="000812B6">
          <w:rPr>
            <w:rStyle w:val="afb"/>
            <w:i/>
            <w:sz w:val="28"/>
            <w:szCs w:val="28"/>
          </w:rPr>
          <w:t>ShalnovaOV@saes.ru</w:t>
        </w:r>
      </w:hyperlink>
      <w:r w:rsidRPr="000812B6">
        <w:rPr>
          <w:i/>
          <w:color w:val="0000FF"/>
          <w:sz w:val="28"/>
          <w:szCs w:val="28"/>
          <w:u w:val="single"/>
        </w:rPr>
        <w:t xml:space="preserve">; </w:t>
      </w:r>
      <w:hyperlink r:id="rId14" w:history="1">
        <w:r w:rsidRPr="000812B6">
          <w:rPr>
            <w:rStyle w:val="afb"/>
            <w:i/>
            <w:sz w:val="28"/>
            <w:szCs w:val="28"/>
          </w:rPr>
          <w:t>BulychevaLM@saes.ru</w:t>
        </w:r>
      </w:hyperlink>
    </w:p>
    <w:p w:rsidR="00805445" w:rsidRPr="00B54A14" w:rsidRDefault="00805445" w:rsidP="00B31C23">
      <w:pPr>
        <w:tabs>
          <w:tab w:val="left" w:pos="1134"/>
        </w:tabs>
        <w:spacing w:line="300" w:lineRule="auto"/>
        <w:contextualSpacing/>
        <w:jc w:val="both"/>
        <w:rPr>
          <w:sz w:val="28"/>
          <w:szCs w:val="28"/>
        </w:rPr>
      </w:pPr>
    </w:p>
    <w:p w:rsidR="00262DBF" w:rsidRPr="00B54A14" w:rsidRDefault="00262DBF" w:rsidP="0010672C">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Количество лотов</w:t>
      </w:r>
      <w:r w:rsidRPr="00B54A14">
        <w:rPr>
          <w:rFonts w:ascii="Times New Roman" w:hAnsi="Times New Roman"/>
          <w:sz w:val="28"/>
          <w:szCs w:val="28"/>
        </w:rPr>
        <w:t xml:space="preserve">: </w:t>
      </w:r>
      <w:r w:rsidR="000812B6" w:rsidRPr="000812B6">
        <w:rPr>
          <w:rFonts w:ascii="Times New Roman" w:hAnsi="Times New Roman"/>
          <w:i/>
          <w:color w:val="FF0000"/>
          <w:sz w:val="28"/>
          <w:szCs w:val="28"/>
        </w:rPr>
        <w:t>1</w:t>
      </w:r>
      <w:r w:rsidRPr="000812B6">
        <w:rPr>
          <w:rFonts w:ascii="Times New Roman" w:hAnsi="Times New Roman"/>
          <w:i/>
          <w:color w:val="FF0000"/>
          <w:sz w:val="28"/>
          <w:szCs w:val="28"/>
        </w:rPr>
        <w:t xml:space="preserve"> (</w:t>
      </w:r>
      <w:r w:rsidR="000812B6" w:rsidRPr="000812B6">
        <w:rPr>
          <w:rFonts w:ascii="Times New Roman" w:hAnsi="Times New Roman"/>
          <w:i/>
          <w:color w:val="FF0000"/>
          <w:sz w:val="28"/>
          <w:szCs w:val="28"/>
        </w:rPr>
        <w:t>один</w:t>
      </w:r>
      <w:r w:rsidRPr="000812B6">
        <w:rPr>
          <w:rFonts w:ascii="Times New Roman" w:hAnsi="Times New Roman"/>
          <w:i/>
          <w:color w:val="FF0000"/>
          <w:sz w:val="28"/>
          <w:szCs w:val="28"/>
        </w:rPr>
        <w:t xml:space="preserve">). </w:t>
      </w:r>
    </w:p>
    <w:p w:rsidR="00262DBF" w:rsidRPr="00B54A14" w:rsidRDefault="00262DBF" w:rsidP="0010672C">
      <w:pPr>
        <w:tabs>
          <w:tab w:val="left" w:pos="1134"/>
        </w:tabs>
        <w:spacing w:line="300" w:lineRule="auto"/>
        <w:ind w:firstLine="709"/>
        <w:contextualSpacing/>
        <w:rPr>
          <w:sz w:val="28"/>
          <w:szCs w:val="28"/>
        </w:rPr>
      </w:pPr>
    </w:p>
    <w:p w:rsidR="000812B6" w:rsidRPr="000812B6" w:rsidRDefault="008F7715" w:rsidP="000812B6">
      <w:pPr>
        <w:pStyle w:val="afff"/>
        <w:numPr>
          <w:ilvl w:val="0"/>
          <w:numId w:val="18"/>
        </w:numPr>
        <w:tabs>
          <w:tab w:val="left" w:pos="0"/>
          <w:tab w:val="left" w:pos="1134"/>
        </w:tabs>
        <w:spacing w:after="0" w:line="300" w:lineRule="auto"/>
        <w:ind w:left="0" w:firstLine="709"/>
        <w:jc w:val="both"/>
        <w:rPr>
          <w:rFonts w:ascii="Times New Roman" w:hAnsi="Times New Roman"/>
          <w:color w:val="FF0000"/>
          <w:spacing w:val="-6"/>
          <w:sz w:val="28"/>
          <w:szCs w:val="28"/>
        </w:rPr>
      </w:pPr>
      <w:r w:rsidRPr="00B54A14">
        <w:rPr>
          <w:rFonts w:ascii="Times New Roman" w:hAnsi="Times New Roman"/>
          <w:sz w:val="28"/>
          <w:szCs w:val="28"/>
          <w:u w:val="single"/>
        </w:rPr>
        <w:t xml:space="preserve">Предмет </w:t>
      </w:r>
      <w:r w:rsidRPr="000812B6">
        <w:rPr>
          <w:rFonts w:ascii="Times New Roman" w:hAnsi="Times New Roman"/>
          <w:sz w:val="28"/>
          <w:szCs w:val="28"/>
          <w:u w:val="single"/>
        </w:rPr>
        <w:t>договора</w:t>
      </w:r>
      <w:r w:rsidRPr="000812B6">
        <w:rPr>
          <w:rFonts w:ascii="Times New Roman" w:hAnsi="Times New Roman"/>
          <w:sz w:val="28"/>
          <w:szCs w:val="28"/>
        </w:rPr>
        <w:t xml:space="preserve">: </w:t>
      </w:r>
      <w:r w:rsidR="000812B6" w:rsidRPr="000812B6">
        <w:rPr>
          <w:rFonts w:ascii="Times New Roman" w:hAnsi="Times New Roman"/>
          <w:color w:val="FF0000"/>
          <w:spacing w:val="-6"/>
          <w:sz w:val="28"/>
          <w:szCs w:val="28"/>
        </w:rPr>
        <w:t>«</w:t>
      </w:r>
      <w:r w:rsidR="000812B6" w:rsidRPr="000812B6">
        <w:rPr>
          <w:rFonts w:ascii="Times New Roman" w:hAnsi="Times New Roman"/>
          <w:bCs/>
          <w:i/>
          <w:color w:val="FF0000"/>
          <w:spacing w:val="-6"/>
          <w:sz w:val="28"/>
          <w:szCs w:val="28"/>
        </w:rPr>
        <w:t>Смоленская АЭС. Модернизация лифтового хозяйства. Замена лифтов на энергоблоке № 3 и в здании Административно-бытового корпуса (АБК). Выполнение строительно-монтажных и пусконаладочных работ»</w:t>
      </w:r>
    </w:p>
    <w:p w:rsidR="008F7715" w:rsidRPr="00B54A14" w:rsidRDefault="008F7715" w:rsidP="000812B6">
      <w:pPr>
        <w:pStyle w:val="afff"/>
        <w:tabs>
          <w:tab w:val="left" w:pos="0"/>
          <w:tab w:val="left" w:pos="1134"/>
        </w:tabs>
        <w:spacing w:after="0" w:line="300" w:lineRule="auto"/>
        <w:ind w:left="709"/>
        <w:jc w:val="both"/>
        <w:rPr>
          <w:rFonts w:ascii="Times New Roman" w:hAnsi="Times New Roman"/>
          <w:sz w:val="28"/>
          <w:szCs w:val="28"/>
        </w:rPr>
      </w:pPr>
    </w:p>
    <w:p w:rsidR="008F7715" w:rsidRPr="00B54A14" w:rsidRDefault="008F7715" w:rsidP="00B72786">
      <w:pPr>
        <w:tabs>
          <w:tab w:val="left" w:pos="1134"/>
        </w:tabs>
        <w:spacing w:line="300" w:lineRule="auto"/>
        <w:ind w:firstLine="709"/>
        <w:contextualSpacing/>
        <w:jc w:val="both"/>
        <w:rPr>
          <w:sz w:val="28"/>
          <w:szCs w:val="28"/>
          <w:u w:val="single"/>
        </w:rPr>
      </w:pPr>
      <w:r w:rsidRPr="00B54A14">
        <w:rPr>
          <w:sz w:val="28"/>
          <w:szCs w:val="28"/>
          <w:u w:val="single"/>
        </w:rPr>
        <w:t xml:space="preserve">Срок </w:t>
      </w:r>
      <w:r w:rsidR="009433AE" w:rsidRPr="00B54A14">
        <w:rPr>
          <w:sz w:val="28"/>
          <w:szCs w:val="28"/>
          <w:u w:val="single"/>
        </w:rPr>
        <w:t xml:space="preserve">выполнения </w:t>
      </w:r>
      <w:r w:rsidR="009433AE" w:rsidRPr="000812B6">
        <w:rPr>
          <w:sz w:val="28"/>
          <w:szCs w:val="28"/>
          <w:u w:val="single"/>
        </w:rPr>
        <w:t>работ</w:t>
      </w:r>
      <w:r w:rsidRPr="000812B6">
        <w:rPr>
          <w:sz w:val="28"/>
          <w:szCs w:val="28"/>
          <w:u w:val="single"/>
        </w:rPr>
        <w:t>:</w:t>
      </w:r>
      <w:r w:rsidR="000812B6">
        <w:rPr>
          <w:sz w:val="28"/>
          <w:szCs w:val="28"/>
          <w:u w:val="single"/>
        </w:rPr>
        <w:t xml:space="preserve"> </w:t>
      </w:r>
      <w:r w:rsidR="000812B6">
        <w:rPr>
          <w:i/>
          <w:color w:val="FF0000"/>
          <w:sz w:val="28"/>
          <w:szCs w:val="28"/>
        </w:rPr>
        <w:t>июнь</w:t>
      </w:r>
      <w:r w:rsidR="000812B6" w:rsidRPr="000812B6">
        <w:rPr>
          <w:i/>
          <w:color w:val="FF0000"/>
          <w:sz w:val="28"/>
          <w:szCs w:val="28"/>
        </w:rPr>
        <w:t xml:space="preserve"> 2019 г. - ноябрь 2019 г</w:t>
      </w:r>
    </w:p>
    <w:p w:rsidR="00893DA4" w:rsidRPr="000812B6" w:rsidRDefault="00893DA4" w:rsidP="0010672C">
      <w:pPr>
        <w:tabs>
          <w:tab w:val="left" w:pos="1134"/>
        </w:tabs>
        <w:spacing w:line="300" w:lineRule="auto"/>
        <w:ind w:firstLine="709"/>
        <w:contextualSpacing/>
        <w:jc w:val="both"/>
        <w:rPr>
          <w:sz w:val="28"/>
          <w:szCs w:val="28"/>
        </w:rPr>
      </w:pPr>
    </w:p>
    <w:p w:rsidR="002F552B" w:rsidRPr="000812B6" w:rsidRDefault="002F552B" w:rsidP="0010672C">
      <w:pPr>
        <w:tabs>
          <w:tab w:val="left" w:pos="1134"/>
        </w:tabs>
        <w:spacing w:line="300" w:lineRule="auto"/>
        <w:ind w:firstLine="709"/>
        <w:contextualSpacing/>
        <w:jc w:val="both"/>
        <w:rPr>
          <w:i/>
          <w:color w:val="FF0000"/>
          <w:sz w:val="28"/>
          <w:szCs w:val="28"/>
        </w:rPr>
      </w:pPr>
      <w:r w:rsidRPr="000812B6">
        <w:rPr>
          <w:sz w:val="28"/>
          <w:szCs w:val="28"/>
          <w:u w:val="single"/>
        </w:rPr>
        <w:t xml:space="preserve">Место </w:t>
      </w:r>
      <w:r w:rsidR="009433AE" w:rsidRPr="000812B6">
        <w:rPr>
          <w:sz w:val="28"/>
          <w:szCs w:val="28"/>
          <w:u w:val="single"/>
        </w:rPr>
        <w:t>выполнения работ</w:t>
      </w:r>
      <w:r w:rsidRPr="000812B6">
        <w:rPr>
          <w:sz w:val="28"/>
          <w:szCs w:val="28"/>
        </w:rPr>
        <w:t>:</w:t>
      </w:r>
      <w:r w:rsidR="00A920DC" w:rsidRPr="000812B6">
        <w:rPr>
          <w:sz w:val="28"/>
          <w:szCs w:val="28"/>
        </w:rPr>
        <w:t xml:space="preserve"> </w:t>
      </w:r>
      <w:r w:rsidR="00A920DC" w:rsidRPr="000812B6">
        <w:rPr>
          <w:i/>
          <w:color w:val="FF0000"/>
          <w:sz w:val="28"/>
          <w:szCs w:val="28"/>
        </w:rPr>
        <w:t>в соответствии с Томом 2 «Техническая часть» закупочной документации.</w:t>
      </w:r>
    </w:p>
    <w:p w:rsidR="009433AE" w:rsidRPr="00B54A14" w:rsidRDefault="009433AE" w:rsidP="0010672C">
      <w:pPr>
        <w:tabs>
          <w:tab w:val="left" w:pos="1134"/>
        </w:tabs>
        <w:spacing w:line="300" w:lineRule="auto"/>
        <w:ind w:firstLine="709"/>
        <w:contextualSpacing/>
        <w:jc w:val="both"/>
        <w:rPr>
          <w:b/>
          <w:i/>
          <w:sz w:val="28"/>
          <w:szCs w:val="28"/>
          <w:highlight w:val="yellow"/>
        </w:rPr>
      </w:pPr>
    </w:p>
    <w:p w:rsidR="000129E6" w:rsidRPr="000812B6" w:rsidRDefault="000129E6" w:rsidP="0010672C">
      <w:pPr>
        <w:tabs>
          <w:tab w:val="left" w:pos="1134"/>
        </w:tabs>
        <w:spacing w:line="300" w:lineRule="auto"/>
        <w:ind w:firstLine="709"/>
        <w:contextualSpacing/>
        <w:jc w:val="both"/>
        <w:rPr>
          <w:i/>
          <w:color w:val="FF0000"/>
          <w:sz w:val="28"/>
          <w:szCs w:val="28"/>
        </w:rPr>
      </w:pPr>
      <w:r w:rsidRPr="00B54A14">
        <w:rPr>
          <w:sz w:val="28"/>
          <w:szCs w:val="28"/>
          <w:u w:val="single"/>
        </w:rPr>
        <w:t xml:space="preserve">Состав и объем </w:t>
      </w:r>
      <w:r w:rsidR="00BA3C22" w:rsidRPr="00B54A14">
        <w:rPr>
          <w:sz w:val="28"/>
          <w:szCs w:val="28"/>
          <w:u w:val="single"/>
        </w:rPr>
        <w:t>работ</w:t>
      </w:r>
      <w:r w:rsidRPr="00B54A14">
        <w:rPr>
          <w:sz w:val="28"/>
          <w:szCs w:val="28"/>
        </w:rPr>
        <w:t xml:space="preserve">: </w:t>
      </w:r>
      <w:r w:rsidRPr="000812B6">
        <w:rPr>
          <w:i/>
          <w:color w:val="FF0000"/>
          <w:sz w:val="28"/>
          <w:szCs w:val="28"/>
        </w:rPr>
        <w:t xml:space="preserve">все необходимые сведения приведены в Томе 2 </w:t>
      </w:r>
      <w:r w:rsidR="00BA3C22" w:rsidRPr="000812B6">
        <w:rPr>
          <w:i/>
          <w:color w:val="FF0000"/>
          <w:sz w:val="28"/>
          <w:szCs w:val="28"/>
        </w:rPr>
        <w:t>закупочной</w:t>
      </w:r>
      <w:r w:rsidRPr="000812B6">
        <w:rPr>
          <w:i/>
          <w:color w:val="FF0000"/>
          <w:sz w:val="28"/>
          <w:szCs w:val="28"/>
        </w:rPr>
        <w:t xml:space="preserve"> документации.</w:t>
      </w:r>
    </w:p>
    <w:p w:rsidR="009433AE" w:rsidRPr="00B54A14" w:rsidRDefault="00527698" w:rsidP="0010672C">
      <w:pPr>
        <w:tabs>
          <w:tab w:val="left" w:pos="1134"/>
        </w:tabs>
        <w:spacing w:line="300" w:lineRule="auto"/>
        <w:ind w:firstLine="709"/>
        <w:contextualSpacing/>
        <w:jc w:val="both"/>
        <w:rPr>
          <w:sz w:val="28"/>
          <w:szCs w:val="28"/>
          <w:u w:val="single"/>
        </w:rPr>
      </w:pPr>
      <w:r>
        <w:rPr>
          <w:sz w:val="28"/>
          <w:szCs w:val="28"/>
          <w:u w:val="single"/>
        </w:rPr>
        <w:t>Объем работ</w:t>
      </w:r>
      <w:r w:rsidR="00BF798F" w:rsidRPr="00B54A14">
        <w:rPr>
          <w:sz w:val="28"/>
          <w:szCs w:val="28"/>
          <w:u w:val="single"/>
        </w:rPr>
        <w:t xml:space="preserve">, выраженный в денежном выражении </w:t>
      </w:r>
      <w:r w:rsidR="00BF798F" w:rsidRPr="00527698">
        <w:rPr>
          <w:i/>
          <w:color w:val="FF0000"/>
          <w:sz w:val="28"/>
          <w:szCs w:val="28"/>
          <w:u w:val="single"/>
        </w:rPr>
        <w:t xml:space="preserve">в базисном уровне цен 2000 года: </w:t>
      </w:r>
      <w:r w:rsidRPr="00527698">
        <w:rPr>
          <w:i/>
          <w:color w:val="FF0000"/>
          <w:sz w:val="28"/>
          <w:szCs w:val="28"/>
          <w:u w:val="single"/>
        </w:rPr>
        <w:t xml:space="preserve">866 666,52 </w:t>
      </w:r>
      <w:r>
        <w:rPr>
          <w:i/>
          <w:color w:val="FF0000"/>
          <w:sz w:val="28"/>
          <w:szCs w:val="28"/>
          <w:u w:val="single"/>
        </w:rPr>
        <w:t>руб.</w:t>
      </w:r>
      <w:r>
        <w:rPr>
          <w:sz w:val="28"/>
          <w:szCs w:val="28"/>
          <w:u w:val="single"/>
        </w:rPr>
        <w:t xml:space="preserve"> Изменение объема </w:t>
      </w:r>
      <w:r w:rsidRPr="00527698">
        <w:rPr>
          <w:sz w:val="28"/>
          <w:szCs w:val="28"/>
          <w:u w:val="single"/>
        </w:rPr>
        <w:t>работ</w:t>
      </w:r>
      <w:r w:rsidR="00BF798F" w:rsidRPr="00527698">
        <w:rPr>
          <w:sz w:val="28"/>
          <w:szCs w:val="28"/>
          <w:u w:val="single"/>
        </w:rPr>
        <w:t>, выраженного</w:t>
      </w:r>
      <w:r w:rsidR="00BF798F" w:rsidRPr="00B54A14">
        <w:rPr>
          <w:sz w:val="28"/>
          <w:szCs w:val="28"/>
          <w:u w:val="single"/>
        </w:rPr>
        <w:t xml:space="preserve"> в денежном выражении в базисном уровне цен 2000 года, не допускается.</w:t>
      </w:r>
    </w:p>
    <w:p w:rsidR="00BF798F" w:rsidRPr="00B54A14" w:rsidRDefault="00BF798F" w:rsidP="0010672C">
      <w:pPr>
        <w:tabs>
          <w:tab w:val="left" w:pos="1134"/>
        </w:tabs>
        <w:spacing w:line="300" w:lineRule="auto"/>
        <w:ind w:firstLine="709"/>
        <w:contextualSpacing/>
        <w:jc w:val="both"/>
        <w:rPr>
          <w:sz w:val="28"/>
          <w:szCs w:val="28"/>
        </w:rPr>
      </w:pPr>
    </w:p>
    <w:p w:rsidR="000129E6" w:rsidRPr="00B54A14" w:rsidRDefault="000129E6" w:rsidP="0010672C">
      <w:pPr>
        <w:tabs>
          <w:tab w:val="left" w:pos="1134"/>
        </w:tabs>
        <w:spacing w:line="300" w:lineRule="auto"/>
        <w:ind w:firstLine="709"/>
        <w:contextualSpacing/>
        <w:jc w:val="both"/>
        <w:rPr>
          <w:b/>
          <w:i/>
          <w:sz w:val="28"/>
          <w:szCs w:val="28"/>
          <w:u w:val="single"/>
        </w:rPr>
      </w:pPr>
      <w:r w:rsidRPr="00B54A14">
        <w:rPr>
          <w:b/>
          <w:sz w:val="28"/>
          <w:szCs w:val="28"/>
          <w:u w:val="single"/>
        </w:rPr>
        <w:t xml:space="preserve">Предложение частичного выполнения </w:t>
      </w:r>
      <w:r w:rsidR="00BA3C22" w:rsidRPr="00B54A14">
        <w:rPr>
          <w:b/>
          <w:sz w:val="28"/>
          <w:szCs w:val="28"/>
          <w:u w:val="single"/>
        </w:rPr>
        <w:t xml:space="preserve">работ </w:t>
      </w:r>
      <w:r w:rsidRPr="00B54A14">
        <w:rPr>
          <w:b/>
          <w:i/>
          <w:sz w:val="28"/>
          <w:szCs w:val="28"/>
          <w:u w:val="single"/>
        </w:rPr>
        <w:t>не допускается.</w:t>
      </w:r>
    </w:p>
    <w:p w:rsidR="00805445" w:rsidRPr="00B54A14" w:rsidRDefault="00805445" w:rsidP="0010672C">
      <w:pPr>
        <w:tabs>
          <w:tab w:val="left" w:pos="1134"/>
        </w:tabs>
        <w:spacing w:line="300" w:lineRule="auto"/>
        <w:ind w:firstLine="709"/>
        <w:contextualSpacing/>
        <w:jc w:val="both"/>
        <w:rPr>
          <w:b/>
          <w:i/>
          <w:sz w:val="28"/>
          <w:szCs w:val="28"/>
        </w:rPr>
      </w:pPr>
    </w:p>
    <w:p w:rsidR="00036E0F" w:rsidRPr="00036E0F" w:rsidRDefault="004B3019" w:rsidP="00036E0F">
      <w:pPr>
        <w:pStyle w:val="afff"/>
        <w:numPr>
          <w:ilvl w:val="0"/>
          <w:numId w:val="18"/>
        </w:numPr>
        <w:tabs>
          <w:tab w:val="left" w:pos="0"/>
          <w:tab w:val="left" w:pos="1134"/>
        </w:tabs>
        <w:spacing w:after="0" w:line="300" w:lineRule="auto"/>
        <w:ind w:left="0" w:firstLine="709"/>
        <w:jc w:val="both"/>
        <w:rPr>
          <w:rFonts w:ascii="Times New Roman" w:hAnsi="Times New Roman"/>
          <w:bCs/>
          <w:i/>
          <w:color w:val="FF0000"/>
          <w:sz w:val="28"/>
          <w:szCs w:val="28"/>
        </w:rPr>
      </w:pPr>
      <w:r w:rsidRPr="00B54A14">
        <w:rPr>
          <w:rFonts w:ascii="Times New Roman" w:hAnsi="Times New Roman"/>
          <w:sz w:val="28"/>
          <w:szCs w:val="28"/>
          <w:u w:val="single"/>
        </w:rPr>
        <w:t xml:space="preserve">Условия </w:t>
      </w:r>
      <w:r w:rsidRPr="00036E0F">
        <w:rPr>
          <w:rFonts w:ascii="Times New Roman" w:hAnsi="Times New Roman"/>
          <w:sz w:val="28"/>
          <w:szCs w:val="28"/>
          <w:u w:val="single"/>
        </w:rPr>
        <w:t>оплаты</w:t>
      </w:r>
      <w:r w:rsidRPr="00036E0F">
        <w:rPr>
          <w:rFonts w:ascii="Times New Roman" w:hAnsi="Times New Roman"/>
          <w:sz w:val="28"/>
          <w:szCs w:val="28"/>
        </w:rPr>
        <w:t xml:space="preserve">: </w:t>
      </w:r>
      <w:r w:rsidR="00527698" w:rsidRPr="00036E0F">
        <w:rPr>
          <w:rFonts w:ascii="Times New Roman" w:hAnsi="Times New Roman"/>
          <w:sz w:val="28"/>
          <w:szCs w:val="28"/>
        </w:rPr>
        <w:t xml:space="preserve"> </w:t>
      </w:r>
      <w:r w:rsidR="00036E0F" w:rsidRPr="00036E0F">
        <w:rPr>
          <w:rFonts w:ascii="Times New Roman" w:hAnsi="Times New Roman"/>
          <w:bCs/>
          <w:i/>
          <w:color w:val="FF0000"/>
          <w:sz w:val="28"/>
          <w:szCs w:val="28"/>
        </w:rPr>
        <w:t xml:space="preserve">Оплата выполненных работ производится в течение 45 календарных дней </w:t>
      </w:r>
      <w:proofErr w:type="gramStart"/>
      <w:r w:rsidR="00036E0F" w:rsidRPr="00036E0F">
        <w:rPr>
          <w:rFonts w:ascii="Times New Roman" w:hAnsi="Times New Roman"/>
          <w:bCs/>
          <w:i/>
          <w:color w:val="FF0000"/>
          <w:sz w:val="28"/>
          <w:szCs w:val="28"/>
        </w:rPr>
        <w:t>с даты подписания</w:t>
      </w:r>
      <w:proofErr w:type="gramEnd"/>
      <w:r w:rsidR="00036E0F" w:rsidRPr="00036E0F">
        <w:rPr>
          <w:rFonts w:ascii="Times New Roman" w:hAnsi="Times New Roman"/>
          <w:bCs/>
          <w:i/>
          <w:color w:val="FF0000"/>
          <w:sz w:val="28"/>
          <w:szCs w:val="28"/>
        </w:rPr>
        <w:t xml:space="preserve"> Заказчиком акта о приемке выполненных работ (форма КС-2).</w:t>
      </w:r>
    </w:p>
    <w:p w:rsidR="00036E0F" w:rsidRPr="00036E0F" w:rsidRDefault="00036E0F" w:rsidP="00036E0F">
      <w:pPr>
        <w:pStyle w:val="afff"/>
        <w:tabs>
          <w:tab w:val="left" w:pos="0"/>
          <w:tab w:val="left" w:pos="1134"/>
        </w:tabs>
        <w:spacing w:after="0" w:line="300" w:lineRule="auto"/>
        <w:ind w:left="0" w:firstLine="709"/>
        <w:jc w:val="both"/>
        <w:rPr>
          <w:rFonts w:ascii="Times New Roman" w:hAnsi="Times New Roman"/>
          <w:bCs/>
          <w:i/>
          <w:color w:val="FF0000"/>
          <w:sz w:val="28"/>
          <w:szCs w:val="28"/>
        </w:rPr>
      </w:pPr>
      <w:r w:rsidRPr="00036E0F">
        <w:rPr>
          <w:rFonts w:ascii="Times New Roman" w:hAnsi="Times New Roman"/>
          <w:bCs/>
          <w:i/>
          <w:color w:val="FF0000"/>
          <w:sz w:val="28"/>
          <w:szCs w:val="28"/>
        </w:rPr>
        <w:t>ПРИМЕЧАНИЯ:</w:t>
      </w:r>
    </w:p>
    <w:p w:rsidR="00036E0F" w:rsidRPr="00036E0F" w:rsidRDefault="00036E0F" w:rsidP="00036E0F">
      <w:pPr>
        <w:pStyle w:val="afff"/>
        <w:tabs>
          <w:tab w:val="left" w:pos="0"/>
          <w:tab w:val="left" w:pos="1134"/>
        </w:tabs>
        <w:spacing w:after="0" w:line="300" w:lineRule="auto"/>
        <w:ind w:left="0" w:firstLine="709"/>
        <w:jc w:val="both"/>
        <w:rPr>
          <w:rFonts w:ascii="Times New Roman" w:hAnsi="Times New Roman"/>
          <w:bCs/>
          <w:i/>
          <w:color w:val="FF0000"/>
          <w:sz w:val="28"/>
          <w:szCs w:val="28"/>
        </w:rPr>
      </w:pPr>
      <w:r w:rsidRPr="00036E0F">
        <w:rPr>
          <w:rFonts w:ascii="Times New Roman" w:hAnsi="Times New Roman"/>
          <w:bCs/>
          <w:i/>
          <w:color w:val="FF0000"/>
          <w:sz w:val="28"/>
          <w:szCs w:val="28"/>
        </w:rPr>
        <w:t xml:space="preserve"> В случае</w:t>
      </w:r>
      <w:proofErr w:type="gramStart"/>
      <w:r w:rsidRPr="00036E0F">
        <w:rPr>
          <w:rFonts w:ascii="Times New Roman" w:hAnsi="Times New Roman"/>
          <w:bCs/>
          <w:i/>
          <w:color w:val="FF0000"/>
          <w:sz w:val="28"/>
          <w:szCs w:val="28"/>
        </w:rPr>
        <w:t>,</w:t>
      </w:r>
      <w:proofErr w:type="gramEnd"/>
      <w:r w:rsidRPr="00036E0F">
        <w:rPr>
          <w:rFonts w:ascii="Times New Roman" w:hAnsi="Times New Roman"/>
          <w:bCs/>
          <w:i/>
          <w:color w:val="FF0000"/>
          <w:sz w:val="28"/>
          <w:szCs w:val="28"/>
        </w:rPr>
        <w:t xml:space="preserve"> если по результатам закупки, договор будет заключен с контрагентом – субъектом МСП, то оплата выполненных работ производится в течение 30 календарных дней с даты подписания Заказчиком акта о приемке выполненных работ (КС-2).</w:t>
      </w:r>
    </w:p>
    <w:p w:rsidR="00036E0F" w:rsidRPr="00036E0F" w:rsidRDefault="00036E0F" w:rsidP="00036E0F">
      <w:pPr>
        <w:pStyle w:val="afff"/>
        <w:tabs>
          <w:tab w:val="left" w:pos="0"/>
          <w:tab w:val="left" w:pos="1134"/>
        </w:tabs>
        <w:spacing w:after="0" w:line="300" w:lineRule="auto"/>
        <w:ind w:left="0" w:firstLine="709"/>
        <w:jc w:val="both"/>
        <w:rPr>
          <w:rFonts w:ascii="Times New Roman" w:hAnsi="Times New Roman"/>
          <w:bCs/>
          <w:i/>
          <w:color w:val="FF0000"/>
          <w:sz w:val="28"/>
          <w:szCs w:val="28"/>
        </w:rPr>
      </w:pPr>
      <w:r w:rsidRPr="00036E0F">
        <w:rPr>
          <w:rFonts w:ascii="Times New Roman" w:hAnsi="Times New Roman"/>
          <w:bCs/>
          <w:i/>
          <w:color w:val="FF0000"/>
          <w:sz w:val="28"/>
          <w:szCs w:val="28"/>
        </w:rPr>
        <w:t xml:space="preserve">В случае если цена заключаемого договора составляет менее 5 млн. руб. с НДС, то оплата выполненных работ производится в течение 30 календарных дней </w:t>
      </w:r>
      <w:proofErr w:type="gramStart"/>
      <w:r w:rsidRPr="00036E0F">
        <w:rPr>
          <w:rFonts w:ascii="Times New Roman" w:hAnsi="Times New Roman"/>
          <w:bCs/>
          <w:i/>
          <w:color w:val="FF0000"/>
          <w:sz w:val="28"/>
          <w:szCs w:val="28"/>
        </w:rPr>
        <w:t>с даты подписания</w:t>
      </w:r>
      <w:proofErr w:type="gramEnd"/>
      <w:r w:rsidRPr="00036E0F">
        <w:rPr>
          <w:rFonts w:ascii="Times New Roman" w:hAnsi="Times New Roman"/>
          <w:bCs/>
          <w:i/>
          <w:color w:val="FF0000"/>
          <w:sz w:val="28"/>
          <w:szCs w:val="28"/>
        </w:rPr>
        <w:t xml:space="preserve"> Заказчиком акта о приемке выполненных работ (КС-2).</w:t>
      </w:r>
    </w:p>
    <w:p w:rsidR="004B3019" w:rsidRPr="00036E0F" w:rsidRDefault="00036E0F" w:rsidP="00036E0F">
      <w:pPr>
        <w:pStyle w:val="afff"/>
        <w:tabs>
          <w:tab w:val="left" w:pos="0"/>
          <w:tab w:val="left" w:pos="1134"/>
        </w:tabs>
        <w:spacing w:after="0" w:line="300" w:lineRule="auto"/>
        <w:ind w:left="0" w:firstLine="709"/>
        <w:jc w:val="both"/>
        <w:rPr>
          <w:rFonts w:ascii="Times New Roman" w:hAnsi="Times New Roman"/>
          <w:i/>
          <w:color w:val="FF0000"/>
          <w:sz w:val="28"/>
          <w:szCs w:val="28"/>
        </w:rPr>
      </w:pPr>
      <w:r w:rsidRPr="00036E0F">
        <w:rPr>
          <w:rFonts w:ascii="Times New Roman" w:hAnsi="Times New Roman"/>
          <w:bCs/>
          <w:i/>
          <w:color w:val="FF0000"/>
          <w:sz w:val="28"/>
          <w:szCs w:val="28"/>
        </w:rPr>
        <w:t>Аванс – не предусмотрен.</w:t>
      </w:r>
    </w:p>
    <w:p w:rsidR="009433AE" w:rsidRPr="00B54A14" w:rsidRDefault="009433AE" w:rsidP="0010672C">
      <w:pPr>
        <w:pStyle w:val="afff"/>
        <w:tabs>
          <w:tab w:val="left" w:pos="0"/>
          <w:tab w:val="left" w:pos="1134"/>
        </w:tabs>
        <w:spacing w:after="0" w:line="300" w:lineRule="auto"/>
        <w:ind w:left="0" w:firstLine="709"/>
        <w:jc w:val="both"/>
        <w:rPr>
          <w:rFonts w:ascii="Times New Roman" w:hAnsi="Times New Roman"/>
          <w:sz w:val="28"/>
          <w:szCs w:val="28"/>
        </w:rPr>
      </w:pPr>
    </w:p>
    <w:p w:rsidR="009433AE" w:rsidRPr="00B54A14" w:rsidRDefault="004B3019" w:rsidP="0010672C">
      <w:pPr>
        <w:spacing w:line="300" w:lineRule="auto"/>
        <w:ind w:firstLine="709"/>
        <w:jc w:val="both"/>
        <w:rPr>
          <w:sz w:val="28"/>
          <w:szCs w:val="28"/>
        </w:rPr>
      </w:pPr>
      <w:r w:rsidRPr="00B54A14">
        <w:rPr>
          <w:sz w:val="28"/>
          <w:szCs w:val="28"/>
        </w:rPr>
        <w:t>Форма и все условия проекта договора</w:t>
      </w:r>
      <w:r w:rsidR="005D6E3F" w:rsidRPr="00B54A14">
        <w:rPr>
          <w:sz w:val="28"/>
          <w:szCs w:val="28"/>
        </w:rPr>
        <w:t xml:space="preserve"> </w:t>
      </w:r>
      <w:r w:rsidRPr="00B54A14">
        <w:rPr>
          <w:sz w:val="28"/>
          <w:szCs w:val="28"/>
        </w:rPr>
        <w:t>(Часть </w:t>
      </w:r>
      <w:r w:rsidR="00BA3C22" w:rsidRPr="00B54A14">
        <w:rPr>
          <w:sz w:val="28"/>
          <w:szCs w:val="28"/>
        </w:rPr>
        <w:t>3</w:t>
      </w:r>
      <w:r w:rsidRPr="00B54A14">
        <w:rPr>
          <w:sz w:val="28"/>
          <w:szCs w:val="28"/>
        </w:rPr>
        <w:t xml:space="preserve"> «Проект договора»</w:t>
      </w:r>
      <w:r w:rsidR="00841916" w:rsidRPr="00B54A14">
        <w:rPr>
          <w:sz w:val="28"/>
          <w:szCs w:val="28"/>
        </w:rPr>
        <w:t xml:space="preserve"> Тома 1 закупочной документации</w:t>
      </w:r>
      <w:r w:rsidRPr="00B54A14">
        <w:rPr>
          <w:sz w:val="28"/>
          <w:szCs w:val="28"/>
        </w:rPr>
        <w:t xml:space="preserve">) являются обязательными. </w:t>
      </w:r>
    </w:p>
    <w:p w:rsidR="00E26252" w:rsidRPr="00B54A14" w:rsidRDefault="00E26252" w:rsidP="0010672C">
      <w:pPr>
        <w:spacing w:line="300" w:lineRule="auto"/>
        <w:ind w:firstLine="709"/>
        <w:jc w:val="both"/>
        <w:rPr>
          <w:sz w:val="28"/>
          <w:szCs w:val="28"/>
        </w:rPr>
      </w:pPr>
    </w:p>
    <w:p w:rsidR="001E07FF" w:rsidRPr="00B54A14" w:rsidRDefault="004B3019" w:rsidP="0010672C">
      <w:pPr>
        <w:spacing w:line="300" w:lineRule="auto"/>
        <w:ind w:firstLine="709"/>
        <w:jc w:val="both"/>
        <w:rPr>
          <w:b/>
          <w:sz w:val="28"/>
          <w:szCs w:val="28"/>
          <w:u w:val="single"/>
        </w:rPr>
      </w:pPr>
      <w:r w:rsidRPr="00B54A14">
        <w:rPr>
          <w:b/>
          <w:sz w:val="28"/>
          <w:szCs w:val="28"/>
          <w:u w:val="single"/>
        </w:rPr>
        <w:t>Встречные предложения участников по проекту договора не допускаются</w:t>
      </w:r>
      <w:r w:rsidR="001E07FF" w:rsidRPr="00B54A14">
        <w:rPr>
          <w:b/>
          <w:sz w:val="28"/>
          <w:szCs w:val="28"/>
          <w:u w:val="single"/>
        </w:rPr>
        <w:t>.</w:t>
      </w:r>
    </w:p>
    <w:p w:rsidR="009433AE" w:rsidRPr="00B54A14" w:rsidRDefault="009433AE" w:rsidP="0010672C">
      <w:pPr>
        <w:spacing w:line="300" w:lineRule="auto"/>
        <w:ind w:firstLine="709"/>
        <w:jc w:val="both"/>
        <w:rPr>
          <w:sz w:val="28"/>
          <w:szCs w:val="28"/>
        </w:rPr>
      </w:pPr>
    </w:p>
    <w:p w:rsidR="004B3019" w:rsidRPr="00B54A14" w:rsidRDefault="004B3019" w:rsidP="0010672C">
      <w:pPr>
        <w:tabs>
          <w:tab w:val="left" w:pos="1134"/>
        </w:tabs>
        <w:spacing w:line="300" w:lineRule="auto"/>
        <w:ind w:firstLine="709"/>
        <w:contextualSpacing/>
        <w:jc w:val="both"/>
        <w:rPr>
          <w:sz w:val="28"/>
          <w:szCs w:val="28"/>
        </w:rPr>
      </w:pPr>
      <w:r w:rsidRPr="00B54A14">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w:t>
      </w:r>
      <w:r w:rsidR="00CC664C" w:rsidRPr="00B54A14">
        <w:rPr>
          <w:sz w:val="28"/>
          <w:szCs w:val="28"/>
        </w:rPr>
        <w:t>и технических ошибок</w:t>
      </w:r>
      <w:r w:rsidRPr="00B54A14">
        <w:rPr>
          <w:sz w:val="28"/>
          <w:szCs w:val="28"/>
        </w:rPr>
        <w:t>, если таковые выявлены участником в проекте договора (Часть </w:t>
      </w:r>
      <w:r w:rsidR="00E64C77" w:rsidRPr="00B54A14">
        <w:rPr>
          <w:sz w:val="28"/>
          <w:szCs w:val="28"/>
        </w:rPr>
        <w:t>3</w:t>
      </w:r>
      <w:r w:rsidRPr="00B54A14">
        <w:rPr>
          <w:sz w:val="28"/>
          <w:szCs w:val="28"/>
        </w:rPr>
        <w:t xml:space="preserve"> «Проект договора»</w:t>
      </w:r>
      <w:r w:rsidR="00841916" w:rsidRPr="00B54A14">
        <w:rPr>
          <w:color w:val="FF0000"/>
          <w:sz w:val="28"/>
          <w:szCs w:val="28"/>
        </w:rPr>
        <w:t xml:space="preserve"> </w:t>
      </w:r>
      <w:r w:rsidR="00841916" w:rsidRPr="00B54A14">
        <w:rPr>
          <w:sz w:val="28"/>
          <w:szCs w:val="28"/>
        </w:rPr>
        <w:t>Тома 1 закупочной документации</w:t>
      </w:r>
      <w:r w:rsidRPr="00B54A14">
        <w:rPr>
          <w:sz w:val="28"/>
          <w:szCs w:val="28"/>
        </w:rPr>
        <w:t>).</w:t>
      </w:r>
    </w:p>
    <w:p w:rsidR="00805445" w:rsidRPr="00B54A14" w:rsidRDefault="00805445" w:rsidP="0010672C">
      <w:pPr>
        <w:tabs>
          <w:tab w:val="left" w:pos="1134"/>
        </w:tabs>
        <w:spacing w:line="300" w:lineRule="auto"/>
        <w:ind w:firstLine="709"/>
        <w:contextualSpacing/>
        <w:jc w:val="both"/>
        <w:rPr>
          <w:sz w:val="28"/>
          <w:szCs w:val="28"/>
        </w:rPr>
      </w:pPr>
    </w:p>
    <w:p w:rsidR="001E397D" w:rsidRDefault="001E397D" w:rsidP="0010672C">
      <w:pPr>
        <w:numPr>
          <w:ilvl w:val="0"/>
          <w:numId w:val="18"/>
        </w:numPr>
        <w:tabs>
          <w:tab w:val="left" w:pos="1134"/>
        </w:tabs>
        <w:spacing w:line="300" w:lineRule="auto"/>
        <w:ind w:left="0" w:firstLine="709"/>
        <w:contextualSpacing/>
        <w:jc w:val="both"/>
        <w:rPr>
          <w:rFonts w:eastAsia="Calibri"/>
          <w:sz w:val="28"/>
          <w:szCs w:val="28"/>
          <w:lang w:eastAsia="en-US"/>
        </w:rPr>
      </w:pPr>
      <w:r w:rsidRPr="00B54A14">
        <w:rPr>
          <w:rFonts w:eastAsia="Calibri"/>
          <w:sz w:val="28"/>
          <w:szCs w:val="28"/>
          <w:u w:val="single"/>
          <w:lang w:eastAsia="en-US"/>
        </w:rPr>
        <w:t>Начальная (максимальная) цена договор</w:t>
      </w:r>
      <w:r w:rsidRPr="00036E0F">
        <w:rPr>
          <w:rFonts w:eastAsia="Calibri"/>
          <w:sz w:val="28"/>
          <w:szCs w:val="28"/>
          <w:u w:val="single"/>
          <w:lang w:eastAsia="en-US"/>
        </w:rPr>
        <w:t>а</w:t>
      </w:r>
      <w:r w:rsidRPr="00036E0F">
        <w:rPr>
          <w:rFonts w:eastAsia="Calibri"/>
          <w:sz w:val="28"/>
          <w:szCs w:val="28"/>
          <w:lang w:eastAsia="en-US"/>
        </w:rPr>
        <w:t>:</w:t>
      </w:r>
    </w:p>
    <w:p w:rsidR="00036E0F" w:rsidRPr="00B54A14" w:rsidRDefault="00036E0F" w:rsidP="00036E0F">
      <w:pPr>
        <w:tabs>
          <w:tab w:val="left" w:pos="1134"/>
        </w:tabs>
        <w:spacing w:line="300" w:lineRule="auto"/>
        <w:ind w:left="709"/>
        <w:contextualSpacing/>
        <w:jc w:val="both"/>
        <w:rPr>
          <w:rFonts w:eastAsia="Calibri"/>
          <w:sz w:val="28"/>
          <w:szCs w:val="28"/>
          <w:lang w:eastAsia="en-US"/>
        </w:rPr>
      </w:pPr>
    </w:p>
    <w:p w:rsidR="001819CE" w:rsidRPr="00036E0F" w:rsidRDefault="00036E0F" w:rsidP="001819CE">
      <w:pPr>
        <w:tabs>
          <w:tab w:val="left" w:pos="1134"/>
        </w:tabs>
        <w:spacing w:line="300" w:lineRule="auto"/>
        <w:ind w:firstLine="709"/>
        <w:contextualSpacing/>
        <w:jc w:val="both"/>
        <w:rPr>
          <w:rFonts w:eastAsia="Calibri"/>
          <w:i/>
          <w:color w:val="FF0000"/>
          <w:sz w:val="28"/>
          <w:szCs w:val="28"/>
          <w:lang w:eastAsia="en-US"/>
        </w:rPr>
      </w:pPr>
      <w:r w:rsidRPr="00036E0F">
        <w:rPr>
          <w:rFonts w:eastAsia="Calibri"/>
          <w:i/>
          <w:color w:val="FF0000"/>
          <w:sz w:val="28"/>
          <w:szCs w:val="28"/>
          <w:lang w:eastAsia="en-US"/>
        </w:rPr>
        <w:t xml:space="preserve">12 367 034,45 </w:t>
      </w:r>
      <w:r w:rsidR="001819CE" w:rsidRPr="00036E0F">
        <w:rPr>
          <w:rFonts w:eastAsia="Calibri"/>
          <w:i/>
          <w:color w:val="FF0000"/>
          <w:sz w:val="28"/>
          <w:szCs w:val="28"/>
          <w:lang w:eastAsia="en-US"/>
        </w:rPr>
        <w:t>руб., включая НДС</w:t>
      </w:r>
      <w:r w:rsidR="00D06581" w:rsidRPr="00036E0F">
        <w:rPr>
          <w:rFonts w:eastAsia="Calibri"/>
          <w:i/>
          <w:color w:val="FF0000"/>
          <w:sz w:val="28"/>
          <w:szCs w:val="28"/>
          <w:lang w:eastAsia="en-US"/>
        </w:rPr>
        <w:t xml:space="preserve"> (20%)</w:t>
      </w:r>
      <w:r w:rsidR="001819CE" w:rsidRPr="00036E0F">
        <w:rPr>
          <w:rFonts w:eastAsia="Calibri"/>
          <w:i/>
          <w:color w:val="FF0000"/>
          <w:sz w:val="28"/>
          <w:szCs w:val="28"/>
          <w:lang w:eastAsia="en-US"/>
        </w:rPr>
        <w:t>.</w:t>
      </w:r>
    </w:p>
    <w:p w:rsidR="001819CE" w:rsidRPr="00036E0F" w:rsidRDefault="00036E0F" w:rsidP="001819CE">
      <w:pPr>
        <w:tabs>
          <w:tab w:val="left" w:pos="1134"/>
        </w:tabs>
        <w:spacing w:line="300" w:lineRule="auto"/>
        <w:ind w:firstLine="709"/>
        <w:jc w:val="both"/>
        <w:rPr>
          <w:rFonts w:eastAsia="Calibri"/>
          <w:i/>
          <w:color w:val="FF0000"/>
          <w:sz w:val="28"/>
          <w:szCs w:val="28"/>
          <w:lang w:eastAsia="en-US"/>
        </w:rPr>
      </w:pPr>
      <w:r w:rsidRPr="00036E0F">
        <w:rPr>
          <w:rFonts w:eastAsia="Calibri"/>
          <w:i/>
          <w:color w:val="FF0000"/>
          <w:sz w:val="28"/>
          <w:szCs w:val="28"/>
          <w:lang w:eastAsia="en-US"/>
        </w:rPr>
        <w:t xml:space="preserve">10 305 862,05 </w:t>
      </w:r>
      <w:r w:rsidR="001819CE" w:rsidRPr="00036E0F">
        <w:rPr>
          <w:rFonts w:eastAsia="Calibri"/>
          <w:i/>
          <w:color w:val="FF0000"/>
          <w:sz w:val="28"/>
          <w:szCs w:val="28"/>
          <w:lang w:eastAsia="en-US"/>
        </w:rPr>
        <w:t>руб., без учета НДС.</w:t>
      </w:r>
    </w:p>
    <w:p w:rsidR="001819CE" w:rsidRPr="00B54A14" w:rsidRDefault="001819CE" w:rsidP="001819CE">
      <w:pPr>
        <w:tabs>
          <w:tab w:val="left" w:pos="1134"/>
        </w:tabs>
        <w:spacing w:line="300" w:lineRule="auto"/>
        <w:ind w:firstLine="709"/>
        <w:jc w:val="both"/>
        <w:rPr>
          <w:rFonts w:eastAsia="Calibri"/>
          <w:sz w:val="28"/>
          <w:szCs w:val="28"/>
          <w:lang w:eastAsia="en-US"/>
        </w:rPr>
      </w:pPr>
    </w:p>
    <w:p w:rsidR="001819CE" w:rsidRPr="00B54A14" w:rsidRDefault="001819CE" w:rsidP="001819CE">
      <w:pPr>
        <w:pStyle w:val="38"/>
        <w:tabs>
          <w:tab w:val="clear" w:pos="1307"/>
        </w:tabs>
        <w:spacing w:line="300" w:lineRule="auto"/>
        <w:ind w:left="709"/>
        <w:rPr>
          <w:b/>
          <w:i/>
          <w:sz w:val="28"/>
          <w:szCs w:val="28"/>
        </w:rPr>
      </w:pPr>
      <w:r w:rsidRPr="00B54A14">
        <w:rPr>
          <w:sz w:val="28"/>
          <w:szCs w:val="28"/>
          <w:u w:val="single"/>
        </w:rPr>
        <w:t xml:space="preserve">Начальная (максимальная) цена единицы </w:t>
      </w:r>
      <w:r w:rsidRPr="00036E0F">
        <w:rPr>
          <w:sz w:val="28"/>
          <w:szCs w:val="28"/>
          <w:u w:val="single"/>
        </w:rPr>
        <w:t>работы являющейся</w:t>
      </w:r>
      <w:r w:rsidRPr="00B54A14">
        <w:rPr>
          <w:sz w:val="28"/>
          <w:szCs w:val="28"/>
          <w:u w:val="single"/>
        </w:rPr>
        <w:t xml:space="preserve"> предметом закупки</w:t>
      </w:r>
      <w:r w:rsidRPr="00B54A14">
        <w:rPr>
          <w:sz w:val="28"/>
          <w:szCs w:val="28"/>
        </w:rPr>
        <w:t xml:space="preserve">: </w:t>
      </w:r>
    </w:p>
    <w:tbl>
      <w:tblPr>
        <w:tblStyle w:val="afff7"/>
        <w:tblW w:w="0" w:type="auto"/>
        <w:tblLook w:val="04A0" w:firstRow="1" w:lastRow="0" w:firstColumn="1" w:lastColumn="0" w:noHBand="0" w:noVBand="1"/>
      </w:tblPr>
      <w:tblGrid>
        <w:gridCol w:w="675"/>
        <w:gridCol w:w="5954"/>
        <w:gridCol w:w="1967"/>
        <w:gridCol w:w="1968"/>
      </w:tblGrid>
      <w:tr w:rsidR="00824FCE" w:rsidRPr="00B54A14" w:rsidTr="00036E0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F2018" w:rsidRPr="00036E0F" w:rsidRDefault="00BF2018">
            <w:pPr>
              <w:pStyle w:val="38"/>
              <w:ind w:left="0"/>
              <w:jc w:val="center"/>
              <w:rPr>
                <w:sz w:val="28"/>
                <w:szCs w:val="28"/>
              </w:rPr>
            </w:pPr>
            <w:r w:rsidRPr="00036E0F">
              <w:rPr>
                <w:b/>
                <w:bCs/>
                <w:sz w:val="28"/>
                <w:szCs w:val="28"/>
              </w:rPr>
              <w:t xml:space="preserve">№ </w:t>
            </w:r>
            <w:proofErr w:type="gramStart"/>
            <w:r w:rsidRPr="00036E0F">
              <w:rPr>
                <w:b/>
                <w:bCs/>
                <w:sz w:val="28"/>
                <w:szCs w:val="28"/>
              </w:rPr>
              <w:t>п</w:t>
            </w:r>
            <w:proofErr w:type="gramEnd"/>
            <w:r w:rsidRPr="00036E0F">
              <w:rPr>
                <w:b/>
                <w:bCs/>
                <w:sz w:val="28"/>
                <w:szCs w:val="28"/>
              </w:rPr>
              <w:t>/п</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BF2018" w:rsidRPr="00036E0F" w:rsidRDefault="00BF2018">
            <w:pPr>
              <w:pStyle w:val="38"/>
              <w:ind w:left="709"/>
              <w:jc w:val="center"/>
              <w:rPr>
                <w:sz w:val="28"/>
                <w:szCs w:val="28"/>
              </w:rPr>
            </w:pPr>
            <w:r w:rsidRPr="00036E0F">
              <w:rPr>
                <w:b/>
                <w:bCs/>
                <w:sz w:val="28"/>
                <w:szCs w:val="28"/>
              </w:rPr>
              <w:t>Наименование позиции</w:t>
            </w:r>
          </w:p>
        </w:tc>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BF2018" w:rsidRPr="00036E0F" w:rsidRDefault="00BF2018">
            <w:pPr>
              <w:pStyle w:val="38"/>
              <w:ind w:left="59"/>
              <w:jc w:val="center"/>
              <w:rPr>
                <w:sz w:val="28"/>
                <w:szCs w:val="28"/>
              </w:rPr>
            </w:pPr>
            <w:r w:rsidRPr="00036E0F">
              <w:rPr>
                <w:b/>
                <w:bCs/>
                <w:sz w:val="28"/>
                <w:szCs w:val="28"/>
              </w:rPr>
              <w:t xml:space="preserve">Начальная (максимальная) цена за единицу работы, являющейся предметом закупки </w:t>
            </w:r>
          </w:p>
        </w:tc>
      </w:tr>
      <w:tr w:rsidR="00824FCE" w:rsidRPr="00B54A14" w:rsidTr="00036E0F">
        <w:tc>
          <w:tcPr>
            <w:tcW w:w="0" w:type="auto"/>
            <w:vMerge/>
            <w:tcBorders>
              <w:top w:val="single" w:sz="4" w:space="0" w:color="auto"/>
              <w:left w:val="single" w:sz="4" w:space="0" w:color="auto"/>
              <w:bottom w:val="single" w:sz="4" w:space="0" w:color="auto"/>
              <w:right w:val="single" w:sz="4" w:space="0" w:color="auto"/>
            </w:tcBorders>
            <w:vAlign w:val="center"/>
            <w:hideMark/>
          </w:tcPr>
          <w:p w:rsidR="00BF2018" w:rsidRPr="00036E0F" w:rsidRDefault="00BF201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018" w:rsidRPr="00036E0F" w:rsidRDefault="00BF2018">
            <w:pPr>
              <w:rPr>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BF2018" w:rsidRPr="00036E0F" w:rsidRDefault="00BF2018">
            <w:pPr>
              <w:pStyle w:val="38"/>
              <w:ind w:left="59"/>
              <w:jc w:val="center"/>
              <w:rPr>
                <w:sz w:val="28"/>
                <w:szCs w:val="28"/>
              </w:rPr>
            </w:pPr>
            <w:r w:rsidRPr="00036E0F">
              <w:rPr>
                <w:b/>
                <w:bCs/>
                <w:sz w:val="28"/>
                <w:szCs w:val="28"/>
              </w:rPr>
              <w:t>руб. без НДС</w:t>
            </w:r>
          </w:p>
        </w:tc>
        <w:tc>
          <w:tcPr>
            <w:tcW w:w="1968" w:type="dxa"/>
            <w:tcBorders>
              <w:top w:val="single" w:sz="4" w:space="0" w:color="auto"/>
              <w:left w:val="single" w:sz="4" w:space="0" w:color="auto"/>
              <w:bottom w:val="single" w:sz="4" w:space="0" w:color="auto"/>
              <w:right w:val="single" w:sz="4" w:space="0" w:color="auto"/>
            </w:tcBorders>
            <w:hideMark/>
          </w:tcPr>
          <w:p w:rsidR="00BF2018" w:rsidRPr="00036E0F" w:rsidRDefault="00BF2018">
            <w:pPr>
              <w:pStyle w:val="38"/>
              <w:ind w:left="59"/>
              <w:jc w:val="center"/>
              <w:rPr>
                <w:sz w:val="28"/>
                <w:szCs w:val="28"/>
              </w:rPr>
            </w:pPr>
            <w:r w:rsidRPr="00036E0F">
              <w:rPr>
                <w:b/>
                <w:bCs/>
                <w:sz w:val="28"/>
                <w:szCs w:val="28"/>
              </w:rPr>
              <w:t>руб. с НДС</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lang w:val="en-US"/>
              </w:rPr>
            </w:pPr>
            <w:r w:rsidRPr="00036E0F">
              <w:rPr>
                <w:bCs/>
                <w:i/>
                <w:color w:val="FF0000"/>
                <w:sz w:val="28"/>
                <w:szCs w:val="28"/>
                <w:lang w:val="en-US"/>
              </w:rPr>
              <w:t>1</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СР</w:t>
            </w:r>
            <w:proofErr w:type="gramEnd"/>
            <w:r w:rsidRPr="00036E0F">
              <w:rPr>
                <w:bCs/>
                <w:i/>
                <w:color w:val="FF0000"/>
                <w:sz w:val="28"/>
                <w:szCs w:val="28"/>
              </w:rPr>
              <w:t xml:space="preserve"> лифта АБК-1 ПП-1001Е (строительные работы по модернизации лифтов на АБК марки ПП-1001Е)</w:t>
            </w:r>
          </w:p>
        </w:tc>
        <w:tc>
          <w:tcPr>
            <w:tcW w:w="1967" w:type="dxa"/>
          </w:tcPr>
          <w:p w:rsidR="00036E0F" w:rsidRPr="00036E0F" w:rsidRDefault="00036E0F" w:rsidP="00B57735">
            <w:pPr>
              <w:jc w:val="center"/>
              <w:rPr>
                <w:i/>
                <w:color w:val="FF0000"/>
                <w:sz w:val="28"/>
                <w:szCs w:val="28"/>
              </w:rPr>
            </w:pPr>
            <w:r w:rsidRPr="00036E0F">
              <w:rPr>
                <w:i/>
                <w:color w:val="FF0000"/>
                <w:sz w:val="28"/>
                <w:szCs w:val="28"/>
              </w:rPr>
              <w:t>307 369,66</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368 843,59</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2</w:t>
            </w:r>
          </w:p>
        </w:tc>
        <w:tc>
          <w:tcPr>
            <w:tcW w:w="5954" w:type="dxa"/>
          </w:tcPr>
          <w:p w:rsidR="00036E0F" w:rsidRPr="00036E0F" w:rsidRDefault="00036E0F" w:rsidP="00B57735">
            <w:pPr>
              <w:rPr>
                <w:bCs/>
                <w:i/>
                <w:color w:val="FF0000"/>
                <w:sz w:val="28"/>
                <w:szCs w:val="28"/>
              </w:rPr>
            </w:pPr>
            <w:r w:rsidRPr="00036E0F">
              <w:rPr>
                <w:bCs/>
                <w:i/>
                <w:color w:val="FF0000"/>
                <w:sz w:val="28"/>
                <w:szCs w:val="28"/>
              </w:rPr>
              <w:t>МР лифта АБК-1 ПП-1001Е (монтажные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1 083 454,57</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1 300 145,48</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3</w:t>
            </w:r>
          </w:p>
        </w:tc>
        <w:tc>
          <w:tcPr>
            <w:tcW w:w="5954" w:type="dxa"/>
          </w:tcPr>
          <w:p w:rsidR="00036E0F" w:rsidRPr="00036E0F" w:rsidRDefault="00036E0F" w:rsidP="00B57735">
            <w:pPr>
              <w:rPr>
                <w:bCs/>
                <w:i/>
                <w:color w:val="FF0000"/>
                <w:sz w:val="28"/>
                <w:szCs w:val="28"/>
              </w:rPr>
            </w:pPr>
            <w:r w:rsidRPr="00036E0F">
              <w:rPr>
                <w:bCs/>
                <w:i/>
                <w:color w:val="FF0000"/>
                <w:sz w:val="28"/>
                <w:szCs w:val="28"/>
              </w:rPr>
              <w:t>ПНР лифта АБК-1 ПП-1001Е (пусконаладочные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195 481,00</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234 577,20</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lang w:val="en-US"/>
              </w:rPr>
            </w:pPr>
            <w:r w:rsidRPr="00036E0F">
              <w:rPr>
                <w:bCs/>
                <w:i/>
                <w:color w:val="FF0000"/>
                <w:sz w:val="28"/>
                <w:szCs w:val="28"/>
                <w:lang w:val="en-US"/>
              </w:rPr>
              <w:t>4</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СР</w:t>
            </w:r>
            <w:proofErr w:type="gramEnd"/>
            <w:r w:rsidRPr="00036E0F">
              <w:rPr>
                <w:bCs/>
                <w:i/>
                <w:color w:val="FF0000"/>
                <w:sz w:val="28"/>
                <w:szCs w:val="28"/>
              </w:rPr>
              <w:t xml:space="preserve"> лифта АБК-2 ПП-1001Е (строительные работы по модернизации лифтов на АБК марки ПП-1001Е)</w:t>
            </w:r>
          </w:p>
        </w:tc>
        <w:tc>
          <w:tcPr>
            <w:tcW w:w="1967" w:type="dxa"/>
          </w:tcPr>
          <w:p w:rsidR="00036E0F" w:rsidRPr="00036E0F" w:rsidRDefault="00036E0F" w:rsidP="00B57735">
            <w:pPr>
              <w:jc w:val="center"/>
              <w:rPr>
                <w:i/>
                <w:color w:val="FF0000"/>
                <w:sz w:val="28"/>
                <w:szCs w:val="28"/>
              </w:rPr>
            </w:pPr>
            <w:r w:rsidRPr="00036E0F">
              <w:rPr>
                <w:i/>
                <w:color w:val="FF0000"/>
                <w:sz w:val="28"/>
                <w:szCs w:val="28"/>
              </w:rPr>
              <w:t>307 369,66</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368 843,59</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5</w:t>
            </w:r>
          </w:p>
        </w:tc>
        <w:tc>
          <w:tcPr>
            <w:tcW w:w="5954" w:type="dxa"/>
          </w:tcPr>
          <w:p w:rsidR="00036E0F" w:rsidRPr="00036E0F" w:rsidRDefault="00036E0F" w:rsidP="00B57735">
            <w:pPr>
              <w:rPr>
                <w:bCs/>
                <w:i/>
                <w:color w:val="FF0000"/>
                <w:sz w:val="28"/>
                <w:szCs w:val="28"/>
              </w:rPr>
            </w:pPr>
            <w:r w:rsidRPr="00036E0F">
              <w:rPr>
                <w:bCs/>
                <w:i/>
                <w:color w:val="FF0000"/>
                <w:sz w:val="28"/>
                <w:szCs w:val="28"/>
              </w:rPr>
              <w:t>МР лифта АБК-2 ПП-1001Е (монтажные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1 083 454,57</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1 300 145,48</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6</w:t>
            </w:r>
          </w:p>
        </w:tc>
        <w:tc>
          <w:tcPr>
            <w:tcW w:w="5954" w:type="dxa"/>
          </w:tcPr>
          <w:p w:rsidR="00036E0F" w:rsidRPr="00036E0F" w:rsidRDefault="00036E0F" w:rsidP="00B57735">
            <w:pPr>
              <w:rPr>
                <w:bCs/>
                <w:i/>
                <w:color w:val="FF0000"/>
                <w:sz w:val="28"/>
                <w:szCs w:val="28"/>
              </w:rPr>
            </w:pPr>
            <w:r w:rsidRPr="00036E0F">
              <w:rPr>
                <w:bCs/>
                <w:i/>
                <w:color w:val="FF0000"/>
                <w:sz w:val="28"/>
                <w:szCs w:val="28"/>
              </w:rPr>
              <w:t>ПНР лифта АБК-2 ПП-1001Е (пусконаладочные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195 481,00</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234 577,20</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7</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СР</w:t>
            </w:r>
            <w:proofErr w:type="gramEnd"/>
            <w:r w:rsidRPr="00036E0F">
              <w:rPr>
                <w:bCs/>
                <w:i/>
                <w:color w:val="FF0000"/>
                <w:sz w:val="28"/>
                <w:szCs w:val="28"/>
              </w:rPr>
              <w:t xml:space="preserve"> лифта АБК-3 ПП-1001Е (строительные работы по модернизации лифтов на АБК марки ПП-1001Е)</w:t>
            </w:r>
          </w:p>
        </w:tc>
        <w:tc>
          <w:tcPr>
            <w:tcW w:w="1967" w:type="dxa"/>
          </w:tcPr>
          <w:p w:rsidR="00036E0F" w:rsidRPr="00036E0F" w:rsidRDefault="00036E0F" w:rsidP="00B57735">
            <w:pPr>
              <w:jc w:val="center"/>
              <w:rPr>
                <w:i/>
                <w:color w:val="FF0000"/>
                <w:sz w:val="28"/>
                <w:szCs w:val="28"/>
              </w:rPr>
            </w:pPr>
            <w:r w:rsidRPr="00036E0F">
              <w:rPr>
                <w:i/>
                <w:color w:val="FF0000"/>
                <w:sz w:val="28"/>
                <w:szCs w:val="28"/>
              </w:rPr>
              <w:t>307 369,65</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368 843,58</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8</w:t>
            </w:r>
          </w:p>
        </w:tc>
        <w:tc>
          <w:tcPr>
            <w:tcW w:w="5954" w:type="dxa"/>
          </w:tcPr>
          <w:p w:rsidR="00036E0F" w:rsidRPr="00036E0F" w:rsidRDefault="00036E0F" w:rsidP="00B57735">
            <w:pPr>
              <w:rPr>
                <w:bCs/>
                <w:i/>
                <w:color w:val="FF0000"/>
                <w:sz w:val="28"/>
                <w:szCs w:val="28"/>
              </w:rPr>
            </w:pPr>
            <w:r w:rsidRPr="00036E0F">
              <w:rPr>
                <w:bCs/>
                <w:i/>
                <w:color w:val="FF0000"/>
                <w:sz w:val="28"/>
                <w:szCs w:val="28"/>
              </w:rPr>
              <w:t>МР лифта АБК-3 ПП-1001Е (монтажные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1 083 454,57</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1 300 145,48</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9</w:t>
            </w:r>
          </w:p>
        </w:tc>
        <w:tc>
          <w:tcPr>
            <w:tcW w:w="5954" w:type="dxa"/>
          </w:tcPr>
          <w:p w:rsidR="00036E0F" w:rsidRPr="00036E0F" w:rsidRDefault="00036E0F" w:rsidP="00B57735">
            <w:pPr>
              <w:rPr>
                <w:bCs/>
                <w:i/>
                <w:color w:val="FF0000"/>
                <w:sz w:val="28"/>
                <w:szCs w:val="28"/>
              </w:rPr>
            </w:pPr>
            <w:r w:rsidRPr="00036E0F">
              <w:rPr>
                <w:bCs/>
                <w:i/>
                <w:color w:val="FF0000"/>
                <w:sz w:val="28"/>
                <w:szCs w:val="28"/>
              </w:rPr>
              <w:t xml:space="preserve">ПНР лифта АБК-3 ПП-1001Е </w:t>
            </w:r>
            <w:r w:rsidRPr="00036E0F">
              <w:rPr>
                <w:bCs/>
                <w:i/>
                <w:color w:val="FF0000"/>
                <w:sz w:val="28"/>
                <w:szCs w:val="28"/>
              </w:rPr>
              <w:lastRenderedPageBreak/>
              <w:t>(пусконаладочные работы по модернизации лифтов на АБК марки ПП-1001Е)</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lastRenderedPageBreak/>
              <w:t>195 481,00</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234 577,20</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lastRenderedPageBreak/>
              <w:t>10</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СР</w:t>
            </w:r>
            <w:proofErr w:type="gramEnd"/>
            <w:r w:rsidRPr="00036E0F">
              <w:rPr>
                <w:bCs/>
                <w:i/>
                <w:color w:val="FF0000"/>
                <w:sz w:val="28"/>
                <w:szCs w:val="28"/>
              </w:rPr>
              <w:t xml:space="preserve"> лифта ГО-АБК ПГ-0125М (строительные работы по модернизации лифтов в помещении ГО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2 109,47</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2 531,37</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11</w:t>
            </w:r>
          </w:p>
        </w:tc>
        <w:tc>
          <w:tcPr>
            <w:tcW w:w="5954" w:type="dxa"/>
          </w:tcPr>
          <w:p w:rsidR="00036E0F" w:rsidRPr="00036E0F" w:rsidRDefault="00036E0F" w:rsidP="00B57735">
            <w:pPr>
              <w:rPr>
                <w:bCs/>
                <w:i/>
                <w:color w:val="FF0000"/>
                <w:sz w:val="28"/>
                <w:szCs w:val="28"/>
              </w:rPr>
            </w:pPr>
            <w:r w:rsidRPr="00036E0F">
              <w:rPr>
                <w:bCs/>
                <w:i/>
                <w:color w:val="FF0000"/>
                <w:sz w:val="28"/>
                <w:szCs w:val="28"/>
              </w:rPr>
              <w:t>МР лифта ГО-АБК ПГ-0125М (монтажные работы по модернизации лифтов в помещении ГО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113 781,18</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136 537,42</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12</w:t>
            </w:r>
          </w:p>
        </w:tc>
        <w:tc>
          <w:tcPr>
            <w:tcW w:w="5954" w:type="dxa"/>
          </w:tcPr>
          <w:p w:rsidR="00036E0F" w:rsidRPr="00036E0F" w:rsidRDefault="00036E0F" w:rsidP="00B57735">
            <w:pPr>
              <w:rPr>
                <w:bCs/>
                <w:i/>
                <w:color w:val="FF0000"/>
                <w:sz w:val="28"/>
                <w:szCs w:val="28"/>
              </w:rPr>
            </w:pPr>
            <w:r w:rsidRPr="00036E0F">
              <w:rPr>
                <w:bCs/>
                <w:i/>
                <w:color w:val="FF0000"/>
                <w:sz w:val="28"/>
                <w:szCs w:val="28"/>
              </w:rPr>
              <w:t>ПНР лифта ГО-АБК ПГ-0125М (пусконаладочные работы по модернизации лифтов в помещении ГО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13 020,16</w:t>
            </w:r>
          </w:p>
        </w:tc>
        <w:tc>
          <w:tcPr>
            <w:tcW w:w="1968" w:type="dxa"/>
          </w:tcPr>
          <w:p w:rsidR="00036E0F" w:rsidRPr="00036E0F" w:rsidRDefault="00036E0F" w:rsidP="00B57735">
            <w:pPr>
              <w:jc w:val="center"/>
              <w:rPr>
                <w:bCs/>
                <w:i/>
                <w:color w:val="FF0000"/>
                <w:sz w:val="28"/>
                <w:szCs w:val="28"/>
                <w:lang w:val="en-US"/>
              </w:rPr>
            </w:pPr>
            <w:r w:rsidRPr="00036E0F">
              <w:rPr>
                <w:bCs/>
                <w:i/>
                <w:color w:val="FF0000"/>
                <w:sz w:val="28"/>
                <w:szCs w:val="28"/>
              </w:rPr>
              <w:t>15 624,19</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13</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СР</w:t>
            </w:r>
            <w:proofErr w:type="gramEnd"/>
            <w:r w:rsidRPr="00036E0F">
              <w:rPr>
                <w:bCs/>
                <w:i/>
                <w:color w:val="FF0000"/>
                <w:sz w:val="28"/>
                <w:szCs w:val="28"/>
              </w:rPr>
              <w:t xml:space="preserve"> лифта </w:t>
            </w:r>
            <w:proofErr w:type="spellStart"/>
            <w:r w:rsidRPr="00036E0F">
              <w:rPr>
                <w:bCs/>
                <w:i/>
                <w:color w:val="FF0000"/>
                <w:sz w:val="28"/>
                <w:szCs w:val="28"/>
              </w:rPr>
              <w:t>Санпр</w:t>
            </w:r>
            <w:proofErr w:type="spellEnd"/>
            <w:r w:rsidRPr="00036E0F">
              <w:rPr>
                <w:bCs/>
                <w:i/>
                <w:color w:val="FF0000"/>
                <w:sz w:val="28"/>
                <w:szCs w:val="28"/>
              </w:rPr>
              <w:t>. АБК ПГ-0125 (строительные работы по модернизации лифтов в здании санпропускника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109 876,30</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131 851,56</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14</w:t>
            </w:r>
          </w:p>
        </w:tc>
        <w:tc>
          <w:tcPr>
            <w:tcW w:w="5954" w:type="dxa"/>
          </w:tcPr>
          <w:p w:rsidR="00036E0F" w:rsidRPr="00036E0F" w:rsidRDefault="00036E0F" w:rsidP="00B57735">
            <w:pPr>
              <w:rPr>
                <w:bCs/>
                <w:i/>
                <w:color w:val="FF0000"/>
                <w:sz w:val="28"/>
                <w:szCs w:val="28"/>
              </w:rPr>
            </w:pPr>
            <w:r w:rsidRPr="00036E0F">
              <w:rPr>
                <w:bCs/>
                <w:i/>
                <w:color w:val="FF0000"/>
                <w:sz w:val="28"/>
                <w:szCs w:val="28"/>
              </w:rPr>
              <w:t xml:space="preserve">МР лифта </w:t>
            </w:r>
            <w:proofErr w:type="spellStart"/>
            <w:r w:rsidRPr="00036E0F">
              <w:rPr>
                <w:bCs/>
                <w:i/>
                <w:color w:val="FF0000"/>
                <w:sz w:val="28"/>
                <w:szCs w:val="28"/>
              </w:rPr>
              <w:t>Санпр</w:t>
            </w:r>
            <w:proofErr w:type="spellEnd"/>
            <w:r w:rsidRPr="00036E0F">
              <w:rPr>
                <w:bCs/>
                <w:i/>
                <w:color w:val="FF0000"/>
                <w:sz w:val="28"/>
                <w:szCs w:val="28"/>
              </w:rPr>
              <w:t>. АБК ПГ-0125 (монтажные работы по модернизации лифтов в здании санпропускника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325 220,04</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390 264,05</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15</w:t>
            </w:r>
          </w:p>
        </w:tc>
        <w:tc>
          <w:tcPr>
            <w:tcW w:w="5954" w:type="dxa"/>
          </w:tcPr>
          <w:p w:rsidR="00036E0F" w:rsidRPr="00036E0F" w:rsidRDefault="00036E0F" w:rsidP="00B57735">
            <w:pPr>
              <w:rPr>
                <w:bCs/>
                <w:i/>
                <w:color w:val="FF0000"/>
                <w:sz w:val="28"/>
                <w:szCs w:val="28"/>
              </w:rPr>
            </w:pPr>
            <w:r w:rsidRPr="00036E0F">
              <w:rPr>
                <w:bCs/>
                <w:i/>
                <w:color w:val="FF0000"/>
                <w:sz w:val="28"/>
                <w:szCs w:val="28"/>
              </w:rPr>
              <w:t xml:space="preserve">ПНР лифта </w:t>
            </w:r>
            <w:proofErr w:type="spellStart"/>
            <w:r w:rsidRPr="00036E0F">
              <w:rPr>
                <w:bCs/>
                <w:i/>
                <w:color w:val="FF0000"/>
                <w:sz w:val="28"/>
                <w:szCs w:val="28"/>
              </w:rPr>
              <w:t>Санпр</w:t>
            </w:r>
            <w:proofErr w:type="spellEnd"/>
            <w:r w:rsidRPr="00036E0F">
              <w:rPr>
                <w:bCs/>
                <w:i/>
                <w:color w:val="FF0000"/>
                <w:sz w:val="28"/>
                <w:szCs w:val="28"/>
              </w:rPr>
              <w:t>. АБК ПГ-0125 (пусконаладочные работы по модернизации лифтов в здании санпропускника марки ПГ-0125М)</w:t>
            </w:r>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32 550,38</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39 060,46</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16</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СР лифта </w:t>
            </w:r>
            <w:proofErr w:type="spellStart"/>
            <w:r w:rsidRPr="00036E0F">
              <w:rPr>
                <w:bCs/>
                <w:i/>
                <w:color w:val="FF0000"/>
                <w:sz w:val="28"/>
                <w:szCs w:val="28"/>
              </w:rPr>
              <w:t>ДЭгр</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(строительные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775 134,08</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930 160,89</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17</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МР лифта </w:t>
            </w:r>
            <w:proofErr w:type="spellStart"/>
            <w:r w:rsidRPr="00036E0F">
              <w:rPr>
                <w:bCs/>
                <w:i/>
                <w:color w:val="FF0000"/>
                <w:sz w:val="28"/>
                <w:szCs w:val="28"/>
              </w:rPr>
              <w:t>ДЭгр</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(монтажные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1 492 812,09</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1 791 374,51</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18</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ПНР лифта </w:t>
            </w:r>
            <w:proofErr w:type="spellStart"/>
            <w:r w:rsidRPr="00036E0F">
              <w:rPr>
                <w:bCs/>
                <w:i/>
                <w:color w:val="FF0000"/>
                <w:sz w:val="28"/>
                <w:szCs w:val="28"/>
              </w:rPr>
              <w:t>ДЭгр</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(пусконаладочные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207 248,25</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248 697,90</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19</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СР лифта </w:t>
            </w:r>
            <w:proofErr w:type="spellStart"/>
            <w:r w:rsidRPr="00036E0F">
              <w:rPr>
                <w:bCs/>
                <w:i/>
                <w:color w:val="FF0000"/>
                <w:sz w:val="28"/>
                <w:szCs w:val="28"/>
              </w:rPr>
              <w:t>ДЭчист</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(строительные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775 134,08</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930 160,89</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20</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МР лифта </w:t>
            </w:r>
            <w:proofErr w:type="spellStart"/>
            <w:r w:rsidRPr="00036E0F">
              <w:rPr>
                <w:bCs/>
                <w:i/>
                <w:color w:val="FF0000"/>
                <w:sz w:val="28"/>
                <w:szCs w:val="28"/>
              </w:rPr>
              <w:t>ДЭчист</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(монтажные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1 492 812,09</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1 791 374,51</w:t>
            </w:r>
          </w:p>
        </w:tc>
      </w:tr>
      <w:tr w:rsidR="00036E0F" w:rsidRPr="00E74232" w:rsidTr="00036E0F">
        <w:trPr>
          <w:trHeight w:val="315"/>
        </w:trPr>
        <w:tc>
          <w:tcPr>
            <w:tcW w:w="675" w:type="dxa"/>
          </w:tcPr>
          <w:p w:rsidR="00036E0F" w:rsidRPr="00036E0F" w:rsidRDefault="00036E0F" w:rsidP="00B57735">
            <w:pPr>
              <w:jc w:val="center"/>
              <w:rPr>
                <w:bCs/>
                <w:i/>
                <w:color w:val="FF0000"/>
                <w:sz w:val="28"/>
                <w:szCs w:val="28"/>
              </w:rPr>
            </w:pPr>
            <w:r w:rsidRPr="00036E0F">
              <w:rPr>
                <w:bCs/>
                <w:i/>
                <w:color w:val="FF0000"/>
                <w:sz w:val="28"/>
                <w:szCs w:val="28"/>
              </w:rPr>
              <w:t>21</w:t>
            </w:r>
          </w:p>
        </w:tc>
        <w:tc>
          <w:tcPr>
            <w:tcW w:w="5954" w:type="dxa"/>
          </w:tcPr>
          <w:p w:rsidR="00036E0F" w:rsidRPr="00036E0F" w:rsidRDefault="00036E0F" w:rsidP="00B57735">
            <w:pPr>
              <w:rPr>
                <w:bCs/>
                <w:i/>
                <w:color w:val="FF0000"/>
                <w:sz w:val="28"/>
                <w:szCs w:val="28"/>
              </w:rPr>
            </w:pPr>
            <w:proofErr w:type="gramStart"/>
            <w:r w:rsidRPr="00036E0F">
              <w:rPr>
                <w:bCs/>
                <w:i/>
                <w:color w:val="FF0000"/>
                <w:sz w:val="28"/>
                <w:szCs w:val="28"/>
              </w:rPr>
              <w:t xml:space="preserve">ПНР лифта </w:t>
            </w:r>
            <w:proofErr w:type="spellStart"/>
            <w:r w:rsidRPr="00036E0F">
              <w:rPr>
                <w:bCs/>
                <w:i/>
                <w:color w:val="FF0000"/>
                <w:sz w:val="28"/>
                <w:szCs w:val="28"/>
              </w:rPr>
              <w:t>ДЭчист</w:t>
            </w:r>
            <w:proofErr w:type="spellEnd"/>
            <w:r w:rsidRPr="00036E0F">
              <w:rPr>
                <w:bCs/>
                <w:i/>
                <w:color w:val="FF0000"/>
                <w:sz w:val="28"/>
                <w:szCs w:val="28"/>
              </w:rPr>
              <w:t xml:space="preserve">. 3 </w:t>
            </w:r>
            <w:proofErr w:type="spellStart"/>
            <w:r w:rsidRPr="00036E0F">
              <w:rPr>
                <w:bCs/>
                <w:i/>
                <w:color w:val="FF0000"/>
                <w:sz w:val="28"/>
                <w:szCs w:val="28"/>
              </w:rPr>
              <w:t>бл</w:t>
            </w:r>
            <w:proofErr w:type="spellEnd"/>
            <w:r w:rsidRPr="00036E0F">
              <w:rPr>
                <w:bCs/>
                <w:i/>
                <w:color w:val="FF0000"/>
                <w:sz w:val="28"/>
                <w:szCs w:val="28"/>
              </w:rPr>
              <w:t xml:space="preserve"> ПП-1001Е (пусконаладочные работы по модернизации лифтов.</w:t>
            </w:r>
            <w:proofErr w:type="gramEnd"/>
            <w:r w:rsidRPr="00036E0F">
              <w:rPr>
                <w:bCs/>
                <w:i/>
                <w:color w:val="FF0000"/>
                <w:sz w:val="28"/>
                <w:szCs w:val="28"/>
              </w:rPr>
              <w:t xml:space="preserve"> </w:t>
            </w:r>
            <w:proofErr w:type="gramStart"/>
            <w:r w:rsidRPr="00036E0F">
              <w:rPr>
                <w:bCs/>
                <w:i/>
                <w:color w:val="FF0000"/>
                <w:sz w:val="28"/>
                <w:szCs w:val="28"/>
              </w:rPr>
              <w:t>Деаэраторная этажерка марки ПП-1001Е)</w:t>
            </w:r>
            <w:proofErr w:type="gramEnd"/>
          </w:p>
        </w:tc>
        <w:tc>
          <w:tcPr>
            <w:tcW w:w="1967" w:type="dxa"/>
          </w:tcPr>
          <w:p w:rsidR="00036E0F" w:rsidRPr="00036E0F" w:rsidRDefault="00036E0F" w:rsidP="00B57735">
            <w:pPr>
              <w:jc w:val="center"/>
              <w:rPr>
                <w:bCs/>
                <w:i/>
                <w:color w:val="FF0000"/>
                <w:sz w:val="28"/>
                <w:szCs w:val="28"/>
              </w:rPr>
            </w:pPr>
            <w:r w:rsidRPr="00036E0F">
              <w:rPr>
                <w:bCs/>
                <w:i/>
                <w:color w:val="FF0000"/>
                <w:sz w:val="28"/>
                <w:szCs w:val="28"/>
              </w:rPr>
              <w:t>207 248,25</w:t>
            </w:r>
          </w:p>
        </w:tc>
        <w:tc>
          <w:tcPr>
            <w:tcW w:w="1968" w:type="dxa"/>
          </w:tcPr>
          <w:p w:rsidR="00036E0F" w:rsidRPr="00036E0F" w:rsidRDefault="00036E0F" w:rsidP="00B57735">
            <w:pPr>
              <w:jc w:val="center"/>
              <w:rPr>
                <w:bCs/>
                <w:i/>
                <w:color w:val="FF0000"/>
                <w:sz w:val="28"/>
                <w:szCs w:val="28"/>
              </w:rPr>
            </w:pPr>
            <w:r w:rsidRPr="00036E0F">
              <w:rPr>
                <w:bCs/>
                <w:i/>
                <w:color w:val="FF0000"/>
                <w:sz w:val="28"/>
                <w:szCs w:val="28"/>
              </w:rPr>
              <w:t>248 697,90</w:t>
            </w:r>
          </w:p>
        </w:tc>
      </w:tr>
    </w:tbl>
    <w:p w:rsidR="001819CE" w:rsidRPr="00B54A14" w:rsidRDefault="001819CE" w:rsidP="001819CE">
      <w:pPr>
        <w:pStyle w:val="38"/>
        <w:tabs>
          <w:tab w:val="clear" w:pos="1307"/>
        </w:tabs>
        <w:spacing w:line="300" w:lineRule="auto"/>
        <w:ind w:left="709"/>
        <w:rPr>
          <w:sz w:val="28"/>
          <w:szCs w:val="28"/>
        </w:rPr>
      </w:pPr>
    </w:p>
    <w:p w:rsidR="006F5C93" w:rsidRPr="00036E0F" w:rsidRDefault="00430555" w:rsidP="006F5C93">
      <w:pPr>
        <w:tabs>
          <w:tab w:val="left" w:pos="1134"/>
        </w:tabs>
        <w:ind w:firstLine="709"/>
        <w:contextualSpacing/>
        <w:jc w:val="both"/>
        <w:rPr>
          <w:color w:val="FF0000"/>
          <w:sz w:val="28"/>
          <w:szCs w:val="28"/>
          <w:u w:val="single"/>
        </w:rPr>
      </w:pPr>
      <w:r w:rsidRPr="00036E0F">
        <w:rPr>
          <w:b/>
          <w:color w:val="FF0000"/>
          <w:sz w:val="28"/>
          <w:szCs w:val="28"/>
          <w:u w:val="single"/>
        </w:rPr>
        <w:lastRenderedPageBreak/>
        <w:t xml:space="preserve">Предложение участника о цене договора, единицы </w:t>
      </w:r>
      <w:r w:rsidRPr="00036E0F">
        <w:rPr>
          <w:b/>
          <w:color w:val="FF0000"/>
          <w:sz w:val="28"/>
          <w:szCs w:val="28"/>
          <w:u w:val="single"/>
          <w:lang w:val="x-none"/>
        </w:rPr>
        <w:t>каждо</w:t>
      </w:r>
      <w:r w:rsidRPr="00036E0F">
        <w:rPr>
          <w:b/>
          <w:color w:val="FF0000"/>
          <w:sz w:val="28"/>
          <w:szCs w:val="28"/>
          <w:u w:val="single"/>
        </w:rPr>
        <w:t>й</w:t>
      </w:r>
      <w:r w:rsidRPr="00036E0F">
        <w:rPr>
          <w:b/>
          <w:color w:val="FF0000"/>
          <w:sz w:val="28"/>
          <w:szCs w:val="28"/>
          <w:u w:val="single"/>
          <w:lang w:val="x-none"/>
        </w:rPr>
        <w:t xml:space="preserve"> работы</w:t>
      </w:r>
      <w:r w:rsidRPr="00036E0F">
        <w:rPr>
          <w:b/>
          <w:color w:val="FF0000"/>
          <w:sz w:val="28"/>
          <w:szCs w:val="28"/>
          <w:u w:val="single"/>
        </w:rPr>
        <w:t xml:space="preserve"> не должно превышать начальную (максимальную) цену договора, единицы </w:t>
      </w:r>
      <w:r w:rsidRPr="00036E0F">
        <w:rPr>
          <w:b/>
          <w:color w:val="FF0000"/>
          <w:sz w:val="28"/>
          <w:szCs w:val="28"/>
          <w:u w:val="single"/>
          <w:lang w:val="x-none"/>
        </w:rPr>
        <w:t>каждо</w:t>
      </w:r>
      <w:r w:rsidRPr="00036E0F">
        <w:rPr>
          <w:b/>
          <w:color w:val="FF0000"/>
          <w:sz w:val="28"/>
          <w:szCs w:val="28"/>
          <w:u w:val="single"/>
        </w:rPr>
        <w:t>й</w:t>
      </w:r>
      <w:r w:rsidRPr="00036E0F">
        <w:rPr>
          <w:b/>
          <w:color w:val="FF0000"/>
          <w:sz w:val="28"/>
          <w:szCs w:val="28"/>
          <w:u w:val="single"/>
          <w:lang w:val="x-none"/>
        </w:rPr>
        <w:t xml:space="preserve"> </w:t>
      </w:r>
      <w:proofErr w:type="gramStart"/>
      <w:r w:rsidRPr="00036E0F">
        <w:rPr>
          <w:b/>
          <w:color w:val="FF0000"/>
          <w:sz w:val="28"/>
          <w:szCs w:val="28"/>
          <w:u w:val="single"/>
          <w:lang w:val="x-none"/>
        </w:rPr>
        <w:t>работы</w:t>
      </w:r>
      <w:proofErr w:type="gramEnd"/>
      <w:r w:rsidRPr="00036E0F">
        <w:rPr>
          <w:b/>
          <w:color w:val="FF0000"/>
          <w:sz w:val="28"/>
          <w:szCs w:val="28"/>
          <w:u w:val="single"/>
        </w:rPr>
        <w:t xml:space="preserve"> в базисе поданной участником закупки цены</w:t>
      </w:r>
      <w:r w:rsidR="006F5C93" w:rsidRPr="00036E0F">
        <w:rPr>
          <w:b/>
          <w:color w:val="FF0000"/>
          <w:sz w:val="28"/>
          <w:szCs w:val="28"/>
          <w:u w:val="single"/>
        </w:rPr>
        <w:t>, с учетом Постановления Правительства Российской Федерации от 16.09.2016 №925.</w:t>
      </w:r>
    </w:p>
    <w:p w:rsidR="006F5C93" w:rsidRPr="00B54A14" w:rsidRDefault="006F5C93" w:rsidP="006F5C93">
      <w:pPr>
        <w:tabs>
          <w:tab w:val="left" w:pos="1134"/>
        </w:tabs>
        <w:ind w:firstLine="709"/>
        <w:contextualSpacing/>
        <w:jc w:val="both"/>
        <w:rPr>
          <w:color w:val="FF0000"/>
          <w:sz w:val="28"/>
          <w:szCs w:val="28"/>
          <w:u w:val="single"/>
        </w:rPr>
      </w:pPr>
    </w:p>
    <w:p w:rsidR="006F5C93" w:rsidRPr="00036E0F" w:rsidRDefault="006F5C93" w:rsidP="00550B22">
      <w:pPr>
        <w:pStyle w:val="38"/>
        <w:tabs>
          <w:tab w:val="clear" w:pos="1307"/>
        </w:tabs>
        <w:spacing w:line="300" w:lineRule="auto"/>
        <w:ind w:left="0" w:firstLine="709"/>
        <w:rPr>
          <w:b/>
          <w:i/>
          <w:color w:val="FF0000"/>
          <w:sz w:val="28"/>
          <w:szCs w:val="28"/>
        </w:rPr>
      </w:pPr>
      <w:r w:rsidRPr="00036E0F">
        <w:rPr>
          <w:b/>
          <w:i/>
          <w:color w:val="FF0000"/>
          <w:sz w:val="28"/>
          <w:szCs w:val="28"/>
        </w:rPr>
        <w:t>Внимание! Превышение цены за единицу продукции является основанием для отказа в допуске к дальнейшему участию!</w:t>
      </w:r>
    </w:p>
    <w:p w:rsidR="00430555" w:rsidRPr="00B54A14" w:rsidRDefault="00430555" w:rsidP="00621977">
      <w:pPr>
        <w:tabs>
          <w:tab w:val="left" w:pos="1134"/>
        </w:tabs>
        <w:spacing w:line="300" w:lineRule="auto"/>
        <w:contextualSpacing/>
        <w:jc w:val="both"/>
        <w:rPr>
          <w:b/>
          <w:color w:val="548DD4" w:themeColor="text2" w:themeTint="99"/>
          <w:sz w:val="28"/>
          <w:szCs w:val="28"/>
          <w:u w:val="single"/>
        </w:rPr>
      </w:pPr>
    </w:p>
    <w:p w:rsidR="007A7615" w:rsidRPr="00036E0F" w:rsidRDefault="007A7615" w:rsidP="0010672C">
      <w:pPr>
        <w:tabs>
          <w:tab w:val="left" w:pos="1134"/>
        </w:tabs>
        <w:spacing w:line="300" w:lineRule="auto"/>
        <w:ind w:firstLine="709"/>
        <w:contextualSpacing/>
        <w:jc w:val="both"/>
        <w:rPr>
          <w:i/>
          <w:color w:val="FF0000"/>
          <w:sz w:val="28"/>
          <w:szCs w:val="28"/>
        </w:rPr>
      </w:pPr>
      <w:r w:rsidRPr="00B54A14">
        <w:rPr>
          <w:sz w:val="28"/>
          <w:szCs w:val="28"/>
          <w:u w:val="single"/>
        </w:rPr>
        <w:t>Цена договора включает в себя</w:t>
      </w:r>
      <w:r w:rsidRPr="00B54A14">
        <w:rPr>
          <w:sz w:val="28"/>
          <w:szCs w:val="28"/>
        </w:rPr>
        <w:t>:</w:t>
      </w:r>
      <w:r w:rsidR="00841916" w:rsidRPr="00B54A14">
        <w:rPr>
          <w:sz w:val="28"/>
          <w:szCs w:val="28"/>
        </w:rPr>
        <w:t xml:space="preserve"> </w:t>
      </w:r>
      <w:r w:rsidR="00841916" w:rsidRPr="00036E0F">
        <w:rPr>
          <w:i/>
          <w:color w:val="FF0000"/>
          <w:sz w:val="28"/>
          <w:szCs w:val="28"/>
        </w:rPr>
        <w:t>все расходы, связанные с исполнением договора, указанные в проекте договора (Часть 3 «Проект договора» Тома 1 закупочной документации)</w:t>
      </w:r>
      <w:r w:rsidR="00E26252" w:rsidRPr="00036E0F">
        <w:rPr>
          <w:i/>
          <w:color w:val="FF0000"/>
          <w:sz w:val="28"/>
          <w:szCs w:val="28"/>
        </w:rPr>
        <w:t>.</w:t>
      </w:r>
    </w:p>
    <w:p w:rsidR="007815E2" w:rsidRPr="00B54A14" w:rsidRDefault="007815E2" w:rsidP="0010672C">
      <w:pPr>
        <w:tabs>
          <w:tab w:val="num" w:pos="480"/>
          <w:tab w:val="left" w:pos="1134"/>
        </w:tabs>
        <w:spacing w:line="300" w:lineRule="auto"/>
        <w:ind w:firstLine="709"/>
        <w:contextualSpacing/>
        <w:jc w:val="both"/>
        <w:rPr>
          <w:b/>
          <w:spacing w:val="-6"/>
          <w:sz w:val="28"/>
          <w:szCs w:val="28"/>
          <w:u w:val="single"/>
        </w:rPr>
      </w:pPr>
    </w:p>
    <w:p w:rsidR="00594882" w:rsidRPr="00B54A14" w:rsidRDefault="00594882" w:rsidP="0010672C">
      <w:pPr>
        <w:pStyle w:val="afff"/>
        <w:numPr>
          <w:ilvl w:val="0"/>
          <w:numId w:val="18"/>
        </w:numPr>
        <w:tabs>
          <w:tab w:val="left" w:pos="0"/>
          <w:tab w:val="left" w:pos="1134"/>
        </w:tabs>
        <w:spacing w:after="0" w:line="300" w:lineRule="auto"/>
        <w:ind w:left="0" w:firstLine="709"/>
        <w:jc w:val="both"/>
        <w:rPr>
          <w:rFonts w:ascii="Times New Roman" w:hAnsi="Times New Roman"/>
          <w:bCs/>
          <w:sz w:val="28"/>
          <w:szCs w:val="28"/>
        </w:rPr>
      </w:pPr>
      <w:r w:rsidRPr="00B54A14">
        <w:rPr>
          <w:rFonts w:ascii="Times New Roman" w:hAnsi="Times New Roman"/>
          <w:sz w:val="28"/>
          <w:szCs w:val="28"/>
          <w:u w:val="single"/>
        </w:rPr>
        <w:t xml:space="preserve">Официальный язык </w:t>
      </w:r>
      <w:r w:rsidR="00BA3C22" w:rsidRPr="00B54A14">
        <w:rPr>
          <w:rFonts w:ascii="Times New Roman" w:hAnsi="Times New Roman"/>
          <w:sz w:val="28"/>
          <w:szCs w:val="28"/>
          <w:u w:val="single"/>
        </w:rPr>
        <w:t>закупки</w:t>
      </w:r>
      <w:r w:rsidRPr="00B54A14">
        <w:rPr>
          <w:rFonts w:ascii="Times New Roman" w:hAnsi="Times New Roman"/>
          <w:sz w:val="28"/>
          <w:szCs w:val="28"/>
        </w:rPr>
        <w:t xml:space="preserve">: </w:t>
      </w:r>
      <w:r w:rsidRPr="00036E0F">
        <w:rPr>
          <w:rFonts w:ascii="Times New Roman" w:hAnsi="Times New Roman"/>
          <w:i/>
          <w:color w:val="FF0000"/>
          <w:sz w:val="28"/>
          <w:szCs w:val="28"/>
        </w:rPr>
        <w:t>русский.</w:t>
      </w:r>
    </w:p>
    <w:p w:rsidR="001E397D" w:rsidRPr="00B54A14" w:rsidRDefault="001E397D" w:rsidP="0010672C">
      <w:pPr>
        <w:tabs>
          <w:tab w:val="left" w:pos="1134"/>
        </w:tabs>
        <w:spacing w:line="300" w:lineRule="auto"/>
        <w:ind w:firstLine="709"/>
        <w:contextualSpacing/>
        <w:jc w:val="both"/>
        <w:rPr>
          <w:rFonts w:eastAsia="Calibri"/>
          <w:sz w:val="28"/>
          <w:szCs w:val="28"/>
          <w:lang w:eastAsia="en-US"/>
        </w:rPr>
      </w:pPr>
      <w:bookmarkStart w:id="5" w:name="_Ref317253353"/>
    </w:p>
    <w:p w:rsidR="00594882" w:rsidRPr="00B54A14" w:rsidRDefault="00AF24F9" w:rsidP="0010672C">
      <w:pPr>
        <w:tabs>
          <w:tab w:val="left" w:pos="1134"/>
        </w:tabs>
        <w:spacing w:line="300" w:lineRule="auto"/>
        <w:ind w:firstLine="709"/>
        <w:contextualSpacing/>
        <w:jc w:val="both"/>
        <w:rPr>
          <w:rFonts w:eastAsia="Calibri"/>
          <w:bCs/>
          <w:sz w:val="28"/>
          <w:szCs w:val="28"/>
          <w:lang w:eastAsia="en-US"/>
        </w:rPr>
      </w:pPr>
      <w:r w:rsidRPr="00B54A14">
        <w:rPr>
          <w:rFonts w:eastAsia="Calibri"/>
          <w:sz w:val="28"/>
          <w:szCs w:val="28"/>
          <w:lang w:eastAsia="en-US"/>
        </w:rPr>
        <w:t xml:space="preserve">Заявка на участие в </w:t>
      </w:r>
      <w:r w:rsidR="00BA3C22" w:rsidRPr="00B54A14">
        <w:rPr>
          <w:rFonts w:eastAsia="Calibri"/>
          <w:sz w:val="28"/>
          <w:szCs w:val="28"/>
          <w:lang w:eastAsia="en-US"/>
        </w:rPr>
        <w:t>закупке</w:t>
      </w:r>
      <w:r w:rsidRPr="00B54A14">
        <w:rPr>
          <w:rFonts w:eastAsia="Calibri"/>
          <w:sz w:val="28"/>
          <w:szCs w:val="28"/>
          <w:lang w:eastAsia="en-US"/>
        </w:rPr>
        <w:t xml:space="preserve">, подготовленная участником </w:t>
      </w:r>
      <w:r w:rsidR="00BA3C22" w:rsidRPr="00B54A14">
        <w:rPr>
          <w:rFonts w:eastAsia="Calibri"/>
          <w:sz w:val="28"/>
          <w:szCs w:val="28"/>
          <w:lang w:eastAsia="en-US"/>
        </w:rPr>
        <w:t>закупки</w:t>
      </w:r>
      <w:r w:rsidRPr="00B54A14">
        <w:rPr>
          <w:rFonts w:eastAsia="Calibri"/>
          <w:sz w:val="28"/>
          <w:szCs w:val="28"/>
          <w:lang w:eastAsia="en-US"/>
        </w:rPr>
        <w:t xml:space="preserve">, а также вся корреспонденция и документация, связанная с </w:t>
      </w:r>
      <w:r w:rsidR="00BA3C22" w:rsidRPr="00B54A14">
        <w:rPr>
          <w:rFonts w:eastAsia="Calibri"/>
          <w:sz w:val="28"/>
          <w:szCs w:val="28"/>
          <w:lang w:eastAsia="en-US"/>
        </w:rPr>
        <w:t>закупкой</w:t>
      </w:r>
      <w:r w:rsidRPr="00B54A14">
        <w:rPr>
          <w:rFonts w:eastAsia="Calibri"/>
          <w:sz w:val="28"/>
          <w:szCs w:val="28"/>
          <w:lang w:eastAsia="en-US"/>
        </w:rPr>
        <w:t xml:space="preserve">, которыми обмениваются участники </w:t>
      </w:r>
      <w:r w:rsidR="00BA3C22" w:rsidRPr="00B54A14">
        <w:rPr>
          <w:rFonts w:eastAsia="Calibri"/>
          <w:sz w:val="28"/>
          <w:szCs w:val="28"/>
          <w:lang w:eastAsia="en-US"/>
        </w:rPr>
        <w:t>закупки</w:t>
      </w:r>
      <w:r w:rsidRPr="00B54A14">
        <w:rPr>
          <w:rFonts w:eastAsia="Calibri"/>
          <w:sz w:val="28"/>
          <w:szCs w:val="28"/>
          <w:lang w:eastAsia="en-US"/>
        </w:rPr>
        <w:t xml:space="preserve"> и организатор </w:t>
      </w:r>
      <w:r w:rsidR="00BA3C22" w:rsidRPr="00B54A14">
        <w:rPr>
          <w:rFonts w:eastAsia="Calibri"/>
          <w:sz w:val="28"/>
          <w:szCs w:val="28"/>
          <w:lang w:eastAsia="en-US"/>
        </w:rPr>
        <w:t>закупки</w:t>
      </w:r>
      <w:r w:rsidRPr="00B54A14">
        <w:rPr>
          <w:rFonts w:eastAsia="Calibri"/>
          <w:sz w:val="28"/>
          <w:szCs w:val="28"/>
          <w:lang w:eastAsia="en-US"/>
        </w:rPr>
        <w:t>, должны быть написаны на русском языке.</w:t>
      </w:r>
      <w:bookmarkEnd w:id="5"/>
      <w:r w:rsidRPr="00B54A14">
        <w:rPr>
          <w:rFonts w:eastAsia="Calibri"/>
          <w:sz w:val="28"/>
          <w:szCs w:val="28"/>
          <w:lang w:eastAsia="en-US"/>
        </w:rPr>
        <w:t xml:space="preserve"> Документы, составленные на другом языке, должны сопровождаться переводом на русский язык. </w:t>
      </w:r>
      <w:r w:rsidR="00BA3C22" w:rsidRPr="00B54A14">
        <w:rPr>
          <w:rFonts w:eastAsia="Calibri"/>
          <w:sz w:val="28"/>
          <w:szCs w:val="28"/>
          <w:lang w:eastAsia="en-US"/>
        </w:rPr>
        <w:t>Закупочная</w:t>
      </w:r>
      <w:r w:rsidR="00594882" w:rsidRPr="00B54A14">
        <w:rPr>
          <w:rFonts w:eastAsia="Calibri"/>
          <w:sz w:val="28"/>
          <w:szCs w:val="28"/>
          <w:lang w:eastAsia="en-US"/>
        </w:rPr>
        <w:t xml:space="preserve"> комиссия рассматривает документы только на русском языке. Документы, составленные на других языках, </w:t>
      </w:r>
      <w:r w:rsidRPr="00B54A14">
        <w:rPr>
          <w:rFonts w:eastAsia="Calibri"/>
          <w:sz w:val="28"/>
          <w:szCs w:val="28"/>
          <w:lang w:eastAsia="en-US"/>
        </w:rPr>
        <w:t xml:space="preserve">не сопровождающиеся переводом на русский язык, </w:t>
      </w:r>
      <w:r w:rsidR="00594882" w:rsidRPr="00B54A14">
        <w:rPr>
          <w:rFonts w:eastAsia="Calibri"/>
          <w:sz w:val="28"/>
          <w:szCs w:val="28"/>
          <w:lang w:eastAsia="en-US"/>
        </w:rPr>
        <w:t>считаются не поданными и сведения, указанные в таких документах</w:t>
      </w:r>
      <w:r w:rsidR="00B21B5E" w:rsidRPr="00B54A14">
        <w:rPr>
          <w:rFonts w:eastAsia="Calibri"/>
          <w:sz w:val="28"/>
          <w:szCs w:val="28"/>
          <w:lang w:eastAsia="en-US"/>
        </w:rPr>
        <w:t>,</w:t>
      </w:r>
      <w:r w:rsidR="00594882" w:rsidRPr="00B54A14">
        <w:rPr>
          <w:rFonts w:eastAsia="Calibri"/>
          <w:sz w:val="28"/>
          <w:szCs w:val="28"/>
          <w:lang w:eastAsia="en-US"/>
        </w:rPr>
        <w:t xml:space="preserve"> не учитываются при рассмотрении заявки на участие в </w:t>
      </w:r>
      <w:r w:rsidR="00BA3C22" w:rsidRPr="00B54A14">
        <w:rPr>
          <w:rFonts w:eastAsia="Calibri"/>
          <w:sz w:val="28"/>
          <w:szCs w:val="28"/>
          <w:lang w:eastAsia="en-US"/>
        </w:rPr>
        <w:t>закупке</w:t>
      </w:r>
      <w:r w:rsidR="00594882" w:rsidRPr="00B54A14">
        <w:rPr>
          <w:rFonts w:eastAsia="Calibri"/>
          <w:sz w:val="28"/>
          <w:szCs w:val="28"/>
          <w:lang w:eastAsia="en-US"/>
        </w:rPr>
        <w:t xml:space="preserve">. Ответственность за достоверность перевода на русский язык несет участник </w:t>
      </w:r>
      <w:r w:rsidR="00BA3C22" w:rsidRPr="00B54A14">
        <w:rPr>
          <w:rFonts w:eastAsia="Calibri"/>
          <w:sz w:val="28"/>
          <w:szCs w:val="28"/>
          <w:lang w:eastAsia="en-US"/>
        </w:rPr>
        <w:t>закупки</w:t>
      </w:r>
      <w:r w:rsidR="00594882" w:rsidRPr="00B54A14">
        <w:rPr>
          <w:rFonts w:eastAsia="Calibri"/>
          <w:sz w:val="28"/>
          <w:szCs w:val="28"/>
          <w:lang w:eastAsia="en-US"/>
        </w:rPr>
        <w:t>.</w:t>
      </w:r>
    </w:p>
    <w:p w:rsidR="00594882" w:rsidRPr="00B54A14" w:rsidRDefault="00594882" w:rsidP="0010672C">
      <w:pPr>
        <w:tabs>
          <w:tab w:val="left" w:pos="1134"/>
        </w:tabs>
        <w:spacing w:line="300" w:lineRule="auto"/>
        <w:ind w:firstLine="709"/>
        <w:contextualSpacing/>
        <w:jc w:val="both"/>
        <w:rPr>
          <w:b/>
          <w:i/>
          <w:sz w:val="28"/>
          <w:szCs w:val="28"/>
        </w:rPr>
      </w:pPr>
    </w:p>
    <w:p w:rsidR="00594882" w:rsidRPr="00B54A14" w:rsidRDefault="00594882" w:rsidP="0010672C">
      <w:pPr>
        <w:pStyle w:val="afff"/>
        <w:numPr>
          <w:ilvl w:val="0"/>
          <w:numId w:val="18"/>
        </w:numPr>
        <w:tabs>
          <w:tab w:val="left" w:pos="0"/>
          <w:tab w:val="left" w:pos="1134"/>
        </w:tabs>
        <w:spacing w:after="0" w:line="300" w:lineRule="auto"/>
        <w:ind w:left="0" w:firstLine="709"/>
        <w:jc w:val="both"/>
        <w:rPr>
          <w:rFonts w:ascii="Times New Roman" w:hAnsi="Times New Roman"/>
          <w:bCs/>
          <w:sz w:val="28"/>
          <w:szCs w:val="28"/>
        </w:rPr>
      </w:pPr>
      <w:r w:rsidRPr="00B54A14">
        <w:rPr>
          <w:rFonts w:ascii="Times New Roman" w:hAnsi="Times New Roman"/>
          <w:sz w:val="28"/>
          <w:szCs w:val="28"/>
          <w:u w:val="single"/>
        </w:rPr>
        <w:t xml:space="preserve">Валюта </w:t>
      </w:r>
      <w:r w:rsidR="00BA3C22" w:rsidRPr="00B54A14">
        <w:rPr>
          <w:rFonts w:ascii="Times New Roman" w:hAnsi="Times New Roman"/>
          <w:sz w:val="28"/>
          <w:szCs w:val="28"/>
          <w:u w:val="single"/>
        </w:rPr>
        <w:t>закупки</w:t>
      </w:r>
      <w:r w:rsidRPr="00B54A14">
        <w:rPr>
          <w:rFonts w:ascii="Times New Roman" w:hAnsi="Times New Roman"/>
          <w:sz w:val="28"/>
          <w:szCs w:val="28"/>
        </w:rPr>
        <w:t xml:space="preserve">: </w:t>
      </w:r>
      <w:r w:rsidRPr="00036E0F">
        <w:rPr>
          <w:rFonts w:ascii="Times New Roman" w:hAnsi="Times New Roman"/>
          <w:i/>
          <w:color w:val="FF0000"/>
          <w:sz w:val="28"/>
          <w:szCs w:val="28"/>
        </w:rPr>
        <w:t>российский рубль.</w:t>
      </w:r>
    </w:p>
    <w:p w:rsidR="001E397D" w:rsidRPr="00B54A14" w:rsidRDefault="001E397D" w:rsidP="0010672C">
      <w:pPr>
        <w:tabs>
          <w:tab w:val="left" w:pos="1134"/>
        </w:tabs>
        <w:spacing w:line="300" w:lineRule="auto"/>
        <w:ind w:firstLine="709"/>
        <w:contextualSpacing/>
        <w:jc w:val="both"/>
        <w:rPr>
          <w:rFonts w:eastAsia="Calibri"/>
          <w:sz w:val="28"/>
          <w:szCs w:val="28"/>
          <w:lang w:eastAsia="en-US"/>
        </w:rPr>
      </w:pPr>
    </w:p>
    <w:p w:rsidR="00594882" w:rsidRPr="00B54A14" w:rsidRDefault="00594882" w:rsidP="0010672C">
      <w:pPr>
        <w:tabs>
          <w:tab w:val="left" w:pos="1134"/>
        </w:tabs>
        <w:spacing w:line="300" w:lineRule="auto"/>
        <w:ind w:firstLine="709"/>
        <w:contextualSpacing/>
        <w:jc w:val="both"/>
        <w:rPr>
          <w:rFonts w:eastAsia="Calibri"/>
          <w:sz w:val="28"/>
          <w:szCs w:val="28"/>
          <w:lang w:eastAsia="en-US"/>
        </w:rPr>
      </w:pPr>
      <w:r w:rsidRPr="00B54A14">
        <w:rPr>
          <w:rFonts w:eastAsia="Calibri"/>
          <w:sz w:val="28"/>
          <w:szCs w:val="28"/>
          <w:lang w:eastAsia="en-US"/>
        </w:rPr>
        <w:t xml:space="preserve">Документы, оригиналы которых выданы участнику </w:t>
      </w:r>
      <w:r w:rsidR="00BA3C22" w:rsidRPr="00B54A14">
        <w:rPr>
          <w:rFonts w:eastAsia="Calibri"/>
          <w:sz w:val="28"/>
          <w:szCs w:val="28"/>
          <w:lang w:eastAsia="en-US"/>
        </w:rPr>
        <w:t>закупки</w:t>
      </w:r>
      <w:r w:rsidRPr="00B54A14">
        <w:rPr>
          <w:rFonts w:eastAsia="Calibri"/>
          <w:sz w:val="28"/>
          <w:szCs w:val="28"/>
          <w:lang w:eastAsia="en-US"/>
        </w:rPr>
        <w:t xml:space="preserve">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94882" w:rsidRPr="00B54A14" w:rsidRDefault="00594882" w:rsidP="0010672C">
      <w:pPr>
        <w:tabs>
          <w:tab w:val="left" w:pos="1134"/>
        </w:tabs>
        <w:spacing w:line="300" w:lineRule="auto"/>
        <w:ind w:firstLine="709"/>
        <w:contextualSpacing/>
        <w:jc w:val="both"/>
        <w:rPr>
          <w:b/>
          <w:i/>
          <w:sz w:val="28"/>
          <w:szCs w:val="28"/>
        </w:rPr>
      </w:pPr>
    </w:p>
    <w:p w:rsidR="002F7183" w:rsidRPr="00036E0F" w:rsidRDefault="007A7615" w:rsidP="002F7183">
      <w:pPr>
        <w:pStyle w:val="afff"/>
        <w:numPr>
          <w:ilvl w:val="0"/>
          <w:numId w:val="18"/>
        </w:numPr>
        <w:tabs>
          <w:tab w:val="left" w:pos="0"/>
          <w:tab w:val="left" w:pos="1134"/>
        </w:tabs>
        <w:spacing w:after="0" w:line="300" w:lineRule="auto"/>
        <w:ind w:left="0" w:firstLine="709"/>
        <w:jc w:val="both"/>
        <w:rPr>
          <w:rFonts w:ascii="Times New Roman" w:hAnsi="Times New Roman"/>
          <w:b/>
          <w:i/>
          <w:sz w:val="28"/>
          <w:szCs w:val="28"/>
        </w:rPr>
      </w:pPr>
      <w:r w:rsidRPr="00036E0F">
        <w:rPr>
          <w:rFonts w:ascii="Times New Roman" w:hAnsi="Times New Roman"/>
          <w:sz w:val="28"/>
          <w:szCs w:val="28"/>
          <w:u w:val="single"/>
        </w:rPr>
        <w:t xml:space="preserve">Обеспечение заявки на участие в </w:t>
      </w:r>
      <w:r w:rsidR="00BA3C22" w:rsidRPr="00036E0F">
        <w:rPr>
          <w:rFonts w:ascii="Times New Roman" w:hAnsi="Times New Roman"/>
          <w:sz w:val="28"/>
          <w:szCs w:val="28"/>
          <w:u w:val="single"/>
        </w:rPr>
        <w:t>закупке</w:t>
      </w:r>
      <w:r w:rsidR="002F7183" w:rsidRPr="00036E0F">
        <w:rPr>
          <w:rFonts w:ascii="Times New Roman" w:hAnsi="Times New Roman"/>
          <w:sz w:val="28"/>
          <w:szCs w:val="28"/>
        </w:rPr>
        <w:t>:</w:t>
      </w:r>
      <w:r w:rsidR="002F7183" w:rsidRPr="00036E0F">
        <w:rPr>
          <w:rFonts w:ascii="Times New Roman" w:hAnsi="Times New Roman"/>
          <w:b/>
          <w:i/>
          <w:sz w:val="28"/>
          <w:szCs w:val="28"/>
        </w:rPr>
        <w:t xml:space="preserve"> </w:t>
      </w:r>
    </w:p>
    <w:p w:rsidR="002F7183" w:rsidRPr="00B54A14" w:rsidRDefault="002F7183" w:rsidP="002F7183">
      <w:pPr>
        <w:pStyle w:val="afff"/>
        <w:numPr>
          <w:ilvl w:val="0"/>
          <w:numId w:val="71"/>
        </w:numPr>
        <w:tabs>
          <w:tab w:val="left" w:pos="1134"/>
        </w:tabs>
        <w:spacing w:line="300" w:lineRule="auto"/>
        <w:ind w:left="0" w:firstLine="567"/>
        <w:jc w:val="both"/>
        <w:rPr>
          <w:rFonts w:ascii="Times New Roman" w:hAnsi="Times New Roman"/>
          <w:spacing w:val="-6"/>
          <w:sz w:val="28"/>
          <w:szCs w:val="28"/>
        </w:rPr>
      </w:pPr>
      <w:r w:rsidRPr="00B54A14">
        <w:rPr>
          <w:rFonts w:ascii="Times New Roman" w:hAnsi="Times New Roman"/>
          <w:spacing w:val="-6"/>
          <w:sz w:val="28"/>
          <w:szCs w:val="28"/>
        </w:rPr>
        <w:t>денежные средства либо безотзывная независимая гарантия, выданная гарантом, соответствующим требованиям, предъявляемым к гарантам, предоставляющим обеспечение заявки, приведенным в пункте 2.1.3 раздела 2 части 1 Тома 1 закупочной документации:</w:t>
      </w:r>
    </w:p>
    <w:p w:rsidR="002F7183" w:rsidRPr="00B54A14" w:rsidRDefault="002F7183" w:rsidP="002F7183">
      <w:pPr>
        <w:pStyle w:val="afff"/>
        <w:numPr>
          <w:ilvl w:val="0"/>
          <w:numId w:val="70"/>
        </w:numPr>
        <w:tabs>
          <w:tab w:val="left" w:pos="1134"/>
        </w:tabs>
        <w:spacing w:line="300" w:lineRule="auto"/>
        <w:ind w:left="0" w:firstLine="709"/>
        <w:jc w:val="both"/>
        <w:rPr>
          <w:rFonts w:ascii="Times New Roman" w:hAnsi="Times New Roman"/>
          <w:spacing w:val="-6"/>
          <w:sz w:val="28"/>
          <w:szCs w:val="28"/>
        </w:rPr>
      </w:pPr>
      <w:r w:rsidRPr="00B54A14">
        <w:rPr>
          <w:rFonts w:ascii="Times New Roman" w:hAnsi="Times New Roman"/>
          <w:spacing w:val="-6"/>
          <w:sz w:val="28"/>
          <w:szCs w:val="28"/>
        </w:rPr>
        <w:t>для гарантов, являющихся банком – требованиям, предъявляемым к банкам;</w:t>
      </w:r>
    </w:p>
    <w:p w:rsidR="002F7183" w:rsidRPr="00B54A14" w:rsidRDefault="002F7183" w:rsidP="002F7183">
      <w:pPr>
        <w:pStyle w:val="afff"/>
        <w:numPr>
          <w:ilvl w:val="0"/>
          <w:numId w:val="70"/>
        </w:numPr>
        <w:tabs>
          <w:tab w:val="left" w:pos="1134"/>
        </w:tabs>
        <w:spacing w:after="0" w:line="300" w:lineRule="auto"/>
        <w:ind w:left="0" w:firstLine="709"/>
        <w:jc w:val="both"/>
        <w:rPr>
          <w:rFonts w:ascii="Times New Roman" w:hAnsi="Times New Roman"/>
          <w:spacing w:val="-6"/>
          <w:sz w:val="28"/>
          <w:szCs w:val="28"/>
        </w:rPr>
      </w:pPr>
      <w:r w:rsidRPr="00B54A14">
        <w:rPr>
          <w:rFonts w:ascii="Times New Roman" w:hAnsi="Times New Roman"/>
          <w:spacing w:val="-6"/>
          <w:sz w:val="28"/>
          <w:szCs w:val="28"/>
        </w:rPr>
        <w:lastRenderedPageBreak/>
        <w:t xml:space="preserve">для </w:t>
      </w:r>
      <w:r w:rsidR="005260E1" w:rsidRPr="00B54A14">
        <w:rPr>
          <w:rFonts w:ascii="Times New Roman" w:hAnsi="Times New Roman"/>
          <w:spacing w:val="-6"/>
          <w:sz w:val="28"/>
          <w:szCs w:val="28"/>
        </w:rPr>
        <w:t>гарантов</w:t>
      </w:r>
      <w:r w:rsidRPr="00B54A14">
        <w:rPr>
          <w:rFonts w:ascii="Times New Roman" w:hAnsi="Times New Roman"/>
          <w:spacing w:val="-6"/>
          <w:sz w:val="28"/>
          <w:szCs w:val="28"/>
        </w:rPr>
        <w:t>, не являющихся банком – требованиям, предъявляемым к юридическим лицам, предоставляющим финансовое обеспечение обязательств участника закупок (</w:t>
      </w:r>
      <w:proofErr w:type="gramStart"/>
      <w:r w:rsidRPr="00B54A14">
        <w:rPr>
          <w:rFonts w:ascii="Times New Roman" w:hAnsi="Times New Roman"/>
          <w:spacing w:val="-6"/>
          <w:sz w:val="28"/>
          <w:szCs w:val="28"/>
        </w:rPr>
        <w:t>аналогичные</w:t>
      </w:r>
      <w:proofErr w:type="gramEnd"/>
      <w:r w:rsidRPr="00B54A14">
        <w:rPr>
          <w:rFonts w:ascii="Times New Roman" w:hAnsi="Times New Roman"/>
          <w:spacing w:val="-6"/>
          <w:sz w:val="28"/>
          <w:szCs w:val="28"/>
        </w:rPr>
        <w:t xml:space="preserve"> требованиям к поручителям);</w:t>
      </w:r>
    </w:p>
    <w:p w:rsidR="00036E0F" w:rsidRPr="00036E0F" w:rsidRDefault="00036E0F" w:rsidP="002F7183">
      <w:pPr>
        <w:pStyle w:val="afff"/>
        <w:numPr>
          <w:ilvl w:val="0"/>
          <w:numId w:val="71"/>
        </w:numPr>
        <w:tabs>
          <w:tab w:val="left" w:pos="1134"/>
        </w:tabs>
        <w:spacing w:after="0" w:line="300" w:lineRule="auto"/>
        <w:ind w:left="0" w:firstLine="567"/>
        <w:jc w:val="both"/>
        <w:rPr>
          <w:rFonts w:ascii="Times New Roman" w:hAnsi="Times New Roman"/>
          <w:i/>
          <w:color w:val="FF0000"/>
          <w:spacing w:val="-6"/>
          <w:sz w:val="28"/>
          <w:szCs w:val="28"/>
        </w:rPr>
      </w:pPr>
      <w:r w:rsidRPr="00036E0F">
        <w:rPr>
          <w:rFonts w:ascii="Times New Roman" w:hAnsi="Times New Roman"/>
          <w:i/>
          <w:color w:val="FF0000"/>
          <w:spacing w:val="-6"/>
          <w:sz w:val="28"/>
          <w:szCs w:val="28"/>
        </w:rPr>
        <w:t>61 835,17</w:t>
      </w:r>
    </w:p>
    <w:p w:rsidR="002F7183" w:rsidRPr="00036E0F" w:rsidRDefault="002F7183" w:rsidP="002F7183">
      <w:pPr>
        <w:pStyle w:val="afff"/>
        <w:numPr>
          <w:ilvl w:val="0"/>
          <w:numId w:val="71"/>
        </w:numPr>
        <w:tabs>
          <w:tab w:val="left" w:pos="1134"/>
        </w:tabs>
        <w:spacing w:after="0" w:line="300" w:lineRule="auto"/>
        <w:ind w:left="0" w:firstLine="567"/>
        <w:jc w:val="both"/>
        <w:rPr>
          <w:rFonts w:ascii="Times New Roman" w:hAnsi="Times New Roman"/>
          <w:i/>
          <w:color w:val="FF0000"/>
          <w:spacing w:val="-6"/>
          <w:sz w:val="28"/>
          <w:szCs w:val="28"/>
        </w:rPr>
      </w:pPr>
      <w:r w:rsidRPr="00036E0F">
        <w:rPr>
          <w:rFonts w:ascii="Times New Roman" w:hAnsi="Times New Roman"/>
          <w:i/>
          <w:color w:val="FF0000"/>
          <w:spacing w:val="-6"/>
          <w:sz w:val="28"/>
          <w:szCs w:val="28"/>
        </w:rPr>
        <w:t>российский рубль</w:t>
      </w:r>
    </w:p>
    <w:p w:rsidR="002F7183" w:rsidRPr="00B54A14" w:rsidRDefault="002F7183" w:rsidP="002F7183">
      <w:pPr>
        <w:tabs>
          <w:tab w:val="left" w:pos="1134"/>
        </w:tabs>
        <w:spacing w:line="300" w:lineRule="auto"/>
        <w:ind w:firstLine="709"/>
        <w:contextualSpacing/>
        <w:jc w:val="both"/>
        <w:rPr>
          <w:spacing w:val="-6"/>
          <w:sz w:val="28"/>
          <w:szCs w:val="28"/>
          <w:highlight w:val="yellow"/>
        </w:rPr>
      </w:pPr>
    </w:p>
    <w:p w:rsidR="002F7183" w:rsidRPr="00036E0F" w:rsidRDefault="002F7183" w:rsidP="002F7183">
      <w:pPr>
        <w:tabs>
          <w:tab w:val="left" w:pos="1134"/>
        </w:tabs>
        <w:spacing w:line="300" w:lineRule="auto"/>
        <w:ind w:firstLine="709"/>
        <w:contextualSpacing/>
        <w:jc w:val="both"/>
        <w:rPr>
          <w:b/>
          <w:i/>
          <w:color w:val="FF0000"/>
          <w:spacing w:val="-6"/>
          <w:sz w:val="28"/>
          <w:szCs w:val="28"/>
          <w:u w:val="single"/>
        </w:rPr>
      </w:pPr>
      <w:r w:rsidRPr="00036E0F">
        <w:rPr>
          <w:b/>
          <w:i/>
          <w:color w:val="FF0000"/>
          <w:spacing w:val="-6"/>
          <w:sz w:val="28"/>
          <w:szCs w:val="28"/>
          <w:u w:val="single"/>
        </w:rPr>
        <w:t xml:space="preserve">Получатель: </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Филиал АО «Концерн Росэнергоатом » «Смоленская атомная станция»</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ИНН 7721632827, КПП 672443001</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 xml:space="preserve">Адрес: 216400, </w:t>
      </w:r>
      <w:proofErr w:type="gramStart"/>
      <w:r w:rsidRPr="00036E0F">
        <w:rPr>
          <w:i/>
          <w:color w:val="FF0000"/>
          <w:spacing w:val="-6"/>
          <w:sz w:val="28"/>
          <w:szCs w:val="28"/>
        </w:rPr>
        <w:t>Смоленская</w:t>
      </w:r>
      <w:proofErr w:type="gramEnd"/>
      <w:r w:rsidRPr="00036E0F">
        <w:rPr>
          <w:i/>
          <w:color w:val="FF0000"/>
          <w:spacing w:val="-6"/>
          <w:sz w:val="28"/>
          <w:szCs w:val="28"/>
        </w:rPr>
        <w:t xml:space="preserve"> обл. г. Десногорск</w:t>
      </w:r>
    </w:p>
    <w:p w:rsidR="002F7183" w:rsidRPr="00036E0F" w:rsidRDefault="002F7183" w:rsidP="002F7183">
      <w:pPr>
        <w:tabs>
          <w:tab w:val="left" w:pos="1134"/>
        </w:tabs>
        <w:spacing w:line="300" w:lineRule="auto"/>
        <w:ind w:firstLine="709"/>
        <w:contextualSpacing/>
        <w:jc w:val="both"/>
        <w:rPr>
          <w:b/>
          <w:i/>
          <w:color w:val="FF0000"/>
          <w:spacing w:val="-6"/>
          <w:sz w:val="28"/>
          <w:szCs w:val="28"/>
          <w:u w:val="single"/>
        </w:rPr>
      </w:pPr>
      <w:r w:rsidRPr="00036E0F">
        <w:rPr>
          <w:b/>
          <w:i/>
          <w:color w:val="FF0000"/>
          <w:spacing w:val="-6"/>
          <w:sz w:val="28"/>
          <w:szCs w:val="28"/>
          <w:u w:val="single"/>
        </w:rPr>
        <w:t>Банк получателя:</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ГПБ (АО) г. Москва</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БИК 044525823</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r w:rsidRPr="00036E0F">
        <w:rPr>
          <w:i/>
          <w:color w:val="FF0000"/>
          <w:spacing w:val="-6"/>
          <w:sz w:val="28"/>
          <w:szCs w:val="28"/>
        </w:rPr>
        <w:t>к/с 30101810200000000823</w:t>
      </w:r>
    </w:p>
    <w:p w:rsidR="002F7183" w:rsidRPr="00036E0F" w:rsidRDefault="002F7183" w:rsidP="002F7183">
      <w:pPr>
        <w:tabs>
          <w:tab w:val="left" w:pos="1134"/>
        </w:tabs>
        <w:spacing w:line="300" w:lineRule="auto"/>
        <w:ind w:firstLine="709"/>
        <w:contextualSpacing/>
        <w:jc w:val="both"/>
        <w:rPr>
          <w:i/>
          <w:color w:val="FF0000"/>
          <w:spacing w:val="-6"/>
          <w:sz w:val="28"/>
          <w:szCs w:val="28"/>
        </w:rPr>
      </w:pPr>
      <w:proofErr w:type="gramStart"/>
      <w:r w:rsidRPr="00036E0F">
        <w:rPr>
          <w:i/>
          <w:color w:val="FF0000"/>
          <w:spacing w:val="-6"/>
          <w:sz w:val="28"/>
          <w:szCs w:val="28"/>
        </w:rPr>
        <w:t>р</w:t>
      </w:r>
      <w:proofErr w:type="gramEnd"/>
      <w:r w:rsidRPr="00036E0F">
        <w:rPr>
          <w:i/>
          <w:color w:val="FF0000"/>
          <w:spacing w:val="-6"/>
          <w:sz w:val="28"/>
          <w:szCs w:val="28"/>
        </w:rPr>
        <w:t>/с 40702810292000000178</w:t>
      </w:r>
    </w:p>
    <w:p w:rsidR="002F7183" w:rsidRPr="00036E0F" w:rsidRDefault="002F7183" w:rsidP="002F7183">
      <w:pPr>
        <w:tabs>
          <w:tab w:val="left" w:pos="1134"/>
        </w:tabs>
        <w:spacing w:line="300" w:lineRule="auto"/>
        <w:ind w:firstLine="709"/>
        <w:contextualSpacing/>
        <w:jc w:val="both"/>
        <w:rPr>
          <w:rFonts w:eastAsia="Calibri"/>
          <w:i/>
          <w:color w:val="FF0000"/>
          <w:sz w:val="28"/>
          <w:szCs w:val="28"/>
          <w:lang w:eastAsia="en-US"/>
        </w:rPr>
      </w:pPr>
      <w:r w:rsidRPr="00036E0F">
        <w:rPr>
          <w:rFonts w:eastAsia="Calibri"/>
          <w:b/>
          <w:i/>
          <w:color w:val="FF0000"/>
          <w:sz w:val="28"/>
          <w:szCs w:val="28"/>
          <w:u w:val="single"/>
          <w:lang w:eastAsia="en-US"/>
        </w:rPr>
        <w:t>Назначение платежа</w:t>
      </w:r>
      <w:r w:rsidRPr="00036E0F">
        <w:rPr>
          <w:rFonts w:eastAsia="Calibri"/>
          <w:i/>
          <w:color w:val="FF0000"/>
          <w:sz w:val="28"/>
          <w:szCs w:val="28"/>
          <w:lang w:eastAsia="en-US"/>
        </w:rPr>
        <w:t xml:space="preserve">: Обеспечение заявки на участие в закупке ___________________ </w:t>
      </w:r>
      <w:r w:rsidRPr="00036E0F">
        <w:rPr>
          <w:rFonts w:eastAsia="Calibri"/>
          <w:b/>
          <w:i/>
          <w:color w:val="FF0000"/>
          <w:sz w:val="28"/>
          <w:szCs w:val="28"/>
          <w:lang w:eastAsia="en-US"/>
        </w:rPr>
        <w:t>(указывается наименование участника закупки, наименование закупки, номер процедуры на ЭТП)</w:t>
      </w:r>
      <w:r w:rsidRPr="00036E0F">
        <w:rPr>
          <w:rFonts w:eastAsia="Calibri"/>
          <w:i/>
          <w:color w:val="FF0000"/>
          <w:sz w:val="28"/>
          <w:szCs w:val="28"/>
          <w:lang w:eastAsia="en-US"/>
        </w:rPr>
        <w:t>, НДС не облагается.</w:t>
      </w:r>
    </w:p>
    <w:p w:rsidR="002F7183" w:rsidRPr="00B54A14" w:rsidRDefault="002F7183" w:rsidP="002F7183">
      <w:pPr>
        <w:tabs>
          <w:tab w:val="left" w:pos="1134"/>
        </w:tabs>
        <w:spacing w:line="300" w:lineRule="auto"/>
        <w:contextualSpacing/>
        <w:jc w:val="both"/>
        <w:rPr>
          <w:rFonts w:eastAsia="Calibri"/>
          <w:b/>
          <w:i/>
          <w:sz w:val="28"/>
          <w:szCs w:val="28"/>
          <w:lang w:eastAsia="en-US"/>
        </w:rPr>
      </w:pPr>
    </w:p>
    <w:p w:rsidR="008F7715" w:rsidRPr="00B54A14" w:rsidRDefault="008F7715" w:rsidP="001D20D3">
      <w:pPr>
        <w:pStyle w:val="afff"/>
        <w:numPr>
          <w:ilvl w:val="0"/>
          <w:numId w:val="18"/>
        </w:numPr>
        <w:tabs>
          <w:tab w:val="left" w:pos="0"/>
          <w:tab w:val="left" w:pos="1134"/>
        </w:tabs>
        <w:spacing w:after="0" w:line="300" w:lineRule="auto"/>
        <w:ind w:left="0" w:firstLine="709"/>
        <w:jc w:val="both"/>
        <w:rPr>
          <w:rFonts w:ascii="Times New Roman" w:hAnsi="Times New Roman"/>
          <w:sz w:val="28"/>
          <w:szCs w:val="28"/>
          <w:u w:val="single"/>
        </w:rPr>
      </w:pPr>
      <w:r w:rsidRPr="00B54A14">
        <w:rPr>
          <w:rFonts w:ascii="Times New Roman" w:hAnsi="Times New Roman"/>
          <w:sz w:val="28"/>
          <w:szCs w:val="28"/>
          <w:u w:val="single"/>
        </w:rPr>
        <w:t>Сведения о порядке проведения, в то</w:t>
      </w:r>
      <w:r w:rsidR="005D6E3F" w:rsidRPr="00B54A14">
        <w:rPr>
          <w:rFonts w:ascii="Times New Roman" w:hAnsi="Times New Roman"/>
          <w:sz w:val="28"/>
          <w:szCs w:val="28"/>
          <w:u w:val="single"/>
        </w:rPr>
        <w:t>м числе об оформлении участия в </w:t>
      </w:r>
      <w:r w:rsidR="00BA3C22" w:rsidRPr="00B54A14">
        <w:rPr>
          <w:rFonts w:ascii="Times New Roman" w:hAnsi="Times New Roman"/>
          <w:sz w:val="28"/>
          <w:szCs w:val="28"/>
          <w:u w:val="single"/>
        </w:rPr>
        <w:t>закупке</w:t>
      </w:r>
      <w:r w:rsidRPr="00B54A14">
        <w:rPr>
          <w:rFonts w:ascii="Times New Roman" w:hAnsi="Times New Roman"/>
          <w:sz w:val="28"/>
          <w:szCs w:val="28"/>
          <w:u w:val="single"/>
        </w:rPr>
        <w:t xml:space="preserve">, определении лица, выигравшего </w:t>
      </w:r>
      <w:r w:rsidR="00C330C4" w:rsidRPr="00B54A14">
        <w:rPr>
          <w:rFonts w:ascii="Times New Roman" w:hAnsi="Times New Roman"/>
          <w:sz w:val="28"/>
          <w:szCs w:val="28"/>
          <w:u w:val="single"/>
        </w:rPr>
        <w:t>закупку</w:t>
      </w:r>
      <w:r w:rsidR="001D20D3" w:rsidRPr="00B54A14">
        <w:rPr>
          <w:rFonts w:ascii="Times New Roman" w:hAnsi="Times New Roman"/>
          <w:sz w:val="28"/>
          <w:szCs w:val="28"/>
          <w:u w:val="single"/>
        </w:rPr>
        <w:t xml:space="preserve"> (порядок подведения итогов закупки)</w:t>
      </w:r>
      <w:r w:rsidRPr="00B54A14">
        <w:rPr>
          <w:rFonts w:ascii="Times New Roman" w:hAnsi="Times New Roman"/>
          <w:sz w:val="28"/>
          <w:szCs w:val="28"/>
          <w:u w:val="single"/>
        </w:rPr>
        <w:t>:</w:t>
      </w:r>
    </w:p>
    <w:p w:rsidR="000C0247" w:rsidRPr="00B54A14" w:rsidRDefault="00BA3C22" w:rsidP="0010672C">
      <w:pPr>
        <w:tabs>
          <w:tab w:val="left" w:pos="1134"/>
        </w:tabs>
        <w:spacing w:line="300" w:lineRule="auto"/>
        <w:ind w:firstLine="709"/>
        <w:contextualSpacing/>
        <w:jc w:val="both"/>
        <w:rPr>
          <w:sz w:val="28"/>
          <w:szCs w:val="28"/>
        </w:rPr>
      </w:pPr>
      <w:r w:rsidRPr="00B54A14">
        <w:rPr>
          <w:sz w:val="28"/>
          <w:szCs w:val="28"/>
        </w:rPr>
        <w:t>Закупка</w:t>
      </w:r>
      <w:r w:rsidR="000C0247" w:rsidRPr="00B54A14">
        <w:rPr>
          <w:sz w:val="28"/>
          <w:szCs w:val="28"/>
        </w:rPr>
        <w:t xml:space="preserve"> проводится на электронной торговой площадке </w:t>
      </w:r>
      <w:r w:rsidR="000C0247" w:rsidRPr="00A52D0F">
        <w:rPr>
          <w:b/>
          <w:i/>
          <w:color w:val="FF0000"/>
          <w:sz w:val="28"/>
          <w:szCs w:val="28"/>
          <w:u w:val="single"/>
        </w:rPr>
        <w:t xml:space="preserve">(ЭТП) </w:t>
      </w:r>
      <w:r w:rsidR="005356CA" w:rsidRPr="00A52D0F">
        <w:rPr>
          <w:b/>
          <w:i/>
          <w:color w:val="FF0000"/>
          <w:sz w:val="28"/>
          <w:szCs w:val="28"/>
          <w:u w:val="single"/>
        </w:rPr>
        <w:t>«</w:t>
      </w:r>
      <w:r w:rsidR="00EA2139" w:rsidRPr="00A52D0F">
        <w:rPr>
          <w:b/>
          <w:i/>
          <w:color w:val="FF0000"/>
          <w:sz w:val="28"/>
          <w:szCs w:val="28"/>
          <w:u w:val="single"/>
        </w:rPr>
        <w:t>ЭТС-</w:t>
      </w:r>
      <w:r w:rsidR="005356CA" w:rsidRPr="00A52D0F">
        <w:rPr>
          <w:b/>
          <w:i/>
          <w:color w:val="FF0000"/>
          <w:sz w:val="28"/>
          <w:szCs w:val="28"/>
          <w:u w:val="single"/>
        </w:rPr>
        <w:t>Фабрикант»</w:t>
      </w:r>
      <w:r w:rsidR="000C0247" w:rsidRPr="00247582">
        <w:rPr>
          <w:sz w:val="28"/>
          <w:szCs w:val="28"/>
        </w:rPr>
        <w:t xml:space="preserve"> в сети «Интернет» по адресу: </w:t>
      </w:r>
      <w:hyperlink r:id="rId15" w:history="1">
        <w:r w:rsidR="005356CA" w:rsidRPr="00A52D0F">
          <w:rPr>
            <w:rStyle w:val="afb"/>
            <w:b/>
            <w:i/>
            <w:color w:val="FF0000"/>
            <w:sz w:val="28"/>
            <w:szCs w:val="28"/>
          </w:rPr>
          <w:t>www.fabrikant.ru</w:t>
        </w:r>
      </w:hyperlink>
      <w:r w:rsidR="005356CA" w:rsidRPr="00A52D0F">
        <w:rPr>
          <w:b/>
          <w:i/>
          <w:color w:val="FF0000"/>
          <w:sz w:val="28"/>
          <w:szCs w:val="28"/>
        </w:rPr>
        <w:t xml:space="preserve"> </w:t>
      </w:r>
      <w:r w:rsidR="000C0247" w:rsidRPr="00B54A14">
        <w:rPr>
          <w:sz w:val="28"/>
          <w:szCs w:val="28"/>
        </w:rPr>
        <w:t xml:space="preserve">в порядке, установленном регламентом данной ЭТП в соответствии с условиями и требованиями </w:t>
      </w:r>
      <w:r w:rsidRPr="00B54A14">
        <w:rPr>
          <w:sz w:val="28"/>
          <w:szCs w:val="28"/>
        </w:rPr>
        <w:t>закупочной</w:t>
      </w:r>
      <w:r w:rsidR="000C0247" w:rsidRPr="00B54A14">
        <w:rPr>
          <w:sz w:val="28"/>
          <w:szCs w:val="28"/>
        </w:rPr>
        <w:t xml:space="preserve"> документации.</w:t>
      </w:r>
    </w:p>
    <w:p w:rsidR="000C0247" w:rsidRPr="00B54A14" w:rsidRDefault="00CF4810" w:rsidP="0010672C">
      <w:pPr>
        <w:tabs>
          <w:tab w:val="left" w:pos="1134"/>
        </w:tabs>
        <w:spacing w:line="300" w:lineRule="auto"/>
        <w:ind w:firstLine="709"/>
        <w:contextualSpacing/>
        <w:jc w:val="both"/>
        <w:rPr>
          <w:sz w:val="28"/>
          <w:szCs w:val="28"/>
        </w:rPr>
      </w:pPr>
      <w:r w:rsidRPr="00B54A14">
        <w:rPr>
          <w:sz w:val="28"/>
          <w:szCs w:val="28"/>
        </w:rPr>
        <w:t xml:space="preserve">Для участия в процедуре закупки </w:t>
      </w:r>
      <w:r w:rsidR="001D20D3" w:rsidRPr="00B54A14">
        <w:rPr>
          <w:sz w:val="28"/>
          <w:szCs w:val="28"/>
        </w:rPr>
        <w:t xml:space="preserve">участнику необходимо получить аккредитацию </w:t>
      </w:r>
      <w:proofErr w:type="gramStart"/>
      <w:r w:rsidRPr="00B54A14">
        <w:rPr>
          <w:sz w:val="28"/>
          <w:szCs w:val="28"/>
        </w:rPr>
        <w:t>на</w:t>
      </w:r>
      <w:proofErr w:type="gramEnd"/>
      <w:r w:rsidRPr="00B54A14">
        <w:rPr>
          <w:sz w:val="28"/>
          <w:szCs w:val="28"/>
        </w:rPr>
        <w:t xml:space="preserve"> </w:t>
      </w:r>
      <w:proofErr w:type="gramStart"/>
      <w:r w:rsidRPr="00B54A14">
        <w:rPr>
          <w:sz w:val="28"/>
          <w:szCs w:val="28"/>
        </w:rPr>
        <w:t>указанной</w:t>
      </w:r>
      <w:proofErr w:type="gramEnd"/>
      <w:r w:rsidRPr="00B54A14">
        <w:rPr>
          <w:sz w:val="28"/>
          <w:szCs w:val="28"/>
        </w:rPr>
        <w:t xml:space="preserve"> ЭТП, в соответствии с правилами, условиями и порядком </w:t>
      </w:r>
      <w:r w:rsidR="001D20D3" w:rsidRPr="00B54A14">
        <w:rPr>
          <w:sz w:val="28"/>
          <w:szCs w:val="28"/>
        </w:rPr>
        <w:t>аккредитации</w:t>
      </w:r>
      <w:r w:rsidRPr="00B54A14">
        <w:rPr>
          <w:sz w:val="28"/>
          <w:szCs w:val="28"/>
        </w:rPr>
        <w:t>, установленными данной ЭТП</w:t>
      </w:r>
      <w:r w:rsidR="00463836" w:rsidRPr="00B54A14">
        <w:rPr>
          <w:sz w:val="28"/>
          <w:szCs w:val="28"/>
        </w:rPr>
        <w:t>,</w:t>
      </w:r>
      <w:r w:rsidR="00432CF9" w:rsidRPr="00B54A14">
        <w:rPr>
          <w:sz w:val="28"/>
          <w:szCs w:val="28"/>
        </w:rPr>
        <w:t xml:space="preserve"> и подать заявку на участие в закупке в срок, указанный в настоящем извещении о проведении закупки</w:t>
      </w:r>
      <w:r w:rsidRPr="00B54A14">
        <w:rPr>
          <w:sz w:val="28"/>
          <w:szCs w:val="28"/>
        </w:rPr>
        <w:t>.</w:t>
      </w:r>
    </w:p>
    <w:p w:rsidR="00432CF9" w:rsidRPr="00B54A14" w:rsidRDefault="00432CF9" w:rsidP="0010672C">
      <w:pPr>
        <w:tabs>
          <w:tab w:val="left" w:pos="1134"/>
        </w:tabs>
        <w:spacing w:line="300" w:lineRule="auto"/>
        <w:ind w:firstLine="709"/>
        <w:contextualSpacing/>
        <w:jc w:val="both"/>
        <w:rPr>
          <w:sz w:val="28"/>
          <w:szCs w:val="28"/>
        </w:rPr>
      </w:pPr>
      <w:r w:rsidRPr="00B54A14">
        <w:rPr>
          <w:sz w:val="28"/>
          <w:szCs w:val="28"/>
        </w:rPr>
        <w:t xml:space="preserve">Заявка на участие в закупке должна быть действительна </w:t>
      </w:r>
      <w:r w:rsidRPr="00A52D0F">
        <w:rPr>
          <w:i/>
          <w:color w:val="FF0000"/>
          <w:sz w:val="28"/>
          <w:szCs w:val="28"/>
        </w:rPr>
        <w:t xml:space="preserve">не менее 60 календарных дней </w:t>
      </w:r>
      <w:r w:rsidRPr="00B54A14">
        <w:rPr>
          <w:sz w:val="28"/>
          <w:szCs w:val="28"/>
        </w:rPr>
        <w:t>со дня окончания срока подачи заявок.</w:t>
      </w:r>
    </w:p>
    <w:p w:rsidR="00430555" w:rsidRPr="00B54A14" w:rsidRDefault="00430555" w:rsidP="00430555">
      <w:pPr>
        <w:tabs>
          <w:tab w:val="left" w:pos="1134"/>
        </w:tabs>
        <w:spacing w:line="300" w:lineRule="auto"/>
        <w:ind w:firstLine="709"/>
        <w:contextualSpacing/>
        <w:jc w:val="both"/>
        <w:rPr>
          <w:sz w:val="28"/>
          <w:szCs w:val="28"/>
        </w:rPr>
      </w:pPr>
      <w:r w:rsidRPr="00B54A14">
        <w:rPr>
          <w:sz w:val="28"/>
          <w:szCs w:val="28"/>
        </w:rPr>
        <w:t xml:space="preserve">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 </w:t>
      </w:r>
    </w:p>
    <w:p w:rsidR="00430555" w:rsidRPr="00B54A14" w:rsidRDefault="00430555" w:rsidP="00334945">
      <w:pPr>
        <w:tabs>
          <w:tab w:val="left" w:pos="1134"/>
        </w:tabs>
        <w:spacing w:line="300" w:lineRule="auto"/>
        <w:ind w:firstLine="709"/>
        <w:contextualSpacing/>
        <w:jc w:val="both"/>
        <w:rPr>
          <w:sz w:val="28"/>
          <w:szCs w:val="28"/>
        </w:rPr>
      </w:pPr>
      <w:r w:rsidRPr="00B54A14">
        <w:rPr>
          <w:sz w:val="28"/>
          <w:szCs w:val="28"/>
        </w:rPr>
        <w:lastRenderedPageBreak/>
        <w:t>При этом победитель закупки определяется с учетом Постановления 925.</w:t>
      </w:r>
      <w:r w:rsidR="00334945" w:rsidRPr="00B54A14">
        <w:rPr>
          <w:sz w:val="28"/>
          <w:szCs w:val="28"/>
        </w:rPr>
        <w:t xml:space="preserve"> </w:t>
      </w:r>
      <w:r w:rsidRPr="00B54A14">
        <w:rPr>
          <w:sz w:val="28"/>
          <w:szCs w:val="28"/>
        </w:rPr>
        <w:t>При необходимости, для определения случаев предоставления приоритета, применяется порядок, предусмотренный пунктом 5 данного Постановления:</w:t>
      </w:r>
    </w:p>
    <w:p w:rsidR="00430555" w:rsidRPr="00B54A14" w:rsidRDefault="00430555" w:rsidP="00430555">
      <w:pPr>
        <w:pStyle w:val="afff"/>
        <w:numPr>
          <w:ilvl w:val="1"/>
          <w:numId w:val="66"/>
        </w:numPr>
        <w:tabs>
          <w:tab w:val="left" w:pos="1134"/>
        </w:tabs>
        <w:spacing w:after="0" w:line="240" w:lineRule="auto"/>
        <w:jc w:val="both"/>
        <w:rPr>
          <w:rFonts w:ascii="Times New Roman" w:eastAsia="Times New Roman" w:hAnsi="Times New Roman"/>
          <w:sz w:val="28"/>
          <w:szCs w:val="28"/>
          <w:lang w:eastAsia="ru-RU"/>
        </w:rPr>
      </w:pPr>
      <w:r w:rsidRPr="00B54A14">
        <w:rPr>
          <w:rFonts w:ascii="Times New Roman" w:eastAsia="Times New Roman" w:hAnsi="Times New Roman"/>
          <w:sz w:val="28"/>
          <w:szCs w:val="28"/>
          <w:lang w:eastAsia="ru-RU"/>
        </w:rPr>
        <w:t>для целей установления соотношения цены выполнения работ, оказания услуг российскими и иностранными лицами,</w:t>
      </w:r>
    </w:p>
    <w:p w:rsidR="00430555" w:rsidRPr="00B54A14" w:rsidRDefault="00430555" w:rsidP="00430555">
      <w:pPr>
        <w:pStyle w:val="afff"/>
        <w:numPr>
          <w:ilvl w:val="1"/>
          <w:numId w:val="66"/>
        </w:numPr>
        <w:tabs>
          <w:tab w:val="left" w:pos="1134"/>
        </w:tabs>
        <w:spacing w:after="0" w:line="240" w:lineRule="auto"/>
        <w:jc w:val="both"/>
        <w:rPr>
          <w:rFonts w:ascii="Times New Roman" w:eastAsia="Times New Roman" w:hAnsi="Times New Roman"/>
          <w:sz w:val="28"/>
          <w:szCs w:val="28"/>
          <w:lang w:eastAsia="ru-RU"/>
        </w:rPr>
      </w:pPr>
      <w:r w:rsidRPr="00B54A14">
        <w:rPr>
          <w:rFonts w:ascii="Times New Roman" w:eastAsia="Times New Roman" w:hAnsi="Times New Roman"/>
          <w:sz w:val="28"/>
          <w:szCs w:val="28"/>
          <w:lang w:eastAsia="ru-RU"/>
        </w:rPr>
        <w:t>отнесения участника закупки к российским или иностранным лицам.</w:t>
      </w:r>
    </w:p>
    <w:p w:rsidR="005D7109" w:rsidRPr="00B54A14" w:rsidRDefault="005D7109" w:rsidP="0010672C">
      <w:pPr>
        <w:tabs>
          <w:tab w:val="left" w:pos="1134"/>
        </w:tabs>
        <w:spacing w:line="300" w:lineRule="auto"/>
        <w:ind w:firstLine="709"/>
        <w:contextualSpacing/>
        <w:jc w:val="both"/>
        <w:rPr>
          <w:spacing w:val="-6"/>
          <w:sz w:val="28"/>
          <w:szCs w:val="28"/>
        </w:rPr>
      </w:pPr>
    </w:p>
    <w:p w:rsidR="00736C6A" w:rsidRPr="00B54A14" w:rsidRDefault="005D7109" w:rsidP="0010672C">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 xml:space="preserve">Порядок получения </w:t>
      </w:r>
      <w:r w:rsidR="00BA3C22" w:rsidRPr="00B54A14">
        <w:rPr>
          <w:rFonts w:ascii="Times New Roman" w:hAnsi="Times New Roman"/>
          <w:sz w:val="28"/>
          <w:szCs w:val="28"/>
          <w:u w:val="single"/>
        </w:rPr>
        <w:t>закупочной</w:t>
      </w:r>
      <w:r w:rsidRPr="00B54A14">
        <w:rPr>
          <w:rFonts w:ascii="Times New Roman" w:hAnsi="Times New Roman"/>
          <w:sz w:val="28"/>
          <w:szCs w:val="28"/>
          <w:u w:val="single"/>
        </w:rPr>
        <w:t xml:space="preserve"> документации</w:t>
      </w:r>
      <w:r w:rsidRPr="00B54A14">
        <w:rPr>
          <w:rFonts w:ascii="Times New Roman" w:hAnsi="Times New Roman"/>
          <w:sz w:val="28"/>
          <w:szCs w:val="28"/>
        </w:rPr>
        <w:t>:</w:t>
      </w:r>
    </w:p>
    <w:p w:rsidR="00736C6A" w:rsidRPr="00B54A14" w:rsidRDefault="005D7109" w:rsidP="0010672C">
      <w:pPr>
        <w:tabs>
          <w:tab w:val="left" w:pos="1134"/>
        </w:tabs>
        <w:spacing w:line="300" w:lineRule="auto"/>
        <w:ind w:firstLine="709"/>
        <w:contextualSpacing/>
        <w:jc w:val="both"/>
        <w:rPr>
          <w:b/>
          <w:i/>
          <w:sz w:val="28"/>
          <w:szCs w:val="28"/>
        </w:rPr>
      </w:pPr>
      <w:r w:rsidRPr="00B54A14">
        <w:rPr>
          <w:sz w:val="28"/>
          <w:szCs w:val="28"/>
        </w:rPr>
        <w:t xml:space="preserve">На официальных сайтах </w:t>
      </w:r>
      <w:r w:rsidR="00BA3C22" w:rsidRPr="00B54A14">
        <w:rPr>
          <w:sz w:val="28"/>
          <w:szCs w:val="28"/>
        </w:rPr>
        <w:t>закупочная</w:t>
      </w:r>
      <w:r w:rsidRPr="00B54A14">
        <w:rPr>
          <w:sz w:val="28"/>
          <w:szCs w:val="28"/>
        </w:rPr>
        <w:t xml:space="preserve"> документация находится в открытом доступе, начиная </w:t>
      </w:r>
      <w:proofErr w:type="gramStart"/>
      <w:r w:rsidRPr="00B54A14">
        <w:rPr>
          <w:sz w:val="28"/>
          <w:szCs w:val="28"/>
        </w:rPr>
        <w:t>с даты</w:t>
      </w:r>
      <w:proofErr w:type="gramEnd"/>
      <w:r w:rsidRPr="00B54A14">
        <w:rPr>
          <w:sz w:val="28"/>
          <w:szCs w:val="28"/>
        </w:rPr>
        <w:t xml:space="preserve"> официальной публикации.</w:t>
      </w:r>
      <w:r w:rsidRPr="00B54A14">
        <w:rPr>
          <w:spacing w:val="-6"/>
          <w:sz w:val="28"/>
          <w:szCs w:val="28"/>
        </w:rPr>
        <w:t xml:space="preserve"> Порядок получения </w:t>
      </w:r>
      <w:r w:rsidR="00BA3C22" w:rsidRPr="00B54A14">
        <w:rPr>
          <w:spacing w:val="-6"/>
          <w:sz w:val="28"/>
          <w:szCs w:val="28"/>
        </w:rPr>
        <w:t>закупочной</w:t>
      </w:r>
      <w:r w:rsidRPr="00B54A14">
        <w:rPr>
          <w:spacing w:val="-6"/>
          <w:sz w:val="28"/>
          <w:szCs w:val="28"/>
        </w:rPr>
        <w:t xml:space="preserve"> документации на ЭТП определяется правилами данной ЭТП.</w:t>
      </w:r>
    </w:p>
    <w:p w:rsidR="000C0247" w:rsidRPr="00B54A14" w:rsidRDefault="00AA15D0" w:rsidP="0010672C">
      <w:pPr>
        <w:tabs>
          <w:tab w:val="left" w:pos="1134"/>
        </w:tabs>
        <w:spacing w:line="300" w:lineRule="auto"/>
        <w:ind w:firstLine="709"/>
        <w:contextualSpacing/>
        <w:jc w:val="both"/>
        <w:rPr>
          <w:sz w:val="28"/>
          <w:szCs w:val="28"/>
        </w:rPr>
      </w:pPr>
      <w:bookmarkStart w:id="6" w:name="_Ref320025392"/>
      <w:r w:rsidRPr="00B54A14">
        <w:rPr>
          <w:sz w:val="28"/>
          <w:szCs w:val="28"/>
        </w:rPr>
        <w:t>Официальная публикация документов по данной закупке: Официальный государственный сайт - Единая информационная система</w:t>
      </w:r>
      <w:r w:rsidR="000C0247" w:rsidRPr="00B54A14">
        <w:rPr>
          <w:spacing w:val="-6"/>
          <w:sz w:val="28"/>
          <w:szCs w:val="28"/>
        </w:rPr>
        <w:t xml:space="preserve"> </w:t>
      </w:r>
      <w:r w:rsidR="000C0247" w:rsidRPr="00B54A14">
        <w:rPr>
          <w:sz w:val="28"/>
          <w:szCs w:val="28"/>
        </w:rPr>
        <w:t>(</w:t>
      </w:r>
      <w:hyperlink r:id="rId16" w:history="1">
        <w:r w:rsidR="000C0247" w:rsidRPr="00B54A14">
          <w:rPr>
            <w:rStyle w:val="afb"/>
            <w:rFonts w:eastAsia="Calibri"/>
            <w:color w:val="auto"/>
            <w:sz w:val="28"/>
            <w:szCs w:val="28"/>
            <w:lang w:eastAsia="en-US"/>
          </w:rPr>
          <w:t>http://www.zakupki.gov.ru</w:t>
        </w:r>
      </w:hyperlink>
      <w:r w:rsidR="000C0247" w:rsidRPr="00B54A14">
        <w:rPr>
          <w:sz w:val="28"/>
          <w:szCs w:val="28"/>
        </w:rPr>
        <w:t>),</w:t>
      </w:r>
      <w:bookmarkEnd w:id="6"/>
      <w:r w:rsidR="000C0247" w:rsidRPr="00B54A14">
        <w:rPr>
          <w:sz w:val="28"/>
          <w:szCs w:val="28"/>
        </w:rPr>
        <w:t xml:space="preserve"> </w:t>
      </w:r>
    </w:p>
    <w:p w:rsidR="000C0247" w:rsidRPr="00B54A14" w:rsidRDefault="000C0247" w:rsidP="0010672C">
      <w:pPr>
        <w:tabs>
          <w:tab w:val="left" w:pos="1134"/>
        </w:tabs>
        <w:spacing w:line="300" w:lineRule="auto"/>
        <w:ind w:firstLine="709"/>
        <w:contextualSpacing/>
        <w:jc w:val="both"/>
        <w:rPr>
          <w:sz w:val="28"/>
          <w:szCs w:val="28"/>
        </w:rPr>
      </w:pPr>
      <w:r w:rsidRPr="00B54A14">
        <w:rPr>
          <w:sz w:val="28"/>
          <w:szCs w:val="28"/>
        </w:rPr>
        <w:t>Копии пу</w:t>
      </w:r>
      <w:r w:rsidR="00BA3C22" w:rsidRPr="00B54A14">
        <w:rPr>
          <w:sz w:val="28"/>
          <w:szCs w:val="28"/>
        </w:rPr>
        <w:t>бликации документов по данной закупке</w:t>
      </w:r>
      <w:r w:rsidRPr="00B54A14">
        <w:rPr>
          <w:sz w:val="28"/>
          <w:szCs w:val="28"/>
        </w:rPr>
        <w:t>:</w:t>
      </w:r>
    </w:p>
    <w:p w:rsidR="000C0247" w:rsidRPr="00B54A14" w:rsidRDefault="000C0247" w:rsidP="0010672C">
      <w:pPr>
        <w:pStyle w:val="afff"/>
        <w:numPr>
          <w:ilvl w:val="0"/>
          <w:numId w:val="16"/>
        </w:numPr>
        <w:tabs>
          <w:tab w:val="left" w:pos="386"/>
        </w:tabs>
        <w:spacing w:after="0" w:line="300" w:lineRule="auto"/>
        <w:ind w:left="0" w:firstLine="709"/>
        <w:contextualSpacing w:val="0"/>
        <w:jc w:val="both"/>
        <w:rPr>
          <w:rFonts w:ascii="Times New Roman" w:hAnsi="Times New Roman"/>
          <w:spacing w:val="-6"/>
          <w:sz w:val="28"/>
          <w:szCs w:val="28"/>
        </w:rPr>
      </w:pPr>
      <w:r w:rsidRPr="00B54A14">
        <w:rPr>
          <w:rFonts w:ascii="Times New Roman" w:hAnsi="Times New Roman"/>
          <w:sz w:val="28"/>
          <w:szCs w:val="28"/>
        </w:rPr>
        <w:t xml:space="preserve">Официальный сайт по закупкам атомной отрасли </w:t>
      </w:r>
      <w:r w:rsidRPr="00B54A14">
        <w:rPr>
          <w:rFonts w:ascii="Times New Roman" w:hAnsi="Times New Roman"/>
          <w:spacing w:val="-6"/>
          <w:sz w:val="28"/>
          <w:szCs w:val="28"/>
        </w:rPr>
        <w:t>(</w:t>
      </w:r>
      <w:hyperlink r:id="rId17" w:history="1">
        <w:r w:rsidRPr="00B54A14">
          <w:rPr>
            <w:rStyle w:val="afb"/>
            <w:rFonts w:ascii="Times New Roman" w:hAnsi="Times New Roman"/>
            <w:color w:val="auto"/>
            <w:sz w:val="28"/>
            <w:szCs w:val="28"/>
          </w:rPr>
          <w:t>http://zakupki.rosatom.ru</w:t>
        </w:r>
      </w:hyperlink>
      <w:r w:rsidRPr="00B54A14">
        <w:rPr>
          <w:rFonts w:ascii="Times New Roman" w:hAnsi="Times New Roman"/>
          <w:spacing w:val="-6"/>
          <w:sz w:val="28"/>
          <w:szCs w:val="28"/>
        </w:rPr>
        <w:t>);</w:t>
      </w:r>
    </w:p>
    <w:p w:rsidR="000C0247" w:rsidRPr="00247582" w:rsidRDefault="000C0247" w:rsidP="0010672C">
      <w:pPr>
        <w:pStyle w:val="afff"/>
        <w:numPr>
          <w:ilvl w:val="0"/>
          <w:numId w:val="16"/>
        </w:numPr>
        <w:tabs>
          <w:tab w:val="left" w:pos="386"/>
        </w:tabs>
        <w:spacing w:after="0" w:line="300" w:lineRule="auto"/>
        <w:ind w:left="0" w:firstLine="709"/>
        <w:contextualSpacing w:val="0"/>
        <w:jc w:val="both"/>
        <w:rPr>
          <w:rFonts w:ascii="Times New Roman" w:hAnsi="Times New Roman"/>
          <w:sz w:val="28"/>
          <w:szCs w:val="28"/>
        </w:rPr>
      </w:pPr>
      <w:r w:rsidRPr="00A52D0F">
        <w:rPr>
          <w:rFonts w:ascii="Times New Roman" w:hAnsi="Times New Roman"/>
          <w:b/>
          <w:i/>
          <w:color w:val="FF0000"/>
          <w:sz w:val="28"/>
          <w:szCs w:val="28"/>
          <w:u w:val="single"/>
        </w:rPr>
        <w:t xml:space="preserve">ЭТП </w:t>
      </w:r>
      <w:r w:rsidR="005356CA" w:rsidRPr="00A52D0F">
        <w:rPr>
          <w:rFonts w:ascii="Times New Roman" w:hAnsi="Times New Roman"/>
          <w:b/>
          <w:i/>
          <w:color w:val="FF0000"/>
          <w:sz w:val="28"/>
          <w:szCs w:val="28"/>
          <w:u w:val="single"/>
        </w:rPr>
        <w:t>«</w:t>
      </w:r>
      <w:r w:rsidR="00EA2139" w:rsidRPr="00A52D0F">
        <w:rPr>
          <w:rFonts w:ascii="Times New Roman" w:hAnsi="Times New Roman"/>
          <w:b/>
          <w:i/>
          <w:color w:val="FF0000"/>
          <w:sz w:val="28"/>
          <w:szCs w:val="28"/>
          <w:u w:val="single"/>
        </w:rPr>
        <w:t>ЭТС-</w:t>
      </w:r>
      <w:r w:rsidR="005356CA" w:rsidRPr="00A52D0F">
        <w:rPr>
          <w:rFonts w:ascii="Times New Roman" w:hAnsi="Times New Roman"/>
          <w:b/>
          <w:i/>
          <w:color w:val="FF0000"/>
          <w:sz w:val="28"/>
          <w:szCs w:val="28"/>
          <w:u w:val="single"/>
        </w:rPr>
        <w:t xml:space="preserve">Фабрикант» </w:t>
      </w:r>
      <w:hyperlink r:id="rId18" w:history="1">
        <w:r w:rsidR="005356CA" w:rsidRPr="00A52D0F">
          <w:rPr>
            <w:rStyle w:val="afb"/>
            <w:rFonts w:ascii="Times New Roman" w:hAnsi="Times New Roman"/>
            <w:b/>
            <w:i/>
            <w:color w:val="FF0000"/>
            <w:sz w:val="28"/>
            <w:szCs w:val="28"/>
          </w:rPr>
          <w:t>www.fabrikant.ru</w:t>
        </w:r>
      </w:hyperlink>
    </w:p>
    <w:p w:rsidR="001E397D" w:rsidRPr="00247582" w:rsidRDefault="001E397D" w:rsidP="0010672C">
      <w:pPr>
        <w:tabs>
          <w:tab w:val="left" w:pos="1134"/>
        </w:tabs>
        <w:spacing w:line="300" w:lineRule="auto"/>
        <w:ind w:firstLine="709"/>
        <w:jc w:val="both"/>
        <w:rPr>
          <w:b/>
          <w:i/>
          <w:sz w:val="28"/>
          <w:szCs w:val="28"/>
          <w:highlight w:val="yellow"/>
        </w:rPr>
      </w:pPr>
    </w:p>
    <w:p w:rsidR="00736C6A" w:rsidRPr="00A52D0F" w:rsidRDefault="00174FE4" w:rsidP="0010672C">
      <w:pPr>
        <w:pStyle w:val="afff"/>
        <w:numPr>
          <w:ilvl w:val="0"/>
          <w:numId w:val="18"/>
        </w:numPr>
        <w:tabs>
          <w:tab w:val="left" w:pos="0"/>
          <w:tab w:val="left" w:pos="1134"/>
        </w:tabs>
        <w:spacing w:after="0" w:line="300" w:lineRule="auto"/>
        <w:ind w:left="0" w:firstLine="709"/>
        <w:jc w:val="both"/>
        <w:rPr>
          <w:rFonts w:ascii="Times New Roman" w:hAnsi="Times New Roman"/>
          <w:bCs/>
          <w:sz w:val="28"/>
          <w:szCs w:val="28"/>
        </w:rPr>
      </w:pPr>
      <w:r w:rsidRPr="00A52D0F">
        <w:rPr>
          <w:rFonts w:ascii="Times New Roman" w:hAnsi="Times New Roman"/>
          <w:sz w:val="28"/>
          <w:szCs w:val="28"/>
          <w:u w:val="single"/>
        </w:rPr>
        <w:t xml:space="preserve">Привлечение </w:t>
      </w:r>
      <w:r w:rsidRPr="00A52D0F">
        <w:rPr>
          <w:rFonts w:ascii="Times New Roman" w:hAnsi="Times New Roman"/>
          <w:bCs/>
          <w:sz w:val="28"/>
          <w:szCs w:val="28"/>
          <w:u w:val="single"/>
        </w:rPr>
        <w:t>субподрядчиков</w:t>
      </w:r>
      <w:r w:rsidR="0055450A" w:rsidRPr="00A52D0F">
        <w:rPr>
          <w:rFonts w:ascii="Times New Roman" w:hAnsi="Times New Roman"/>
          <w:bCs/>
          <w:sz w:val="28"/>
          <w:szCs w:val="28"/>
          <w:u w:val="single"/>
        </w:rPr>
        <w:t>/соисполнителей</w:t>
      </w:r>
      <w:r w:rsidRPr="00A52D0F">
        <w:rPr>
          <w:rFonts w:ascii="Times New Roman" w:hAnsi="Times New Roman"/>
          <w:sz w:val="28"/>
          <w:szCs w:val="28"/>
          <w:u w:val="single"/>
        </w:rPr>
        <w:t xml:space="preserve"> (юридических или физических лиц, </w:t>
      </w:r>
      <w:r w:rsidRPr="00A52D0F">
        <w:rPr>
          <w:rFonts w:ascii="Times New Roman" w:hAnsi="Times New Roman"/>
          <w:bCs/>
          <w:sz w:val="28"/>
          <w:szCs w:val="28"/>
          <w:u w:val="single"/>
        </w:rPr>
        <w:t>выполняющих</w:t>
      </w:r>
      <w:r w:rsidRPr="00A52D0F">
        <w:rPr>
          <w:rFonts w:ascii="Times New Roman" w:hAnsi="Times New Roman"/>
          <w:sz w:val="28"/>
          <w:szCs w:val="28"/>
          <w:u w:val="single"/>
        </w:rPr>
        <w:t xml:space="preserve"> часть </w:t>
      </w:r>
      <w:r w:rsidRPr="00A52D0F">
        <w:rPr>
          <w:rFonts w:ascii="Times New Roman" w:hAnsi="Times New Roman"/>
          <w:bCs/>
          <w:sz w:val="28"/>
          <w:szCs w:val="28"/>
          <w:u w:val="single"/>
        </w:rPr>
        <w:t>работ</w:t>
      </w:r>
      <w:r w:rsidRPr="00A52D0F">
        <w:rPr>
          <w:rFonts w:ascii="Times New Roman" w:hAnsi="Times New Roman"/>
          <w:sz w:val="28"/>
          <w:szCs w:val="28"/>
          <w:u w:val="single"/>
        </w:rPr>
        <w:t xml:space="preserve"> по договору</w:t>
      </w:r>
      <w:r w:rsidRPr="00A52D0F">
        <w:rPr>
          <w:rFonts w:ascii="Times New Roman" w:hAnsi="Times New Roman"/>
          <w:sz w:val="28"/>
          <w:szCs w:val="28"/>
        </w:rPr>
        <w:t xml:space="preserve">): </w:t>
      </w:r>
      <w:r w:rsidRPr="00A52D0F">
        <w:rPr>
          <w:rFonts w:ascii="Times New Roman" w:eastAsia="Times New Roman" w:hAnsi="Times New Roman"/>
          <w:i/>
          <w:color w:val="FF0000"/>
          <w:sz w:val="28"/>
          <w:szCs w:val="28"/>
          <w:lang w:eastAsia="ru-RU"/>
        </w:rPr>
        <w:t>допускается.</w:t>
      </w:r>
    </w:p>
    <w:p w:rsidR="000E37DB" w:rsidRPr="00B54A14" w:rsidRDefault="000E37DB" w:rsidP="0010672C">
      <w:pPr>
        <w:pStyle w:val="Times12"/>
        <w:tabs>
          <w:tab w:val="left" w:pos="70"/>
        </w:tabs>
        <w:spacing w:line="300" w:lineRule="auto"/>
        <w:ind w:firstLine="709"/>
        <w:rPr>
          <w:rFonts w:eastAsia="Calibri"/>
          <w:b/>
          <w:i/>
          <w:sz w:val="28"/>
          <w:szCs w:val="28"/>
          <w:highlight w:val="yellow"/>
          <w:lang w:eastAsia="en-US"/>
        </w:rPr>
      </w:pPr>
    </w:p>
    <w:p w:rsidR="00174FE4" w:rsidRPr="00A52D0F" w:rsidRDefault="00303ADC" w:rsidP="0010672C">
      <w:pPr>
        <w:pStyle w:val="Times12"/>
        <w:tabs>
          <w:tab w:val="left" w:pos="70"/>
        </w:tabs>
        <w:spacing w:line="300" w:lineRule="auto"/>
        <w:ind w:firstLine="709"/>
        <w:rPr>
          <w:rFonts w:eastAsia="Calibri"/>
          <w:bCs w:val="0"/>
          <w:i/>
          <w:color w:val="FF0000"/>
          <w:sz w:val="28"/>
          <w:szCs w:val="28"/>
          <w:lang w:eastAsia="en-US"/>
        </w:rPr>
      </w:pPr>
      <w:r w:rsidRPr="00A52D0F">
        <w:rPr>
          <w:rFonts w:eastAsia="Calibri"/>
          <w:i/>
          <w:color w:val="FF0000"/>
          <w:sz w:val="28"/>
          <w:szCs w:val="28"/>
          <w:lang w:eastAsia="en-US"/>
        </w:rPr>
        <w:t>Общий о</w:t>
      </w:r>
      <w:r w:rsidR="00174FE4" w:rsidRPr="00A52D0F">
        <w:rPr>
          <w:rFonts w:eastAsia="Calibri"/>
          <w:i/>
          <w:color w:val="FF0000"/>
          <w:sz w:val="28"/>
          <w:szCs w:val="28"/>
          <w:lang w:eastAsia="en-US"/>
        </w:rPr>
        <w:t>б</w:t>
      </w:r>
      <w:r w:rsidRPr="00A52D0F">
        <w:rPr>
          <w:rFonts w:eastAsia="Calibri"/>
          <w:i/>
          <w:color w:val="FF0000"/>
          <w:sz w:val="28"/>
          <w:szCs w:val="28"/>
          <w:lang w:eastAsia="en-US"/>
        </w:rPr>
        <w:t>ъем привлечения субподрядчиков</w:t>
      </w:r>
      <w:r w:rsidR="0055450A" w:rsidRPr="00A52D0F">
        <w:rPr>
          <w:rFonts w:eastAsia="Calibri"/>
          <w:i/>
          <w:color w:val="FF0000"/>
          <w:sz w:val="28"/>
          <w:szCs w:val="28"/>
          <w:lang w:eastAsia="en-US"/>
        </w:rPr>
        <w:t>/соисполнителей</w:t>
      </w:r>
      <w:r w:rsidRPr="00A52D0F">
        <w:rPr>
          <w:rFonts w:eastAsia="Calibri"/>
          <w:i/>
          <w:color w:val="FF0000"/>
          <w:sz w:val="28"/>
          <w:szCs w:val="28"/>
          <w:lang w:eastAsia="en-US"/>
        </w:rPr>
        <w:t xml:space="preserve"> не должен превышать </w:t>
      </w:r>
      <w:r w:rsidR="000E37DB" w:rsidRPr="00A52D0F">
        <w:rPr>
          <w:rFonts w:eastAsia="Calibri"/>
          <w:i/>
          <w:color w:val="FF0000"/>
          <w:sz w:val="28"/>
          <w:szCs w:val="28"/>
          <w:lang w:eastAsia="en-US"/>
        </w:rPr>
        <w:t xml:space="preserve">80 </w:t>
      </w:r>
      <w:r w:rsidRPr="00A52D0F">
        <w:rPr>
          <w:rFonts w:eastAsia="Calibri"/>
          <w:i/>
          <w:color w:val="FF0000"/>
          <w:sz w:val="28"/>
          <w:szCs w:val="28"/>
          <w:lang w:eastAsia="en-US"/>
        </w:rPr>
        <w:t xml:space="preserve">% от общего объема </w:t>
      </w:r>
      <w:r w:rsidR="000E37DB" w:rsidRPr="00A52D0F">
        <w:rPr>
          <w:rFonts w:eastAsia="Calibri"/>
          <w:i/>
          <w:color w:val="FF0000"/>
          <w:sz w:val="28"/>
          <w:szCs w:val="28"/>
          <w:lang w:eastAsia="en-US"/>
        </w:rPr>
        <w:t>строительно-монтажных работ</w:t>
      </w:r>
      <w:r w:rsidRPr="00A52D0F">
        <w:rPr>
          <w:rFonts w:eastAsia="Calibri"/>
          <w:i/>
          <w:color w:val="FF0000"/>
          <w:sz w:val="28"/>
          <w:szCs w:val="28"/>
          <w:lang w:eastAsia="en-US"/>
        </w:rPr>
        <w:t xml:space="preserve"> по договору (в денежном выражении).</w:t>
      </w:r>
    </w:p>
    <w:p w:rsidR="000F0B12" w:rsidRPr="00B54A14" w:rsidRDefault="000F0B12" w:rsidP="0010672C">
      <w:pPr>
        <w:tabs>
          <w:tab w:val="left" w:pos="1134"/>
        </w:tabs>
        <w:spacing w:line="300" w:lineRule="auto"/>
        <w:ind w:firstLine="709"/>
        <w:contextualSpacing/>
        <w:jc w:val="both"/>
        <w:rPr>
          <w:rFonts w:eastAsia="Calibri"/>
          <w:sz w:val="28"/>
          <w:szCs w:val="28"/>
          <w:highlight w:val="yellow"/>
          <w:lang w:eastAsia="en-US"/>
        </w:rPr>
      </w:pPr>
    </w:p>
    <w:p w:rsidR="002F7183" w:rsidRPr="00B54A14" w:rsidRDefault="002F7183" w:rsidP="002F7183">
      <w:pPr>
        <w:pStyle w:val="Times12"/>
        <w:tabs>
          <w:tab w:val="left" w:pos="70"/>
        </w:tabs>
        <w:spacing w:line="300" w:lineRule="auto"/>
        <w:ind w:firstLine="709"/>
        <w:rPr>
          <w:rFonts w:eastAsia="Calibri"/>
          <w:bCs w:val="0"/>
          <w:sz w:val="28"/>
          <w:szCs w:val="28"/>
          <w:lang w:eastAsia="en-US"/>
        </w:rPr>
      </w:pPr>
      <w:proofErr w:type="gramStart"/>
      <w:r w:rsidRPr="00B54A14">
        <w:rPr>
          <w:rFonts w:eastAsia="Calibri"/>
          <w:bCs w:val="0"/>
          <w:sz w:val="28"/>
          <w:szCs w:val="28"/>
          <w:lang w:eastAsia="en-US"/>
        </w:rPr>
        <w:t>Если участник закупки обязан выбирать субподрядчиков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 наименования конкретных субподрядчиков (соисполнителей) не указывать, а сделать ссылку на особый порядок их выбора в соответствии с требованиями законодательства о контрактной системе</w:t>
      </w:r>
      <w:proofErr w:type="gramEnd"/>
      <w:r w:rsidRPr="00B54A14">
        <w:rPr>
          <w:rFonts w:eastAsia="Calibri"/>
          <w:bCs w:val="0"/>
          <w:sz w:val="28"/>
          <w:szCs w:val="28"/>
          <w:lang w:eastAsia="en-US"/>
        </w:rPr>
        <w:t xml:space="preserve"> в сфере закупок товаров, работ, услуг для обеспечения государственных и муниципальных нужд.</w:t>
      </w:r>
    </w:p>
    <w:p w:rsidR="00174FE4" w:rsidRPr="00B54A14" w:rsidRDefault="00174FE4" w:rsidP="0010672C">
      <w:pPr>
        <w:pStyle w:val="Times12"/>
        <w:tabs>
          <w:tab w:val="left" w:pos="70"/>
        </w:tabs>
        <w:spacing w:line="300" w:lineRule="auto"/>
        <w:ind w:firstLine="709"/>
        <w:jc w:val="left"/>
        <w:rPr>
          <w:rFonts w:eastAsia="Calibri"/>
          <w:b/>
          <w:bCs w:val="0"/>
          <w:i/>
          <w:sz w:val="28"/>
          <w:szCs w:val="28"/>
          <w:lang w:eastAsia="en-US"/>
        </w:rPr>
      </w:pPr>
    </w:p>
    <w:p w:rsidR="002F7183" w:rsidRPr="00B54A14" w:rsidRDefault="002F7183" w:rsidP="002F7183">
      <w:pPr>
        <w:pStyle w:val="afff"/>
        <w:numPr>
          <w:ilvl w:val="0"/>
          <w:numId w:val="18"/>
        </w:numPr>
        <w:tabs>
          <w:tab w:val="left" w:pos="0"/>
          <w:tab w:val="left" w:pos="1134"/>
        </w:tabs>
        <w:spacing w:after="0" w:line="300" w:lineRule="auto"/>
        <w:ind w:left="0" w:firstLine="709"/>
        <w:jc w:val="both"/>
        <w:rPr>
          <w:rFonts w:ascii="Times New Roman" w:hAnsi="Times New Roman"/>
          <w:spacing w:val="-6"/>
          <w:sz w:val="28"/>
          <w:szCs w:val="28"/>
        </w:rPr>
      </w:pPr>
      <w:r w:rsidRPr="00B54A14">
        <w:rPr>
          <w:rFonts w:ascii="Times New Roman" w:hAnsi="Times New Roman"/>
          <w:bCs/>
          <w:spacing w:val="-6"/>
          <w:sz w:val="28"/>
          <w:szCs w:val="28"/>
        </w:rPr>
        <w:t>Возможность проведения переговоров:</w:t>
      </w:r>
      <w:r w:rsidRPr="00B54A14">
        <w:rPr>
          <w:rFonts w:ascii="Times New Roman" w:hAnsi="Times New Roman"/>
          <w:b/>
          <w:bCs/>
          <w:i/>
          <w:spacing w:val="-6"/>
          <w:sz w:val="28"/>
          <w:szCs w:val="28"/>
        </w:rPr>
        <w:t xml:space="preserve"> </w:t>
      </w:r>
      <w:r w:rsidRPr="00931B50">
        <w:rPr>
          <w:rFonts w:ascii="Times New Roman" w:hAnsi="Times New Roman"/>
          <w:bCs/>
          <w:i/>
          <w:color w:val="FF0000"/>
          <w:spacing w:val="-6"/>
          <w:sz w:val="28"/>
          <w:szCs w:val="28"/>
        </w:rPr>
        <w:t>невозможны</w:t>
      </w:r>
      <w:r w:rsidRPr="00931B50">
        <w:rPr>
          <w:rFonts w:ascii="Times New Roman" w:hAnsi="Times New Roman"/>
          <w:b/>
          <w:bCs/>
          <w:i/>
          <w:color w:val="FF0000"/>
          <w:spacing w:val="-6"/>
          <w:sz w:val="28"/>
          <w:szCs w:val="28"/>
        </w:rPr>
        <w:t>.</w:t>
      </w:r>
    </w:p>
    <w:p w:rsidR="002F7183" w:rsidRPr="00B54A14" w:rsidRDefault="002F7183" w:rsidP="002F7183">
      <w:pPr>
        <w:pStyle w:val="afff"/>
        <w:tabs>
          <w:tab w:val="left" w:pos="0"/>
          <w:tab w:val="left" w:pos="1134"/>
        </w:tabs>
        <w:spacing w:after="0" w:line="300" w:lineRule="auto"/>
        <w:ind w:left="709"/>
        <w:jc w:val="both"/>
        <w:rPr>
          <w:rFonts w:ascii="Times New Roman" w:hAnsi="Times New Roman"/>
          <w:spacing w:val="-6"/>
          <w:sz w:val="28"/>
          <w:szCs w:val="28"/>
        </w:rPr>
      </w:pPr>
    </w:p>
    <w:p w:rsidR="00736C6A" w:rsidRPr="00931B50" w:rsidRDefault="00FC68AA" w:rsidP="0010672C">
      <w:pPr>
        <w:pStyle w:val="afff"/>
        <w:numPr>
          <w:ilvl w:val="0"/>
          <w:numId w:val="18"/>
        </w:numPr>
        <w:tabs>
          <w:tab w:val="left" w:pos="0"/>
          <w:tab w:val="left" w:pos="1134"/>
        </w:tabs>
        <w:spacing w:after="0" w:line="300" w:lineRule="auto"/>
        <w:ind w:left="0" w:firstLine="709"/>
        <w:jc w:val="both"/>
        <w:rPr>
          <w:rFonts w:ascii="Times New Roman" w:hAnsi="Times New Roman"/>
          <w:i/>
          <w:color w:val="FF0000"/>
          <w:spacing w:val="-6"/>
          <w:sz w:val="28"/>
          <w:szCs w:val="28"/>
        </w:rPr>
      </w:pPr>
      <w:r w:rsidRPr="00B54A14">
        <w:rPr>
          <w:rFonts w:ascii="Times New Roman" w:hAnsi="Times New Roman"/>
          <w:sz w:val="28"/>
          <w:szCs w:val="28"/>
          <w:u w:val="single"/>
        </w:rPr>
        <w:t>Возможность</w:t>
      </w:r>
      <w:r w:rsidR="00175F4B" w:rsidRPr="00B54A14">
        <w:rPr>
          <w:rFonts w:ascii="Times New Roman" w:hAnsi="Times New Roman"/>
          <w:spacing w:val="-6"/>
          <w:sz w:val="28"/>
          <w:szCs w:val="28"/>
          <w:u w:val="single"/>
        </w:rPr>
        <w:t xml:space="preserve"> проведения процедуры переторжки:</w:t>
      </w:r>
      <w:r w:rsidR="00175F4B" w:rsidRPr="00B54A14">
        <w:rPr>
          <w:rFonts w:ascii="Times New Roman" w:hAnsi="Times New Roman"/>
          <w:spacing w:val="-6"/>
          <w:sz w:val="28"/>
          <w:szCs w:val="28"/>
        </w:rPr>
        <w:t xml:space="preserve"> </w:t>
      </w:r>
      <w:r w:rsidR="00175F4B" w:rsidRPr="00931B50">
        <w:rPr>
          <w:rFonts w:ascii="Times New Roman" w:hAnsi="Times New Roman"/>
          <w:i/>
          <w:color w:val="FF0000"/>
          <w:sz w:val="28"/>
          <w:szCs w:val="28"/>
        </w:rPr>
        <w:t xml:space="preserve">возможна по снижению первоначально указанной в заявке на участие в </w:t>
      </w:r>
      <w:r w:rsidR="00BA3C22" w:rsidRPr="00931B50">
        <w:rPr>
          <w:rFonts w:ascii="Times New Roman" w:hAnsi="Times New Roman"/>
          <w:i/>
          <w:color w:val="FF0000"/>
          <w:sz w:val="28"/>
          <w:szCs w:val="28"/>
        </w:rPr>
        <w:t>закупке</w:t>
      </w:r>
      <w:r w:rsidR="00175F4B" w:rsidRPr="00931B50">
        <w:rPr>
          <w:rFonts w:ascii="Times New Roman" w:hAnsi="Times New Roman"/>
          <w:i/>
          <w:color w:val="FF0000"/>
          <w:sz w:val="28"/>
          <w:szCs w:val="28"/>
        </w:rPr>
        <w:t xml:space="preserve"> цены.</w:t>
      </w:r>
    </w:p>
    <w:p w:rsidR="00523A10" w:rsidRPr="00B54A14" w:rsidRDefault="00523A10" w:rsidP="00523A10">
      <w:pPr>
        <w:pStyle w:val="afff"/>
        <w:tabs>
          <w:tab w:val="left" w:pos="0"/>
          <w:tab w:val="left" w:pos="1134"/>
        </w:tabs>
        <w:spacing w:after="0" w:line="300" w:lineRule="auto"/>
        <w:ind w:left="709"/>
        <w:jc w:val="both"/>
        <w:rPr>
          <w:rFonts w:ascii="Times New Roman" w:hAnsi="Times New Roman"/>
          <w:spacing w:val="-6"/>
          <w:sz w:val="28"/>
          <w:szCs w:val="28"/>
        </w:rPr>
      </w:pPr>
    </w:p>
    <w:p w:rsidR="00523A10" w:rsidRPr="00B54A14" w:rsidRDefault="00523A10" w:rsidP="00432CF9">
      <w:pPr>
        <w:pStyle w:val="afff"/>
        <w:numPr>
          <w:ilvl w:val="0"/>
          <w:numId w:val="18"/>
        </w:numPr>
        <w:tabs>
          <w:tab w:val="left" w:pos="0"/>
          <w:tab w:val="left" w:pos="1134"/>
        </w:tabs>
        <w:spacing w:after="0" w:line="300" w:lineRule="auto"/>
        <w:ind w:left="0" w:firstLine="709"/>
        <w:jc w:val="both"/>
        <w:rPr>
          <w:rFonts w:ascii="Times New Roman" w:hAnsi="Times New Roman"/>
          <w:sz w:val="28"/>
          <w:szCs w:val="28"/>
          <w:u w:val="single"/>
        </w:rPr>
      </w:pPr>
      <w:r w:rsidRPr="00B54A14">
        <w:rPr>
          <w:rFonts w:ascii="Times New Roman" w:hAnsi="Times New Roman"/>
          <w:sz w:val="28"/>
          <w:szCs w:val="28"/>
          <w:u w:val="single"/>
        </w:rPr>
        <w:t>Формы, порядок, дата начала и дата окончания срока предоставления участникам закупки разъяснений по</w:t>
      </w:r>
      <w:r w:rsidR="00931B50">
        <w:rPr>
          <w:rFonts w:ascii="Times New Roman" w:hAnsi="Times New Roman"/>
          <w:sz w:val="28"/>
          <w:szCs w:val="28"/>
          <w:u w:val="single"/>
        </w:rPr>
        <w:t>ложений закупочной документации</w:t>
      </w:r>
      <w:r w:rsidRPr="00B54A14">
        <w:rPr>
          <w:rFonts w:ascii="Times New Roman" w:hAnsi="Times New Roman"/>
          <w:sz w:val="28"/>
          <w:szCs w:val="28"/>
          <w:u w:val="single"/>
        </w:rPr>
        <w:t xml:space="preserve">: </w:t>
      </w:r>
    </w:p>
    <w:p w:rsidR="00523A10" w:rsidRPr="00B54A14" w:rsidRDefault="00523A10" w:rsidP="00523A10">
      <w:pPr>
        <w:pStyle w:val="afff"/>
        <w:tabs>
          <w:tab w:val="left" w:pos="0"/>
          <w:tab w:val="left" w:pos="1134"/>
        </w:tabs>
        <w:spacing w:after="0" w:line="300" w:lineRule="auto"/>
        <w:ind w:left="0" w:firstLine="709"/>
        <w:jc w:val="both"/>
        <w:rPr>
          <w:rFonts w:ascii="Times New Roman" w:eastAsia="Times New Roman" w:hAnsi="Times New Roman"/>
          <w:bCs/>
          <w:spacing w:val="-6"/>
          <w:sz w:val="28"/>
          <w:szCs w:val="28"/>
          <w:lang w:eastAsia="ru-RU"/>
        </w:rPr>
      </w:pPr>
      <w:r w:rsidRPr="00B54A14">
        <w:rPr>
          <w:rFonts w:ascii="Times New Roman" w:eastAsia="Times New Roman" w:hAnsi="Times New Roman"/>
          <w:bCs/>
          <w:spacing w:val="-6"/>
          <w:sz w:val="28"/>
          <w:szCs w:val="28"/>
          <w:lang w:eastAsia="ru-RU"/>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rsidR="00523A10" w:rsidRPr="00B54A14" w:rsidRDefault="00523A10" w:rsidP="00523A10">
      <w:pPr>
        <w:pStyle w:val="afff"/>
        <w:tabs>
          <w:tab w:val="left" w:pos="0"/>
          <w:tab w:val="left" w:pos="1134"/>
        </w:tabs>
        <w:spacing w:after="0" w:line="300" w:lineRule="auto"/>
        <w:ind w:left="0" w:firstLine="709"/>
        <w:jc w:val="both"/>
        <w:rPr>
          <w:rFonts w:ascii="Times New Roman" w:eastAsia="Times New Roman" w:hAnsi="Times New Roman"/>
          <w:bCs/>
          <w:spacing w:val="-6"/>
          <w:sz w:val="28"/>
          <w:szCs w:val="28"/>
          <w:lang w:eastAsia="ru-RU"/>
        </w:rPr>
      </w:pPr>
      <w:r w:rsidRPr="00B54A14">
        <w:rPr>
          <w:rFonts w:ascii="Times New Roman" w:eastAsia="Times New Roman" w:hAnsi="Times New Roman"/>
          <w:bCs/>
          <w:spacing w:val="-6"/>
          <w:sz w:val="28"/>
          <w:szCs w:val="28"/>
          <w:lang w:eastAsia="ru-RU"/>
        </w:rPr>
        <w:t xml:space="preserve">Дата начала срока предоставления участникам закупки разъяснений положений закупочной документации: </w:t>
      </w:r>
      <w:r w:rsidRPr="00931B50">
        <w:rPr>
          <w:rFonts w:ascii="Times New Roman" w:eastAsia="Times New Roman" w:hAnsi="Times New Roman"/>
          <w:b/>
          <w:bCs/>
          <w:i/>
          <w:color w:val="FF0000"/>
          <w:spacing w:val="-6"/>
          <w:sz w:val="28"/>
          <w:szCs w:val="28"/>
          <w:lang w:eastAsia="ru-RU"/>
        </w:rPr>
        <w:t>«</w:t>
      </w:r>
      <w:r w:rsidR="00931B50">
        <w:rPr>
          <w:rFonts w:ascii="Times New Roman" w:eastAsia="Times New Roman" w:hAnsi="Times New Roman"/>
          <w:b/>
          <w:bCs/>
          <w:i/>
          <w:color w:val="FF0000"/>
          <w:spacing w:val="-6"/>
          <w:sz w:val="28"/>
          <w:szCs w:val="28"/>
          <w:lang w:eastAsia="ru-RU"/>
        </w:rPr>
        <w:t>15</w:t>
      </w:r>
      <w:r w:rsidRPr="00931B50">
        <w:rPr>
          <w:rFonts w:ascii="Times New Roman" w:eastAsia="Times New Roman" w:hAnsi="Times New Roman"/>
          <w:b/>
          <w:bCs/>
          <w:i/>
          <w:color w:val="FF0000"/>
          <w:spacing w:val="-6"/>
          <w:sz w:val="28"/>
          <w:szCs w:val="28"/>
          <w:lang w:eastAsia="ru-RU"/>
        </w:rPr>
        <w:t xml:space="preserve">» </w:t>
      </w:r>
      <w:r w:rsidR="00931B50">
        <w:rPr>
          <w:rFonts w:ascii="Times New Roman" w:eastAsia="Times New Roman" w:hAnsi="Times New Roman"/>
          <w:b/>
          <w:bCs/>
          <w:i/>
          <w:color w:val="FF0000"/>
          <w:spacing w:val="-6"/>
          <w:sz w:val="28"/>
          <w:szCs w:val="28"/>
          <w:lang w:eastAsia="ru-RU"/>
        </w:rPr>
        <w:t>марта</w:t>
      </w:r>
      <w:r w:rsidRPr="00931B50">
        <w:rPr>
          <w:rFonts w:ascii="Times New Roman" w:eastAsia="Times New Roman" w:hAnsi="Times New Roman"/>
          <w:b/>
          <w:bCs/>
          <w:i/>
          <w:color w:val="FF0000"/>
          <w:spacing w:val="-6"/>
          <w:sz w:val="28"/>
          <w:szCs w:val="28"/>
          <w:lang w:eastAsia="ru-RU"/>
        </w:rPr>
        <w:t xml:space="preserve"> 20</w:t>
      </w:r>
      <w:r w:rsidR="00931B50">
        <w:rPr>
          <w:rFonts w:ascii="Times New Roman" w:eastAsia="Times New Roman" w:hAnsi="Times New Roman"/>
          <w:b/>
          <w:bCs/>
          <w:i/>
          <w:color w:val="FF0000"/>
          <w:spacing w:val="-6"/>
          <w:sz w:val="28"/>
          <w:szCs w:val="28"/>
          <w:lang w:eastAsia="ru-RU"/>
        </w:rPr>
        <w:t>19</w:t>
      </w:r>
      <w:r w:rsidRPr="00931B50">
        <w:rPr>
          <w:rFonts w:ascii="Times New Roman" w:eastAsia="Times New Roman" w:hAnsi="Times New Roman"/>
          <w:b/>
          <w:bCs/>
          <w:i/>
          <w:color w:val="FF0000"/>
          <w:spacing w:val="-6"/>
          <w:sz w:val="28"/>
          <w:szCs w:val="28"/>
          <w:lang w:eastAsia="ru-RU"/>
        </w:rPr>
        <w:t xml:space="preserve"> года</w:t>
      </w:r>
    </w:p>
    <w:p w:rsidR="008C2D45" w:rsidRPr="00931B50" w:rsidRDefault="00523A10" w:rsidP="00931B50">
      <w:pPr>
        <w:pStyle w:val="afff"/>
        <w:tabs>
          <w:tab w:val="left" w:pos="0"/>
          <w:tab w:val="left" w:pos="1134"/>
        </w:tabs>
        <w:spacing w:after="0" w:line="300" w:lineRule="auto"/>
        <w:ind w:left="0" w:firstLine="709"/>
        <w:jc w:val="both"/>
        <w:rPr>
          <w:b/>
          <w:bCs/>
          <w:i/>
          <w:color w:val="FF0000"/>
          <w:spacing w:val="-6"/>
          <w:sz w:val="28"/>
          <w:szCs w:val="28"/>
        </w:rPr>
      </w:pPr>
      <w:r w:rsidRPr="00B54A14">
        <w:rPr>
          <w:rFonts w:ascii="Times New Roman" w:eastAsia="Times New Roman" w:hAnsi="Times New Roman"/>
          <w:bCs/>
          <w:spacing w:val="-6"/>
          <w:sz w:val="28"/>
          <w:szCs w:val="28"/>
          <w:lang w:eastAsia="ru-RU"/>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w:t>
      </w:r>
      <w:r w:rsidRPr="00931B50">
        <w:rPr>
          <w:rFonts w:ascii="Times New Roman" w:eastAsia="Times New Roman" w:hAnsi="Times New Roman"/>
          <w:bCs/>
          <w:i/>
          <w:color w:val="FF0000"/>
          <w:spacing w:val="-6"/>
          <w:sz w:val="28"/>
          <w:szCs w:val="28"/>
          <w:lang w:eastAsia="ru-RU"/>
        </w:rPr>
        <w:t xml:space="preserve">не позднее </w:t>
      </w:r>
      <w:r w:rsidR="0057312C" w:rsidRPr="00931B50">
        <w:rPr>
          <w:rFonts w:ascii="Times New Roman" w:eastAsia="Times New Roman" w:hAnsi="Times New Roman"/>
          <w:b/>
          <w:bCs/>
          <w:i/>
          <w:color w:val="FF0000"/>
          <w:spacing w:val="-6"/>
          <w:sz w:val="28"/>
          <w:szCs w:val="28"/>
          <w:lang w:eastAsia="ru-RU"/>
        </w:rPr>
        <w:t>08-0</w:t>
      </w:r>
      <w:r w:rsidRPr="00931B50">
        <w:rPr>
          <w:rFonts w:ascii="Times New Roman" w:eastAsia="Times New Roman" w:hAnsi="Times New Roman"/>
          <w:b/>
          <w:bCs/>
          <w:i/>
          <w:color w:val="FF0000"/>
          <w:spacing w:val="-6"/>
          <w:sz w:val="28"/>
          <w:szCs w:val="28"/>
          <w:lang w:eastAsia="ru-RU"/>
        </w:rPr>
        <w:t>0</w:t>
      </w:r>
      <w:r w:rsidRPr="00931B50">
        <w:rPr>
          <w:rFonts w:ascii="Times New Roman" w:eastAsia="Times New Roman" w:hAnsi="Times New Roman"/>
          <w:bCs/>
          <w:i/>
          <w:color w:val="FF0000"/>
          <w:spacing w:val="-6"/>
          <w:sz w:val="28"/>
          <w:szCs w:val="28"/>
          <w:lang w:eastAsia="ru-RU"/>
        </w:rPr>
        <w:t xml:space="preserve"> (время московское) </w:t>
      </w:r>
      <w:r w:rsidR="00931B50" w:rsidRPr="00931B50">
        <w:rPr>
          <w:rFonts w:ascii="Times New Roman" w:eastAsia="Times New Roman" w:hAnsi="Times New Roman"/>
          <w:b/>
          <w:bCs/>
          <w:i/>
          <w:color w:val="FF0000"/>
          <w:spacing w:val="-6"/>
          <w:sz w:val="28"/>
          <w:szCs w:val="28"/>
          <w:lang w:eastAsia="ru-RU"/>
        </w:rPr>
        <w:t>«</w:t>
      </w:r>
      <w:r w:rsidR="00CF42CA" w:rsidRPr="00CF42CA">
        <w:rPr>
          <w:rFonts w:ascii="Times New Roman" w:eastAsia="Times New Roman" w:hAnsi="Times New Roman"/>
          <w:b/>
          <w:bCs/>
          <w:i/>
          <w:color w:val="FF0000"/>
          <w:spacing w:val="-6"/>
          <w:sz w:val="28"/>
          <w:szCs w:val="28"/>
          <w:lang w:eastAsia="ru-RU"/>
        </w:rPr>
        <w:t>26</w:t>
      </w:r>
      <w:r w:rsidR="00931B50" w:rsidRPr="00931B50">
        <w:rPr>
          <w:rFonts w:ascii="Times New Roman" w:eastAsia="Times New Roman" w:hAnsi="Times New Roman"/>
          <w:b/>
          <w:bCs/>
          <w:i/>
          <w:color w:val="FF0000"/>
          <w:spacing w:val="-6"/>
          <w:sz w:val="28"/>
          <w:szCs w:val="28"/>
          <w:lang w:eastAsia="ru-RU"/>
        </w:rPr>
        <w:t xml:space="preserve">» </w:t>
      </w:r>
      <w:r w:rsidR="00931B50">
        <w:rPr>
          <w:rFonts w:ascii="Times New Roman" w:eastAsia="Times New Roman" w:hAnsi="Times New Roman"/>
          <w:b/>
          <w:bCs/>
          <w:i/>
          <w:color w:val="FF0000"/>
          <w:spacing w:val="-6"/>
          <w:sz w:val="28"/>
          <w:szCs w:val="28"/>
          <w:lang w:eastAsia="ru-RU"/>
        </w:rPr>
        <w:t xml:space="preserve">марта </w:t>
      </w:r>
      <w:r w:rsidR="00931B50" w:rsidRPr="00931B50">
        <w:rPr>
          <w:rFonts w:ascii="Times New Roman" w:eastAsia="Times New Roman" w:hAnsi="Times New Roman"/>
          <w:b/>
          <w:bCs/>
          <w:i/>
          <w:color w:val="FF0000"/>
          <w:spacing w:val="-6"/>
          <w:sz w:val="28"/>
          <w:szCs w:val="28"/>
          <w:lang w:eastAsia="ru-RU"/>
        </w:rPr>
        <w:t>20</w:t>
      </w:r>
      <w:r w:rsidR="00931B50">
        <w:rPr>
          <w:rFonts w:ascii="Times New Roman" w:eastAsia="Times New Roman" w:hAnsi="Times New Roman"/>
          <w:b/>
          <w:bCs/>
          <w:i/>
          <w:color w:val="FF0000"/>
          <w:spacing w:val="-6"/>
          <w:sz w:val="28"/>
          <w:szCs w:val="28"/>
          <w:lang w:eastAsia="ru-RU"/>
        </w:rPr>
        <w:t>19</w:t>
      </w:r>
      <w:r w:rsidR="00931B50" w:rsidRPr="00931B50">
        <w:rPr>
          <w:rFonts w:ascii="Times New Roman" w:eastAsia="Times New Roman" w:hAnsi="Times New Roman"/>
          <w:b/>
          <w:bCs/>
          <w:i/>
          <w:color w:val="FF0000"/>
          <w:spacing w:val="-6"/>
          <w:sz w:val="28"/>
          <w:szCs w:val="28"/>
          <w:lang w:eastAsia="ru-RU"/>
        </w:rPr>
        <w:t xml:space="preserve"> года</w:t>
      </w:r>
      <w:r w:rsidRPr="00931B50">
        <w:rPr>
          <w:rFonts w:ascii="Times New Roman" w:eastAsia="Times New Roman" w:hAnsi="Times New Roman"/>
          <w:bCs/>
          <w:i/>
          <w:color w:val="FF0000"/>
          <w:spacing w:val="-6"/>
          <w:sz w:val="28"/>
          <w:szCs w:val="28"/>
          <w:lang w:eastAsia="ru-RU"/>
        </w:rPr>
        <w:t xml:space="preserve">: не позднее </w:t>
      </w:r>
      <w:r w:rsidR="0057312C" w:rsidRPr="00931B50">
        <w:rPr>
          <w:rFonts w:ascii="Times New Roman" w:eastAsia="Times New Roman" w:hAnsi="Times New Roman"/>
          <w:b/>
          <w:bCs/>
          <w:i/>
          <w:color w:val="FF0000"/>
          <w:spacing w:val="-6"/>
          <w:sz w:val="28"/>
          <w:szCs w:val="28"/>
          <w:lang w:eastAsia="ru-RU"/>
        </w:rPr>
        <w:t>08-0</w:t>
      </w:r>
      <w:r w:rsidRPr="00931B50">
        <w:rPr>
          <w:rFonts w:ascii="Times New Roman" w:eastAsia="Times New Roman" w:hAnsi="Times New Roman"/>
          <w:b/>
          <w:bCs/>
          <w:i/>
          <w:color w:val="FF0000"/>
          <w:spacing w:val="-6"/>
          <w:sz w:val="28"/>
          <w:szCs w:val="28"/>
          <w:lang w:eastAsia="ru-RU"/>
        </w:rPr>
        <w:t>0</w:t>
      </w:r>
      <w:r w:rsidRPr="00931B50">
        <w:rPr>
          <w:rFonts w:ascii="Times New Roman" w:eastAsia="Times New Roman" w:hAnsi="Times New Roman"/>
          <w:bCs/>
          <w:i/>
          <w:color w:val="FF0000"/>
          <w:spacing w:val="-6"/>
          <w:sz w:val="28"/>
          <w:szCs w:val="28"/>
          <w:lang w:eastAsia="ru-RU"/>
        </w:rPr>
        <w:t xml:space="preserve"> (время московское) </w:t>
      </w:r>
      <w:r w:rsidRPr="00931B50">
        <w:rPr>
          <w:rFonts w:ascii="Times New Roman" w:eastAsia="Times New Roman" w:hAnsi="Times New Roman"/>
          <w:b/>
          <w:bCs/>
          <w:i/>
          <w:color w:val="FF0000"/>
          <w:spacing w:val="-6"/>
          <w:sz w:val="28"/>
          <w:szCs w:val="28"/>
          <w:lang w:eastAsia="ru-RU"/>
        </w:rPr>
        <w:t>«</w:t>
      </w:r>
      <w:r w:rsidR="00CF42CA" w:rsidRPr="00CF42CA">
        <w:rPr>
          <w:rFonts w:ascii="Times New Roman" w:eastAsia="Times New Roman" w:hAnsi="Times New Roman"/>
          <w:b/>
          <w:bCs/>
          <w:i/>
          <w:color w:val="FF0000"/>
          <w:spacing w:val="-6"/>
          <w:sz w:val="28"/>
          <w:szCs w:val="28"/>
          <w:lang w:eastAsia="ru-RU"/>
        </w:rPr>
        <w:t>29</w:t>
      </w:r>
      <w:r w:rsidRPr="00931B50">
        <w:rPr>
          <w:rFonts w:ascii="Times New Roman" w:eastAsia="Times New Roman" w:hAnsi="Times New Roman"/>
          <w:b/>
          <w:bCs/>
          <w:i/>
          <w:color w:val="FF0000"/>
          <w:spacing w:val="-6"/>
          <w:sz w:val="28"/>
          <w:szCs w:val="28"/>
          <w:lang w:eastAsia="ru-RU"/>
        </w:rPr>
        <w:t xml:space="preserve">» </w:t>
      </w:r>
      <w:r w:rsidR="00931B50">
        <w:rPr>
          <w:rFonts w:ascii="Times New Roman" w:eastAsia="Times New Roman" w:hAnsi="Times New Roman"/>
          <w:b/>
          <w:bCs/>
          <w:i/>
          <w:color w:val="FF0000"/>
          <w:spacing w:val="-6"/>
          <w:sz w:val="28"/>
          <w:szCs w:val="28"/>
          <w:lang w:eastAsia="ru-RU"/>
        </w:rPr>
        <w:t>марта</w:t>
      </w:r>
      <w:r w:rsidRPr="00931B50">
        <w:rPr>
          <w:rFonts w:ascii="Times New Roman" w:eastAsia="Times New Roman" w:hAnsi="Times New Roman"/>
          <w:b/>
          <w:bCs/>
          <w:i/>
          <w:color w:val="FF0000"/>
          <w:spacing w:val="-6"/>
          <w:sz w:val="28"/>
          <w:szCs w:val="28"/>
          <w:lang w:eastAsia="ru-RU"/>
        </w:rPr>
        <w:t xml:space="preserve"> 20</w:t>
      </w:r>
      <w:r w:rsidR="00931B50">
        <w:rPr>
          <w:rFonts w:ascii="Times New Roman" w:eastAsia="Times New Roman" w:hAnsi="Times New Roman"/>
          <w:b/>
          <w:bCs/>
          <w:i/>
          <w:color w:val="FF0000"/>
          <w:spacing w:val="-6"/>
          <w:sz w:val="28"/>
          <w:szCs w:val="28"/>
          <w:lang w:eastAsia="ru-RU"/>
        </w:rPr>
        <w:t>19</w:t>
      </w:r>
      <w:r w:rsidRPr="00931B50">
        <w:rPr>
          <w:rFonts w:ascii="Times New Roman" w:eastAsia="Times New Roman" w:hAnsi="Times New Roman"/>
          <w:b/>
          <w:bCs/>
          <w:i/>
          <w:color w:val="FF0000"/>
          <w:spacing w:val="-6"/>
          <w:sz w:val="28"/>
          <w:szCs w:val="28"/>
          <w:lang w:eastAsia="ru-RU"/>
        </w:rPr>
        <w:t xml:space="preserve"> года</w:t>
      </w:r>
      <w:r w:rsidRPr="00931B50">
        <w:rPr>
          <w:rFonts w:ascii="Times New Roman" w:eastAsia="Times New Roman" w:hAnsi="Times New Roman"/>
          <w:bCs/>
          <w:i/>
          <w:color w:val="FF0000"/>
          <w:spacing w:val="-6"/>
          <w:sz w:val="28"/>
          <w:szCs w:val="28"/>
          <w:lang w:eastAsia="ru-RU"/>
        </w:rPr>
        <w:t xml:space="preserve"> </w:t>
      </w:r>
    </w:p>
    <w:p w:rsidR="009F511B" w:rsidRPr="00B54A14" w:rsidRDefault="009F511B" w:rsidP="009F511B">
      <w:pPr>
        <w:tabs>
          <w:tab w:val="left" w:pos="1134"/>
        </w:tabs>
        <w:spacing w:line="300" w:lineRule="auto"/>
        <w:ind w:firstLine="709"/>
        <w:contextualSpacing/>
        <w:jc w:val="both"/>
        <w:rPr>
          <w:spacing w:val="-6"/>
          <w:sz w:val="28"/>
          <w:szCs w:val="28"/>
        </w:rPr>
      </w:pPr>
    </w:p>
    <w:p w:rsidR="00736C6A" w:rsidRPr="00B54A14" w:rsidRDefault="00E87618" w:rsidP="00E87618">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 xml:space="preserve">Дата начала, дата и время окончания срока подачи заявок на участие в закупке </w:t>
      </w:r>
      <w:r w:rsidR="002F552B" w:rsidRPr="00B54A14">
        <w:rPr>
          <w:rFonts w:ascii="Times New Roman" w:hAnsi="Times New Roman"/>
          <w:sz w:val="28"/>
          <w:szCs w:val="28"/>
        </w:rPr>
        <w:t>(откры</w:t>
      </w:r>
      <w:r w:rsidR="00931B50">
        <w:rPr>
          <w:rFonts w:ascii="Times New Roman" w:hAnsi="Times New Roman"/>
          <w:sz w:val="28"/>
          <w:szCs w:val="28"/>
        </w:rPr>
        <w:t>тия доступа к поданным заявкам)</w:t>
      </w:r>
      <w:r w:rsidR="008F7715" w:rsidRPr="00B54A14">
        <w:rPr>
          <w:rFonts w:ascii="Times New Roman" w:hAnsi="Times New Roman"/>
          <w:sz w:val="28"/>
          <w:szCs w:val="28"/>
        </w:rPr>
        <w:t>:</w:t>
      </w:r>
    </w:p>
    <w:p w:rsidR="00E87618" w:rsidRDefault="00E87618" w:rsidP="00E87618">
      <w:pPr>
        <w:pStyle w:val="afff"/>
        <w:tabs>
          <w:tab w:val="left" w:pos="0"/>
          <w:tab w:val="left" w:pos="1134"/>
        </w:tabs>
        <w:spacing w:after="0" w:line="300" w:lineRule="auto"/>
        <w:ind w:left="0" w:firstLine="709"/>
        <w:jc w:val="both"/>
        <w:rPr>
          <w:rFonts w:ascii="Times New Roman" w:eastAsia="Times New Roman" w:hAnsi="Times New Roman"/>
          <w:bCs/>
          <w:spacing w:val="-6"/>
          <w:sz w:val="28"/>
          <w:szCs w:val="28"/>
          <w:lang w:eastAsia="ru-RU"/>
        </w:rPr>
      </w:pPr>
      <w:r w:rsidRPr="00B54A14">
        <w:rPr>
          <w:rFonts w:ascii="Times New Roman" w:eastAsia="Times New Roman" w:hAnsi="Times New Roman"/>
          <w:bCs/>
          <w:spacing w:val="-6"/>
          <w:sz w:val="28"/>
          <w:szCs w:val="28"/>
          <w:lang w:eastAsia="ru-RU"/>
        </w:rPr>
        <w:t xml:space="preserve">Дата начала срока подачи заявок на участие в закупке: </w:t>
      </w:r>
      <w:r w:rsidRPr="00931B50">
        <w:rPr>
          <w:rFonts w:ascii="Times New Roman" w:eastAsia="Times New Roman" w:hAnsi="Times New Roman"/>
          <w:b/>
          <w:bCs/>
          <w:i/>
          <w:color w:val="FF0000"/>
          <w:spacing w:val="-6"/>
          <w:sz w:val="28"/>
          <w:szCs w:val="28"/>
          <w:lang w:eastAsia="ru-RU"/>
        </w:rPr>
        <w:t>«</w:t>
      </w:r>
      <w:r w:rsidR="00CF42CA" w:rsidRPr="00CF42CA">
        <w:rPr>
          <w:rFonts w:ascii="Times New Roman" w:eastAsia="Times New Roman" w:hAnsi="Times New Roman"/>
          <w:b/>
          <w:bCs/>
          <w:i/>
          <w:color w:val="FF0000"/>
          <w:spacing w:val="-6"/>
          <w:sz w:val="28"/>
          <w:szCs w:val="28"/>
          <w:lang w:eastAsia="ru-RU"/>
        </w:rPr>
        <w:t>15</w:t>
      </w:r>
      <w:r w:rsidRPr="00931B50">
        <w:rPr>
          <w:rFonts w:ascii="Times New Roman" w:eastAsia="Times New Roman" w:hAnsi="Times New Roman"/>
          <w:b/>
          <w:bCs/>
          <w:i/>
          <w:color w:val="FF0000"/>
          <w:spacing w:val="-6"/>
          <w:sz w:val="28"/>
          <w:szCs w:val="28"/>
          <w:lang w:eastAsia="ru-RU"/>
        </w:rPr>
        <w:t xml:space="preserve">» </w:t>
      </w:r>
      <w:r w:rsidR="00931B50">
        <w:rPr>
          <w:rFonts w:ascii="Times New Roman" w:eastAsia="Times New Roman" w:hAnsi="Times New Roman"/>
          <w:b/>
          <w:bCs/>
          <w:i/>
          <w:color w:val="FF0000"/>
          <w:spacing w:val="-6"/>
          <w:sz w:val="28"/>
          <w:szCs w:val="28"/>
          <w:lang w:eastAsia="ru-RU"/>
        </w:rPr>
        <w:t>марта</w:t>
      </w:r>
      <w:r w:rsidRPr="00931B50">
        <w:rPr>
          <w:rFonts w:ascii="Times New Roman" w:eastAsia="Times New Roman" w:hAnsi="Times New Roman"/>
          <w:b/>
          <w:bCs/>
          <w:i/>
          <w:color w:val="FF0000"/>
          <w:spacing w:val="-6"/>
          <w:sz w:val="28"/>
          <w:szCs w:val="28"/>
          <w:lang w:eastAsia="ru-RU"/>
        </w:rPr>
        <w:t xml:space="preserve"> 20</w:t>
      </w:r>
      <w:r w:rsidR="00931B50">
        <w:rPr>
          <w:rFonts w:ascii="Times New Roman" w:eastAsia="Times New Roman" w:hAnsi="Times New Roman"/>
          <w:b/>
          <w:bCs/>
          <w:i/>
          <w:color w:val="FF0000"/>
          <w:spacing w:val="-6"/>
          <w:sz w:val="28"/>
          <w:szCs w:val="28"/>
          <w:lang w:eastAsia="ru-RU"/>
        </w:rPr>
        <w:t>19</w:t>
      </w:r>
      <w:r w:rsidRPr="00931B50">
        <w:rPr>
          <w:rFonts w:ascii="Times New Roman" w:eastAsia="Times New Roman" w:hAnsi="Times New Roman"/>
          <w:b/>
          <w:bCs/>
          <w:i/>
          <w:color w:val="FF0000"/>
          <w:spacing w:val="-6"/>
          <w:sz w:val="28"/>
          <w:szCs w:val="28"/>
          <w:lang w:eastAsia="ru-RU"/>
        </w:rPr>
        <w:t xml:space="preserve"> года</w:t>
      </w:r>
      <w:r w:rsidRPr="00931B50">
        <w:rPr>
          <w:rFonts w:ascii="Times New Roman" w:eastAsia="Times New Roman" w:hAnsi="Times New Roman"/>
          <w:bCs/>
          <w:i/>
          <w:color w:val="FF0000"/>
          <w:spacing w:val="-6"/>
          <w:sz w:val="28"/>
          <w:szCs w:val="28"/>
          <w:lang w:eastAsia="ru-RU"/>
        </w:rPr>
        <w:t xml:space="preserve"> </w:t>
      </w:r>
    </w:p>
    <w:p w:rsidR="00931B50" w:rsidRPr="00B54A14" w:rsidRDefault="00931B50" w:rsidP="00E87618">
      <w:pPr>
        <w:pStyle w:val="afff"/>
        <w:tabs>
          <w:tab w:val="left" w:pos="0"/>
          <w:tab w:val="left" w:pos="1134"/>
        </w:tabs>
        <w:spacing w:after="0" w:line="300" w:lineRule="auto"/>
        <w:ind w:left="0" w:firstLine="709"/>
        <w:jc w:val="both"/>
        <w:rPr>
          <w:rFonts w:ascii="Times New Roman" w:eastAsia="Times New Roman" w:hAnsi="Times New Roman"/>
          <w:b/>
          <w:bCs/>
          <w:i/>
          <w:spacing w:val="-6"/>
          <w:sz w:val="28"/>
          <w:szCs w:val="28"/>
          <w:lang w:eastAsia="ru-RU"/>
        </w:rPr>
      </w:pPr>
    </w:p>
    <w:p w:rsidR="008B6168" w:rsidRPr="00931B50" w:rsidRDefault="00E87618" w:rsidP="00E87618">
      <w:pPr>
        <w:pStyle w:val="afff"/>
        <w:tabs>
          <w:tab w:val="left" w:pos="0"/>
          <w:tab w:val="left" w:pos="1134"/>
        </w:tabs>
        <w:spacing w:after="0" w:line="300" w:lineRule="auto"/>
        <w:ind w:left="0" w:firstLine="709"/>
        <w:jc w:val="both"/>
        <w:rPr>
          <w:rFonts w:ascii="Times New Roman" w:eastAsia="Times New Roman" w:hAnsi="Times New Roman"/>
          <w:b/>
          <w:bCs/>
          <w:i/>
          <w:color w:val="FF0000"/>
          <w:spacing w:val="-6"/>
          <w:sz w:val="28"/>
          <w:szCs w:val="28"/>
          <w:lang w:eastAsia="ru-RU"/>
        </w:rPr>
      </w:pPr>
      <w:r w:rsidRPr="00B54A14">
        <w:rPr>
          <w:rFonts w:ascii="Times New Roman" w:eastAsia="Times New Roman" w:hAnsi="Times New Roman"/>
          <w:bCs/>
          <w:spacing w:val="-6"/>
          <w:sz w:val="28"/>
          <w:szCs w:val="28"/>
          <w:lang w:eastAsia="ru-RU"/>
        </w:rPr>
        <w:t xml:space="preserve">Дата и время окончания срока подачи заявок на участие в закупке: </w:t>
      </w:r>
      <w:r w:rsidR="0057312C" w:rsidRPr="00931B50">
        <w:rPr>
          <w:rFonts w:ascii="Times New Roman" w:eastAsia="Times New Roman" w:hAnsi="Times New Roman"/>
          <w:b/>
          <w:bCs/>
          <w:i/>
          <w:color w:val="FF0000"/>
          <w:spacing w:val="-6"/>
          <w:sz w:val="28"/>
          <w:szCs w:val="28"/>
          <w:lang w:eastAsia="ru-RU"/>
        </w:rPr>
        <w:t>08-0</w:t>
      </w:r>
      <w:r w:rsidR="00B30DCE" w:rsidRPr="00931B50">
        <w:rPr>
          <w:rFonts w:ascii="Times New Roman" w:eastAsia="Times New Roman" w:hAnsi="Times New Roman"/>
          <w:b/>
          <w:bCs/>
          <w:i/>
          <w:color w:val="FF0000"/>
          <w:spacing w:val="-6"/>
          <w:sz w:val="28"/>
          <w:szCs w:val="28"/>
          <w:lang w:eastAsia="ru-RU"/>
        </w:rPr>
        <w:t>0</w:t>
      </w:r>
      <w:r w:rsidRPr="00931B50">
        <w:rPr>
          <w:rFonts w:ascii="Times New Roman" w:eastAsia="Times New Roman" w:hAnsi="Times New Roman"/>
          <w:bCs/>
          <w:i/>
          <w:color w:val="FF0000"/>
          <w:spacing w:val="-6"/>
          <w:sz w:val="28"/>
          <w:szCs w:val="28"/>
          <w:lang w:eastAsia="ru-RU"/>
        </w:rPr>
        <w:t xml:space="preserve"> </w:t>
      </w:r>
      <w:r w:rsidRPr="00931B50">
        <w:rPr>
          <w:rFonts w:ascii="Times New Roman" w:eastAsia="Times New Roman" w:hAnsi="Times New Roman"/>
          <w:b/>
          <w:bCs/>
          <w:i/>
          <w:color w:val="FF0000"/>
          <w:spacing w:val="-6"/>
          <w:sz w:val="28"/>
          <w:szCs w:val="28"/>
          <w:lang w:eastAsia="ru-RU"/>
        </w:rPr>
        <w:t>(время московское)</w:t>
      </w:r>
      <w:r w:rsidRPr="00931B50">
        <w:rPr>
          <w:rFonts w:ascii="Times New Roman" w:eastAsia="Times New Roman" w:hAnsi="Times New Roman"/>
          <w:bCs/>
          <w:i/>
          <w:color w:val="FF0000"/>
          <w:spacing w:val="-6"/>
          <w:sz w:val="28"/>
          <w:szCs w:val="28"/>
          <w:lang w:eastAsia="ru-RU"/>
        </w:rPr>
        <w:t xml:space="preserve"> </w:t>
      </w:r>
      <w:r w:rsidRPr="00931B50">
        <w:rPr>
          <w:rFonts w:ascii="Times New Roman" w:eastAsia="Times New Roman" w:hAnsi="Times New Roman"/>
          <w:b/>
          <w:bCs/>
          <w:i/>
          <w:color w:val="FF0000"/>
          <w:spacing w:val="-6"/>
          <w:sz w:val="28"/>
          <w:szCs w:val="28"/>
          <w:lang w:eastAsia="ru-RU"/>
        </w:rPr>
        <w:t>«</w:t>
      </w:r>
      <w:r w:rsidR="00CF42CA" w:rsidRPr="00CF42CA">
        <w:rPr>
          <w:rFonts w:ascii="Times New Roman" w:eastAsia="Times New Roman" w:hAnsi="Times New Roman"/>
          <w:b/>
          <w:bCs/>
          <w:i/>
          <w:color w:val="FF0000"/>
          <w:spacing w:val="-6"/>
          <w:sz w:val="28"/>
          <w:szCs w:val="28"/>
          <w:lang w:eastAsia="ru-RU"/>
        </w:rPr>
        <w:t>29</w:t>
      </w:r>
      <w:r w:rsidRPr="00931B50">
        <w:rPr>
          <w:rFonts w:ascii="Times New Roman" w:eastAsia="Times New Roman" w:hAnsi="Times New Roman"/>
          <w:b/>
          <w:bCs/>
          <w:i/>
          <w:color w:val="FF0000"/>
          <w:spacing w:val="-6"/>
          <w:sz w:val="28"/>
          <w:szCs w:val="28"/>
          <w:lang w:eastAsia="ru-RU"/>
        </w:rPr>
        <w:t xml:space="preserve">» </w:t>
      </w:r>
      <w:r w:rsidR="00931B50">
        <w:rPr>
          <w:rFonts w:ascii="Times New Roman" w:eastAsia="Times New Roman" w:hAnsi="Times New Roman"/>
          <w:b/>
          <w:bCs/>
          <w:i/>
          <w:color w:val="FF0000"/>
          <w:spacing w:val="-6"/>
          <w:sz w:val="28"/>
          <w:szCs w:val="28"/>
          <w:lang w:eastAsia="ru-RU"/>
        </w:rPr>
        <w:t>марта</w:t>
      </w:r>
      <w:r w:rsidRPr="00931B50">
        <w:rPr>
          <w:rFonts w:ascii="Times New Roman" w:eastAsia="Times New Roman" w:hAnsi="Times New Roman"/>
          <w:b/>
          <w:bCs/>
          <w:i/>
          <w:color w:val="FF0000"/>
          <w:spacing w:val="-6"/>
          <w:sz w:val="28"/>
          <w:szCs w:val="28"/>
          <w:lang w:eastAsia="ru-RU"/>
        </w:rPr>
        <w:t xml:space="preserve"> 20</w:t>
      </w:r>
      <w:r w:rsidR="00931B50">
        <w:rPr>
          <w:rFonts w:ascii="Times New Roman" w:eastAsia="Times New Roman" w:hAnsi="Times New Roman"/>
          <w:b/>
          <w:bCs/>
          <w:i/>
          <w:color w:val="FF0000"/>
          <w:spacing w:val="-6"/>
          <w:sz w:val="28"/>
          <w:szCs w:val="28"/>
          <w:lang w:eastAsia="ru-RU"/>
        </w:rPr>
        <w:t>19</w:t>
      </w:r>
      <w:r w:rsidRPr="00931B50">
        <w:rPr>
          <w:rFonts w:ascii="Times New Roman" w:eastAsia="Times New Roman" w:hAnsi="Times New Roman"/>
          <w:b/>
          <w:bCs/>
          <w:i/>
          <w:color w:val="FF0000"/>
          <w:spacing w:val="-6"/>
          <w:sz w:val="28"/>
          <w:szCs w:val="28"/>
          <w:lang w:eastAsia="ru-RU"/>
        </w:rPr>
        <w:t xml:space="preserve"> года.</w:t>
      </w:r>
    </w:p>
    <w:p w:rsidR="00E87618" w:rsidRPr="00B54A14" w:rsidRDefault="00E87618" w:rsidP="00E87618">
      <w:pPr>
        <w:pStyle w:val="afff"/>
        <w:tabs>
          <w:tab w:val="left" w:pos="0"/>
          <w:tab w:val="left" w:pos="1134"/>
        </w:tabs>
        <w:spacing w:after="0" w:line="300" w:lineRule="auto"/>
        <w:ind w:left="0" w:firstLine="709"/>
        <w:jc w:val="both"/>
        <w:rPr>
          <w:rFonts w:ascii="Times New Roman" w:eastAsia="Times New Roman" w:hAnsi="Times New Roman"/>
          <w:bCs/>
          <w:spacing w:val="-6"/>
          <w:sz w:val="28"/>
          <w:szCs w:val="28"/>
          <w:lang w:eastAsia="ru-RU"/>
        </w:rPr>
      </w:pPr>
    </w:p>
    <w:p w:rsidR="00736C6A" w:rsidRPr="00B54A14" w:rsidRDefault="002F552B" w:rsidP="0010672C">
      <w:pPr>
        <w:pStyle w:val="afff"/>
        <w:numPr>
          <w:ilvl w:val="0"/>
          <w:numId w:val="18"/>
        </w:numPr>
        <w:tabs>
          <w:tab w:val="left" w:pos="0"/>
          <w:tab w:val="left" w:pos="1134"/>
        </w:tabs>
        <w:spacing w:after="0" w:line="300" w:lineRule="auto"/>
        <w:ind w:left="0" w:firstLine="709"/>
        <w:jc w:val="both"/>
        <w:rPr>
          <w:rFonts w:ascii="Times New Roman" w:hAnsi="Times New Roman"/>
          <w:spacing w:val="-6"/>
          <w:sz w:val="28"/>
          <w:szCs w:val="28"/>
        </w:rPr>
      </w:pPr>
      <w:r w:rsidRPr="00B54A14">
        <w:rPr>
          <w:rFonts w:ascii="Times New Roman" w:hAnsi="Times New Roman"/>
          <w:spacing w:val="-6"/>
          <w:sz w:val="28"/>
          <w:szCs w:val="28"/>
          <w:u w:val="single"/>
        </w:rPr>
        <w:t xml:space="preserve">Место и </w:t>
      </w:r>
      <w:r w:rsidR="00FC68AA" w:rsidRPr="00B54A14">
        <w:rPr>
          <w:rFonts w:ascii="Times New Roman" w:hAnsi="Times New Roman"/>
          <w:sz w:val="28"/>
          <w:szCs w:val="28"/>
          <w:u w:val="single"/>
        </w:rPr>
        <w:t>дата</w:t>
      </w:r>
      <w:r w:rsidRPr="00B54A14">
        <w:rPr>
          <w:rFonts w:ascii="Times New Roman" w:hAnsi="Times New Roman"/>
          <w:spacing w:val="-6"/>
          <w:sz w:val="28"/>
          <w:szCs w:val="28"/>
          <w:u w:val="single"/>
        </w:rPr>
        <w:t xml:space="preserve"> рассмотрения заявок и подведения итогов </w:t>
      </w:r>
      <w:r w:rsidR="00BA3C22" w:rsidRPr="00B54A14">
        <w:rPr>
          <w:rFonts w:ascii="Times New Roman" w:hAnsi="Times New Roman"/>
          <w:spacing w:val="-6"/>
          <w:sz w:val="28"/>
          <w:szCs w:val="28"/>
          <w:u w:val="single"/>
        </w:rPr>
        <w:t>закупки</w:t>
      </w:r>
      <w:r w:rsidR="008F7715" w:rsidRPr="00B54A14">
        <w:rPr>
          <w:rFonts w:ascii="Times New Roman" w:hAnsi="Times New Roman"/>
          <w:spacing w:val="-6"/>
          <w:sz w:val="28"/>
          <w:szCs w:val="28"/>
        </w:rPr>
        <w:t xml:space="preserve">: </w:t>
      </w:r>
    </w:p>
    <w:p w:rsidR="00331DD2" w:rsidRPr="00B54A14" w:rsidRDefault="00331DD2" w:rsidP="0010672C">
      <w:pPr>
        <w:tabs>
          <w:tab w:val="left" w:pos="1134"/>
        </w:tabs>
        <w:spacing w:line="300" w:lineRule="auto"/>
        <w:ind w:firstLine="709"/>
        <w:contextualSpacing/>
        <w:jc w:val="both"/>
        <w:rPr>
          <w:b/>
          <w:i/>
          <w:sz w:val="28"/>
          <w:szCs w:val="28"/>
        </w:rPr>
      </w:pPr>
    </w:p>
    <w:p w:rsidR="00331DD2" w:rsidRPr="00B54A14" w:rsidRDefault="00A10874" w:rsidP="0010672C">
      <w:pPr>
        <w:tabs>
          <w:tab w:val="left" w:pos="1134"/>
        </w:tabs>
        <w:spacing w:line="300" w:lineRule="auto"/>
        <w:ind w:firstLine="709"/>
        <w:contextualSpacing/>
        <w:jc w:val="both"/>
        <w:rPr>
          <w:b/>
          <w:i/>
          <w:sz w:val="28"/>
          <w:szCs w:val="28"/>
        </w:rPr>
      </w:pPr>
      <w:r w:rsidRPr="00B54A14">
        <w:rPr>
          <w:b/>
          <w:i/>
          <w:sz w:val="28"/>
          <w:szCs w:val="28"/>
        </w:rPr>
        <w:t xml:space="preserve">Отборочная стадия рассмотрения заявок на участие в закупке: </w:t>
      </w:r>
    </w:p>
    <w:p w:rsidR="00A10874" w:rsidRPr="00931B50" w:rsidRDefault="00733DEB" w:rsidP="0010672C">
      <w:pPr>
        <w:tabs>
          <w:tab w:val="left" w:pos="1134"/>
        </w:tabs>
        <w:spacing w:line="300" w:lineRule="auto"/>
        <w:ind w:firstLine="709"/>
        <w:contextualSpacing/>
        <w:jc w:val="both"/>
        <w:rPr>
          <w:i/>
          <w:color w:val="FF0000"/>
          <w:sz w:val="28"/>
          <w:szCs w:val="28"/>
        </w:rPr>
      </w:pPr>
      <w:r w:rsidRPr="00B54A14">
        <w:rPr>
          <w:sz w:val="28"/>
          <w:szCs w:val="28"/>
        </w:rPr>
        <w:t>САЭС, Административно-бытовой корпус, зал заседаний</w:t>
      </w:r>
      <w:r w:rsidR="00331DD2" w:rsidRPr="00B54A14">
        <w:rPr>
          <w:sz w:val="28"/>
          <w:szCs w:val="28"/>
        </w:rPr>
        <w:t xml:space="preserve">, </w:t>
      </w:r>
      <w:r w:rsidR="00331DD2" w:rsidRPr="00931B50">
        <w:rPr>
          <w:i/>
          <w:color w:val="FF0000"/>
          <w:sz w:val="28"/>
          <w:szCs w:val="28"/>
        </w:rPr>
        <w:t xml:space="preserve">не позднее </w:t>
      </w:r>
      <w:r w:rsidR="00331DD2" w:rsidRPr="00931B50">
        <w:rPr>
          <w:b/>
          <w:i/>
          <w:color w:val="FF0000"/>
          <w:sz w:val="28"/>
          <w:szCs w:val="28"/>
        </w:rPr>
        <w:t>«</w:t>
      </w:r>
      <w:r w:rsidR="00CF42CA" w:rsidRPr="00CF42CA">
        <w:rPr>
          <w:b/>
          <w:i/>
          <w:color w:val="FF0000"/>
          <w:sz w:val="28"/>
          <w:szCs w:val="28"/>
        </w:rPr>
        <w:t>18</w:t>
      </w:r>
      <w:r w:rsidR="00331DD2" w:rsidRPr="00931B50">
        <w:rPr>
          <w:b/>
          <w:i/>
          <w:color w:val="FF0000"/>
          <w:sz w:val="28"/>
          <w:szCs w:val="28"/>
        </w:rPr>
        <w:t xml:space="preserve">» </w:t>
      </w:r>
      <w:r w:rsidR="00931B50">
        <w:rPr>
          <w:b/>
          <w:i/>
          <w:color w:val="FF0000"/>
          <w:sz w:val="28"/>
          <w:szCs w:val="28"/>
        </w:rPr>
        <w:t>апреля</w:t>
      </w:r>
      <w:r w:rsidR="00A10874" w:rsidRPr="00931B50">
        <w:rPr>
          <w:b/>
          <w:i/>
          <w:color w:val="FF0000"/>
          <w:sz w:val="28"/>
          <w:szCs w:val="28"/>
        </w:rPr>
        <w:t xml:space="preserve"> 20</w:t>
      </w:r>
      <w:r w:rsidR="00931B50">
        <w:rPr>
          <w:b/>
          <w:i/>
          <w:color w:val="FF0000"/>
          <w:sz w:val="28"/>
          <w:szCs w:val="28"/>
        </w:rPr>
        <w:t>19</w:t>
      </w:r>
      <w:r w:rsidR="00A10874" w:rsidRPr="00931B50">
        <w:rPr>
          <w:b/>
          <w:i/>
          <w:color w:val="FF0000"/>
          <w:sz w:val="28"/>
          <w:szCs w:val="28"/>
        </w:rPr>
        <w:t xml:space="preserve"> г</w:t>
      </w:r>
      <w:r w:rsidR="009C6AF6" w:rsidRPr="00931B50">
        <w:rPr>
          <w:b/>
          <w:i/>
          <w:color w:val="FF0000"/>
          <w:sz w:val="28"/>
          <w:szCs w:val="28"/>
        </w:rPr>
        <w:t>ода</w:t>
      </w:r>
      <w:r w:rsidR="00A10874" w:rsidRPr="00931B50">
        <w:rPr>
          <w:b/>
          <w:i/>
          <w:color w:val="FF0000"/>
          <w:sz w:val="28"/>
          <w:szCs w:val="28"/>
        </w:rPr>
        <w:t>.</w:t>
      </w:r>
      <w:r w:rsidR="00A10874" w:rsidRPr="00931B50">
        <w:rPr>
          <w:i/>
          <w:color w:val="FF0000"/>
          <w:sz w:val="28"/>
          <w:szCs w:val="28"/>
        </w:rPr>
        <w:t xml:space="preserve"> </w:t>
      </w:r>
    </w:p>
    <w:p w:rsidR="00F00E37" w:rsidRPr="00B54A14" w:rsidRDefault="00F00E37" w:rsidP="0010672C">
      <w:pPr>
        <w:tabs>
          <w:tab w:val="left" w:pos="1134"/>
        </w:tabs>
        <w:spacing w:line="300" w:lineRule="auto"/>
        <w:ind w:firstLine="709"/>
        <w:contextualSpacing/>
        <w:jc w:val="both"/>
        <w:rPr>
          <w:b/>
          <w:i/>
          <w:sz w:val="28"/>
          <w:szCs w:val="28"/>
        </w:rPr>
      </w:pPr>
    </w:p>
    <w:p w:rsidR="00331DD2" w:rsidRPr="00B54A14" w:rsidRDefault="00A10874" w:rsidP="0010672C">
      <w:pPr>
        <w:tabs>
          <w:tab w:val="left" w:pos="1134"/>
        </w:tabs>
        <w:spacing w:line="300" w:lineRule="auto"/>
        <w:ind w:firstLine="709"/>
        <w:contextualSpacing/>
        <w:jc w:val="both"/>
        <w:rPr>
          <w:b/>
          <w:i/>
          <w:sz w:val="28"/>
          <w:szCs w:val="28"/>
        </w:rPr>
      </w:pPr>
      <w:r w:rsidRPr="00B54A14">
        <w:rPr>
          <w:b/>
          <w:i/>
          <w:sz w:val="28"/>
          <w:szCs w:val="28"/>
        </w:rPr>
        <w:t xml:space="preserve">Оценочная стадия рассмотрения заявок на участие в закупке и подведение итогов закупки: </w:t>
      </w:r>
    </w:p>
    <w:p w:rsidR="00A10874" w:rsidRPr="00931B50" w:rsidRDefault="00733DEB" w:rsidP="0010672C">
      <w:pPr>
        <w:tabs>
          <w:tab w:val="left" w:pos="1134"/>
        </w:tabs>
        <w:spacing w:line="300" w:lineRule="auto"/>
        <w:ind w:firstLine="709"/>
        <w:contextualSpacing/>
        <w:jc w:val="both"/>
        <w:rPr>
          <w:i/>
          <w:color w:val="FF0000"/>
          <w:sz w:val="28"/>
          <w:szCs w:val="28"/>
        </w:rPr>
      </w:pPr>
      <w:r w:rsidRPr="00B54A14">
        <w:rPr>
          <w:sz w:val="28"/>
          <w:szCs w:val="28"/>
        </w:rPr>
        <w:t>САЭС, Административно-бытовой корпус, зал заседаний</w:t>
      </w:r>
      <w:r w:rsidR="00331DD2" w:rsidRPr="00B54A14">
        <w:rPr>
          <w:sz w:val="28"/>
          <w:szCs w:val="28"/>
        </w:rPr>
        <w:t xml:space="preserve">, </w:t>
      </w:r>
      <w:r w:rsidR="00331DD2" w:rsidRPr="00931B50">
        <w:rPr>
          <w:i/>
          <w:color w:val="FF0000"/>
          <w:sz w:val="28"/>
          <w:szCs w:val="28"/>
        </w:rPr>
        <w:t xml:space="preserve">не позднее </w:t>
      </w:r>
      <w:r w:rsidR="00331DD2" w:rsidRPr="00931B50">
        <w:rPr>
          <w:b/>
          <w:i/>
          <w:color w:val="FF0000"/>
          <w:sz w:val="28"/>
          <w:szCs w:val="28"/>
        </w:rPr>
        <w:t>«</w:t>
      </w:r>
      <w:r w:rsidR="00CF42CA" w:rsidRPr="00CF42CA">
        <w:rPr>
          <w:b/>
          <w:i/>
          <w:color w:val="FF0000"/>
          <w:sz w:val="28"/>
          <w:szCs w:val="28"/>
        </w:rPr>
        <w:t>25</w:t>
      </w:r>
      <w:r w:rsidR="00331DD2" w:rsidRPr="00931B50">
        <w:rPr>
          <w:b/>
          <w:i/>
          <w:color w:val="FF0000"/>
          <w:sz w:val="28"/>
          <w:szCs w:val="28"/>
        </w:rPr>
        <w:t xml:space="preserve">» </w:t>
      </w:r>
      <w:r w:rsidR="00931B50">
        <w:rPr>
          <w:b/>
          <w:i/>
          <w:color w:val="FF0000"/>
          <w:sz w:val="28"/>
          <w:szCs w:val="28"/>
        </w:rPr>
        <w:t>апреля</w:t>
      </w:r>
      <w:r w:rsidR="00A10874" w:rsidRPr="00931B50">
        <w:rPr>
          <w:b/>
          <w:i/>
          <w:color w:val="FF0000"/>
          <w:sz w:val="28"/>
          <w:szCs w:val="28"/>
        </w:rPr>
        <w:t xml:space="preserve"> 20</w:t>
      </w:r>
      <w:r w:rsidR="00931B50">
        <w:rPr>
          <w:b/>
          <w:i/>
          <w:color w:val="FF0000"/>
          <w:sz w:val="28"/>
          <w:szCs w:val="28"/>
        </w:rPr>
        <w:t>19</w:t>
      </w:r>
      <w:r w:rsidR="00A10874" w:rsidRPr="00931B50">
        <w:rPr>
          <w:b/>
          <w:i/>
          <w:color w:val="FF0000"/>
          <w:sz w:val="28"/>
          <w:szCs w:val="28"/>
        </w:rPr>
        <w:t xml:space="preserve"> г</w:t>
      </w:r>
      <w:r w:rsidR="009C6AF6" w:rsidRPr="00931B50">
        <w:rPr>
          <w:b/>
          <w:i/>
          <w:color w:val="FF0000"/>
          <w:sz w:val="28"/>
          <w:szCs w:val="28"/>
        </w:rPr>
        <w:t>ода</w:t>
      </w:r>
      <w:r w:rsidR="00A10874" w:rsidRPr="00931B50">
        <w:rPr>
          <w:i/>
          <w:color w:val="FF0000"/>
          <w:sz w:val="28"/>
          <w:szCs w:val="28"/>
        </w:rPr>
        <w:t xml:space="preserve">. </w:t>
      </w:r>
    </w:p>
    <w:p w:rsidR="00805445" w:rsidRPr="00B54A14" w:rsidRDefault="00805445" w:rsidP="0010672C">
      <w:pPr>
        <w:tabs>
          <w:tab w:val="left" w:pos="1134"/>
        </w:tabs>
        <w:spacing w:line="300" w:lineRule="auto"/>
        <w:ind w:firstLine="709"/>
        <w:contextualSpacing/>
        <w:jc w:val="both"/>
        <w:rPr>
          <w:spacing w:val="-6"/>
          <w:sz w:val="28"/>
          <w:szCs w:val="28"/>
        </w:rPr>
      </w:pPr>
    </w:p>
    <w:p w:rsidR="00736C6A" w:rsidRPr="00B54A14" w:rsidRDefault="008F7715" w:rsidP="0010672C">
      <w:pPr>
        <w:pStyle w:val="afff"/>
        <w:numPr>
          <w:ilvl w:val="0"/>
          <w:numId w:val="18"/>
        </w:numPr>
        <w:tabs>
          <w:tab w:val="left" w:pos="0"/>
          <w:tab w:val="left" w:pos="1134"/>
        </w:tabs>
        <w:spacing w:after="0" w:line="300" w:lineRule="auto"/>
        <w:ind w:left="0" w:firstLine="709"/>
        <w:jc w:val="both"/>
        <w:rPr>
          <w:rFonts w:ascii="Times New Roman" w:hAnsi="Times New Roman"/>
          <w:spacing w:val="-6"/>
          <w:sz w:val="28"/>
          <w:szCs w:val="28"/>
        </w:rPr>
      </w:pPr>
      <w:r w:rsidRPr="00B54A14">
        <w:rPr>
          <w:rFonts w:ascii="Times New Roman" w:hAnsi="Times New Roman"/>
          <w:spacing w:val="-6"/>
          <w:sz w:val="28"/>
          <w:szCs w:val="28"/>
          <w:u w:val="single"/>
        </w:rPr>
        <w:t xml:space="preserve">Срок </w:t>
      </w:r>
      <w:r w:rsidR="00FC68AA" w:rsidRPr="00B54A14">
        <w:rPr>
          <w:rFonts w:ascii="Times New Roman" w:hAnsi="Times New Roman"/>
          <w:sz w:val="28"/>
          <w:szCs w:val="28"/>
          <w:u w:val="single"/>
        </w:rPr>
        <w:t>заключения</w:t>
      </w:r>
      <w:r w:rsidRPr="00B54A14">
        <w:rPr>
          <w:rFonts w:ascii="Times New Roman" w:hAnsi="Times New Roman"/>
          <w:spacing w:val="-6"/>
          <w:sz w:val="28"/>
          <w:szCs w:val="28"/>
          <w:u w:val="single"/>
        </w:rPr>
        <w:t xml:space="preserve"> договора</w:t>
      </w:r>
      <w:r w:rsidRPr="00B54A14">
        <w:rPr>
          <w:rFonts w:ascii="Times New Roman" w:hAnsi="Times New Roman"/>
          <w:spacing w:val="-6"/>
          <w:sz w:val="28"/>
          <w:szCs w:val="28"/>
        </w:rPr>
        <w:t xml:space="preserve">: </w:t>
      </w:r>
      <w:r w:rsidRPr="00931B50">
        <w:rPr>
          <w:rFonts w:ascii="Times New Roman" w:hAnsi="Times New Roman"/>
          <w:b/>
          <w:i/>
          <w:color w:val="FF0000"/>
          <w:sz w:val="28"/>
          <w:szCs w:val="28"/>
          <w:u w:val="single"/>
        </w:rPr>
        <w:t>в течение 20 (двадцати) дней</w:t>
      </w:r>
      <w:r w:rsidRPr="00B54A14">
        <w:rPr>
          <w:rFonts w:ascii="Times New Roman" w:hAnsi="Times New Roman"/>
          <w:sz w:val="28"/>
          <w:szCs w:val="28"/>
        </w:rPr>
        <w:t xml:space="preserve">, но не ранее чем через 10 (десять) дней после размещения на официальном сайте и на ЭТП протокола подведения итогов </w:t>
      </w:r>
      <w:r w:rsidR="00BA3C22" w:rsidRPr="00B54A14">
        <w:rPr>
          <w:rFonts w:ascii="Times New Roman" w:hAnsi="Times New Roman"/>
          <w:sz w:val="28"/>
          <w:szCs w:val="28"/>
        </w:rPr>
        <w:t>закупки</w:t>
      </w:r>
      <w:r w:rsidR="005A4DA1" w:rsidRPr="00B54A14">
        <w:rPr>
          <w:rFonts w:ascii="Times New Roman" w:hAnsi="Times New Roman"/>
          <w:sz w:val="28"/>
          <w:szCs w:val="28"/>
        </w:rPr>
        <w:t>, за исключением следующих случаев:</w:t>
      </w:r>
      <w:r w:rsidR="00107A8B" w:rsidRPr="00B54A14">
        <w:rPr>
          <w:rFonts w:ascii="Times New Roman" w:hAnsi="Times New Roman"/>
          <w:sz w:val="28"/>
          <w:szCs w:val="28"/>
        </w:rPr>
        <w:t xml:space="preserve"> </w:t>
      </w:r>
    </w:p>
    <w:p w:rsidR="00E87618" w:rsidRPr="00B54A14" w:rsidRDefault="00E87618" w:rsidP="00E87618">
      <w:pPr>
        <w:tabs>
          <w:tab w:val="left" w:pos="1134"/>
        </w:tabs>
        <w:spacing w:line="300" w:lineRule="auto"/>
        <w:ind w:firstLine="709"/>
        <w:contextualSpacing/>
        <w:jc w:val="both"/>
        <w:rPr>
          <w:sz w:val="28"/>
          <w:szCs w:val="28"/>
        </w:rPr>
      </w:pPr>
      <w:r w:rsidRPr="00B54A14">
        <w:rPr>
          <w:sz w:val="28"/>
          <w:szCs w:val="28"/>
        </w:rPr>
        <w:t xml:space="preserve">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либо в судебном порядке; в данном случае договор заключается не позднее чем через 5 (пять) дней </w:t>
      </w:r>
      <w:proofErr w:type="gramStart"/>
      <w:r w:rsidRPr="00B54A14">
        <w:rPr>
          <w:sz w:val="28"/>
          <w:szCs w:val="28"/>
        </w:rPr>
        <w:t>с даты вынесения</w:t>
      </w:r>
      <w:proofErr w:type="gramEnd"/>
      <w:r w:rsidRPr="00B54A14">
        <w:rPr>
          <w:sz w:val="28"/>
          <w:szCs w:val="28"/>
        </w:rPr>
        <w:t xml:space="preserve"> решения антимонопольного органа или суда;</w:t>
      </w:r>
    </w:p>
    <w:p w:rsidR="00E87618" w:rsidRPr="00B54A14" w:rsidRDefault="00E87618" w:rsidP="00E87618">
      <w:pPr>
        <w:tabs>
          <w:tab w:val="left" w:pos="1134"/>
        </w:tabs>
        <w:spacing w:line="300" w:lineRule="auto"/>
        <w:ind w:firstLine="709"/>
        <w:contextualSpacing/>
        <w:jc w:val="both"/>
        <w:rPr>
          <w:sz w:val="28"/>
          <w:szCs w:val="28"/>
        </w:rPr>
      </w:pPr>
      <w:r w:rsidRPr="00B54A14">
        <w:rPr>
          <w:sz w:val="28"/>
          <w:szCs w:val="28"/>
        </w:rPr>
        <w:lastRenderedPageBreak/>
        <w:t xml:space="preserve">в соответствии с законодательством РФ для заключения необходимо его одобрение органом управления заказчика; в данном случае договор заключается не позднее чем через 5 (пять) дней </w:t>
      </w:r>
      <w:proofErr w:type="gramStart"/>
      <w:r w:rsidRPr="00B54A14">
        <w:rPr>
          <w:sz w:val="28"/>
          <w:szCs w:val="28"/>
        </w:rPr>
        <w:t>с даты вынесения</w:t>
      </w:r>
      <w:proofErr w:type="gramEnd"/>
      <w:r w:rsidRPr="00B54A14">
        <w:rPr>
          <w:sz w:val="28"/>
          <w:szCs w:val="28"/>
        </w:rPr>
        <w:t xml:space="preserve"> соответствующего одобрения;</w:t>
      </w:r>
    </w:p>
    <w:p w:rsidR="00E87618" w:rsidRPr="00B54A14" w:rsidRDefault="00E87618" w:rsidP="00E87618">
      <w:pPr>
        <w:tabs>
          <w:tab w:val="left" w:pos="1134"/>
        </w:tabs>
        <w:spacing w:line="300" w:lineRule="auto"/>
        <w:ind w:firstLine="709"/>
        <w:contextualSpacing/>
        <w:jc w:val="both"/>
        <w:rPr>
          <w:sz w:val="28"/>
          <w:szCs w:val="28"/>
        </w:rPr>
      </w:pPr>
      <w:r w:rsidRPr="00B54A14">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6B179F" w:rsidRPr="00B54A14" w:rsidRDefault="006B179F" w:rsidP="006B179F">
      <w:pPr>
        <w:tabs>
          <w:tab w:val="left" w:pos="1134"/>
        </w:tabs>
        <w:spacing w:line="300" w:lineRule="auto"/>
        <w:ind w:firstLine="709"/>
        <w:jc w:val="both"/>
        <w:rPr>
          <w:rFonts w:eastAsia="Calibri"/>
          <w:spacing w:val="-6"/>
          <w:sz w:val="28"/>
          <w:szCs w:val="28"/>
          <w:lang w:eastAsia="en-US"/>
        </w:rPr>
      </w:pPr>
      <w:proofErr w:type="gramStart"/>
      <w:r w:rsidRPr="00B54A14">
        <w:rPr>
          <w:rFonts w:eastAsia="Calibri"/>
          <w:spacing w:val="-6"/>
          <w:sz w:val="28"/>
          <w:szCs w:val="28"/>
          <w:lang w:eastAsia="en-US"/>
        </w:rPr>
        <w:t>Победитель закупки в срок не позднее 10 дней со дня размещения протокола заседания закупочной комиссии по подведению итогов закупки на официальном сайте и ЭТП обязан предоставить организатору подписанный и заверенный печатью со своей стороны договор с проставлением даты подписания (оригинал или сканированную копию), который составляется путем включения условий исполнения договора, предложенных победителем закупки в заявке на участие в закупке, с</w:t>
      </w:r>
      <w:proofErr w:type="gramEnd"/>
      <w:r w:rsidRPr="00B54A14">
        <w:rPr>
          <w:rFonts w:eastAsia="Calibri"/>
          <w:spacing w:val="-6"/>
          <w:sz w:val="28"/>
          <w:szCs w:val="28"/>
          <w:lang w:eastAsia="en-US"/>
        </w:rPr>
        <w:t xml:space="preserve"> учетом преддоговорных переговоров, в проект договора, прилагаемый к закупочной документации.</w:t>
      </w:r>
    </w:p>
    <w:p w:rsidR="006B179F" w:rsidRPr="00B54A14" w:rsidRDefault="006B179F" w:rsidP="006B179F">
      <w:pPr>
        <w:tabs>
          <w:tab w:val="left" w:pos="1134"/>
        </w:tabs>
        <w:spacing w:line="300" w:lineRule="auto"/>
        <w:ind w:firstLine="709"/>
        <w:jc w:val="both"/>
        <w:rPr>
          <w:rFonts w:eastAsia="Calibri"/>
          <w:spacing w:val="-6"/>
          <w:sz w:val="28"/>
          <w:szCs w:val="28"/>
          <w:lang w:eastAsia="en-US"/>
        </w:rPr>
      </w:pPr>
      <w:r w:rsidRPr="00B54A14">
        <w:rPr>
          <w:rFonts w:eastAsia="Calibri"/>
          <w:spacing w:val="-6"/>
          <w:sz w:val="28"/>
          <w:szCs w:val="28"/>
          <w:lang w:eastAsia="en-US"/>
        </w:rPr>
        <w:t xml:space="preserve">Единственный участник закупки в срок не </w:t>
      </w:r>
      <w:r w:rsidRPr="00931B50">
        <w:rPr>
          <w:rFonts w:eastAsia="Calibri"/>
          <w:spacing w:val="-6"/>
          <w:sz w:val="28"/>
          <w:szCs w:val="28"/>
          <w:lang w:eastAsia="en-US"/>
        </w:rPr>
        <w:t xml:space="preserve">позднее </w:t>
      </w:r>
      <w:r w:rsidR="00931B50" w:rsidRPr="00931B50">
        <w:rPr>
          <w:rFonts w:eastAsia="Calibri"/>
          <w:spacing w:val="-6"/>
          <w:sz w:val="28"/>
          <w:szCs w:val="28"/>
          <w:lang w:eastAsia="en-US"/>
        </w:rPr>
        <w:t xml:space="preserve">5 </w:t>
      </w:r>
      <w:r w:rsidRPr="00931B50">
        <w:rPr>
          <w:rFonts w:eastAsia="Calibri"/>
          <w:spacing w:val="-6"/>
          <w:sz w:val="28"/>
          <w:szCs w:val="28"/>
          <w:lang w:eastAsia="en-US"/>
        </w:rPr>
        <w:t xml:space="preserve"> дней</w:t>
      </w:r>
      <w:r w:rsidRPr="00B54A14">
        <w:rPr>
          <w:rFonts w:eastAsia="Calibri"/>
          <w:spacing w:val="-6"/>
          <w:sz w:val="28"/>
          <w:szCs w:val="28"/>
          <w:lang w:eastAsia="en-US"/>
        </w:rPr>
        <w:t xml:space="preserve"> со дня получения уведомления о принятом </w:t>
      </w:r>
      <w:proofErr w:type="gramStart"/>
      <w:r w:rsidRPr="00B54A14">
        <w:rPr>
          <w:rFonts w:eastAsia="Calibri"/>
          <w:spacing w:val="-6"/>
          <w:sz w:val="28"/>
          <w:szCs w:val="28"/>
          <w:lang w:eastAsia="en-US"/>
        </w:rPr>
        <w:t>решении</w:t>
      </w:r>
      <w:proofErr w:type="gramEnd"/>
      <w:r w:rsidRPr="00B54A14">
        <w:rPr>
          <w:rFonts w:eastAsia="Calibri"/>
          <w:spacing w:val="-6"/>
          <w:sz w:val="28"/>
          <w:szCs w:val="28"/>
          <w:lang w:eastAsia="en-US"/>
        </w:rPr>
        <w:t xml:space="preserve"> о заключении договора от контактного лица, уполномоченного Организатором закупки на получение договора по данной закупке, обязан предоставить организатору подписанный и заверенный печатью со своей стороны договор с проставлением даты подписания (оригинал или сканированную копию), который составляется путем включения условий исполнения договора, предложенных единственным участником закупки в заявке на участие в закупке, с учетом преддоговорных переговоров, в проект договора, прилагаемый к закупочной документации.</w:t>
      </w:r>
    </w:p>
    <w:p w:rsidR="0034328E" w:rsidRPr="00B54A14" w:rsidRDefault="0034328E" w:rsidP="001E5304">
      <w:pPr>
        <w:tabs>
          <w:tab w:val="left" w:pos="1134"/>
        </w:tabs>
        <w:spacing w:line="300" w:lineRule="auto"/>
        <w:ind w:firstLine="709"/>
        <w:contextualSpacing/>
        <w:jc w:val="both"/>
        <w:rPr>
          <w:rFonts w:eastAsia="Calibri"/>
          <w:spacing w:val="-6"/>
          <w:sz w:val="28"/>
          <w:szCs w:val="28"/>
          <w:lang w:eastAsia="en-US"/>
        </w:rPr>
      </w:pPr>
    </w:p>
    <w:p w:rsidR="00375BB7" w:rsidRPr="00B54A14" w:rsidRDefault="00375BB7" w:rsidP="0010672C">
      <w:pPr>
        <w:tabs>
          <w:tab w:val="left" w:pos="-142"/>
          <w:tab w:val="num" w:pos="0"/>
        </w:tabs>
        <w:spacing w:line="300" w:lineRule="auto"/>
        <w:ind w:firstLine="709"/>
        <w:jc w:val="both"/>
        <w:rPr>
          <w:sz w:val="28"/>
          <w:szCs w:val="28"/>
        </w:rPr>
      </w:pPr>
      <w:r w:rsidRPr="00B54A14">
        <w:rPr>
          <w:sz w:val="28"/>
          <w:szCs w:val="28"/>
        </w:rPr>
        <w:t>Контактное лицо, уполномоченное Организатором закупки на получение договора по данной закупке</w:t>
      </w:r>
      <w:r w:rsidRPr="00B54A14">
        <w:rPr>
          <w:b/>
          <w:i/>
          <w:sz w:val="28"/>
          <w:szCs w:val="28"/>
        </w:rPr>
        <w:t>:</w:t>
      </w:r>
    </w:p>
    <w:p w:rsidR="00375BB7" w:rsidRPr="00B54A14" w:rsidRDefault="00B06A3D" w:rsidP="0010672C">
      <w:pPr>
        <w:tabs>
          <w:tab w:val="left" w:pos="-142"/>
          <w:tab w:val="num" w:pos="0"/>
        </w:tabs>
        <w:spacing w:line="300" w:lineRule="auto"/>
        <w:ind w:firstLine="709"/>
        <w:jc w:val="both"/>
        <w:rPr>
          <w:sz w:val="28"/>
          <w:szCs w:val="28"/>
        </w:rPr>
      </w:pPr>
      <w:r w:rsidRPr="00B54A14">
        <w:rPr>
          <w:sz w:val="28"/>
          <w:szCs w:val="28"/>
        </w:rPr>
        <w:t xml:space="preserve">Филиал </w:t>
      </w:r>
      <w:r w:rsidR="00375BB7" w:rsidRPr="00B54A14">
        <w:rPr>
          <w:sz w:val="28"/>
          <w:szCs w:val="28"/>
        </w:rPr>
        <w:t>АО «Концерн Росэнергоатом» «Смоленская атомная станция»</w:t>
      </w:r>
    </w:p>
    <w:p w:rsidR="00375BB7" w:rsidRPr="00B54A14" w:rsidRDefault="00375BB7" w:rsidP="0010672C">
      <w:pPr>
        <w:tabs>
          <w:tab w:val="left" w:pos="-142"/>
          <w:tab w:val="num" w:pos="0"/>
        </w:tabs>
        <w:spacing w:line="300" w:lineRule="auto"/>
        <w:ind w:firstLine="709"/>
        <w:jc w:val="both"/>
        <w:rPr>
          <w:sz w:val="28"/>
          <w:szCs w:val="28"/>
        </w:rPr>
      </w:pPr>
      <w:r w:rsidRPr="00B54A14">
        <w:rPr>
          <w:sz w:val="28"/>
          <w:szCs w:val="28"/>
        </w:rPr>
        <w:t>216400, Смоленская область, г. Десногорск</w:t>
      </w:r>
    </w:p>
    <w:p w:rsidR="00931B50" w:rsidRPr="00931B50" w:rsidRDefault="00931B50" w:rsidP="00931B50">
      <w:pPr>
        <w:tabs>
          <w:tab w:val="left" w:pos="1134"/>
        </w:tabs>
        <w:spacing w:line="300" w:lineRule="auto"/>
        <w:ind w:firstLine="709"/>
        <w:contextualSpacing/>
        <w:jc w:val="both"/>
        <w:rPr>
          <w:rFonts w:eastAsia="Calibri"/>
          <w:i/>
          <w:color w:val="FF0000"/>
          <w:sz w:val="28"/>
          <w:szCs w:val="28"/>
          <w:lang w:eastAsia="en-US"/>
        </w:rPr>
      </w:pPr>
      <w:r w:rsidRPr="00931B50">
        <w:rPr>
          <w:rFonts w:eastAsia="Calibri"/>
          <w:i/>
          <w:color w:val="FF0000"/>
          <w:sz w:val="28"/>
          <w:szCs w:val="28"/>
          <w:lang w:eastAsia="en-US"/>
        </w:rPr>
        <w:t>-Добров Сергей Алексеевич;</w:t>
      </w:r>
    </w:p>
    <w:p w:rsidR="00931B50" w:rsidRPr="00931B50" w:rsidRDefault="00931B50" w:rsidP="00931B50">
      <w:pPr>
        <w:tabs>
          <w:tab w:val="left" w:pos="1134"/>
        </w:tabs>
        <w:spacing w:line="300" w:lineRule="auto"/>
        <w:ind w:firstLine="709"/>
        <w:contextualSpacing/>
        <w:jc w:val="both"/>
        <w:rPr>
          <w:rFonts w:eastAsia="Calibri"/>
          <w:i/>
          <w:color w:val="FF0000"/>
          <w:sz w:val="28"/>
          <w:szCs w:val="28"/>
          <w:lang w:eastAsia="en-US"/>
        </w:rPr>
      </w:pPr>
      <w:r w:rsidRPr="00931B50">
        <w:rPr>
          <w:rFonts w:eastAsia="Calibri"/>
          <w:i/>
          <w:color w:val="FF0000"/>
          <w:sz w:val="28"/>
          <w:szCs w:val="28"/>
          <w:lang w:eastAsia="en-US"/>
        </w:rPr>
        <w:t>-тел./факс 8(48153) 3-04-22;</w:t>
      </w:r>
    </w:p>
    <w:p w:rsidR="00931B50" w:rsidRPr="00931B50" w:rsidRDefault="00931B50" w:rsidP="00931B50">
      <w:pPr>
        <w:tabs>
          <w:tab w:val="left" w:pos="1134"/>
        </w:tabs>
        <w:spacing w:line="300" w:lineRule="auto"/>
        <w:ind w:firstLine="709"/>
        <w:contextualSpacing/>
        <w:jc w:val="both"/>
        <w:rPr>
          <w:rFonts w:eastAsia="Calibri"/>
          <w:i/>
          <w:color w:val="FF0000"/>
          <w:sz w:val="28"/>
          <w:szCs w:val="28"/>
          <w:lang w:eastAsia="en-US"/>
        </w:rPr>
      </w:pPr>
      <w:r w:rsidRPr="00931B50">
        <w:rPr>
          <w:rFonts w:eastAsia="Calibri"/>
          <w:i/>
          <w:color w:val="FF0000"/>
          <w:sz w:val="28"/>
          <w:szCs w:val="28"/>
          <w:lang w:eastAsia="en-US"/>
        </w:rPr>
        <w:t>-адрес электронной почты: DobrovSA@saes.ru;</w:t>
      </w:r>
    </w:p>
    <w:p w:rsidR="00430555" w:rsidRPr="00931B50" w:rsidRDefault="00931B50" w:rsidP="00931B50">
      <w:pPr>
        <w:tabs>
          <w:tab w:val="left" w:pos="1134"/>
        </w:tabs>
        <w:spacing w:line="300" w:lineRule="auto"/>
        <w:ind w:firstLine="709"/>
        <w:contextualSpacing/>
        <w:jc w:val="both"/>
        <w:rPr>
          <w:rFonts w:eastAsia="Calibri"/>
          <w:i/>
          <w:color w:val="FF0000"/>
          <w:sz w:val="28"/>
          <w:szCs w:val="28"/>
          <w:lang w:eastAsia="en-US"/>
        </w:rPr>
      </w:pPr>
      <w:r w:rsidRPr="00931B50">
        <w:rPr>
          <w:rFonts w:eastAsia="Calibri"/>
          <w:i/>
          <w:color w:val="FF0000"/>
          <w:sz w:val="28"/>
          <w:szCs w:val="28"/>
          <w:lang w:eastAsia="en-US"/>
        </w:rPr>
        <w:t xml:space="preserve">-адрес электронной почты САЭС: </w:t>
      </w:r>
      <w:hyperlink r:id="rId19" w:history="1">
        <w:r w:rsidRPr="00931B50">
          <w:rPr>
            <w:rStyle w:val="afb"/>
            <w:rFonts w:eastAsia="Calibri"/>
            <w:i/>
            <w:color w:val="FF0000"/>
            <w:sz w:val="28"/>
            <w:szCs w:val="28"/>
            <w:lang w:eastAsia="en-US"/>
          </w:rPr>
          <w:t>mail@saes.ru</w:t>
        </w:r>
      </w:hyperlink>
    </w:p>
    <w:p w:rsidR="00931B50" w:rsidRPr="00B54A14" w:rsidRDefault="00931B50" w:rsidP="00931B50">
      <w:pPr>
        <w:tabs>
          <w:tab w:val="left" w:pos="1134"/>
        </w:tabs>
        <w:spacing w:line="300" w:lineRule="auto"/>
        <w:ind w:firstLine="709"/>
        <w:contextualSpacing/>
        <w:jc w:val="both"/>
        <w:rPr>
          <w:b/>
          <w:i/>
          <w:sz w:val="28"/>
          <w:szCs w:val="28"/>
          <w:highlight w:val="yellow"/>
        </w:rPr>
      </w:pPr>
    </w:p>
    <w:p w:rsidR="00C4701B" w:rsidRPr="00B54A14" w:rsidRDefault="00805445" w:rsidP="009A55FB">
      <w:pPr>
        <w:tabs>
          <w:tab w:val="left" w:pos="1134"/>
        </w:tabs>
        <w:spacing w:line="300" w:lineRule="auto"/>
        <w:ind w:firstLine="709"/>
        <w:contextualSpacing/>
        <w:jc w:val="both"/>
        <w:rPr>
          <w:spacing w:val="-6"/>
          <w:sz w:val="28"/>
          <w:szCs w:val="28"/>
        </w:rPr>
      </w:pPr>
      <w:r w:rsidRPr="00931B50">
        <w:rPr>
          <w:sz w:val="28"/>
          <w:szCs w:val="28"/>
        </w:rPr>
        <w:t xml:space="preserve">При заключении договора дополнительно фиксируется договорной коэффициент, определяемый как отношение цены договора, предложенной в заявке </w:t>
      </w:r>
      <w:r w:rsidRPr="00931B50">
        <w:rPr>
          <w:sz w:val="28"/>
          <w:szCs w:val="28"/>
        </w:rPr>
        <w:lastRenderedPageBreak/>
        <w:t>лица, с которым заключается договор, к начальной (максимальной) цене договора (в текущих ценах). Данный коэффициент учитывается при расчетах стоимости фактически выполненных контрагентом работ по договору.</w:t>
      </w:r>
    </w:p>
    <w:p w:rsidR="00430555" w:rsidRPr="00B54A14" w:rsidRDefault="00430555" w:rsidP="00430555">
      <w:pPr>
        <w:tabs>
          <w:tab w:val="left" w:pos="1134"/>
        </w:tabs>
        <w:spacing w:line="300" w:lineRule="auto"/>
        <w:ind w:firstLine="709"/>
        <w:contextualSpacing/>
        <w:jc w:val="both"/>
        <w:rPr>
          <w:rFonts w:eastAsia="Calibri"/>
          <w:spacing w:val="-6"/>
          <w:sz w:val="28"/>
          <w:szCs w:val="28"/>
          <w:lang w:eastAsia="en-US"/>
        </w:rPr>
      </w:pPr>
      <w:r w:rsidRPr="00B54A14">
        <w:rPr>
          <w:rFonts w:eastAsia="Calibri"/>
          <w:spacing w:val="-6"/>
          <w:sz w:val="28"/>
          <w:szCs w:val="28"/>
          <w:lang w:eastAsia="en-US"/>
        </w:rPr>
        <w:t xml:space="preserve">В случае предоставления приоритета согласно Постановлению 925 при уклонении победителя закупки от заключения договора, договор заключается с участником закупки, занявшим следующее место </w:t>
      </w:r>
      <w:r w:rsidR="00AC7C4F" w:rsidRPr="00B54A14">
        <w:rPr>
          <w:rFonts w:eastAsia="Calibri"/>
          <w:spacing w:val="-6"/>
          <w:sz w:val="28"/>
          <w:szCs w:val="28"/>
          <w:lang w:eastAsia="en-US"/>
        </w:rPr>
        <w:t>в ранжировке</w:t>
      </w:r>
      <w:r w:rsidRPr="00B54A14">
        <w:rPr>
          <w:rFonts w:eastAsia="Calibri"/>
          <w:spacing w:val="-6"/>
          <w:sz w:val="28"/>
          <w:szCs w:val="28"/>
          <w:lang w:eastAsia="en-US"/>
        </w:rPr>
        <w:t>.</w:t>
      </w:r>
    </w:p>
    <w:p w:rsidR="0076458A" w:rsidRPr="00B54A14" w:rsidRDefault="0076458A" w:rsidP="0010672C">
      <w:pPr>
        <w:tabs>
          <w:tab w:val="left" w:pos="1134"/>
        </w:tabs>
        <w:spacing w:line="300" w:lineRule="auto"/>
        <w:ind w:firstLine="709"/>
        <w:contextualSpacing/>
        <w:jc w:val="both"/>
        <w:rPr>
          <w:spacing w:val="-6"/>
          <w:sz w:val="28"/>
          <w:szCs w:val="28"/>
        </w:rPr>
      </w:pPr>
    </w:p>
    <w:p w:rsidR="00931B50" w:rsidRPr="00B54A14" w:rsidRDefault="00FC68AA" w:rsidP="00931B50">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Обеспечение</w:t>
      </w:r>
      <w:r w:rsidR="00023700" w:rsidRPr="00B54A14">
        <w:rPr>
          <w:rFonts w:ascii="Times New Roman" w:hAnsi="Times New Roman"/>
          <w:spacing w:val="-6"/>
          <w:sz w:val="28"/>
          <w:szCs w:val="28"/>
          <w:u w:val="single"/>
        </w:rPr>
        <w:t xml:space="preserve"> исполнения обязательств по договору</w:t>
      </w:r>
      <w:r w:rsidR="00023700" w:rsidRPr="00B54A14">
        <w:rPr>
          <w:rFonts w:ascii="Times New Roman" w:hAnsi="Times New Roman"/>
          <w:spacing w:val="-6"/>
          <w:sz w:val="28"/>
          <w:szCs w:val="28"/>
        </w:rPr>
        <w:t>:</w:t>
      </w:r>
      <w:r w:rsidR="00EF6369" w:rsidRPr="00B54A14">
        <w:rPr>
          <w:rFonts w:ascii="Times New Roman" w:hAnsi="Times New Roman"/>
          <w:spacing w:val="-6"/>
          <w:sz w:val="28"/>
          <w:szCs w:val="28"/>
        </w:rPr>
        <w:t xml:space="preserve"> </w:t>
      </w:r>
    </w:p>
    <w:p w:rsidR="00EF6369" w:rsidRPr="00931B50" w:rsidRDefault="00EF6369" w:rsidP="0010672C">
      <w:pPr>
        <w:pStyle w:val="afff"/>
        <w:numPr>
          <w:ilvl w:val="0"/>
          <w:numId w:val="17"/>
        </w:numPr>
        <w:tabs>
          <w:tab w:val="left" w:pos="1134"/>
        </w:tabs>
        <w:spacing w:after="0" w:line="300" w:lineRule="auto"/>
        <w:ind w:left="0" w:firstLine="709"/>
        <w:contextualSpacing w:val="0"/>
        <w:jc w:val="both"/>
        <w:rPr>
          <w:rFonts w:ascii="Times New Roman" w:hAnsi="Times New Roman"/>
          <w:bCs/>
          <w:i/>
          <w:color w:val="FF0000"/>
          <w:sz w:val="28"/>
          <w:szCs w:val="28"/>
        </w:rPr>
      </w:pPr>
      <w:r w:rsidRPr="00931B50">
        <w:rPr>
          <w:rFonts w:ascii="Times New Roman" w:hAnsi="Times New Roman"/>
          <w:i/>
          <w:color w:val="FF0000"/>
          <w:sz w:val="28"/>
          <w:szCs w:val="28"/>
        </w:rPr>
        <w:t xml:space="preserve">обеспечение исполнения договора в размере </w:t>
      </w:r>
      <w:r w:rsidR="00741365" w:rsidRPr="00931B50">
        <w:rPr>
          <w:rFonts w:ascii="Times New Roman" w:hAnsi="Times New Roman"/>
          <w:i/>
          <w:color w:val="FF0000"/>
          <w:sz w:val="28"/>
          <w:szCs w:val="28"/>
        </w:rPr>
        <w:t>5</w:t>
      </w:r>
      <w:r w:rsidRPr="00931B50">
        <w:rPr>
          <w:rFonts w:ascii="Times New Roman" w:hAnsi="Times New Roman"/>
          <w:i/>
          <w:color w:val="FF0000"/>
          <w:sz w:val="28"/>
          <w:szCs w:val="28"/>
        </w:rPr>
        <w:t>% от цены договора;</w:t>
      </w:r>
    </w:p>
    <w:p w:rsidR="00430555" w:rsidRPr="00931B50" w:rsidRDefault="00AF09A1" w:rsidP="00AF09A1">
      <w:pPr>
        <w:pStyle w:val="afff"/>
        <w:tabs>
          <w:tab w:val="left" w:pos="1134"/>
        </w:tabs>
        <w:spacing w:after="0" w:line="300" w:lineRule="auto"/>
        <w:ind w:left="0" w:firstLine="709"/>
        <w:contextualSpacing w:val="0"/>
        <w:jc w:val="both"/>
        <w:rPr>
          <w:rFonts w:ascii="Times New Roman" w:hAnsi="Times New Roman"/>
          <w:bCs/>
          <w:i/>
          <w:color w:val="FF0000"/>
          <w:sz w:val="28"/>
          <w:szCs w:val="28"/>
        </w:rPr>
      </w:pPr>
      <w:r w:rsidRPr="00931B50">
        <w:rPr>
          <w:rFonts w:ascii="Times New Roman" w:hAnsi="Times New Roman"/>
          <w:bCs/>
          <w:i/>
          <w:color w:val="FF0000"/>
          <w:sz w:val="28"/>
          <w:szCs w:val="28"/>
        </w:rPr>
        <w:t xml:space="preserve">Антидемпинговые меры: если лицом, с которым заключается договор, предложена цена договора (с учетом всех переторжек), которая на </w:t>
      </w:r>
      <w:r w:rsidR="00B60CF7" w:rsidRPr="00931B50">
        <w:rPr>
          <w:rFonts w:ascii="Times New Roman" w:hAnsi="Times New Roman"/>
          <w:bCs/>
          <w:i/>
          <w:color w:val="FF0000"/>
          <w:sz w:val="28"/>
          <w:szCs w:val="28"/>
        </w:rPr>
        <w:t>25</w:t>
      </w:r>
      <w:r w:rsidRPr="00931B50">
        <w:rPr>
          <w:rFonts w:ascii="Times New Roman" w:hAnsi="Times New Roman"/>
          <w:bCs/>
          <w:i/>
          <w:color w:val="FF0000"/>
          <w:sz w:val="28"/>
          <w:szCs w:val="28"/>
        </w:rPr>
        <w:t xml:space="preserve">% и </w:t>
      </w:r>
      <w:proofErr w:type="gramStart"/>
      <w:r w:rsidRPr="00931B50">
        <w:rPr>
          <w:rFonts w:ascii="Times New Roman" w:hAnsi="Times New Roman"/>
          <w:bCs/>
          <w:i/>
          <w:color w:val="FF0000"/>
          <w:sz w:val="28"/>
          <w:szCs w:val="28"/>
        </w:rPr>
        <w:t>более ниже</w:t>
      </w:r>
      <w:proofErr w:type="gramEnd"/>
      <w:r w:rsidRPr="00931B50">
        <w:rPr>
          <w:rFonts w:ascii="Times New Roman" w:hAnsi="Times New Roman"/>
          <w:bCs/>
          <w:i/>
          <w:color w:val="FF0000"/>
          <w:sz w:val="28"/>
          <w:szCs w:val="28"/>
        </w:rPr>
        <w:t xml:space="preserve"> НМЦ, такое лицо предоставляет обеспечение исполнения договора в размере </w:t>
      </w:r>
      <w:r w:rsidR="00741365" w:rsidRPr="00931B50">
        <w:rPr>
          <w:rFonts w:ascii="Times New Roman" w:hAnsi="Times New Roman"/>
          <w:bCs/>
          <w:i/>
          <w:color w:val="FF0000"/>
          <w:sz w:val="28"/>
          <w:szCs w:val="28"/>
        </w:rPr>
        <w:t>7,5</w:t>
      </w:r>
      <w:r w:rsidRPr="00931B50">
        <w:rPr>
          <w:rFonts w:ascii="Times New Roman" w:hAnsi="Times New Roman"/>
          <w:bCs/>
          <w:i/>
          <w:color w:val="FF0000"/>
          <w:sz w:val="28"/>
          <w:szCs w:val="28"/>
        </w:rPr>
        <w:t xml:space="preserve">% от НМЦ. </w:t>
      </w:r>
    </w:p>
    <w:p w:rsidR="003651B9" w:rsidRPr="00931B50" w:rsidRDefault="003651B9" w:rsidP="0010672C">
      <w:pPr>
        <w:tabs>
          <w:tab w:val="left" w:pos="1134"/>
        </w:tabs>
        <w:spacing w:line="300" w:lineRule="auto"/>
        <w:ind w:firstLine="709"/>
        <w:contextualSpacing/>
        <w:jc w:val="both"/>
        <w:rPr>
          <w:rFonts w:eastAsia="Calibri"/>
          <w:i/>
          <w:color w:val="FF0000"/>
          <w:spacing w:val="-6"/>
          <w:sz w:val="28"/>
          <w:szCs w:val="28"/>
          <w:lang w:eastAsia="en-US"/>
        </w:rPr>
      </w:pPr>
      <w:r w:rsidRPr="00931B50">
        <w:rPr>
          <w:rFonts w:eastAsia="Calibri"/>
          <w:i/>
          <w:color w:val="FF0000"/>
          <w:spacing w:val="-6"/>
          <w:sz w:val="28"/>
          <w:szCs w:val="28"/>
          <w:lang w:eastAsia="en-US"/>
        </w:rPr>
        <w:t>В случае предоставления обеспечения исполнения обязательств по договору в форме:</w:t>
      </w:r>
    </w:p>
    <w:p w:rsidR="003651B9" w:rsidRPr="00931B50" w:rsidRDefault="003651B9" w:rsidP="0010672C">
      <w:pPr>
        <w:pStyle w:val="afff"/>
        <w:numPr>
          <w:ilvl w:val="0"/>
          <w:numId w:val="17"/>
        </w:numPr>
        <w:tabs>
          <w:tab w:val="left" w:pos="1134"/>
        </w:tabs>
        <w:spacing w:after="0" w:line="300" w:lineRule="auto"/>
        <w:ind w:left="0" w:firstLine="709"/>
        <w:contextualSpacing w:val="0"/>
        <w:jc w:val="both"/>
        <w:rPr>
          <w:rFonts w:ascii="Times New Roman" w:hAnsi="Times New Roman"/>
          <w:i/>
          <w:color w:val="FF0000"/>
          <w:spacing w:val="-6"/>
          <w:sz w:val="28"/>
          <w:szCs w:val="28"/>
        </w:rPr>
      </w:pPr>
      <w:r w:rsidRPr="00931B50">
        <w:rPr>
          <w:rFonts w:ascii="Times New Roman" w:hAnsi="Times New Roman"/>
          <w:i/>
          <w:color w:val="FF0000"/>
          <w:spacing w:val="-6"/>
          <w:sz w:val="28"/>
          <w:szCs w:val="28"/>
        </w:rPr>
        <w:t xml:space="preserve">безотзывной банковской гарантии, выданной банком, такое обеспечение предоставляется </w:t>
      </w:r>
      <w:r w:rsidR="00303ADC" w:rsidRPr="00931B50">
        <w:rPr>
          <w:rFonts w:ascii="Times New Roman" w:hAnsi="Times New Roman"/>
          <w:b/>
          <w:i/>
          <w:color w:val="FF0000"/>
          <w:spacing w:val="-6"/>
          <w:sz w:val="28"/>
          <w:szCs w:val="28"/>
          <w:u w:val="single"/>
        </w:rPr>
        <w:t xml:space="preserve">по </w:t>
      </w:r>
      <w:hyperlink w:anchor="_БАНКОВСКАЯ_ГАРАНТИЯ_ОБЕСПЕЧЕНИЯ_1" w:history="1">
        <w:r w:rsidR="00303ADC" w:rsidRPr="00931B50">
          <w:rPr>
            <w:rStyle w:val="afb"/>
            <w:rFonts w:ascii="Times New Roman" w:hAnsi="Times New Roman"/>
            <w:b/>
            <w:i/>
            <w:color w:val="FF0000"/>
            <w:spacing w:val="-6"/>
            <w:sz w:val="28"/>
            <w:szCs w:val="28"/>
          </w:rPr>
          <w:t>Форме</w:t>
        </w:r>
      </w:hyperlink>
      <w:r w:rsidR="00931B50" w:rsidRPr="00931B50">
        <w:rPr>
          <w:rStyle w:val="afb"/>
          <w:rFonts w:ascii="Times New Roman" w:hAnsi="Times New Roman"/>
          <w:b/>
          <w:i/>
          <w:color w:val="FF0000"/>
          <w:spacing w:val="-6"/>
          <w:sz w:val="28"/>
          <w:szCs w:val="28"/>
        </w:rPr>
        <w:t xml:space="preserve"> 6</w:t>
      </w:r>
      <w:r w:rsidR="00303ADC" w:rsidRPr="00931B50">
        <w:rPr>
          <w:rFonts w:ascii="Times New Roman" w:hAnsi="Times New Roman"/>
          <w:b/>
          <w:i/>
          <w:color w:val="FF0000"/>
          <w:spacing w:val="-6"/>
          <w:sz w:val="28"/>
          <w:szCs w:val="28"/>
          <w:u w:val="single"/>
        </w:rPr>
        <w:t xml:space="preserve"> </w:t>
      </w:r>
      <w:r w:rsidR="00CF4810" w:rsidRPr="00931B50">
        <w:rPr>
          <w:rFonts w:ascii="Times New Roman" w:hAnsi="Times New Roman"/>
          <w:b/>
          <w:i/>
          <w:color w:val="FF0000"/>
          <w:spacing w:val="-6"/>
          <w:sz w:val="28"/>
          <w:szCs w:val="28"/>
          <w:u w:val="single"/>
        </w:rPr>
        <w:t xml:space="preserve">приложения </w:t>
      </w:r>
      <w:r w:rsidR="00931B50" w:rsidRPr="00931B50">
        <w:rPr>
          <w:rFonts w:ascii="Times New Roman" w:hAnsi="Times New Roman"/>
          <w:b/>
          <w:i/>
          <w:color w:val="FF0000"/>
          <w:spacing w:val="-6"/>
          <w:sz w:val="28"/>
          <w:szCs w:val="28"/>
          <w:u w:val="single"/>
        </w:rPr>
        <w:t xml:space="preserve">6 </w:t>
      </w:r>
      <w:r w:rsidR="00CF4810" w:rsidRPr="00931B50">
        <w:rPr>
          <w:rFonts w:ascii="Times New Roman" w:hAnsi="Times New Roman"/>
          <w:b/>
          <w:i/>
          <w:color w:val="FF0000"/>
          <w:spacing w:val="-6"/>
          <w:sz w:val="28"/>
          <w:szCs w:val="28"/>
          <w:u w:val="single"/>
        </w:rPr>
        <w:t>«Банковская гарантия»</w:t>
      </w:r>
      <w:r w:rsidR="00CF4810" w:rsidRPr="00931B50">
        <w:rPr>
          <w:rFonts w:ascii="Times New Roman" w:hAnsi="Times New Roman"/>
          <w:i/>
          <w:color w:val="FF0000"/>
          <w:spacing w:val="-6"/>
          <w:sz w:val="28"/>
          <w:szCs w:val="28"/>
        </w:rPr>
        <w:t xml:space="preserve"> Части 3 «Проект до</w:t>
      </w:r>
      <w:r w:rsidR="00B50C32" w:rsidRPr="00931B50">
        <w:rPr>
          <w:rFonts w:ascii="Times New Roman" w:hAnsi="Times New Roman"/>
          <w:i/>
          <w:color w:val="FF0000"/>
          <w:spacing w:val="-6"/>
          <w:sz w:val="28"/>
          <w:szCs w:val="28"/>
        </w:rPr>
        <w:t>говора» закупочной документации</w:t>
      </w:r>
      <w:r w:rsidRPr="00931B50">
        <w:rPr>
          <w:rFonts w:ascii="Times New Roman" w:hAnsi="Times New Roman"/>
          <w:i/>
          <w:color w:val="FF0000"/>
          <w:spacing w:val="-6"/>
          <w:sz w:val="28"/>
          <w:szCs w:val="28"/>
        </w:rPr>
        <w:t>;</w:t>
      </w:r>
    </w:p>
    <w:p w:rsidR="00023700" w:rsidRPr="00931B50" w:rsidRDefault="003651B9" w:rsidP="0010672C">
      <w:pPr>
        <w:pStyle w:val="afff"/>
        <w:numPr>
          <w:ilvl w:val="0"/>
          <w:numId w:val="17"/>
        </w:numPr>
        <w:tabs>
          <w:tab w:val="left" w:pos="1134"/>
        </w:tabs>
        <w:spacing w:after="0" w:line="300" w:lineRule="auto"/>
        <w:ind w:left="0" w:firstLine="709"/>
        <w:contextualSpacing w:val="0"/>
        <w:jc w:val="both"/>
        <w:rPr>
          <w:rFonts w:ascii="Times New Roman" w:hAnsi="Times New Roman"/>
          <w:i/>
          <w:color w:val="FF0000"/>
          <w:spacing w:val="-6"/>
          <w:sz w:val="28"/>
          <w:szCs w:val="28"/>
        </w:rPr>
      </w:pPr>
      <w:r w:rsidRPr="00931B50">
        <w:rPr>
          <w:rFonts w:ascii="Times New Roman" w:hAnsi="Times New Roman"/>
          <w:i/>
          <w:color w:val="FF0000"/>
          <w:spacing w:val="-6"/>
          <w:sz w:val="28"/>
          <w:szCs w:val="28"/>
        </w:rPr>
        <w:t>поручительства, такое обеспечение предоставляет</w:t>
      </w:r>
      <w:r w:rsidR="00B50C32" w:rsidRPr="00931B50">
        <w:rPr>
          <w:rFonts w:ascii="Times New Roman" w:hAnsi="Times New Roman"/>
          <w:i/>
          <w:color w:val="FF0000"/>
          <w:spacing w:val="-6"/>
          <w:sz w:val="28"/>
          <w:szCs w:val="28"/>
        </w:rPr>
        <w:t>ся</w:t>
      </w:r>
      <w:r w:rsidR="00B50C32" w:rsidRPr="00931B50">
        <w:rPr>
          <w:rFonts w:ascii="Times New Roman" w:eastAsia="Times New Roman" w:hAnsi="Times New Roman"/>
          <w:i/>
          <w:color w:val="FF0000"/>
          <w:spacing w:val="-6"/>
          <w:sz w:val="28"/>
          <w:szCs w:val="28"/>
          <w:lang w:eastAsia="ru-RU"/>
        </w:rPr>
        <w:t xml:space="preserve"> </w:t>
      </w:r>
      <w:r w:rsidR="00B50C32" w:rsidRPr="00931B50">
        <w:rPr>
          <w:rFonts w:ascii="Times New Roman" w:hAnsi="Times New Roman"/>
          <w:b/>
          <w:i/>
          <w:color w:val="FF0000"/>
          <w:spacing w:val="-6"/>
          <w:sz w:val="28"/>
          <w:szCs w:val="28"/>
          <w:u w:val="single"/>
        </w:rPr>
        <w:t xml:space="preserve">по </w:t>
      </w:r>
      <w:hyperlink w:anchor="_БАНКОВСКАЯ_ГАРАНТИЯ_ОБЕСПЕЧЕНИЯ_1" w:history="1">
        <w:r w:rsidR="00B50C32" w:rsidRPr="00931B50">
          <w:rPr>
            <w:rStyle w:val="afb"/>
            <w:rFonts w:ascii="Times New Roman" w:hAnsi="Times New Roman"/>
            <w:b/>
            <w:i/>
            <w:color w:val="FF0000"/>
            <w:spacing w:val="-6"/>
            <w:sz w:val="28"/>
            <w:szCs w:val="28"/>
          </w:rPr>
          <w:t>Форме</w:t>
        </w:r>
      </w:hyperlink>
      <w:r w:rsidRPr="00931B50">
        <w:rPr>
          <w:rFonts w:ascii="Times New Roman" w:hAnsi="Times New Roman"/>
          <w:b/>
          <w:i/>
          <w:color w:val="FF0000"/>
          <w:spacing w:val="-6"/>
          <w:sz w:val="28"/>
          <w:szCs w:val="28"/>
          <w:u w:val="single"/>
        </w:rPr>
        <w:t xml:space="preserve"> </w:t>
      </w:r>
      <w:r w:rsidR="00931B50" w:rsidRPr="00931B50">
        <w:rPr>
          <w:rFonts w:ascii="Times New Roman" w:hAnsi="Times New Roman"/>
          <w:b/>
          <w:i/>
          <w:color w:val="FF0000"/>
          <w:spacing w:val="-6"/>
          <w:sz w:val="28"/>
          <w:szCs w:val="28"/>
          <w:u w:val="single"/>
        </w:rPr>
        <w:t xml:space="preserve">7 </w:t>
      </w:r>
      <w:r w:rsidR="00B50C32" w:rsidRPr="00931B50">
        <w:rPr>
          <w:rFonts w:ascii="Times New Roman" w:hAnsi="Times New Roman"/>
          <w:b/>
          <w:i/>
          <w:color w:val="FF0000"/>
          <w:spacing w:val="-6"/>
          <w:sz w:val="28"/>
          <w:szCs w:val="28"/>
          <w:u w:val="single"/>
        </w:rPr>
        <w:t xml:space="preserve">приложения </w:t>
      </w:r>
      <w:r w:rsidR="00931B50" w:rsidRPr="00931B50">
        <w:rPr>
          <w:rFonts w:ascii="Times New Roman" w:hAnsi="Times New Roman"/>
          <w:b/>
          <w:i/>
          <w:color w:val="FF0000"/>
          <w:spacing w:val="-6"/>
          <w:sz w:val="28"/>
          <w:szCs w:val="28"/>
          <w:u w:val="single"/>
        </w:rPr>
        <w:t xml:space="preserve">6 </w:t>
      </w:r>
      <w:r w:rsidR="00B50C32" w:rsidRPr="00931B50">
        <w:rPr>
          <w:rFonts w:ascii="Times New Roman" w:hAnsi="Times New Roman"/>
          <w:b/>
          <w:i/>
          <w:color w:val="FF0000"/>
          <w:spacing w:val="-6"/>
          <w:sz w:val="28"/>
          <w:szCs w:val="28"/>
          <w:u w:val="single"/>
        </w:rPr>
        <w:t>«Договор поручительства»</w:t>
      </w:r>
      <w:r w:rsidR="00B50C32" w:rsidRPr="00931B50">
        <w:rPr>
          <w:rFonts w:ascii="Times New Roman" w:hAnsi="Times New Roman"/>
          <w:i/>
          <w:color w:val="FF0000"/>
          <w:spacing w:val="-6"/>
          <w:sz w:val="28"/>
          <w:szCs w:val="28"/>
        </w:rPr>
        <w:t xml:space="preserve"> Части 3 «Проект договора» закупочной документации;</w:t>
      </w:r>
    </w:p>
    <w:p w:rsidR="003651B9" w:rsidRPr="00931B50" w:rsidRDefault="003651B9" w:rsidP="0010672C">
      <w:pPr>
        <w:pStyle w:val="afff"/>
        <w:numPr>
          <w:ilvl w:val="0"/>
          <w:numId w:val="17"/>
        </w:numPr>
        <w:tabs>
          <w:tab w:val="left" w:pos="1134"/>
        </w:tabs>
        <w:spacing w:after="0" w:line="300" w:lineRule="auto"/>
        <w:ind w:left="0" w:firstLine="709"/>
        <w:contextualSpacing w:val="0"/>
        <w:jc w:val="both"/>
        <w:rPr>
          <w:rFonts w:ascii="Times New Roman" w:hAnsi="Times New Roman"/>
          <w:i/>
          <w:color w:val="FF0000"/>
          <w:spacing w:val="-6"/>
          <w:sz w:val="28"/>
          <w:szCs w:val="28"/>
        </w:rPr>
      </w:pPr>
      <w:r w:rsidRPr="00931B50">
        <w:rPr>
          <w:rFonts w:ascii="Times New Roman" w:hAnsi="Times New Roman"/>
          <w:i/>
          <w:color w:val="FF0000"/>
          <w:spacing w:val="-6"/>
          <w:sz w:val="28"/>
          <w:szCs w:val="28"/>
        </w:rPr>
        <w:t>денежных средств, такое обеспечение предоставляется</w:t>
      </w:r>
      <w:r w:rsidRPr="00931B50">
        <w:rPr>
          <w:rFonts w:ascii="Times New Roman" w:eastAsia="Times New Roman" w:hAnsi="Times New Roman"/>
          <w:i/>
          <w:color w:val="FF0000"/>
          <w:sz w:val="28"/>
          <w:szCs w:val="28"/>
          <w:lang w:eastAsia="ru-RU"/>
        </w:rPr>
        <w:t xml:space="preserve"> </w:t>
      </w:r>
      <w:r w:rsidRPr="00931B50">
        <w:rPr>
          <w:rFonts w:ascii="Times New Roman" w:hAnsi="Times New Roman"/>
          <w:i/>
          <w:color w:val="FF0000"/>
          <w:spacing w:val="-6"/>
          <w:sz w:val="28"/>
          <w:szCs w:val="28"/>
        </w:rPr>
        <w:t>путем их перечисления заказчику по следующим реквизитам:</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b/>
          <w:i/>
          <w:color w:val="FF0000"/>
          <w:sz w:val="28"/>
          <w:szCs w:val="28"/>
          <w:u w:val="single"/>
        </w:rPr>
        <w:t>Получатель</w:t>
      </w:r>
      <w:r w:rsidRPr="00931B50">
        <w:rPr>
          <w:i/>
          <w:color w:val="FF0000"/>
          <w:sz w:val="28"/>
          <w:szCs w:val="28"/>
        </w:rPr>
        <w:t xml:space="preserve">: </w:t>
      </w:r>
    </w:p>
    <w:p w:rsidR="00331DD2" w:rsidRPr="00931B50" w:rsidRDefault="00B06A3D" w:rsidP="0010672C">
      <w:pPr>
        <w:tabs>
          <w:tab w:val="left" w:pos="1134"/>
        </w:tabs>
        <w:spacing w:line="300" w:lineRule="auto"/>
        <w:ind w:firstLine="709"/>
        <w:contextualSpacing/>
        <w:jc w:val="both"/>
        <w:rPr>
          <w:i/>
          <w:color w:val="FF0000"/>
          <w:sz w:val="28"/>
          <w:szCs w:val="28"/>
        </w:rPr>
      </w:pPr>
      <w:r w:rsidRPr="00931B50">
        <w:rPr>
          <w:i/>
          <w:color w:val="FF0000"/>
          <w:sz w:val="28"/>
          <w:szCs w:val="28"/>
        </w:rPr>
        <w:t xml:space="preserve">Филиал </w:t>
      </w:r>
      <w:r w:rsidR="00331DD2" w:rsidRPr="00931B50">
        <w:rPr>
          <w:i/>
          <w:color w:val="FF0000"/>
          <w:sz w:val="28"/>
          <w:szCs w:val="28"/>
        </w:rPr>
        <w:t>АО «Концерн Росэнергоатом » «Смоленская атомная станция»</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i/>
          <w:color w:val="FF0000"/>
          <w:sz w:val="28"/>
          <w:szCs w:val="28"/>
        </w:rPr>
        <w:t>ИНН 7721632827, КПП 672443001</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i/>
          <w:color w:val="FF0000"/>
          <w:sz w:val="28"/>
          <w:szCs w:val="28"/>
        </w:rPr>
        <w:t xml:space="preserve">Адрес: 216400, </w:t>
      </w:r>
      <w:proofErr w:type="gramStart"/>
      <w:r w:rsidRPr="00931B50">
        <w:rPr>
          <w:i/>
          <w:color w:val="FF0000"/>
          <w:sz w:val="28"/>
          <w:szCs w:val="28"/>
        </w:rPr>
        <w:t>Смоленская</w:t>
      </w:r>
      <w:proofErr w:type="gramEnd"/>
      <w:r w:rsidRPr="00931B50">
        <w:rPr>
          <w:i/>
          <w:color w:val="FF0000"/>
          <w:sz w:val="28"/>
          <w:szCs w:val="28"/>
        </w:rPr>
        <w:t xml:space="preserve"> обл. г. Десногорск</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b/>
          <w:i/>
          <w:color w:val="FF0000"/>
          <w:sz w:val="28"/>
          <w:szCs w:val="28"/>
          <w:u w:val="single"/>
        </w:rPr>
        <w:t>Банк получателя</w:t>
      </w:r>
      <w:r w:rsidRPr="00931B50">
        <w:rPr>
          <w:i/>
          <w:color w:val="FF0000"/>
          <w:sz w:val="28"/>
          <w:szCs w:val="28"/>
        </w:rPr>
        <w:t>:</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i/>
          <w:color w:val="FF0000"/>
          <w:sz w:val="28"/>
          <w:szCs w:val="28"/>
        </w:rPr>
        <w:t>ГПБ (АО) г. Москва</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i/>
          <w:color w:val="FF0000"/>
          <w:sz w:val="28"/>
          <w:szCs w:val="28"/>
        </w:rPr>
        <w:t>БИК 044525823</w:t>
      </w:r>
    </w:p>
    <w:p w:rsidR="00331DD2" w:rsidRPr="00931B50" w:rsidRDefault="00331DD2" w:rsidP="0010672C">
      <w:pPr>
        <w:tabs>
          <w:tab w:val="left" w:pos="1134"/>
        </w:tabs>
        <w:spacing w:line="300" w:lineRule="auto"/>
        <w:ind w:firstLine="709"/>
        <w:contextualSpacing/>
        <w:jc w:val="both"/>
        <w:rPr>
          <w:i/>
          <w:color w:val="FF0000"/>
          <w:sz w:val="28"/>
          <w:szCs w:val="28"/>
        </w:rPr>
      </w:pPr>
      <w:r w:rsidRPr="00931B50">
        <w:rPr>
          <w:i/>
          <w:color w:val="FF0000"/>
          <w:sz w:val="28"/>
          <w:szCs w:val="28"/>
        </w:rPr>
        <w:t>к/с 30101810200000000823</w:t>
      </w:r>
    </w:p>
    <w:p w:rsidR="003651B9" w:rsidRPr="00931B50" w:rsidRDefault="00331DD2" w:rsidP="0010672C">
      <w:pPr>
        <w:tabs>
          <w:tab w:val="left" w:pos="1134"/>
        </w:tabs>
        <w:spacing w:line="300" w:lineRule="auto"/>
        <w:ind w:firstLine="709"/>
        <w:contextualSpacing/>
        <w:jc w:val="both"/>
        <w:rPr>
          <w:rFonts w:eastAsia="Calibri"/>
          <w:i/>
          <w:color w:val="FF0000"/>
          <w:spacing w:val="-6"/>
          <w:sz w:val="28"/>
          <w:szCs w:val="28"/>
          <w:lang w:eastAsia="en-US"/>
        </w:rPr>
      </w:pPr>
      <w:proofErr w:type="gramStart"/>
      <w:r w:rsidRPr="00931B50">
        <w:rPr>
          <w:i/>
          <w:color w:val="FF0000"/>
          <w:sz w:val="28"/>
          <w:szCs w:val="28"/>
        </w:rPr>
        <w:t>р</w:t>
      </w:r>
      <w:proofErr w:type="gramEnd"/>
      <w:r w:rsidRPr="00931B50">
        <w:rPr>
          <w:i/>
          <w:color w:val="FF0000"/>
          <w:sz w:val="28"/>
          <w:szCs w:val="28"/>
        </w:rPr>
        <w:t>/с 40702810292000000178</w:t>
      </w:r>
    </w:p>
    <w:p w:rsidR="00276195" w:rsidRPr="00B54A14" w:rsidRDefault="00276195" w:rsidP="00336846">
      <w:pPr>
        <w:tabs>
          <w:tab w:val="left" w:pos="0"/>
          <w:tab w:val="left" w:pos="1134"/>
        </w:tabs>
        <w:spacing w:line="300" w:lineRule="auto"/>
        <w:contextualSpacing/>
        <w:jc w:val="both"/>
        <w:rPr>
          <w:sz w:val="28"/>
          <w:szCs w:val="28"/>
        </w:rPr>
      </w:pPr>
    </w:p>
    <w:p w:rsidR="00276195" w:rsidRPr="00B54A14" w:rsidRDefault="00276195" w:rsidP="00276195">
      <w:pPr>
        <w:numPr>
          <w:ilvl w:val="0"/>
          <w:numId w:val="18"/>
        </w:numPr>
        <w:tabs>
          <w:tab w:val="left" w:pos="0"/>
          <w:tab w:val="left" w:pos="1134"/>
        </w:tabs>
        <w:spacing w:line="300" w:lineRule="auto"/>
        <w:ind w:left="0" w:firstLine="709"/>
        <w:contextualSpacing/>
        <w:jc w:val="both"/>
        <w:rPr>
          <w:sz w:val="28"/>
          <w:szCs w:val="28"/>
        </w:rPr>
      </w:pPr>
      <w:r w:rsidRPr="00B54A14">
        <w:rPr>
          <w:sz w:val="28"/>
          <w:szCs w:val="28"/>
          <w:u w:val="single"/>
        </w:rPr>
        <w:t>Отмена закупки</w:t>
      </w:r>
      <w:r w:rsidRPr="00B54A14">
        <w:rPr>
          <w:sz w:val="28"/>
          <w:szCs w:val="28"/>
        </w:rPr>
        <w:t xml:space="preserve"> по решению заказчика не приводит к каким-либо последствиям в следующих случаях:</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t>а) изменение финансовых, инвестиционных, производственных и иных программ, оказавших влияние на потребность в данной закупке;</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lastRenderedPageBreak/>
        <w:t>б) 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t>в) при возникновении обстоятельств непреодолимой силы, подтвержденных соответствующим документом и влияющих на целесообразность закупки;</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t>г) необходимость исполнения предписаний антимонопольного органа и/или рекомендаций ЦАК, АК и/или иного уполномоченного контролирующего органа;</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t>д)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276195" w:rsidRPr="00B54A14" w:rsidRDefault="00276195" w:rsidP="00276195">
      <w:pPr>
        <w:tabs>
          <w:tab w:val="left" w:pos="1134"/>
        </w:tabs>
        <w:spacing w:line="300" w:lineRule="auto"/>
        <w:ind w:firstLine="709"/>
        <w:contextualSpacing/>
        <w:jc w:val="both"/>
        <w:rPr>
          <w:sz w:val="28"/>
          <w:szCs w:val="28"/>
        </w:rPr>
      </w:pPr>
      <w:r w:rsidRPr="00B54A14">
        <w:rPr>
          <w:sz w:val="28"/>
          <w:szCs w:val="28"/>
        </w:rPr>
        <w:t>Организатор по решению заказчика в случаях, указанных выше, отменяет конкурентную закупку в следующие сроки:</w:t>
      </w:r>
    </w:p>
    <w:p w:rsidR="00276195" w:rsidRPr="00B54A14" w:rsidRDefault="00276195" w:rsidP="00276195">
      <w:pPr>
        <w:pStyle w:val="afff"/>
        <w:numPr>
          <w:ilvl w:val="0"/>
          <w:numId w:val="72"/>
        </w:numPr>
        <w:tabs>
          <w:tab w:val="left" w:pos="1134"/>
        </w:tabs>
        <w:spacing w:line="300" w:lineRule="auto"/>
        <w:ind w:left="0" w:firstLine="709"/>
        <w:jc w:val="both"/>
        <w:rPr>
          <w:rFonts w:ascii="Times New Roman" w:hAnsi="Times New Roman"/>
          <w:sz w:val="28"/>
          <w:szCs w:val="28"/>
        </w:rPr>
      </w:pPr>
      <w:r w:rsidRPr="00B54A14">
        <w:rPr>
          <w:rFonts w:ascii="Times New Roman" w:hAnsi="Times New Roman"/>
          <w:sz w:val="28"/>
          <w:szCs w:val="28"/>
        </w:rPr>
        <w:t>до наступления даты и времени окончания срока подачи заявок;</w:t>
      </w:r>
    </w:p>
    <w:p w:rsidR="00276195" w:rsidRPr="00B54A14" w:rsidRDefault="00276195" w:rsidP="009F511B">
      <w:pPr>
        <w:pStyle w:val="afff"/>
        <w:numPr>
          <w:ilvl w:val="0"/>
          <w:numId w:val="72"/>
        </w:numPr>
        <w:tabs>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rPr>
        <w:t>с момента окончания срока подачи заявок и до подведения итогов закупки только в случае, предусмотренном в п. в) настоящего пункта.</w:t>
      </w:r>
    </w:p>
    <w:p w:rsidR="00276195" w:rsidRPr="00B54A14" w:rsidRDefault="00931B50" w:rsidP="00276195">
      <w:pPr>
        <w:tabs>
          <w:tab w:val="left" w:pos="1134"/>
        </w:tabs>
        <w:spacing w:line="300" w:lineRule="auto"/>
        <w:ind w:firstLine="709"/>
        <w:contextualSpacing/>
        <w:jc w:val="both"/>
        <w:rPr>
          <w:sz w:val="28"/>
          <w:szCs w:val="28"/>
        </w:rPr>
      </w:pPr>
      <w:r>
        <w:rPr>
          <w:sz w:val="28"/>
          <w:szCs w:val="28"/>
        </w:rPr>
        <w:t>Извещение об отмене закупки</w:t>
      </w:r>
      <w:r w:rsidR="00541A64" w:rsidRPr="00B54A14">
        <w:rPr>
          <w:sz w:val="28"/>
          <w:szCs w:val="28"/>
        </w:rPr>
        <w:t>, содержащее обоснование такого отказа, подписывается руководителем заказчика и размещается организатором закупки на официальном сайте и ЭТП в течение рабочего дня получения организатором закупки извещения об отмене закупки.</w:t>
      </w:r>
    </w:p>
    <w:p w:rsidR="00541A64" w:rsidRPr="00B54A14" w:rsidRDefault="00541A64" w:rsidP="00276195">
      <w:pPr>
        <w:tabs>
          <w:tab w:val="left" w:pos="1134"/>
        </w:tabs>
        <w:spacing w:line="300" w:lineRule="auto"/>
        <w:ind w:firstLine="709"/>
        <w:contextualSpacing/>
        <w:jc w:val="both"/>
        <w:rPr>
          <w:sz w:val="28"/>
          <w:szCs w:val="28"/>
        </w:rPr>
      </w:pPr>
    </w:p>
    <w:p w:rsidR="00736C6A" w:rsidRPr="00B54A14" w:rsidRDefault="00CD6C43" w:rsidP="0010672C">
      <w:pPr>
        <w:pStyle w:val="afff"/>
        <w:numPr>
          <w:ilvl w:val="0"/>
          <w:numId w:val="18"/>
        </w:numPr>
        <w:tabs>
          <w:tab w:val="left" w:pos="0"/>
          <w:tab w:val="left" w:pos="1134"/>
        </w:tabs>
        <w:spacing w:after="0" w:line="300" w:lineRule="auto"/>
        <w:ind w:left="0" w:firstLine="709"/>
        <w:jc w:val="both"/>
        <w:rPr>
          <w:rFonts w:ascii="Times New Roman" w:hAnsi="Times New Roman"/>
          <w:sz w:val="28"/>
          <w:szCs w:val="28"/>
        </w:rPr>
      </w:pPr>
      <w:r w:rsidRPr="00B54A14">
        <w:rPr>
          <w:rFonts w:ascii="Times New Roman" w:hAnsi="Times New Roman"/>
          <w:sz w:val="28"/>
          <w:szCs w:val="28"/>
          <w:u w:val="single"/>
        </w:rPr>
        <w:t>Наименование, электронный адрес арбитражного комитета</w:t>
      </w:r>
      <w:r w:rsidRPr="00B54A14">
        <w:rPr>
          <w:rFonts w:ascii="Times New Roman" w:hAnsi="Times New Roman"/>
          <w:sz w:val="28"/>
          <w:szCs w:val="28"/>
        </w:rPr>
        <w:t xml:space="preserve">, в котором могут быть обжалованы действия (бездействие) заказчика, организатора </w:t>
      </w:r>
      <w:r w:rsidR="00BA3C22" w:rsidRPr="00B54A14">
        <w:rPr>
          <w:rFonts w:ascii="Times New Roman" w:hAnsi="Times New Roman"/>
          <w:sz w:val="28"/>
          <w:szCs w:val="28"/>
        </w:rPr>
        <w:t>закупки</w:t>
      </w:r>
      <w:r w:rsidRPr="00B54A14">
        <w:rPr>
          <w:rFonts w:ascii="Times New Roman" w:hAnsi="Times New Roman"/>
          <w:sz w:val="28"/>
          <w:szCs w:val="28"/>
        </w:rPr>
        <w:t xml:space="preserve">, </w:t>
      </w:r>
      <w:r w:rsidR="00BA3C22" w:rsidRPr="00B54A14">
        <w:rPr>
          <w:rFonts w:ascii="Times New Roman" w:hAnsi="Times New Roman"/>
          <w:sz w:val="28"/>
          <w:szCs w:val="28"/>
        </w:rPr>
        <w:t>закупочной</w:t>
      </w:r>
      <w:r w:rsidRPr="00B54A14">
        <w:rPr>
          <w:rFonts w:ascii="Times New Roman" w:hAnsi="Times New Roman"/>
          <w:sz w:val="28"/>
          <w:szCs w:val="28"/>
        </w:rPr>
        <w:t xml:space="preserve"> комиссии: </w:t>
      </w:r>
    </w:p>
    <w:p w:rsidR="00331DD2" w:rsidRPr="00B54A14" w:rsidRDefault="00331DD2" w:rsidP="0010672C">
      <w:pPr>
        <w:pStyle w:val="af4"/>
        <w:spacing w:before="0" w:beforeAutospacing="0" w:after="0" w:afterAutospacing="0" w:line="300" w:lineRule="auto"/>
        <w:ind w:firstLine="709"/>
        <w:jc w:val="both"/>
        <w:rPr>
          <w:rFonts w:eastAsia="Calibri"/>
          <w:sz w:val="28"/>
          <w:szCs w:val="28"/>
          <w:lang w:eastAsia="en-US"/>
        </w:rPr>
      </w:pPr>
      <w:r w:rsidRPr="00B54A14">
        <w:rPr>
          <w:rFonts w:eastAsia="Calibri"/>
          <w:sz w:val="28"/>
          <w:szCs w:val="28"/>
          <w:lang w:eastAsia="en-US"/>
        </w:rPr>
        <w:t>Арбитражный комитет Концерна «Росэнергоатом» (Эл</w:t>
      </w:r>
      <w:r w:rsidR="00B06A3D" w:rsidRPr="00B54A14">
        <w:rPr>
          <w:rFonts w:eastAsia="Calibri"/>
          <w:sz w:val="28"/>
          <w:szCs w:val="28"/>
          <w:lang w:eastAsia="en-US"/>
        </w:rPr>
        <w:t xml:space="preserve">ектроэнергетический дивизион): </w:t>
      </w:r>
      <w:r w:rsidRPr="00B54A14">
        <w:rPr>
          <w:rFonts w:eastAsia="Calibri"/>
          <w:sz w:val="28"/>
          <w:szCs w:val="28"/>
          <w:lang w:eastAsia="en-US"/>
        </w:rPr>
        <w:t>АО «Концерн Росэнергоатом», почтовый адрес: 109507, г. Москва, ул. Ферганская, д.25</w:t>
      </w:r>
    </w:p>
    <w:p w:rsidR="00331DD2" w:rsidRPr="00B54A14" w:rsidRDefault="00331DD2" w:rsidP="0010672C">
      <w:pPr>
        <w:pStyle w:val="af4"/>
        <w:spacing w:before="0" w:beforeAutospacing="0" w:after="0" w:afterAutospacing="0" w:line="300" w:lineRule="auto"/>
        <w:ind w:firstLine="709"/>
        <w:jc w:val="both"/>
        <w:rPr>
          <w:rFonts w:eastAsia="Calibri"/>
          <w:sz w:val="28"/>
          <w:szCs w:val="28"/>
          <w:lang w:eastAsia="en-US"/>
        </w:rPr>
      </w:pPr>
      <w:r w:rsidRPr="00B54A14">
        <w:rPr>
          <w:rFonts w:eastAsia="Calibri"/>
          <w:sz w:val="28"/>
          <w:szCs w:val="28"/>
          <w:lang w:eastAsia="en-US"/>
        </w:rPr>
        <w:t xml:space="preserve">адрес электронной почты: arbitr@rosenergoatom.ru </w:t>
      </w:r>
    </w:p>
    <w:p w:rsidR="00FE0A2D" w:rsidRPr="00B54A14" w:rsidRDefault="00331DD2" w:rsidP="00FE0A2D">
      <w:pPr>
        <w:pStyle w:val="af4"/>
        <w:spacing w:before="0" w:beforeAutospacing="0" w:after="0" w:afterAutospacing="0" w:line="300" w:lineRule="auto"/>
        <w:ind w:left="709"/>
        <w:jc w:val="both"/>
        <w:rPr>
          <w:rFonts w:eastAsia="Calibri"/>
          <w:sz w:val="28"/>
          <w:szCs w:val="28"/>
          <w:lang w:eastAsia="en-US"/>
        </w:rPr>
      </w:pPr>
      <w:r w:rsidRPr="00B54A14">
        <w:rPr>
          <w:rFonts w:eastAsia="Calibri"/>
          <w:sz w:val="28"/>
          <w:szCs w:val="28"/>
          <w:lang w:eastAsia="en-US"/>
        </w:rPr>
        <w:t xml:space="preserve">контактное лицо: </w:t>
      </w:r>
      <w:r w:rsidR="00D25003" w:rsidRPr="00B54A14">
        <w:rPr>
          <w:rFonts w:eastAsia="Calibri"/>
          <w:sz w:val="28"/>
          <w:szCs w:val="28"/>
          <w:lang w:eastAsia="en-US"/>
        </w:rPr>
        <w:t xml:space="preserve">Мельникова Анастасия Геннадьевна </w:t>
      </w:r>
      <w:r w:rsidR="00FE0A2D" w:rsidRPr="00B54A14">
        <w:rPr>
          <w:rFonts w:eastAsia="Calibri"/>
          <w:sz w:val="28"/>
          <w:szCs w:val="28"/>
          <w:lang w:eastAsia="en-US"/>
        </w:rPr>
        <w:t xml:space="preserve"> </w:t>
      </w:r>
    </w:p>
    <w:p w:rsidR="00FE0A2D" w:rsidRPr="00B54A14" w:rsidRDefault="00FE0A2D" w:rsidP="00FE0A2D">
      <w:pPr>
        <w:spacing w:line="300" w:lineRule="auto"/>
        <w:ind w:left="709"/>
        <w:jc w:val="both"/>
        <w:rPr>
          <w:rFonts w:eastAsia="Calibri"/>
          <w:sz w:val="28"/>
          <w:szCs w:val="28"/>
          <w:lang w:eastAsia="en-US"/>
        </w:rPr>
      </w:pPr>
      <w:r w:rsidRPr="00B54A14">
        <w:rPr>
          <w:rFonts w:eastAsia="Calibri"/>
          <w:sz w:val="28"/>
          <w:szCs w:val="28"/>
          <w:lang w:eastAsia="en-US"/>
        </w:rPr>
        <w:t>тел. (495) 783-01-43, доб. 24-69</w:t>
      </w:r>
    </w:p>
    <w:p w:rsidR="00BA3C22" w:rsidRPr="003008BE" w:rsidRDefault="00BA3C22" w:rsidP="00CD6C43">
      <w:pPr>
        <w:pStyle w:val="af4"/>
        <w:spacing w:before="0" w:beforeAutospacing="0" w:after="0" w:afterAutospacing="0"/>
        <w:ind w:right="153"/>
        <w:jc w:val="both"/>
        <w:sectPr w:rsidR="00BA3C22" w:rsidRPr="003008BE" w:rsidSect="0072366F">
          <w:headerReference w:type="default" r:id="rId20"/>
          <w:footerReference w:type="default" r:id="rId21"/>
          <w:pgSz w:w="11907" w:h="16840" w:code="9"/>
          <w:pgMar w:top="709" w:right="708" w:bottom="568" w:left="851" w:header="567" w:footer="567" w:gutter="0"/>
          <w:cols w:space="708"/>
          <w:docGrid w:linePitch="360"/>
        </w:sectPr>
      </w:pPr>
    </w:p>
    <w:p w:rsidR="00BA3C22" w:rsidRPr="00B54A14" w:rsidRDefault="00BA3C22" w:rsidP="007567DC">
      <w:pPr>
        <w:pStyle w:val="10"/>
        <w:numPr>
          <w:ilvl w:val="0"/>
          <w:numId w:val="0"/>
        </w:numPr>
        <w:spacing w:line="300" w:lineRule="auto"/>
        <w:jc w:val="center"/>
        <w:rPr>
          <w:b/>
          <w:sz w:val="28"/>
          <w:szCs w:val="28"/>
        </w:rPr>
      </w:pPr>
      <w:bookmarkStart w:id="7" w:name="_Toc398564571"/>
      <w:bookmarkStart w:id="8" w:name="_Toc399408081"/>
      <w:bookmarkStart w:id="9" w:name="_Toc417504616"/>
      <w:r w:rsidRPr="00B54A14">
        <w:rPr>
          <w:b/>
          <w:sz w:val="28"/>
          <w:szCs w:val="28"/>
        </w:rPr>
        <w:lastRenderedPageBreak/>
        <w:t>ЧАСТЬ 1</w:t>
      </w:r>
      <w:bookmarkEnd w:id="7"/>
      <w:bookmarkEnd w:id="8"/>
      <w:bookmarkEnd w:id="9"/>
    </w:p>
    <w:p w:rsidR="00BA3C22" w:rsidRPr="00B54A14" w:rsidRDefault="00BA3C22" w:rsidP="007567DC">
      <w:pPr>
        <w:tabs>
          <w:tab w:val="left" w:pos="1134"/>
        </w:tabs>
        <w:spacing w:line="300" w:lineRule="auto"/>
        <w:ind w:left="142" w:firstLine="567"/>
        <w:contextualSpacing/>
        <w:jc w:val="both"/>
        <w:rPr>
          <w:sz w:val="28"/>
          <w:szCs w:val="28"/>
        </w:rPr>
      </w:pPr>
    </w:p>
    <w:p w:rsidR="00BA3C22" w:rsidRPr="00B54A14" w:rsidRDefault="00BA3C22" w:rsidP="007567DC">
      <w:pPr>
        <w:tabs>
          <w:tab w:val="left" w:pos="1134"/>
        </w:tabs>
        <w:spacing w:line="300" w:lineRule="auto"/>
        <w:ind w:left="142" w:firstLine="567"/>
        <w:contextualSpacing/>
        <w:jc w:val="both"/>
        <w:rPr>
          <w:sz w:val="28"/>
          <w:szCs w:val="28"/>
        </w:rPr>
      </w:pPr>
      <w:r w:rsidRPr="00B54A14">
        <w:rPr>
          <w:sz w:val="28"/>
          <w:szCs w:val="28"/>
        </w:rPr>
        <w:t>Использованные в Част</w:t>
      </w:r>
      <w:r w:rsidR="00EB7BB8" w:rsidRPr="00B54A14">
        <w:rPr>
          <w:sz w:val="28"/>
          <w:szCs w:val="28"/>
        </w:rPr>
        <w:t>ях</w:t>
      </w:r>
      <w:r w:rsidRPr="00B54A14">
        <w:rPr>
          <w:sz w:val="28"/>
          <w:szCs w:val="28"/>
        </w:rPr>
        <w:t> 1</w:t>
      </w:r>
      <w:r w:rsidR="00EB7BB8" w:rsidRPr="00B54A14">
        <w:rPr>
          <w:sz w:val="28"/>
          <w:szCs w:val="28"/>
        </w:rPr>
        <w:t>, 2</w:t>
      </w:r>
      <w:r w:rsidRPr="00B54A14">
        <w:rPr>
          <w:sz w:val="28"/>
          <w:szCs w:val="28"/>
        </w:rPr>
        <w:t xml:space="preserve">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sidRPr="00B54A14">
        <w:rPr>
          <w:sz w:val="28"/>
          <w:szCs w:val="28"/>
        </w:rPr>
        <w:t>Госкорпорации</w:t>
      </w:r>
      <w:proofErr w:type="spellEnd"/>
      <w:r w:rsidRPr="00B54A14">
        <w:rPr>
          <w:sz w:val="28"/>
          <w:szCs w:val="28"/>
        </w:rPr>
        <w:t xml:space="preserve"> «</w:t>
      </w:r>
      <w:proofErr w:type="spellStart"/>
      <w:r w:rsidRPr="00B54A14">
        <w:rPr>
          <w:sz w:val="28"/>
          <w:szCs w:val="28"/>
        </w:rPr>
        <w:t>Росатом</w:t>
      </w:r>
      <w:proofErr w:type="spellEnd"/>
      <w:r w:rsidRPr="00B54A14">
        <w:rPr>
          <w:sz w:val="28"/>
          <w:szCs w:val="28"/>
        </w:rPr>
        <w:t xml:space="preserve">» (далее – </w:t>
      </w:r>
      <w:r w:rsidR="0055450A" w:rsidRPr="00B54A14">
        <w:rPr>
          <w:sz w:val="28"/>
          <w:szCs w:val="28"/>
        </w:rPr>
        <w:t>Стандарт</w:t>
      </w:r>
      <w:r w:rsidRPr="00B54A14">
        <w:rPr>
          <w:sz w:val="28"/>
          <w:szCs w:val="28"/>
        </w:rPr>
        <w:t>).</w:t>
      </w:r>
    </w:p>
    <w:p w:rsidR="00703F4C" w:rsidRPr="00B54A14" w:rsidRDefault="00703F4C" w:rsidP="007567DC">
      <w:pPr>
        <w:tabs>
          <w:tab w:val="left" w:pos="1134"/>
        </w:tabs>
        <w:spacing w:line="300" w:lineRule="auto"/>
        <w:ind w:left="142" w:firstLine="567"/>
        <w:contextualSpacing/>
        <w:jc w:val="both"/>
        <w:rPr>
          <w:sz w:val="28"/>
          <w:szCs w:val="28"/>
        </w:rPr>
      </w:pPr>
    </w:p>
    <w:p w:rsidR="005D6E3F" w:rsidRPr="00B54A14" w:rsidRDefault="00EA3525" w:rsidP="002F360D">
      <w:pPr>
        <w:pStyle w:val="10"/>
        <w:numPr>
          <w:ilvl w:val="0"/>
          <w:numId w:val="19"/>
        </w:numPr>
        <w:tabs>
          <w:tab w:val="left" w:pos="426"/>
        </w:tabs>
        <w:spacing w:line="300" w:lineRule="auto"/>
        <w:ind w:left="0" w:firstLine="0"/>
        <w:jc w:val="center"/>
        <w:rPr>
          <w:sz w:val="28"/>
          <w:szCs w:val="28"/>
        </w:rPr>
      </w:pPr>
      <w:bookmarkStart w:id="10" w:name="_Toc395190383"/>
      <w:bookmarkStart w:id="11" w:name="_Ref396490008"/>
      <w:bookmarkStart w:id="12" w:name="_Toc417504617"/>
      <w:bookmarkStart w:id="13" w:name="_Ref317252392"/>
      <w:bookmarkStart w:id="14" w:name="_Ref317252770"/>
      <w:bookmarkStart w:id="15" w:name="_Ref317258826"/>
      <w:bookmarkStart w:id="16" w:name="_Ref317258847"/>
      <w:bookmarkStart w:id="17" w:name="_Ref317258884"/>
      <w:bookmarkStart w:id="18" w:name="_Ref317259078"/>
      <w:bookmarkStart w:id="19" w:name="_Ref317259086"/>
      <w:bookmarkStart w:id="20" w:name="_Ref317259097"/>
      <w:bookmarkStart w:id="21" w:name="_Ref317259107"/>
      <w:bookmarkStart w:id="22" w:name="_Ref317259121"/>
      <w:bookmarkStart w:id="23" w:name="_Ref317259138"/>
      <w:bookmarkStart w:id="24" w:name="_Ref317259149"/>
      <w:bookmarkStart w:id="25" w:name="_Ref317259167"/>
      <w:bookmarkStart w:id="26" w:name="_Ref317259176"/>
      <w:bookmarkStart w:id="27" w:name="_Ref317259188"/>
      <w:bookmarkStart w:id="28" w:name="_Ref317259197"/>
      <w:bookmarkStart w:id="29" w:name="_Ref317259206"/>
      <w:bookmarkStart w:id="30" w:name="_Ref317259217"/>
      <w:bookmarkStart w:id="31" w:name="_Ref317259233"/>
      <w:bookmarkStart w:id="32" w:name="_Toc255987070"/>
      <w:r w:rsidRPr="00B54A14">
        <w:rPr>
          <w:sz w:val="28"/>
          <w:szCs w:val="28"/>
        </w:rPr>
        <w:t>ТРЕБОВАНИЯ. ДОКУМЕНТЫ. СОСТАВ ЗАЯВКИ НА УЧАСТИЕ В </w:t>
      </w:r>
      <w:r w:rsidR="00BA3C22" w:rsidRPr="00B54A14">
        <w:rPr>
          <w:sz w:val="28"/>
          <w:szCs w:val="28"/>
        </w:rPr>
        <w:t>ЗАКУПКЕ</w:t>
      </w:r>
      <w:r w:rsidRPr="00B54A14">
        <w:rPr>
          <w:sz w:val="28"/>
          <w:szCs w:val="28"/>
        </w:rPr>
        <w:t>.</w:t>
      </w:r>
      <w:bookmarkEnd w:id="10"/>
      <w:bookmarkEnd w:id="11"/>
      <w:bookmarkEnd w:id="12"/>
    </w:p>
    <w:p w:rsidR="00EA3525" w:rsidRPr="00B54A14" w:rsidRDefault="00EA3525" w:rsidP="002F360D">
      <w:pPr>
        <w:pStyle w:val="10"/>
        <w:numPr>
          <w:ilvl w:val="1"/>
          <w:numId w:val="19"/>
        </w:numPr>
        <w:spacing w:before="120" w:after="120" w:line="300" w:lineRule="auto"/>
        <w:ind w:left="0" w:firstLine="567"/>
        <w:jc w:val="both"/>
        <w:rPr>
          <w:sz w:val="28"/>
          <w:szCs w:val="28"/>
        </w:rPr>
      </w:pPr>
      <w:bookmarkStart w:id="33" w:name="_Ref394995094"/>
      <w:bookmarkStart w:id="34" w:name="_Toc395190384"/>
      <w:bookmarkStart w:id="35" w:name="_Toc417504618"/>
      <w:r w:rsidRPr="00B54A14">
        <w:rPr>
          <w:sz w:val="28"/>
          <w:szCs w:val="28"/>
        </w:rPr>
        <w:t xml:space="preserve">ТРЕБОВАНИЯ. ДОКУМЕНТЫ, ПОДТВЕРЖДАЮЩИЕ СООТВЕТСТВИЕ </w:t>
      </w:r>
      <w:r w:rsidR="006704C6" w:rsidRPr="00B54A14">
        <w:rPr>
          <w:sz w:val="28"/>
          <w:szCs w:val="28"/>
        </w:rPr>
        <w:t xml:space="preserve">УСТАНОВЛЕННЫМ </w:t>
      </w:r>
      <w:r w:rsidRPr="00B54A14">
        <w:rPr>
          <w:sz w:val="28"/>
          <w:szCs w:val="28"/>
        </w:rPr>
        <w:t>ТРЕБОВАНИЯМ.</w:t>
      </w:r>
      <w:bookmarkEnd w:id="33"/>
      <w:bookmarkEnd w:id="34"/>
      <w:bookmarkEnd w:id="35"/>
    </w:p>
    <w:p w:rsidR="00934E2A" w:rsidRPr="00B54A14" w:rsidRDefault="00703F4C" w:rsidP="002F360D">
      <w:pPr>
        <w:pStyle w:val="10"/>
        <w:numPr>
          <w:ilvl w:val="2"/>
          <w:numId w:val="19"/>
        </w:numPr>
        <w:tabs>
          <w:tab w:val="left" w:pos="1418"/>
          <w:tab w:val="left" w:pos="1843"/>
        </w:tabs>
        <w:spacing w:before="120" w:after="120" w:line="300" w:lineRule="auto"/>
        <w:ind w:left="0" w:firstLine="567"/>
        <w:jc w:val="both"/>
        <w:rPr>
          <w:sz w:val="28"/>
          <w:szCs w:val="28"/>
        </w:rPr>
      </w:pPr>
      <w:bookmarkStart w:id="36" w:name="_Toc417504619"/>
      <w:r w:rsidRPr="00B54A14">
        <w:rPr>
          <w:sz w:val="28"/>
          <w:szCs w:val="28"/>
        </w:rPr>
        <w:t>Т</w:t>
      </w:r>
      <w:r w:rsidR="00934E2A" w:rsidRPr="00B54A14">
        <w:rPr>
          <w:sz w:val="28"/>
          <w:szCs w:val="28"/>
        </w:rPr>
        <w:t xml:space="preserve">ребования к участникам </w:t>
      </w:r>
      <w:r w:rsidR="00BA3C22" w:rsidRPr="00B54A14">
        <w:rPr>
          <w:sz w:val="28"/>
          <w:szCs w:val="28"/>
        </w:rPr>
        <w:t>закупки</w:t>
      </w:r>
      <w:r w:rsidRPr="00B54A14">
        <w:rPr>
          <w:b/>
          <w:bCs/>
          <w:i/>
          <w:iCs w:val="0"/>
          <w:sz w:val="28"/>
          <w:szCs w:val="28"/>
        </w:rPr>
        <w:t>, субподрядчикам (соисполнителям)</w:t>
      </w:r>
      <w:bookmarkEnd w:id="36"/>
    </w:p>
    <w:tbl>
      <w:tblPr>
        <w:tblW w:w="16161" w:type="dxa"/>
        <w:tblInd w:w="-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60" w:firstRow="1" w:lastRow="1" w:firstColumn="0" w:lastColumn="0" w:noHBand="0" w:noVBand="0"/>
      </w:tblPr>
      <w:tblGrid>
        <w:gridCol w:w="567"/>
        <w:gridCol w:w="7797"/>
        <w:gridCol w:w="7797"/>
      </w:tblGrid>
      <w:tr w:rsidR="00FC2B86" w:rsidRPr="00B54A14" w:rsidTr="00296D56">
        <w:trPr>
          <w:trHeight w:val="605"/>
          <w:tblHeader/>
        </w:trPr>
        <w:tc>
          <w:tcPr>
            <w:tcW w:w="567" w:type="dxa"/>
            <w:vAlign w:val="center"/>
            <w:hideMark/>
          </w:tcPr>
          <w:p w:rsidR="00791BDA" w:rsidRPr="00B54A14" w:rsidRDefault="00791BDA" w:rsidP="00296D56">
            <w:pPr>
              <w:spacing w:line="300" w:lineRule="auto"/>
              <w:jc w:val="center"/>
              <w:rPr>
                <w:sz w:val="28"/>
                <w:szCs w:val="28"/>
              </w:rPr>
            </w:pPr>
            <w:r w:rsidRPr="00B54A14">
              <w:rPr>
                <w:sz w:val="28"/>
                <w:szCs w:val="28"/>
              </w:rPr>
              <w:t xml:space="preserve">№ </w:t>
            </w:r>
            <w:proofErr w:type="gramStart"/>
            <w:r w:rsidRPr="00B54A14">
              <w:rPr>
                <w:sz w:val="28"/>
                <w:szCs w:val="28"/>
              </w:rPr>
              <w:t>п</w:t>
            </w:r>
            <w:proofErr w:type="gramEnd"/>
            <w:r w:rsidRPr="00B54A14">
              <w:rPr>
                <w:sz w:val="28"/>
                <w:szCs w:val="28"/>
              </w:rPr>
              <w:t>/п</w:t>
            </w:r>
          </w:p>
        </w:tc>
        <w:tc>
          <w:tcPr>
            <w:tcW w:w="7797" w:type="dxa"/>
            <w:vAlign w:val="center"/>
            <w:hideMark/>
          </w:tcPr>
          <w:p w:rsidR="00791BDA" w:rsidRPr="00B54A14" w:rsidRDefault="00791BDA" w:rsidP="00296D56">
            <w:pPr>
              <w:spacing w:line="300" w:lineRule="auto"/>
              <w:ind w:firstLine="680"/>
              <w:jc w:val="center"/>
              <w:rPr>
                <w:bCs/>
                <w:sz w:val="28"/>
                <w:szCs w:val="28"/>
              </w:rPr>
            </w:pPr>
            <w:r w:rsidRPr="00B54A14">
              <w:rPr>
                <w:sz w:val="28"/>
                <w:szCs w:val="28"/>
              </w:rPr>
              <w:t>Требования</w:t>
            </w:r>
          </w:p>
        </w:tc>
        <w:tc>
          <w:tcPr>
            <w:tcW w:w="7797" w:type="dxa"/>
            <w:vAlign w:val="center"/>
            <w:hideMark/>
          </w:tcPr>
          <w:p w:rsidR="00791BDA" w:rsidRPr="00B54A14" w:rsidRDefault="00791BDA" w:rsidP="00296D56">
            <w:pPr>
              <w:spacing w:line="300" w:lineRule="auto"/>
              <w:ind w:firstLine="680"/>
              <w:jc w:val="center"/>
              <w:rPr>
                <w:bCs/>
                <w:sz w:val="28"/>
                <w:szCs w:val="28"/>
              </w:rPr>
            </w:pPr>
            <w:r w:rsidRPr="00B54A14">
              <w:rPr>
                <w:sz w:val="28"/>
                <w:szCs w:val="28"/>
              </w:rPr>
              <w:t>Документы, подтверждающие соответствие установленным требованиям</w:t>
            </w:r>
          </w:p>
        </w:tc>
      </w:tr>
      <w:tr w:rsidR="00FC2B86" w:rsidRPr="00B54A14" w:rsidTr="00296D56">
        <w:trPr>
          <w:trHeight w:val="496"/>
        </w:trPr>
        <w:tc>
          <w:tcPr>
            <w:tcW w:w="567" w:type="dxa"/>
            <w:vAlign w:val="center"/>
          </w:tcPr>
          <w:p w:rsidR="00791BDA" w:rsidRPr="00B54A14" w:rsidRDefault="00791BDA" w:rsidP="009830B3">
            <w:pPr>
              <w:pStyle w:val="afff"/>
              <w:numPr>
                <w:ilvl w:val="0"/>
                <w:numId w:val="38"/>
              </w:numPr>
              <w:tabs>
                <w:tab w:val="num" w:pos="-72"/>
              </w:tabs>
              <w:spacing w:after="0" w:line="300" w:lineRule="auto"/>
              <w:ind w:left="0" w:firstLine="0"/>
              <w:jc w:val="both"/>
              <w:rPr>
                <w:rFonts w:ascii="Times New Roman" w:hAnsi="Times New Roman"/>
                <w:sz w:val="28"/>
                <w:szCs w:val="28"/>
              </w:rPr>
            </w:pPr>
          </w:p>
        </w:tc>
        <w:tc>
          <w:tcPr>
            <w:tcW w:w="15594" w:type="dxa"/>
            <w:gridSpan w:val="2"/>
            <w:vAlign w:val="center"/>
            <w:hideMark/>
          </w:tcPr>
          <w:p w:rsidR="00791BDA" w:rsidRPr="00B54A14" w:rsidRDefault="00791BDA" w:rsidP="00296D56">
            <w:pPr>
              <w:spacing w:line="300" w:lineRule="auto"/>
              <w:ind w:firstLine="680"/>
              <w:jc w:val="both"/>
              <w:rPr>
                <w:b/>
                <w:bCs/>
                <w:sz w:val="28"/>
                <w:szCs w:val="28"/>
              </w:rPr>
            </w:pPr>
            <w:r w:rsidRPr="00B54A14">
              <w:rPr>
                <w:b/>
                <w:sz w:val="28"/>
                <w:szCs w:val="28"/>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C2B86" w:rsidRPr="00B54A14" w:rsidTr="00296D56">
        <w:trPr>
          <w:trHeight w:val="295"/>
        </w:trPr>
        <w:tc>
          <w:tcPr>
            <w:tcW w:w="567" w:type="dxa"/>
            <w:vMerge w:val="restart"/>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37" w:name="_Ref405790941" w:colFirst="0" w:colLast="0"/>
          </w:p>
        </w:tc>
        <w:tc>
          <w:tcPr>
            <w:tcW w:w="7797" w:type="dxa"/>
            <w:vMerge w:val="restart"/>
            <w:hideMark/>
          </w:tcPr>
          <w:p w:rsidR="00AA15D0" w:rsidRPr="00B54A14" w:rsidRDefault="00AA15D0" w:rsidP="00296D56">
            <w:pPr>
              <w:spacing w:line="300" w:lineRule="auto"/>
              <w:ind w:firstLine="680"/>
              <w:jc w:val="both"/>
              <w:rPr>
                <w:sz w:val="28"/>
                <w:szCs w:val="28"/>
              </w:rPr>
            </w:pPr>
            <w:r w:rsidRPr="00B54A14">
              <w:rPr>
                <w:sz w:val="28"/>
                <w:szCs w:val="28"/>
              </w:rPr>
              <w:t>быть зарегистрированным в качестве юридического лица в установленном в РФ порядке (для российских юридических лиц);</w:t>
            </w:r>
          </w:p>
          <w:p w:rsidR="00AA15D0" w:rsidRPr="00B54A14" w:rsidRDefault="00AA15D0" w:rsidP="00296D56">
            <w:pPr>
              <w:spacing w:line="300" w:lineRule="auto"/>
              <w:ind w:firstLine="680"/>
              <w:jc w:val="both"/>
              <w:rPr>
                <w:sz w:val="28"/>
                <w:szCs w:val="28"/>
              </w:rPr>
            </w:pPr>
            <w:r w:rsidRPr="00B54A14">
              <w:rPr>
                <w:sz w:val="28"/>
                <w:szCs w:val="28"/>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791BDA" w:rsidRPr="00B54A14" w:rsidRDefault="00AA15D0" w:rsidP="00296D56">
            <w:pPr>
              <w:spacing w:line="300" w:lineRule="auto"/>
              <w:ind w:firstLine="680"/>
              <w:jc w:val="both"/>
              <w:rPr>
                <w:sz w:val="28"/>
                <w:szCs w:val="28"/>
              </w:rPr>
            </w:pPr>
            <w:r w:rsidRPr="00B54A14">
              <w:rPr>
                <w:sz w:val="28"/>
                <w:szCs w:val="28"/>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797" w:type="dxa"/>
            <w:vAlign w:val="center"/>
            <w:hideMark/>
          </w:tcPr>
          <w:p w:rsidR="00AA15D0" w:rsidRPr="00B54A14" w:rsidRDefault="00AA15D0" w:rsidP="00296D56">
            <w:pPr>
              <w:numPr>
                <w:ilvl w:val="0"/>
                <w:numId w:val="23"/>
              </w:numPr>
              <w:tabs>
                <w:tab w:val="left" w:pos="300"/>
              </w:tabs>
              <w:spacing w:line="300" w:lineRule="auto"/>
              <w:ind w:left="0" w:firstLine="680"/>
              <w:contextualSpacing/>
              <w:jc w:val="both"/>
              <w:rPr>
                <w:sz w:val="28"/>
                <w:szCs w:val="28"/>
              </w:rPr>
            </w:pPr>
            <w:r w:rsidRPr="00B54A14">
              <w:rPr>
                <w:sz w:val="28"/>
                <w:szCs w:val="28"/>
              </w:rPr>
              <w:t xml:space="preserve">копии документов о государственной регистрации </w:t>
            </w:r>
            <w:proofErr w:type="gramStart"/>
            <w:r w:rsidRPr="00B54A14">
              <w:rPr>
                <w:sz w:val="28"/>
                <w:szCs w:val="28"/>
              </w:rPr>
              <w:t>из</w:t>
            </w:r>
            <w:proofErr w:type="gramEnd"/>
            <w:r w:rsidRPr="00B54A14">
              <w:rPr>
                <w:sz w:val="28"/>
                <w:szCs w:val="28"/>
              </w:rPr>
              <w:t xml:space="preserve"> следующих:</w:t>
            </w:r>
          </w:p>
          <w:p w:rsidR="00AA15D0" w:rsidRPr="00B54A14" w:rsidRDefault="00AA15D0" w:rsidP="00296D56">
            <w:pPr>
              <w:numPr>
                <w:ilvl w:val="0"/>
                <w:numId w:val="24"/>
              </w:numPr>
              <w:tabs>
                <w:tab w:val="left" w:pos="300"/>
              </w:tabs>
              <w:spacing w:line="300" w:lineRule="auto"/>
              <w:ind w:left="0" w:firstLine="680"/>
              <w:jc w:val="both"/>
              <w:rPr>
                <w:bCs/>
                <w:sz w:val="28"/>
                <w:szCs w:val="28"/>
              </w:rPr>
            </w:pPr>
            <w:r w:rsidRPr="00B54A14">
              <w:rPr>
                <w:sz w:val="28"/>
                <w:szCs w:val="28"/>
                <w:u w:val="single"/>
              </w:rPr>
              <w:t>для юридических лиц</w:t>
            </w:r>
            <w:r w:rsidRPr="00B54A14">
              <w:rPr>
                <w:sz w:val="28"/>
                <w:szCs w:val="28"/>
              </w:rPr>
              <w:t xml:space="preserve"> – копия выписки из единого государственного реестра юридических лиц (далее - выписка из ЕГРЮЛ);</w:t>
            </w:r>
          </w:p>
          <w:p w:rsidR="00AA15D0" w:rsidRPr="00B54A14" w:rsidRDefault="00AA15D0" w:rsidP="00296D56">
            <w:pPr>
              <w:numPr>
                <w:ilvl w:val="0"/>
                <w:numId w:val="24"/>
              </w:numPr>
              <w:tabs>
                <w:tab w:val="left" w:pos="300"/>
              </w:tabs>
              <w:spacing w:line="300" w:lineRule="auto"/>
              <w:ind w:left="0" w:firstLine="680"/>
              <w:jc w:val="both"/>
              <w:rPr>
                <w:bCs/>
                <w:sz w:val="28"/>
                <w:szCs w:val="28"/>
              </w:rPr>
            </w:pPr>
            <w:r w:rsidRPr="00B54A14">
              <w:rPr>
                <w:sz w:val="28"/>
                <w:szCs w:val="28"/>
                <w:u w:val="single"/>
              </w:rPr>
              <w:t>для индивидуальных предпринимателей</w:t>
            </w:r>
            <w:r w:rsidRPr="00B54A14" w:rsidDel="007B2165">
              <w:rPr>
                <w:sz w:val="28"/>
                <w:szCs w:val="28"/>
              </w:rPr>
              <w:t xml:space="preserve"> </w:t>
            </w:r>
            <w:r w:rsidRPr="00B54A14">
              <w:rPr>
                <w:sz w:val="28"/>
                <w:szCs w:val="28"/>
              </w:rPr>
              <w:t xml:space="preserve">– копия выписки из единого государственного реестра индивидуальных предпринимателей (далее - выписка ЕГРИП). </w:t>
            </w:r>
          </w:p>
          <w:p w:rsidR="00AA15D0" w:rsidRPr="00B54A14" w:rsidRDefault="00AA15D0" w:rsidP="00296D56">
            <w:pPr>
              <w:tabs>
                <w:tab w:val="left" w:pos="300"/>
              </w:tabs>
              <w:spacing w:line="300" w:lineRule="auto"/>
              <w:ind w:firstLine="680"/>
              <w:jc w:val="both"/>
              <w:rPr>
                <w:bCs/>
                <w:sz w:val="28"/>
                <w:szCs w:val="28"/>
              </w:rPr>
            </w:pPr>
            <w:r w:rsidRPr="00B54A14">
              <w:rPr>
                <w:sz w:val="28"/>
                <w:szCs w:val="28"/>
              </w:rPr>
              <w:t xml:space="preserve">Выписка из ЕГРЮЛ или выписка из ЕГРИП должна быть получена не ранее чем за 6 месяцев (а если были изменения – </w:t>
            </w:r>
            <w:r w:rsidRPr="00B54A14">
              <w:rPr>
                <w:sz w:val="28"/>
                <w:szCs w:val="28"/>
              </w:rPr>
              <w:lastRenderedPageBreak/>
              <w:t>то не ранее внесения таких изменений в соответствующий реестр) до дня официальной публикации извещения о проведении закупки;</w:t>
            </w:r>
            <w:r w:rsidR="00DC08AF" w:rsidRPr="00B54A14">
              <w:rPr>
                <w:sz w:val="28"/>
                <w:szCs w:val="28"/>
              </w:rPr>
              <w:t xml:space="preserve"> допускается предоставление указанных выписок, сформированных с помощью сайта http://egrul.nalog.ru/#;</w:t>
            </w:r>
          </w:p>
          <w:p w:rsidR="00AA15D0" w:rsidRPr="00B54A14" w:rsidRDefault="00AA15D0" w:rsidP="00296D56">
            <w:pPr>
              <w:numPr>
                <w:ilvl w:val="0"/>
                <w:numId w:val="24"/>
              </w:numPr>
              <w:tabs>
                <w:tab w:val="left" w:pos="300"/>
              </w:tabs>
              <w:spacing w:line="300" w:lineRule="auto"/>
              <w:ind w:left="0" w:firstLine="680"/>
              <w:jc w:val="both"/>
              <w:rPr>
                <w:bCs/>
                <w:sz w:val="28"/>
                <w:szCs w:val="28"/>
              </w:rPr>
            </w:pPr>
            <w:r w:rsidRPr="00B54A14">
              <w:rPr>
                <w:sz w:val="28"/>
                <w:szCs w:val="28"/>
                <w:u w:val="single"/>
              </w:rPr>
              <w:t>для иных физических лиц</w:t>
            </w:r>
            <w:r w:rsidRPr="00B54A14">
              <w:rPr>
                <w:sz w:val="28"/>
                <w:szCs w:val="28"/>
              </w:rPr>
              <w:t xml:space="preserve"> – копии документов, удостоверяющих личность;</w:t>
            </w:r>
          </w:p>
          <w:p w:rsidR="00791BDA" w:rsidRPr="00B54A14" w:rsidRDefault="00AA15D0" w:rsidP="00296D56">
            <w:pPr>
              <w:numPr>
                <w:ilvl w:val="0"/>
                <w:numId w:val="24"/>
              </w:numPr>
              <w:tabs>
                <w:tab w:val="left" w:pos="300"/>
              </w:tabs>
              <w:spacing w:line="300" w:lineRule="auto"/>
              <w:ind w:left="0" w:firstLine="680"/>
              <w:jc w:val="both"/>
              <w:rPr>
                <w:bCs/>
                <w:sz w:val="28"/>
                <w:szCs w:val="28"/>
              </w:rPr>
            </w:pPr>
            <w:r w:rsidRPr="00B54A14">
              <w:rPr>
                <w:sz w:val="28"/>
                <w:szCs w:val="28"/>
                <w:u w:val="single"/>
              </w:rPr>
              <w:t>для иностранных лиц</w:t>
            </w:r>
            <w:r w:rsidRPr="00B54A14">
              <w:rPr>
                <w:sz w:val="28"/>
                <w:szCs w:val="28"/>
              </w:rPr>
              <w:t xml:space="preserve"> </w:t>
            </w:r>
            <w:r w:rsidRPr="00B54A14">
              <w:rPr>
                <w:bCs/>
                <w:sz w:val="28"/>
                <w:szCs w:val="28"/>
              </w:rPr>
              <w:t xml:space="preserve">– </w:t>
            </w:r>
            <w:r w:rsidRPr="00B54A14">
              <w:rPr>
                <w:sz w:val="28"/>
                <w:szCs w:val="28"/>
              </w:rPr>
              <w:t xml:space="preserve">копии документов о государственной регистрации в качестве </w:t>
            </w:r>
            <w:r w:rsidRPr="00B54A14">
              <w:rPr>
                <w:bCs/>
                <w:sz w:val="28"/>
                <w:szCs w:val="28"/>
              </w:rPr>
              <w:t>субъекта гражданского права</w:t>
            </w:r>
            <w:r w:rsidRPr="00B54A14">
              <w:rPr>
                <w:sz w:val="28"/>
                <w:szCs w:val="28"/>
              </w:rPr>
              <w:t xml:space="preserve"> в соответствии с законодательством государства по месту нахождения</w:t>
            </w:r>
            <w:r w:rsidRPr="00B54A14">
              <w:rPr>
                <w:bCs/>
                <w:sz w:val="28"/>
                <w:szCs w:val="28"/>
              </w:rPr>
              <w:t>, сопровождающиеся переводом на русский язык;</w:t>
            </w:r>
            <w:r w:rsidRPr="00B54A14">
              <w:rPr>
                <w:sz w:val="28"/>
                <w:szCs w:val="28"/>
              </w:rPr>
              <w:t xml:space="preserve"> в </w:t>
            </w:r>
            <w:r w:rsidRPr="00B54A14">
              <w:rPr>
                <w:bCs/>
                <w:sz w:val="28"/>
                <w:szCs w:val="28"/>
              </w:rPr>
              <w:t xml:space="preserve">составе заявки, предоставляемой в бумажной форме, данные документы предоставляются </w:t>
            </w:r>
            <w:proofErr w:type="gramStart"/>
            <w:r w:rsidRPr="00B54A14">
              <w:rPr>
                <w:bCs/>
                <w:sz w:val="28"/>
                <w:szCs w:val="28"/>
              </w:rPr>
              <w:t>легализованными</w:t>
            </w:r>
            <w:proofErr w:type="gramEnd"/>
            <w:r w:rsidRPr="00B54A14">
              <w:rPr>
                <w:bCs/>
                <w:sz w:val="28"/>
                <w:szCs w:val="28"/>
              </w:rPr>
              <w:t xml:space="preserve"> (допускается </w:t>
            </w:r>
            <w:proofErr w:type="spellStart"/>
            <w:r w:rsidRPr="00B54A14">
              <w:rPr>
                <w:bCs/>
                <w:sz w:val="28"/>
                <w:szCs w:val="28"/>
              </w:rPr>
              <w:t>апостилирование</w:t>
            </w:r>
            <w:proofErr w:type="spellEnd"/>
            <w:r w:rsidRPr="00B54A14">
              <w:rPr>
                <w:bCs/>
                <w:sz w:val="28"/>
                <w:szCs w:val="28"/>
              </w:rPr>
              <w:t>) с нотариально заверенным переводом на русский язык;</w:t>
            </w:r>
          </w:p>
        </w:tc>
      </w:tr>
      <w:bookmarkEnd w:id="37"/>
      <w:tr w:rsidR="00FC2B86" w:rsidRPr="00B54A14" w:rsidTr="00296D56">
        <w:trPr>
          <w:trHeight w:val="240"/>
        </w:trPr>
        <w:tc>
          <w:tcPr>
            <w:tcW w:w="567" w:type="dxa"/>
            <w:vMerge/>
            <w:vAlign w:val="center"/>
            <w:hideMark/>
          </w:tcPr>
          <w:p w:rsidR="00791BDA" w:rsidRPr="00B54A14" w:rsidRDefault="00791BDA" w:rsidP="00296D56">
            <w:pPr>
              <w:spacing w:line="300" w:lineRule="auto"/>
              <w:rPr>
                <w:bCs/>
                <w:sz w:val="28"/>
                <w:szCs w:val="28"/>
              </w:rPr>
            </w:pPr>
          </w:p>
        </w:tc>
        <w:tc>
          <w:tcPr>
            <w:tcW w:w="7797" w:type="dxa"/>
            <w:vMerge/>
            <w:vAlign w:val="center"/>
            <w:hideMark/>
          </w:tcPr>
          <w:p w:rsidR="00791BDA" w:rsidRPr="00B54A14" w:rsidRDefault="00791BDA" w:rsidP="00296D56">
            <w:pPr>
              <w:spacing w:line="300" w:lineRule="auto"/>
              <w:ind w:firstLine="680"/>
              <w:rPr>
                <w:sz w:val="28"/>
                <w:szCs w:val="28"/>
              </w:rPr>
            </w:pPr>
          </w:p>
        </w:tc>
        <w:tc>
          <w:tcPr>
            <w:tcW w:w="7797" w:type="dxa"/>
            <w:vAlign w:val="center"/>
            <w:hideMark/>
          </w:tcPr>
          <w:p w:rsidR="00791BDA" w:rsidRPr="00B54A14" w:rsidRDefault="00AA15D0" w:rsidP="00296D56">
            <w:pPr>
              <w:numPr>
                <w:ilvl w:val="0"/>
                <w:numId w:val="23"/>
              </w:numPr>
              <w:tabs>
                <w:tab w:val="left" w:pos="300"/>
              </w:tabs>
              <w:spacing w:line="300" w:lineRule="auto"/>
              <w:ind w:left="0" w:firstLine="680"/>
              <w:contextualSpacing/>
              <w:jc w:val="both"/>
              <w:rPr>
                <w:sz w:val="28"/>
                <w:szCs w:val="28"/>
              </w:rPr>
            </w:pPr>
            <w:r w:rsidRPr="00B54A14">
              <w:rPr>
                <w:sz w:val="28"/>
                <w:szCs w:val="28"/>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w:t>
            </w:r>
            <w:r w:rsidRPr="00B54A14">
              <w:rPr>
                <w:sz w:val="28"/>
                <w:szCs w:val="28"/>
              </w:rPr>
              <w:lastRenderedPageBreak/>
              <w:t>подписаны разными лицами, то документы, подтверждающие полномочия лица на</w:t>
            </w:r>
            <w:r w:rsidRPr="00B54A14" w:rsidDel="00BA2715">
              <w:rPr>
                <w:sz w:val="28"/>
                <w:szCs w:val="28"/>
              </w:rPr>
              <w:t xml:space="preserve"> </w:t>
            </w:r>
            <w:r w:rsidRPr="00B54A14">
              <w:rPr>
                <w:sz w:val="28"/>
                <w:szCs w:val="28"/>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FC2B86" w:rsidRPr="00B54A14" w:rsidTr="00296D56">
        <w:trPr>
          <w:trHeight w:val="70"/>
        </w:trPr>
        <w:tc>
          <w:tcPr>
            <w:tcW w:w="567" w:type="dxa"/>
            <w:vMerge/>
            <w:vAlign w:val="center"/>
            <w:hideMark/>
          </w:tcPr>
          <w:p w:rsidR="00791BDA" w:rsidRPr="00B54A14" w:rsidRDefault="00791BDA" w:rsidP="00296D56">
            <w:pPr>
              <w:spacing w:line="300" w:lineRule="auto"/>
              <w:rPr>
                <w:bCs/>
                <w:sz w:val="28"/>
                <w:szCs w:val="28"/>
              </w:rPr>
            </w:pPr>
          </w:p>
        </w:tc>
        <w:tc>
          <w:tcPr>
            <w:tcW w:w="7797" w:type="dxa"/>
            <w:vMerge/>
            <w:vAlign w:val="center"/>
            <w:hideMark/>
          </w:tcPr>
          <w:p w:rsidR="00791BDA" w:rsidRPr="00B54A14" w:rsidRDefault="00791BDA" w:rsidP="00296D56">
            <w:pPr>
              <w:spacing w:line="300" w:lineRule="auto"/>
              <w:ind w:firstLine="680"/>
              <w:rPr>
                <w:sz w:val="28"/>
                <w:szCs w:val="28"/>
              </w:rPr>
            </w:pPr>
          </w:p>
        </w:tc>
        <w:tc>
          <w:tcPr>
            <w:tcW w:w="7797" w:type="dxa"/>
            <w:vAlign w:val="center"/>
            <w:hideMark/>
          </w:tcPr>
          <w:p w:rsidR="00791BDA" w:rsidRPr="00B54A14" w:rsidRDefault="00791BDA" w:rsidP="00296D56">
            <w:pPr>
              <w:numPr>
                <w:ilvl w:val="0"/>
                <w:numId w:val="23"/>
              </w:numPr>
              <w:tabs>
                <w:tab w:val="left" w:pos="300"/>
              </w:tabs>
              <w:spacing w:line="300" w:lineRule="auto"/>
              <w:ind w:left="0" w:firstLine="680"/>
              <w:contextualSpacing/>
              <w:jc w:val="both"/>
              <w:rPr>
                <w:bCs/>
                <w:sz w:val="28"/>
                <w:szCs w:val="28"/>
              </w:rPr>
            </w:pPr>
            <w:bookmarkStart w:id="38" w:name="_Ref405791408"/>
            <w:r w:rsidRPr="00B54A14">
              <w:rPr>
                <w:bCs/>
                <w:sz w:val="28"/>
                <w:szCs w:val="28"/>
              </w:rPr>
              <w:t>копии учредительных документов в действующей редакции (для юридических лиц);</w:t>
            </w:r>
            <w:bookmarkEnd w:id="38"/>
          </w:p>
        </w:tc>
      </w:tr>
      <w:tr w:rsidR="00FC2B86" w:rsidRPr="00B54A14" w:rsidTr="00296D56">
        <w:trPr>
          <w:trHeight w:val="240"/>
        </w:trPr>
        <w:tc>
          <w:tcPr>
            <w:tcW w:w="567" w:type="dxa"/>
            <w:vMerge/>
            <w:vAlign w:val="center"/>
            <w:hideMark/>
          </w:tcPr>
          <w:p w:rsidR="00791BDA" w:rsidRPr="00B54A14" w:rsidRDefault="00791BDA" w:rsidP="00296D56">
            <w:pPr>
              <w:spacing w:line="300" w:lineRule="auto"/>
              <w:rPr>
                <w:bCs/>
                <w:sz w:val="28"/>
                <w:szCs w:val="28"/>
              </w:rPr>
            </w:pPr>
          </w:p>
        </w:tc>
        <w:tc>
          <w:tcPr>
            <w:tcW w:w="7797" w:type="dxa"/>
            <w:vMerge/>
            <w:vAlign w:val="center"/>
            <w:hideMark/>
          </w:tcPr>
          <w:p w:rsidR="00791BDA" w:rsidRPr="00B54A14" w:rsidRDefault="00791BDA" w:rsidP="00296D56">
            <w:pPr>
              <w:spacing w:line="300" w:lineRule="auto"/>
              <w:ind w:firstLine="680"/>
              <w:rPr>
                <w:sz w:val="28"/>
                <w:szCs w:val="28"/>
              </w:rPr>
            </w:pPr>
          </w:p>
        </w:tc>
        <w:tc>
          <w:tcPr>
            <w:tcW w:w="7797" w:type="dxa"/>
            <w:vAlign w:val="center"/>
            <w:hideMark/>
          </w:tcPr>
          <w:p w:rsidR="00791BDA" w:rsidRPr="00B54A14" w:rsidRDefault="00791BDA" w:rsidP="00296D56">
            <w:pPr>
              <w:numPr>
                <w:ilvl w:val="0"/>
                <w:numId w:val="23"/>
              </w:numPr>
              <w:tabs>
                <w:tab w:val="left" w:pos="300"/>
              </w:tabs>
              <w:spacing w:line="300" w:lineRule="auto"/>
              <w:ind w:left="0" w:firstLine="680"/>
              <w:contextualSpacing/>
              <w:jc w:val="both"/>
              <w:rPr>
                <w:bCs/>
                <w:sz w:val="28"/>
                <w:szCs w:val="28"/>
              </w:rPr>
            </w:pPr>
            <w:r w:rsidRPr="00B54A14">
              <w:rPr>
                <w:bCs/>
                <w:sz w:val="28"/>
                <w:szCs w:val="28"/>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FC2B86" w:rsidRPr="00B54A14" w:rsidTr="00296D56">
        <w:trPr>
          <w:trHeight w:val="300"/>
        </w:trPr>
        <w:tc>
          <w:tcPr>
            <w:tcW w:w="567" w:type="dxa"/>
            <w:vMerge/>
            <w:vAlign w:val="center"/>
            <w:hideMark/>
          </w:tcPr>
          <w:p w:rsidR="00791BDA" w:rsidRPr="00B54A14" w:rsidRDefault="00791BDA" w:rsidP="00296D56">
            <w:pPr>
              <w:spacing w:line="300" w:lineRule="auto"/>
              <w:rPr>
                <w:bCs/>
                <w:sz w:val="28"/>
                <w:szCs w:val="28"/>
              </w:rPr>
            </w:pPr>
          </w:p>
        </w:tc>
        <w:tc>
          <w:tcPr>
            <w:tcW w:w="7797" w:type="dxa"/>
            <w:vMerge/>
            <w:vAlign w:val="center"/>
            <w:hideMark/>
          </w:tcPr>
          <w:p w:rsidR="00791BDA" w:rsidRPr="00B54A14" w:rsidRDefault="00791BDA" w:rsidP="00296D56">
            <w:pPr>
              <w:spacing w:line="300" w:lineRule="auto"/>
              <w:ind w:firstLine="680"/>
              <w:rPr>
                <w:sz w:val="28"/>
                <w:szCs w:val="28"/>
              </w:rPr>
            </w:pPr>
          </w:p>
        </w:tc>
        <w:tc>
          <w:tcPr>
            <w:tcW w:w="7797" w:type="dxa"/>
            <w:vAlign w:val="center"/>
            <w:hideMark/>
          </w:tcPr>
          <w:p w:rsidR="00791BDA" w:rsidRPr="00B54A14" w:rsidRDefault="00791BDA" w:rsidP="00296D56">
            <w:pPr>
              <w:numPr>
                <w:ilvl w:val="0"/>
                <w:numId w:val="23"/>
              </w:numPr>
              <w:tabs>
                <w:tab w:val="left" w:pos="300"/>
              </w:tabs>
              <w:spacing w:line="300" w:lineRule="auto"/>
              <w:ind w:left="0" w:firstLine="680"/>
              <w:contextualSpacing/>
              <w:jc w:val="both"/>
              <w:rPr>
                <w:bCs/>
                <w:sz w:val="28"/>
                <w:szCs w:val="28"/>
              </w:rPr>
            </w:pPr>
            <w:r w:rsidRPr="00B54A14">
              <w:rPr>
                <w:bCs/>
                <w:sz w:val="28"/>
                <w:szCs w:val="28"/>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rsidR="00AA15D0" w:rsidRPr="00B54A14" w:rsidRDefault="00AA15D0" w:rsidP="00296D56">
            <w:pPr>
              <w:numPr>
                <w:ilvl w:val="0"/>
                <w:numId w:val="24"/>
              </w:numPr>
              <w:tabs>
                <w:tab w:val="left" w:pos="353"/>
              </w:tabs>
              <w:spacing w:line="300" w:lineRule="auto"/>
              <w:ind w:left="0" w:firstLine="680"/>
              <w:jc w:val="both"/>
              <w:rPr>
                <w:sz w:val="28"/>
                <w:szCs w:val="28"/>
              </w:rPr>
            </w:pPr>
            <w:r w:rsidRPr="00B54A14">
              <w:rPr>
                <w:sz w:val="28"/>
                <w:szCs w:val="28"/>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AA15D0" w:rsidRPr="00B54A14" w:rsidRDefault="00AA15D0" w:rsidP="00296D56">
            <w:pPr>
              <w:numPr>
                <w:ilvl w:val="0"/>
                <w:numId w:val="24"/>
              </w:numPr>
              <w:tabs>
                <w:tab w:val="left" w:pos="353"/>
              </w:tabs>
              <w:spacing w:line="300" w:lineRule="auto"/>
              <w:ind w:left="0" w:firstLine="680"/>
              <w:jc w:val="both"/>
              <w:rPr>
                <w:bCs/>
                <w:sz w:val="28"/>
                <w:szCs w:val="28"/>
              </w:rPr>
            </w:pPr>
            <w:r w:rsidRPr="00B54A14">
              <w:rPr>
                <w:sz w:val="28"/>
                <w:szCs w:val="28"/>
              </w:rP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w:t>
            </w:r>
            <w:r w:rsidRPr="00B54A14">
              <w:rPr>
                <w:sz w:val="28"/>
                <w:szCs w:val="28"/>
              </w:rPr>
              <w:lastRenderedPageBreak/>
              <w:t xml:space="preserve">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791BDA" w:rsidRPr="00B54A14" w:rsidRDefault="00AA15D0" w:rsidP="00296D56">
            <w:pPr>
              <w:tabs>
                <w:tab w:val="left" w:pos="353"/>
              </w:tabs>
              <w:spacing w:line="300" w:lineRule="auto"/>
              <w:ind w:firstLine="680"/>
              <w:jc w:val="both"/>
              <w:rPr>
                <w:bCs/>
                <w:sz w:val="28"/>
                <w:szCs w:val="28"/>
              </w:rPr>
            </w:pPr>
            <w:r w:rsidRPr="00B54A14">
              <w:rPr>
                <w:sz w:val="28"/>
                <w:szCs w:val="28"/>
              </w:rP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C2B86" w:rsidRPr="00B54A14" w:rsidTr="00296D56">
        <w:trPr>
          <w:trHeight w:val="300"/>
        </w:trPr>
        <w:tc>
          <w:tcPr>
            <w:tcW w:w="567" w:type="dxa"/>
            <w:vAlign w:val="center"/>
          </w:tcPr>
          <w:p w:rsidR="000F0B12" w:rsidRPr="00B54A14" w:rsidRDefault="000F0B12"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p>
        </w:tc>
        <w:tc>
          <w:tcPr>
            <w:tcW w:w="7797" w:type="dxa"/>
            <w:vAlign w:val="center"/>
          </w:tcPr>
          <w:p w:rsidR="00AA15D0" w:rsidRPr="00B54A14" w:rsidRDefault="00AA15D0" w:rsidP="00296D56">
            <w:pPr>
              <w:tabs>
                <w:tab w:val="left" w:pos="353"/>
              </w:tabs>
              <w:spacing w:line="300" w:lineRule="auto"/>
              <w:ind w:firstLine="680"/>
              <w:jc w:val="both"/>
              <w:rPr>
                <w:sz w:val="28"/>
                <w:szCs w:val="28"/>
              </w:rPr>
            </w:pPr>
            <w:r w:rsidRPr="00B54A14">
              <w:rPr>
                <w:sz w:val="28"/>
                <w:szCs w:val="28"/>
              </w:rPr>
              <w:t>иметь право на ведение деятельности в соответствии с законодательством РФ (для российских участников);</w:t>
            </w:r>
          </w:p>
          <w:p w:rsidR="000F0B12" w:rsidRPr="00B54A14" w:rsidRDefault="00AA15D0" w:rsidP="00296D56">
            <w:pPr>
              <w:pStyle w:val="afff"/>
              <w:spacing w:after="0" w:line="300" w:lineRule="auto"/>
              <w:ind w:left="0" w:firstLine="680"/>
              <w:jc w:val="both"/>
              <w:rPr>
                <w:rFonts w:ascii="Times New Roman" w:hAnsi="Times New Roman"/>
                <w:sz w:val="28"/>
                <w:szCs w:val="28"/>
              </w:rPr>
            </w:pPr>
            <w:r w:rsidRPr="00B54A14">
              <w:rPr>
                <w:rFonts w:ascii="Times New Roman" w:hAnsi="Times New Roman"/>
                <w:sz w:val="28"/>
                <w:szCs w:val="28"/>
              </w:rP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иностранных участников).</w:t>
            </w:r>
          </w:p>
        </w:tc>
        <w:tc>
          <w:tcPr>
            <w:tcW w:w="7797" w:type="dxa"/>
            <w:vAlign w:val="center"/>
          </w:tcPr>
          <w:p w:rsidR="000F0B12" w:rsidRPr="00B54A14" w:rsidRDefault="000F0B12" w:rsidP="00296D56">
            <w:pPr>
              <w:numPr>
                <w:ilvl w:val="0"/>
                <w:numId w:val="23"/>
              </w:numPr>
              <w:tabs>
                <w:tab w:val="left" w:pos="300"/>
              </w:tabs>
              <w:spacing w:line="300" w:lineRule="auto"/>
              <w:ind w:left="0" w:firstLine="680"/>
              <w:contextualSpacing/>
              <w:jc w:val="both"/>
              <w:rPr>
                <w:bCs/>
                <w:sz w:val="28"/>
                <w:szCs w:val="28"/>
              </w:rPr>
            </w:pPr>
            <w:r w:rsidRPr="00B54A14">
              <w:rPr>
                <w:bCs/>
                <w:sz w:val="28"/>
                <w:szCs w:val="28"/>
              </w:rPr>
              <w:t>заполненное участником закупки по форме 1 «Заявка на участие в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rsidR="000F0B12" w:rsidRPr="00B54A14" w:rsidRDefault="000F0B12" w:rsidP="00296D56">
            <w:pPr>
              <w:tabs>
                <w:tab w:val="left" w:pos="300"/>
              </w:tabs>
              <w:spacing w:line="300" w:lineRule="auto"/>
              <w:ind w:firstLine="680"/>
              <w:contextualSpacing/>
              <w:jc w:val="both"/>
              <w:rPr>
                <w:bCs/>
                <w:sz w:val="28"/>
                <w:szCs w:val="28"/>
                <w:u w:val="single"/>
              </w:rPr>
            </w:pPr>
            <w:r w:rsidRPr="00B54A14">
              <w:rPr>
                <w:bCs/>
                <w:sz w:val="28"/>
                <w:szCs w:val="28"/>
                <w:u w:val="single"/>
              </w:rPr>
              <w:t>Иностранными участниками дополнительно предоставляется краткая пояснительная записка, содержащая:</w:t>
            </w:r>
          </w:p>
          <w:p w:rsidR="000F0B12" w:rsidRPr="00B54A14" w:rsidRDefault="000F0B12" w:rsidP="00296D56">
            <w:pPr>
              <w:tabs>
                <w:tab w:val="left" w:pos="300"/>
              </w:tabs>
              <w:spacing w:line="300" w:lineRule="auto"/>
              <w:ind w:firstLine="680"/>
              <w:contextualSpacing/>
              <w:jc w:val="both"/>
              <w:rPr>
                <w:bCs/>
                <w:sz w:val="28"/>
                <w:szCs w:val="28"/>
              </w:rPr>
            </w:pPr>
            <w:r w:rsidRPr="00B54A14">
              <w:rPr>
                <w:bCs/>
                <w:sz w:val="28"/>
                <w:szCs w:val="28"/>
              </w:rPr>
              <w:t xml:space="preserve">- 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w:t>
            </w:r>
            <w:r w:rsidRPr="00B54A14">
              <w:rPr>
                <w:bCs/>
                <w:sz w:val="28"/>
                <w:szCs w:val="28"/>
              </w:rPr>
              <w:lastRenderedPageBreak/>
              <w:t>(контракту), заключаемому по итогам закупки;</w:t>
            </w:r>
          </w:p>
          <w:p w:rsidR="000F0B12" w:rsidRPr="00B54A14" w:rsidRDefault="000F0B12" w:rsidP="00296D56">
            <w:pPr>
              <w:tabs>
                <w:tab w:val="left" w:pos="300"/>
              </w:tabs>
              <w:spacing w:line="300" w:lineRule="auto"/>
              <w:ind w:firstLine="680"/>
              <w:contextualSpacing/>
              <w:jc w:val="both"/>
              <w:rPr>
                <w:bCs/>
                <w:sz w:val="28"/>
                <w:szCs w:val="28"/>
              </w:rPr>
            </w:pPr>
            <w:r w:rsidRPr="00B54A14">
              <w:rPr>
                <w:bCs/>
                <w:sz w:val="28"/>
                <w:szCs w:val="28"/>
              </w:rPr>
              <w:t>- 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rsidR="00FC2B86" w:rsidRPr="00B54A14" w:rsidTr="00296D56">
        <w:trPr>
          <w:trHeight w:val="699"/>
        </w:trPr>
        <w:tc>
          <w:tcPr>
            <w:tcW w:w="567" w:type="dxa"/>
            <w:vAlign w:val="center"/>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39" w:name="_Ref405791536" w:colFirst="0" w:colLast="0"/>
          </w:p>
        </w:tc>
        <w:tc>
          <w:tcPr>
            <w:tcW w:w="7797" w:type="dxa"/>
            <w:vAlign w:val="center"/>
            <w:hideMark/>
          </w:tcPr>
          <w:p w:rsidR="00791BDA" w:rsidRPr="00B54A14" w:rsidRDefault="00AA15D0" w:rsidP="00296D56">
            <w:pPr>
              <w:spacing w:line="300" w:lineRule="auto"/>
              <w:ind w:firstLine="680"/>
              <w:jc w:val="both"/>
              <w:rPr>
                <w:sz w:val="28"/>
                <w:szCs w:val="28"/>
              </w:rPr>
            </w:pPr>
            <w:r w:rsidRPr="00B54A14">
              <w:rPr>
                <w:sz w:val="28"/>
                <w:szCs w:val="28"/>
              </w:rP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797" w:type="dxa"/>
            <w:vMerge w:val="restart"/>
            <w:hideMark/>
          </w:tcPr>
          <w:p w:rsidR="00791BDA" w:rsidRPr="00B54A14" w:rsidRDefault="00791BDA" w:rsidP="00296D56">
            <w:pPr>
              <w:numPr>
                <w:ilvl w:val="0"/>
                <w:numId w:val="23"/>
              </w:numPr>
              <w:tabs>
                <w:tab w:val="left" w:pos="300"/>
              </w:tabs>
              <w:spacing w:line="300" w:lineRule="auto"/>
              <w:ind w:left="0" w:firstLine="680"/>
              <w:contextualSpacing/>
              <w:jc w:val="both"/>
              <w:rPr>
                <w:bCs/>
                <w:sz w:val="28"/>
                <w:szCs w:val="28"/>
              </w:rPr>
            </w:pPr>
            <w:r w:rsidRPr="00B54A14">
              <w:rPr>
                <w:bCs/>
                <w:sz w:val="28"/>
                <w:szCs w:val="28"/>
              </w:rPr>
              <w:t>заполненное участником закупки по форме 1 «Заявка на участие в закупке» подтверждение:</w:t>
            </w:r>
          </w:p>
          <w:p w:rsidR="00791BDA" w:rsidRPr="00B54A14" w:rsidRDefault="00791BDA" w:rsidP="00296D56">
            <w:pPr>
              <w:numPr>
                <w:ilvl w:val="0"/>
                <w:numId w:val="24"/>
              </w:numPr>
              <w:tabs>
                <w:tab w:val="left" w:pos="353"/>
              </w:tabs>
              <w:spacing w:line="300" w:lineRule="auto"/>
              <w:ind w:left="0" w:firstLine="680"/>
              <w:jc w:val="both"/>
              <w:rPr>
                <w:bCs/>
                <w:sz w:val="28"/>
                <w:szCs w:val="28"/>
              </w:rPr>
            </w:pPr>
            <w:r w:rsidRPr="00B54A14">
              <w:rPr>
                <w:sz w:val="28"/>
                <w:szCs w:val="28"/>
              </w:rPr>
              <w:t>о </w:t>
            </w:r>
            <w:proofErr w:type="spellStart"/>
            <w:r w:rsidRPr="00B54A14">
              <w:rPr>
                <w:sz w:val="28"/>
                <w:szCs w:val="28"/>
              </w:rPr>
              <w:t>ненахождении</w:t>
            </w:r>
            <w:proofErr w:type="spellEnd"/>
            <w:r w:rsidRPr="00B54A14">
              <w:rPr>
                <w:sz w:val="28"/>
                <w:szCs w:val="28"/>
              </w:rPr>
              <w:t xml:space="preserve"> участника закупки в процессе ликвидации (для юридического лица);</w:t>
            </w:r>
          </w:p>
          <w:p w:rsidR="00791BDA" w:rsidRPr="00B54A14" w:rsidRDefault="00791BDA" w:rsidP="00296D56">
            <w:pPr>
              <w:numPr>
                <w:ilvl w:val="0"/>
                <w:numId w:val="24"/>
              </w:numPr>
              <w:tabs>
                <w:tab w:val="left" w:pos="353"/>
              </w:tabs>
              <w:spacing w:line="300" w:lineRule="auto"/>
              <w:ind w:left="0" w:firstLine="680"/>
              <w:jc w:val="both"/>
              <w:rPr>
                <w:bCs/>
                <w:sz w:val="28"/>
                <w:szCs w:val="28"/>
              </w:rPr>
            </w:pPr>
            <w:r w:rsidRPr="00B54A14">
              <w:rPr>
                <w:sz w:val="28"/>
                <w:szCs w:val="28"/>
              </w:rPr>
              <w:t>об отсутствии в отношении участника закупки решения арбитражного суда о признании его несостоятельным (банкротом);</w:t>
            </w:r>
          </w:p>
          <w:p w:rsidR="00791BDA" w:rsidRPr="00B54A14" w:rsidRDefault="00791BDA" w:rsidP="00296D56">
            <w:pPr>
              <w:numPr>
                <w:ilvl w:val="0"/>
                <w:numId w:val="24"/>
              </w:numPr>
              <w:tabs>
                <w:tab w:val="left" w:pos="353"/>
              </w:tabs>
              <w:spacing w:line="300" w:lineRule="auto"/>
              <w:ind w:left="0" w:firstLine="680"/>
              <w:jc w:val="both"/>
              <w:rPr>
                <w:bCs/>
                <w:sz w:val="28"/>
                <w:szCs w:val="28"/>
              </w:rPr>
            </w:pPr>
            <w:r w:rsidRPr="00B54A14">
              <w:rPr>
                <w:sz w:val="28"/>
                <w:szCs w:val="28"/>
              </w:rPr>
              <w:t>об отсутствии ареста имущества участника закупки, наложенного по решению суда, административного органа;</w:t>
            </w:r>
          </w:p>
          <w:p w:rsidR="00791BDA" w:rsidRPr="00B54A14" w:rsidRDefault="00791BDA" w:rsidP="00296D56">
            <w:pPr>
              <w:numPr>
                <w:ilvl w:val="0"/>
                <w:numId w:val="24"/>
              </w:numPr>
              <w:tabs>
                <w:tab w:val="left" w:pos="353"/>
              </w:tabs>
              <w:spacing w:line="300" w:lineRule="auto"/>
              <w:ind w:left="0" w:firstLine="680"/>
              <w:jc w:val="both"/>
              <w:rPr>
                <w:bCs/>
                <w:sz w:val="28"/>
                <w:szCs w:val="28"/>
              </w:rPr>
            </w:pPr>
            <w:r w:rsidRPr="00B54A14">
              <w:rPr>
                <w:sz w:val="28"/>
                <w:szCs w:val="28"/>
              </w:rPr>
              <w:t xml:space="preserve">о </w:t>
            </w:r>
            <w:proofErr w:type="spellStart"/>
            <w:r w:rsidRPr="00B54A14">
              <w:rPr>
                <w:sz w:val="28"/>
                <w:szCs w:val="28"/>
              </w:rPr>
              <w:t>неприостановлении</w:t>
            </w:r>
            <w:proofErr w:type="spellEnd"/>
            <w:r w:rsidRPr="00B54A14">
              <w:rPr>
                <w:sz w:val="28"/>
                <w:szCs w:val="28"/>
              </w:rPr>
              <w:t xml:space="preserve"> деятельности участника закупки.</w:t>
            </w:r>
          </w:p>
        </w:tc>
      </w:tr>
      <w:tr w:rsidR="00FC2B86" w:rsidRPr="00B54A14" w:rsidTr="00296D56">
        <w:trPr>
          <w:trHeight w:val="1755"/>
        </w:trPr>
        <w:tc>
          <w:tcPr>
            <w:tcW w:w="567" w:type="dxa"/>
            <w:vAlign w:val="center"/>
          </w:tcPr>
          <w:p w:rsidR="00DE5B76" w:rsidRPr="00B54A14" w:rsidRDefault="00DE5B76"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40" w:name="_Ref405791537" w:colFirst="0" w:colLast="0"/>
            <w:bookmarkEnd w:id="39"/>
          </w:p>
        </w:tc>
        <w:tc>
          <w:tcPr>
            <w:tcW w:w="7797" w:type="dxa"/>
            <w:hideMark/>
          </w:tcPr>
          <w:p w:rsidR="00DE5B76" w:rsidRPr="00B54A14" w:rsidRDefault="00DE5B76" w:rsidP="00296D56">
            <w:pPr>
              <w:spacing w:line="300" w:lineRule="auto"/>
              <w:ind w:firstLine="680"/>
              <w:jc w:val="both"/>
              <w:rPr>
                <w:sz w:val="28"/>
                <w:szCs w:val="28"/>
              </w:rPr>
            </w:pPr>
            <w:r w:rsidRPr="00B54A14">
              <w:rPr>
                <w:sz w:val="28"/>
                <w:szCs w:val="28"/>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proofErr w:type="gramStart"/>
            <w:r w:rsidRPr="00B54A14">
              <w:rPr>
                <w:sz w:val="28"/>
                <w:szCs w:val="28"/>
              </w:rPr>
              <w:t>деятельность</w:t>
            </w:r>
            <w:proofErr w:type="gramEnd"/>
            <w:r w:rsidRPr="00B54A14">
              <w:rPr>
                <w:sz w:val="28"/>
                <w:szCs w:val="28"/>
              </w:rPr>
              <w:t xml:space="preserve"> которой приостановлена;</w:t>
            </w:r>
          </w:p>
        </w:tc>
        <w:tc>
          <w:tcPr>
            <w:tcW w:w="7797" w:type="dxa"/>
            <w:vMerge/>
            <w:vAlign w:val="center"/>
            <w:hideMark/>
          </w:tcPr>
          <w:p w:rsidR="00DE5B76" w:rsidRPr="00B54A14" w:rsidRDefault="00DE5B76" w:rsidP="00296D56">
            <w:pPr>
              <w:spacing w:line="300" w:lineRule="auto"/>
              <w:ind w:firstLine="680"/>
              <w:rPr>
                <w:bCs/>
                <w:sz w:val="28"/>
                <w:szCs w:val="28"/>
              </w:rPr>
            </w:pPr>
          </w:p>
        </w:tc>
      </w:tr>
      <w:tr w:rsidR="00FC2B86" w:rsidRPr="00B54A14" w:rsidTr="00296D56">
        <w:trPr>
          <w:trHeight w:val="440"/>
        </w:trPr>
        <w:tc>
          <w:tcPr>
            <w:tcW w:w="567" w:type="dxa"/>
            <w:vAlign w:val="center"/>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41" w:name="_Ref407691222" w:colFirst="0" w:colLast="0"/>
            <w:bookmarkEnd w:id="40"/>
          </w:p>
        </w:tc>
        <w:tc>
          <w:tcPr>
            <w:tcW w:w="7797" w:type="dxa"/>
            <w:hideMark/>
          </w:tcPr>
          <w:p w:rsidR="00247582" w:rsidRPr="00282885" w:rsidRDefault="00247582" w:rsidP="007E7E06">
            <w:pPr>
              <w:spacing w:line="276" w:lineRule="auto"/>
              <w:ind w:firstLine="357"/>
              <w:jc w:val="both"/>
              <w:rPr>
                <w:b/>
                <w:sz w:val="28"/>
                <w:szCs w:val="28"/>
              </w:rPr>
            </w:pPr>
            <w:r w:rsidRPr="00282885">
              <w:rPr>
                <w:b/>
                <w:sz w:val="28"/>
                <w:szCs w:val="28"/>
              </w:rPr>
              <w:t>соответствовать требованиям, установленным на основании поручений, постановлений Правительства Российской Федерации:</w:t>
            </w:r>
          </w:p>
          <w:p w:rsidR="00247582" w:rsidRPr="00282885" w:rsidRDefault="00247582" w:rsidP="007E7E06">
            <w:pPr>
              <w:spacing w:line="276" w:lineRule="auto"/>
              <w:ind w:firstLine="357"/>
              <w:jc w:val="both"/>
              <w:rPr>
                <w:sz w:val="28"/>
                <w:szCs w:val="28"/>
              </w:rPr>
            </w:pPr>
            <w:r w:rsidRPr="00282885">
              <w:rPr>
                <w:sz w:val="28"/>
                <w:szCs w:val="28"/>
              </w:rPr>
              <w:t>должен раскрыть информацию в отношении всей цепочки собственников, включая бенефициаров (в том числе конечных) в отношении участника закупки, их субподрядных организаций (соисполнителей), изготовителей.</w:t>
            </w:r>
          </w:p>
          <w:p w:rsidR="00DC08AF" w:rsidRPr="00282885" w:rsidRDefault="00247582" w:rsidP="00BF3A78">
            <w:pPr>
              <w:spacing w:line="276" w:lineRule="auto"/>
              <w:ind w:firstLine="680"/>
              <w:jc w:val="both"/>
              <w:rPr>
                <w:sz w:val="28"/>
                <w:szCs w:val="28"/>
              </w:rPr>
            </w:pPr>
            <w:proofErr w:type="gramStart"/>
            <w:r w:rsidRPr="00282885">
              <w:rPr>
                <w:sz w:val="28"/>
                <w:szCs w:val="28"/>
              </w:rPr>
              <w:lastRenderedPageBreak/>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w:t>
            </w:r>
            <w:proofErr w:type="gramEnd"/>
            <w:r w:rsidRPr="00282885">
              <w:rPr>
                <w:sz w:val="28"/>
                <w:szCs w:val="28"/>
              </w:rPr>
              <w:t xml:space="preserve"> 01.11.2018 № 1300 «О мерах по реализации Указа Президента Российской Федерации от 22 октября 2018 г. № 592» (далее – Постановление № 1300).</w:t>
            </w:r>
          </w:p>
        </w:tc>
        <w:tc>
          <w:tcPr>
            <w:tcW w:w="7797" w:type="dxa"/>
            <w:vAlign w:val="center"/>
            <w:hideMark/>
          </w:tcPr>
          <w:p w:rsidR="00247582" w:rsidRPr="00282885" w:rsidRDefault="00247582" w:rsidP="007E7E06">
            <w:pPr>
              <w:numPr>
                <w:ilvl w:val="0"/>
                <w:numId w:val="23"/>
              </w:numPr>
              <w:tabs>
                <w:tab w:val="left" w:pos="300"/>
              </w:tabs>
              <w:spacing w:line="276" w:lineRule="auto"/>
              <w:ind w:left="0" w:firstLine="709"/>
              <w:contextualSpacing/>
              <w:jc w:val="both"/>
              <w:rPr>
                <w:bCs/>
                <w:sz w:val="28"/>
                <w:szCs w:val="28"/>
              </w:rPr>
            </w:pPr>
            <w:r w:rsidRPr="00282885">
              <w:rPr>
                <w:bCs/>
                <w:sz w:val="28"/>
                <w:szCs w:val="28"/>
              </w:rPr>
              <w:lastRenderedPageBreak/>
              <w:t>информация от участника закупки, его субподрядчиков (соисполнителей), изготовителей, в отношении всей цепочки собственников, включая бенефициаров с указанием долей участия в организации</w:t>
            </w:r>
            <w:r w:rsidRPr="00282885">
              <w:rPr>
                <w:bCs/>
                <w:snapToGrid w:val="0"/>
                <w:sz w:val="28"/>
                <w:szCs w:val="28"/>
              </w:rPr>
              <w:t xml:space="preserve"> </w:t>
            </w:r>
            <w:r w:rsidRPr="00282885">
              <w:rPr>
                <w:bCs/>
                <w:sz w:val="28"/>
                <w:szCs w:val="28"/>
              </w:rPr>
              <w:t xml:space="preserve">в соответствии с инструкциями, приведенными в закупочной документации </w:t>
            </w:r>
            <w:r w:rsidRPr="00282885">
              <w:rPr>
                <w:b/>
                <w:bCs/>
                <w:i/>
                <w:sz w:val="28"/>
                <w:szCs w:val="28"/>
                <w:u w:val="single"/>
              </w:rPr>
              <w:t>(раздел</w:t>
            </w:r>
            <w:r w:rsidRPr="00282885">
              <w:rPr>
                <w:b/>
                <w:bCs/>
                <w:i/>
                <w:sz w:val="28"/>
                <w:szCs w:val="28"/>
                <w:u w:val="single"/>
                <w:lang w:val="en-US"/>
              </w:rPr>
              <w:t> </w:t>
            </w:r>
            <w:r w:rsidR="007E7E06" w:rsidRPr="00282885">
              <w:rPr>
                <w:b/>
                <w:bCs/>
                <w:i/>
                <w:sz w:val="28"/>
                <w:szCs w:val="28"/>
                <w:u w:val="single"/>
              </w:rPr>
              <w:t>5</w:t>
            </w:r>
            <w:r w:rsidRPr="00282885">
              <w:rPr>
                <w:b/>
                <w:bCs/>
                <w:i/>
                <w:sz w:val="28"/>
                <w:szCs w:val="28"/>
                <w:u w:val="single"/>
              </w:rPr>
              <w:t xml:space="preserve">, </w:t>
            </w:r>
            <w:hyperlink w:anchor="_СВЕДЕНИЯ_О_ПРИНАДЛЕЖНОСТИ" w:history="1">
              <w:r w:rsidRPr="00282885">
                <w:rPr>
                  <w:rStyle w:val="afb"/>
                  <w:b/>
                  <w:bCs/>
                  <w:i/>
                  <w:color w:val="auto"/>
                  <w:sz w:val="28"/>
                  <w:szCs w:val="28"/>
                </w:rPr>
                <w:t>Форма 1.2</w:t>
              </w:r>
            </w:hyperlink>
            <w:r w:rsidRPr="00282885">
              <w:rPr>
                <w:b/>
                <w:bCs/>
                <w:i/>
                <w:sz w:val="28"/>
                <w:szCs w:val="28"/>
                <w:u w:val="single"/>
              </w:rPr>
              <w:t>);</w:t>
            </w:r>
          </w:p>
          <w:p w:rsidR="00791BDA" w:rsidRDefault="00247582" w:rsidP="007E7E06">
            <w:pPr>
              <w:tabs>
                <w:tab w:val="left" w:pos="300"/>
              </w:tabs>
              <w:spacing w:line="276" w:lineRule="auto"/>
              <w:ind w:firstLine="709"/>
              <w:contextualSpacing/>
              <w:jc w:val="both"/>
              <w:rPr>
                <w:b/>
                <w:bCs/>
                <w:i/>
                <w:sz w:val="28"/>
                <w:szCs w:val="28"/>
                <w:u w:val="single"/>
              </w:rPr>
            </w:pPr>
            <w:r w:rsidRPr="00282885">
              <w:rPr>
                <w:bCs/>
                <w:sz w:val="28"/>
                <w:szCs w:val="28"/>
              </w:rPr>
              <w:t xml:space="preserve">справка об </w:t>
            </w:r>
            <w:proofErr w:type="gramStart"/>
            <w:r w:rsidRPr="00282885">
              <w:rPr>
                <w:bCs/>
                <w:sz w:val="28"/>
                <w:szCs w:val="28"/>
              </w:rPr>
              <w:t>информированности</w:t>
            </w:r>
            <w:proofErr w:type="gramEnd"/>
            <w:r w:rsidRPr="00282885">
              <w:rPr>
                <w:bCs/>
                <w:sz w:val="28"/>
                <w:szCs w:val="28"/>
              </w:rPr>
              <w:t xml:space="preserve"> о праве заказчика </w:t>
            </w:r>
            <w:r w:rsidRPr="00282885">
              <w:rPr>
                <w:bCs/>
                <w:sz w:val="28"/>
                <w:szCs w:val="28"/>
              </w:rPr>
              <w:lastRenderedPageBreak/>
              <w:t xml:space="preserve">отклонять/отстранять участников закупки, в случае применения к участнику закупки и/или к его субподрядным организациям (соисполнителям),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w:t>
            </w:r>
            <w:r w:rsidRPr="00282885">
              <w:rPr>
                <w:b/>
                <w:bCs/>
                <w:i/>
                <w:sz w:val="28"/>
                <w:szCs w:val="28"/>
                <w:u w:val="single"/>
              </w:rPr>
              <w:t>(раздел</w:t>
            </w:r>
            <w:r w:rsidRPr="00282885">
              <w:rPr>
                <w:b/>
                <w:bCs/>
                <w:i/>
                <w:sz w:val="28"/>
                <w:szCs w:val="28"/>
                <w:u w:val="single"/>
                <w:lang w:val="en-US"/>
              </w:rPr>
              <w:t> </w:t>
            </w:r>
            <w:r w:rsidR="007E7E06" w:rsidRPr="00282885">
              <w:rPr>
                <w:b/>
                <w:bCs/>
                <w:i/>
                <w:sz w:val="28"/>
                <w:szCs w:val="28"/>
                <w:u w:val="single"/>
              </w:rPr>
              <w:t>5</w:t>
            </w:r>
            <w:r w:rsidRPr="00282885">
              <w:rPr>
                <w:b/>
                <w:bCs/>
                <w:i/>
                <w:sz w:val="28"/>
                <w:szCs w:val="28"/>
                <w:u w:val="single"/>
              </w:rPr>
              <w:t xml:space="preserve">, </w:t>
            </w:r>
            <w:hyperlink w:anchor="_СПРАВКА_ОБ_ИНФОРМИРОВАННОСТИ" w:history="1">
              <w:r w:rsidRPr="00282885">
                <w:rPr>
                  <w:rStyle w:val="afb"/>
                  <w:b/>
                  <w:bCs/>
                  <w:i/>
                  <w:color w:val="auto"/>
                  <w:sz w:val="28"/>
                  <w:szCs w:val="28"/>
                </w:rPr>
                <w:t>Форма 1.3</w:t>
              </w:r>
            </w:hyperlink>
            <w:r w:rsidR="007E7E06" w:rsidRPr="00282885">
              <w:rPr>
                <w:b/>
                <w:bCs/>
                <w:i/>
                <w:sz w:val="28"/>
                <w:szCs w:val="28"/>
                <w:u w:val="single"/>
              </w:rPr>
              <w:t>).</w:t>
            </w:r>
          </w:p>
          <w:p w:rsidR="00282885" w:rsidRPr="00282885" w:rsidRDefault="00282885" w:rsidP="007E7E06">
            <w:pPr>
              <w:tabs>
                <w:tab w:val="left" w:pos="300"/>
              </w:tabs>
              <w:spacing w:line="276" w:lineRule="auto"/>
              <w:ind w:firstLine="709"/>
              <w:contextualSpacing/>
              <w:jc w:val="both"/>
              <w:rPr>
                <w:bCs/>
                <w:sz w:val="28"/>
                <w:szCs w:val="28"/>
              </w:rPr>
            </w:pPr>
            <w:r w:rsidRPr="00817470">
              <w:rPr>
                <w:color w:val="FF0000"/>
                <w:sz w:val="28"/>
                <w:szCs w:val="28"/>
              </w:rPr>
              <w:t xml:space="preserve">заполненное участником закупки по форме «Заявка на участие в закупке» закупочной документации </w:t>
            </w:r>
            <w:r w:rsidRPr="00282885">
              <w:rPr>
                <w:b/>
                <w:i/>
                <w:color w:val="FF0000"/>
                <w:sz w:val="28"/>
                <w:szCs w:val="28"/>
                <w:u w:val="single"/>
              </w:rPr>
              <w:t xml:space="preserve">(раздел 5, </w:t>
            </w:r>
            <w:hyperlink w:anchor="_Письмо_о_подаче" w:history="1">
              <w:r w:rsidRPr="00282885">
                <w:rPr>
                  <w:b/>
                  <w:i/>
                  <w:color w:val="FF0000"/>
                  <w:sz w:val="28"/>
                  <w:szCs w:val="28"/>
                  <w:u w:val="single"/>
                </w:rPr>
                <w:t xml:space="preserve">Форма </w:t>
              </w:r>
            </w:hyperlink>
            <w:hyperlink w:anchor="_Письмо_о_подаче" w:history="1">
              <w:r w:rsidRPr="00282885">
                <w:rPr>
                  <w:b/>
                  <w:i/>
                  <w:color w:val="FF0000"/>
                  <w:sz w:val="28"/>
                  <w:szCs w:val="28"/>
                  <w:u w:val="single"/>
                </w:rPr>
                <w:t>1</w:t>
              </w:r>
            </w:hyperlink>
            <w:r w:rsidRPr="00282885">
              <w:rPr>
                <w:b/>
                <w:i/>
                <w:color w:val="FF0000"/>
                <w:sz w:val="28"/>
                <w:szCs w:val="28"/>
                <w:u w:val="single"/>
              </w:rPr>
              <w:t>)</w:t>
            </w:r>
            <w:r w:rsidRPr="00817470">
              <w:rPr>
                <w:color w:val="FF0000"/>
                <w:sz w:val="28"/>
                <w:szCs w:val="28"/>
              </w:rPr>
              <w:t xml:space="preserve"> обязательство в случае заключения с ним договора представить до момента заключения договора документы, подтверждающие сведения о цепочке собственников, включая бенефициаров (в том числе конечных)</w:t>
            </w:r>
            <w:r>
              <w:rPr>
                <w:color w:val="FF0000"/>
                <w:sz w:val="28"/>
                <w:szCs w:val="28"/>
              </w:rPr>
              <w:t>, в отношении участника закупки</w:t>
            </w:r>
            <w:r w:rsidR="00022B61">
              <w:rPr>
                <w:color w:val="FF0000"/>
                <w:sz w:val="28"/>
                <w:szCs w:val="28"/>
              </w:rPr>
              <w:t>.</w:t>
            </w:r>
            <w:bookmarkStart w:id="42" w:name="_GoBack"/>
            <w:bookmarkEnd w:id="42"/>
          </w:p>
        </w:tc>
      </w:tr>
      <w:tr w:rsidR="00BF2018" w:rsidRPr="00B54A14" w:rsidTr="00296D56">
        <w:trPr>
          <w:trHeight w:val="77"/>
        </w:trPr>
        <w:tc>
          <w:tcPr>
            <w:tcW w:w="567" w:type="dxa"/>
            <w:vAlign w:val="center"/>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43" w:name="_Ref407725695" w:colFirst="0" w:colLast="0"/>
            <w:bookmarkEnd w:id="41"/>
          </w:p>
        </w:tc>
        <w:tc>
          <w:tcPr>
            <w:tcW w:w="7797" w:type="dxa"/>
          </w:tcPr>
          <w:p w:rsidR="00296D56" w:rsidRPr="00B54A14" w:rsidRDefault="00296D56" w:rsidP="00296D56">
            <w:pPr>
              <w:spacing w:line="300" w:lineRule="auto"/>
              <w:ind w:firstLine="567"/>
              <w:jc w:val="both"/>
              <w:rPr>
                <w:sz w:val="28"/>
                <w:szCs w:val="28"/>
              </w:rPr>
            </w:pPr>
            <w:r w:rsidRPr="00B54A14">
              <w:rPr>
                <w:b/>
                <w:sz w:val="28"/>
                <w:szCs w:val="28"/>
              </w:rPr>
              <w:t>уровень обеспеченности финансовыми ресурсами</w:t>
            </w:r>
            <w:r w:rsidRPr="00B54A14">
              <w:rPr>
                <w:sz w:val="28"/>
                <w:szCs w:val="28"/>
              </w:rPr>
              <w:t xml:space="preserve"> у участника закупки должен быть не ниже 30 единиц, согласно методике расчета</w:t>
            </w:r>
          </w:p>
          <w:p w:rsidR="00791BDA" w:rsidRPr="00B54A14" w:rsidRDefault="00791BDA" w:rsidP="00430555">
            <w:pPr>
              <w:spacing w:line="300" w:lineRule="auto"/>
              <w:ind w:firstLine="680"/>
              <w:jc w:val="both"/>
              <w:rPr>
                <w:sz w:val="28"/>
                <w:szCs w:val="28"/>
              </w:rPr>
            </w:pPr>
          </w:p>
        </w:tc>
        <w:tc>
          <w:tcPr>
            <w:tcW w:w="7797" w:type="dxa"/>
            <w:hideMark/>
          </w:tcPr>
          <w:p w:rsidR="00430555" w:rsidRPr="00B54A14" w:rsidRDefault="000F0B12" w:rsidP="00BF3A78">
            <w:pPr>
              <w:numPr>
                <w:ilvl w:val="0"/>
                <w:numId w:val="23"/>
              </w:numPr>
              <w:tabs>
                <w:tab w:val="left" w:pos="300"/>
              </w:tabs>
              <w:spacing w:line="300" w:lineRule="auto"/>
              <w:ind w:left="0" w:firstLine="567"/>
              <w:contextualSpacing/>
              <w:jc w:val="both"/>
              <w:rPr>
                <w:sz w:val="28"/>
                <w:szCs w:val="28"/>
              </w:rPr>
            </w:pPr>
            <w:r w:rsidRPr="00BF3A78">
              <w:rPr>
                <w:bCs/>
                <w:sz w:val="28"/>
                <w:szCs w:val="28"/>
              </w:rPr>
              <w:t>копии бухгалтерской (финансовой) отчетности за истекший финансовый год и за истекший период финансового года (6 месяцев текущего финансового года/ 9 месяцев текущего финансового года) в соответствии с требованиями и порядком, предусмотренными разделом 3 документации.</w:t>
            </w:r>
          </w:p>
        </w:tc>
      </w:tr>
      <w:tr w:rsidR="00FC2B86" w:rsidRPr="00B54A14" w:rsidTr="00296D56">
        <w:trPr>
          <w:trHeight w:val="440"/>
        </w:trPr>
        <w:tc>
          <w:tcPr>
            <w:tcW w:w="567" w:type="dxa"/>
            <w:vAlign w:val="center"/>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44" w:name="_Ref405791839" w:colFirst="0" w:colLast="0"/>
            <w:bookmarkEnd w:id="43"/>
          </w:p>
        </w:tc>
        <w:tc>
          <w:tcPr>
            <w:tcW w:w="7797" w:type="dxa"/>
          </w:tcPr>
          <w:p w:rsidR="00CA30B2" w:rsidRPr="00B54A14" w:rsidRDefault="00CA30B2" w:rsidP="00CA30B2">
            <w:pPr>
              <w:spacing w:line="300" w:lineRule="auto"/>
              <w:ind w:firstLine="567"/>
              <w:jc w:val="both"/>
              <w:rPr>
                <w:b/>
                <w:sz w:val="28"/>
                <w:szCs w:val="28"/>
                <w:u w:val="single"/>
              </w:rPr>
            </w:pPr>
            <w:r w:rsidRPr="00B54A14">
              <w:rPr>
                <w:b/>
                <w:sz w:val="28"/>
                <w:szCs w:val="28"/>
                <w:u w:val="single"/>
              </w:rPr>
              <w:t xml:space="preserve">обладать специальной правоспособностью </w:t>
            </w:r>
          </w:p>
          <w:p w:rsidR="00CA30B2" w:rsidRPr="00B54A14" w:rsidRDefault="00CA30B2" w:rsidP="00CA30B2">
            <w:pPr>
              <w:spacing w:line="300" w:lineRule="auto"/>
              <w:ind w:firstLine="567"/>
              <w:jc w:val="both"/>
              <w:rPr>
                <w:sz w:val="28"/>
                <w:szCs w:val="28"/>
              </w:rPr>
            </w:pPr>
            <w:proofErr w:type="gramStart"/>
            <w:r w:rsidRPr="00B54A14">
              <w:rPr>
                <w:sz w:val="28"/>
                <w:szCs w:val="28"/>
              </w:rPr>
              <w:t xml:space="preserve">в соответствии с действующим законодательством РФ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w:t>
            </w:r>
            <w:r w:rsidRPr="00B54A14">
              <w:rPr>
                <w:sz w:val="28"/>
                <w:szCs w:val="28"/>
              </w:rPr>
              <w:lastRenderedPageBreak/>
              <w:t>лицензиями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объеме выполняемых работ, услуг, а именно:</w:t>
            </w:r>
            <w:proofErr w:type="gramEnd"/>
          </w:p>
          <w:p w:rsidR="00CA30B2" w:rsidRPr="00B54A14" w:rsidRDefault="0087382C" w:rsidP="00CA30B2">
            <w:pPr>
              <w:spacing w:line="300" w:lineRule="auto"/>
              <w:ind w:firstLine="567"/>
              <w:jc w:val="both"/>
              <w:rPr>
                <w:sz w:val="28"/>
                <w:szCs w:val="28"/>
              </w:rPr>
            </w:pPr>
            <w:r w:rsidRPr="00B54A14">
              <w:rPr>
                <w:sz w:val="28"/>
                <w:szCs w:val="28"/>
              </w:rPr>
              <w:t xml:space="preserve">а) </w:t>
            </w:r>
            <w:r w:rsidR="00CA30B2" w:rsidRPr="00B54A14">
              <w:rPr>
                <w:sz w:val="28"/>
                <w:szCs w:val="28"/>
              </w:rPr>
              <w:t xml:space="preserve">должен иметь соответствующие разрешающие документы на осуществление видов деятельности, видов работ, требуемые для выполнения договора, </w:t>
            </w:r>
            <w:proofErr w:type="gramStart"/>
            <w:r w:rsidR="00CA30B2" w:rsidRPr="00B54A14">
              <w:rPr>
                <w:sz w:val="28"/>
                <w:szCs w:val="28"/>
              </w:rPr>
              <w:t>право</w:t>
            </w:r>
            <w:proofErr w:type="gramEnd"/>
            <w:r w:rsidR="00CA30B2" w:rsidRPr="00B54A14">
              <w:rPr>
                <w:sz w:val="28"/>
                <w:szCs w:val="28"/>
              </w:rPr>
              <w:t xml:space="preserve"> на заключение которого является предметом настоящей закупки:</w:t>
            </w:r>
          </w:p>
          <w:p w:rsidR="00DC08AF" w:rsidRPr="00BF3A78" w:rsidRDefault="00BF3A78" w:rsidP="00BF3A78">
            <w:pPr>
              <w:spacing w:line="300" w:lineRule="auto"/>
              <w:jc w:val="both"/>
              <w:rPr>
                <w:i/>
                <w:color w:val="FF0000"/>
                <w:sz w:val="28"/>
                <w:szCs w:val="28"/>
                <w:highlight w:val="yellow"/>
              </w:rPr>
            </w:pPr>
            <w:r w:rsidRPr="00BF3A78">
              <w:rPr>
                <w:bCs/>
                <w:i/>
                <w:color w:val="FF0000"/>
                <w:sz w:val="28"/>
                <w:szCs w:val="28"/>
              </w:rPr>
              <w:t>- Лицензию, (включая условия ее действия) выданную Федеральной службой по экологическому, технологическому и атомному надзору на эксплуатацию ядерной установки (атомных станций, блоков атомных станций) в части выполнения работ и предоставления услуг эксплуатирующей организации, дающую право на выполнение работ по предмету запроса предложений в соответствии с Томом 2 «Техническая часть» закупочной документации.</w:t>
            </w:r>
          </w:p>
        </w:tc>
        <w:tc>
          <w:tcPr>
            <w:tcW w:w="7797" w:type="dxa"/>
            <w:vAlign w:val="center"/>
          </w:tcPr>
          <w:p w:rsidR="00CA30B2" w:rsidRPr="00B54A14" w:rsidRDefault="00CA30B2" w:rsidP="00CA30B2">
            <w:pPr>
              <w:numPr>
                <w:ilvl w:val="0"/>
                <w:numId w:val="23"/>
              </w:numPr>
              <w:tabs>
                <w:tab w:val="left" w:pos="300"/>
              </w:tabs>
              <w:spacing w:line="300" w:lineRule="auto"/>
              <w:ind w:left="0" w:firstLine="680"/>
              <w:contextualSpacing/>
              <w:jc w:val="both"/>
              <w:rPr>
                <w:sz w:val="28"/>
                <w:szCs w:val="28"/>
              </w:rPr>
            </w:pPr>
            <w:bookmarkStart w:id="45" w:name="_Ref405791900"/>
            <w:r w:rsidRPr="00B54A14">
              <w:rPr>
                <w:bCs/>
                <w:snapToGrid w:val="0"/>
                <w:sz w:val="28"/>
                <w:szCs w:val="28"/>
              </w:rPr>
              <w:lastRenderedPageBreak/>
              <w:t>копии разрешающих документов на осуществление видов деятельности, видов работ, требуемые для выполнения договора, а именно:</w:t>
            </w:r>
            <w:bookmarkEnd w:id="45"/>
          </w:p>
          <w:p w:rsidR="00CA30B2" w:rsidRPr="00B54A14" w:rsidRDefault="00CA30B2" w:rsidP="00CA30B2">
            <w:pPr>
              <w:numPr>
                <w:ilvl w:val="4"/>
                <w:numId w:val="44"/>
              </w:numPr>
              <w:tabs>
                <w:tab w:val="left" w:pos="0"/>
                <w:tab w:val="num" w:pos="637"/>
                <w:tab w:val="left" w:pos="1140"/>
                <w:tab w:val="num" w:pos="1211"/>
              </w:tabs>
              <w:spacing w:line="300" w:lineRule="auto"/>
              <w:ind w:left="0" w:firstLine="284"/>
              <w:jc w:val="both"/>
              <w:rPr>
                <w:bCs/>
                <w:snapToGrid w:val="0"/>
                <w:sz w:val="28"/>
                <w:szCs w:val="28"/>
              </w:rPr>
            </w:pPr>
            <w:r w:rsidRPr="00B54A14">
              <w:rPr>
                <w:bCs/>
                <w:snapToGrid w:val="0"/>
                <w:sz w:val="28"/>
                <w:szCs w:val="28"/>
              </w:rPr>
              <w:t>копии документов, указанные в столбце «Требования» данного пункта вместе с приложениями, описывающими конкретные виды деятельности и/или работ.</w:t>
            </w:r>
          </w:p>
          <w:p w:rsidR="00AC5366" w:rsidRPr="00B54A14" w:rsidRDefault="00AC5366" w:rsidP="00CA30B2">
            <w:pPr>
              <w:tabs>
                <w:tab w:val="left" w:pos="2054"/>
              </w:tabs>
              <w:spacing w:line="300" w:lineRule="auto"/>
              <w:ind w:firstLine="680"/>
              <w:jc w:val="both"/>
              <w:rPr>
                <w:sz w:val="28"/>
                <w:szCs w:val="28"/>
              </w:rPr>
            </w:pPr>
          </w:p>
          <w:p w:rsidR="00791BDA" w:rsidRPr="00B54A14" w:rsidRDefault="00CA30B2" w:rsidP="00CA30B2">
            <w:pPr>
              <w:tabs>
                <w:tab w:val="left" w:pos="2054"/>
              </w:tabs>
              <w:spacing w:line="300" w:lineRule="auto"/>
              <w:ind w:firstLine="680"/>
              <w:jc w:val="both"/>
              <w:rPr>
                <w:sz w:val="28"/>
                <w:szCs w:val="28"/>
              </w:rPr>
            </w:pPr>
            <w:proofErr w:type="gramStart"/>
            <w:r w:rsidRPr="00B54A14">
              <w:rPr>
                <w:sz w:val="28"/>
                <w:szCs w:val="28"/>
              </w:rPr>
              <w:t>Если разрешающий документ заканчивает свое действие в период с момента изначально установленного срока окончания подачи заявок до момента выбора победителя закупки, и новый разрешающий документ не представлен, то в</w:t>
            </w:r>
            <w:r w:rsidRPr="00B54A14">
              <w:rPr>
                <w:sz w:val="28"/>
                <w:szCs w:val="28"/>
                <w:lang w:val="en-US"/>
              </w:rPr>
              <w:t> </w:t>
            </w:r>
            <w:r w:rsidRPr="00B54A14">
              <w:rPr>
                <w:sz w:val="28"/>
                <w:szCs w:val="28"/>
              </w:rPr>
              <w:t>состав заявки на участие в закупке включаются: ранее действовавшее разрешение и документы, подтверждающие запрос нового разрешающего документа с подтверждением о приеме такого запроса</w:t>
            </w:r>
            <w:r w:rsidRPr="00B54A14" w:rsidDel="000F05B1">
              <w:rPr>
                <w:sz w:val="28"/>
                <w:szCs w:val="28"/>
              </w:rPr>
              <w:t xml:space="preserve"> </w:t>
            </w:r>
            <w:r w:rsidRPr="00B54A14">
              <w:rPr>
                <w:sz w:val="28"/>
                <w:szCs w:val="28"/>
              </w:rPr>
              <w:t>от соответствующего органа.</w:t>
            </w:r>
            <w:proofErr w:type="gramEnd"/>
          </w:p>
        </w:tc>
      </w:tr>
      <w:tr w:rsidR="00FC2B86" w:rsidRPr="00B54A14" w:rsidTr="00296D56">
        <w:trPr>
          <w:trHeight w:val="70"/>
        </w:trPr>
        <w:tc>
          <w:tcPr>
            <w:tcW w:w="567" w:type="dxa"/>
            <w:vAlign w:val="center"/>
          </w:tcPr>
          <w:p w:rsidR="00791BDA" w:rsidRPr="00B54A14" w:rsidRDefault="00791BDA"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bookmarkStart w:id="46" w:name="_Ref405792235" w:colFirst="0" w:colLast="0"/>
            <w:bookmarkEnd w:id="44"/>
          </w:p>
        </w:tc>
        <w:tc>
          <w:tcPr>
            <w:tcW w:w="7797" w:type="dxa"/>
            <w:hideMark/>
          </w:tcPr>
          <w:p w:rsidR="00953FD5" w:rsidRPr="00B54A14" w:rsidRDefault="00953FD5" w:rsidP="00296D56">
            <w:pPr>
              <w:tabs>
                <w:tab w:val="left" w:pos="778"/>
              </w:tabs>
              <w:spacing w:line="300" w:lineRule="auto"/>
              <w:ind w:firstLine="680"/>
              <w:jc w:val="both"/>
              <w:rPr>
                <w:sz w:val="28"/>
                <w:szCs w:val="28"/>
              </w:rPr>
            </w:pPr>
            <w:r w:rsidRPr="00B54A14">
              <w:rPr>
                <w:sz w:val="28"/>
                <w:szCs w:val="28"/>
              </w:rPr>
              <w:t>отсутствие сведений об участнике закупки в следующих реестрах недобросовестных поставщиков:</w:t>
            </w:r>
          </w:p>
          <w:p w:rsidR="00953FD5" w:rsidRPr="00B54A14" w:rsidRDefault="00953FD5" w:rsidP="00296D56">
            <w:pPr>
              <w:numPr>
                <w:ilvl w:val="0"/>
                <w:numId w:val="27"/>
              </w:numPr>
              <w:tabs>
                <w:tab w:val="left" w:pos="1094"/>
              </w:tabs>
              <w:spacing w:line="300" w:lineRule="auto"/>
              <w:ind w:left="0" w:firstLine="680"/>
              <w:jc w:val="both"/>
              <w:rPr>
                <w:sz w:val="28"/>
                <w:szCs w:val="28"/>
              </w:rPr>
            </w:pPr>
            <w:r w:rsidRPr="00B54A14">
              <w:rPr>
                <w:sz w:val="28"/>
                <w:szCs w:val="28"/>
              </w:rP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791BDA" w:rsidRPr="00B54A14" w:rsidRDefault="00953FD5" w:rsidP="00296D56">
            <w:pPr>
              <w:numPr>
                <w:ilvl w:val="0"/>
                <w:numId w:val="27"/>
              </w:numPr>
              <w:tabs>
                <w:tab w:val="left" w:pos="1094"/>
              </w:tabs>
              <w:spacing w:line="300" w:lineRule="auto"/>
              <w:ind w:left="0" w:firstLine="680"/>
              <w:jc w:val="both"/>
              <w:rPr>
                <w:sz w:val="28"/>
                <w:szCs w:val="28"/>
              </w:rPr>
            </w:pPr>
            <w:r w:rsidRPr="00B54A14">
              <w:rPr>
                <w:sz w:val="28"/>
                <w:szCs w:val="28"/>
              </w:rPr>
              <w:t xml:space="preserve">в реестре, ведущемся в соответствии с положениями </w:t>
            </w:r>
            <w:r w:rsidRPr="00B54A14">
              <w:rPr>
                <w:sz w:val="28"/>
                <w:szCs w:val="28"/>
              </w:rPr>
              <w:lastRenderedPageBreak/>
              <w:t>законодательства РФ о размещении государственных и муниципальных заказов;</w:t>
            </w:r>
          </w:p>
        </w:tc>
        <w:tc>
          <w:tcPr>
            <w:tcW w:w="7797" w:type="dxa"/>
            <w:hideMark/>
          </w:tcPr>
          <w:p w:rsidR="00791BDA" w:rsidRPr="00B54A14" w:rsidRDefault="00791BDA" w:rsidP="00296D56">
            <w:pPr>
              <w:spacing w:line="300" w:lineRule="auto"/>
              <w:ind w:firstLine="680"/>
              <w:jc w:val="both"/>
              <w:rPr>
                <w:sz w:val="28"/>
                <w:szCs w:val="28"/>
              </w:rPr>
            </w:pPr>
            <w:r w:rsidRPr="00B54A14">
              <w:rPr>
                <w:sz w:val="28"/>
                <w:szCs w:val="28"/>
              </w:rPr>
              <w:lastRenderedPageBreak/>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FC2B86" w:rsidRPr="00B54A14" w:rsidTr="00296D56">
        <w:trPr>
          <w:trHeight w:val="70"/>
        </w:trPr>
        <w:tc>
          <w:tcPr>
            <w:tcW w:w="567" w:type="dxa"/>
            <w:vAlign w:val="center"/>
          </w:tcPr>
          <w:p w:rsidR="00953FD5" w:rsidRPr="00B54A14" w:rsidRDefault="00953FD5" w:rsidP="009830B3">
            <w:pPr>
              <w:pStyle w:val="afff"/>
              <w:numPr>
                <w:ilvl w:val="1"/>
                <w:numId w:val="41"/>
              </w:numPr>
              <w:tabs>
                <w:tab w:val="left" w:pos="426"/>
              </w:tabs>
              <w:spacing w:after="0" w:line="300" w:lineRule="auto"/>
              <w:ind w:left="0" w:firstLine="0"/>
              <w:jc w:val="both"/>
              <w:rPr>
                <w:rFonts w:ascii="Times New Roman" w:hAnsi="Times New Roman"/>
                <w:bCs/>
                <w:sz w:val="28"/>
                <w:szCs w:val="28"/>
              </w:rPr>
            </w:pPr>
          </w:p>
        </w:tc>
        <w:tc>
          <w:tcPr>
            <w:tcW w:w="7797" w:type="dxa"/>
          </w:tcPr>
          <w:p w:rsidR="00953FD5" w:rsidRPr="00B54A14" w:rsidRDefault="00953FD5" w:rsidP="00296D56">
            <w:pPr>
              <w:spacing w:line="300" w:lineRule="auto"/>
              <w:ind w:firstLine="680"/>
              <w:contextualSpacing/>
              <w:jc w:val="both"/>
              <w:rPr>
                <w:b/>
                <w:i/>
                <w:sz w:val="28"/>
                <w:szCs w:val="28"/>
              </w:rPr>
            </w:pPr>
            <w:r w:rsidRPr="00B54A14">
              <w:rPr>
                <w:sz w:val="28"/>
                <w:szCs w:val="28"/>
              </w:rPr>
              <w:t xml:space="preserve">отсутствие за последние 2 года в отношении участника закупки следующих, подтвержденных документально, установленных фактов и случаев в рамках закупок, проводимых </w:t>
            </w:r>
            <w:proofErr w:type="spellStart"/>
            <w:r w:rsidRPr="00B54A14">
              <w:rPr>
                <w:sz w:val="28"/>
                <w:szCs w:val="28"/>
              </w:rPr>
              <w:t>Госкорпорацией</w:t>
            </w:r>
            <w:proofErr w:type="spellEnd"/>
            <w:r w:rsidRPr="00B54A14">
              <w:rPr>
                <w:sz w:val="28"/>
                <w:szCs w:val="28"/>
              </w:rPr>
              <w:t xml:space="preserve"> «</w:t>
            </w:r>
            <w:proofErr w:type="spellStart"/>
            <w:r w:rsidRPr="00B54A14">
              <w:rPr>
                <w:sz w:val="28"/>
                <w:szCs w:val="28"/>
              </w:rPr>
              <w:t>Росатом</w:t>
            </w:r>
            <w:proofErr w:type="spellEnd"/>
            <w:r w:rsidRPr="00B54A14">
              <w:rPr>
                <w:sz w:val="28"/>
                <w:szCs w:val="28"/>
              </w:rPr>
              <w:t>» и ее организациями в соответствии со Стандартом:</w:t>
            </w:r>
          </w:p>
          <w:p w:rsidR="00953FD5" w:rsidRPr="00B54A14" w:rsidRDefault="00953FD5" w:rsidP="009830B3">
            <w:pPr>
              <w:pStyle w:val="afff"/>
              <w:numPr>
                <w:ilvl w:val="0"/>
                <w:numId w:val="45"/>
              </w:numPr>
              <w:spacing w:after="0" w:line="300" w:lineRule="auto"/>
              <w:ind w:left="0" w:firstLine="680"/>
              <w:jc w:val="both"/>
              <w:rPr>
                <w:rFonts w:ascii="Times New Roman" w:hAnsi="Times New Roman"/>
                <w:sz w:val="28"/>
                <w:szCs w:val="28"/>
              </w:rPr>
            </w:pPr>
            <w:r w:rsidRPr="00B54A14">
              <w:rPr>
                <w:rFonts w:ascii="Times New Roman" w:hAnsi="Times New Roman"/>
                <w:sz w:val="28"/>
                <w:szCs w:val="28"/>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953FD5" w:rsidRPr="00B54A14" w:rsidRDefault="00953FD5" w:rsidP="00296D56">
            <w:pPr>
              <w:numPr>
                <w:ilvl w:val="0"/>
                <w:numId w:val="27"/>
              </w:numPr>
              <w:tabs>
                <w:tab w:val="left" w:pos="1094"/>
              </w:tabs>
              <w:spacing w:line="300" w:lineRule="auto"/>
              <w:ind w:left="0" w:firstLine="680"/>
              <w:jc w:val="both"/>
              <w:rPr>
                <w:sz w:val="28"/>
                <w:szCs w:val="28"/>
              </w:rPr>
            </w:pPr>
            <w:r w:rsidRPr="00B54A14">
              <w:rPr>
                <w:sz w:val="28"/>
                <w:szCs w:val="28"/>
              </w:rPr>
              <w:t>прямой письменный отказ от подписания договора;</w:t>
            </w:r>
          </w:p>
          <w:p w:rsidR="00953FD5" w:rsidRPr="00B54A14" w:rsidRDefault="00A50A52" w:rsidP="00296D56">
            <w:pPr>
              <w:numPr>
                <w:ilvl w:val="0"/>
                <w:numId w:val="27"/>
              </w:numPr>
              <w:tabs>
                <w:tab w:val="left" w:pos="1094"/>
              </w:tabs>
              <w:spacing w:line="300" w:lineRule="auto"/>
              <w:ind w:left="0" w:firstLine="680"/>
              <w:jc w:val="both"/>
              <w:rPr>
                <w:sz w:val="28"/>
                <w:szCs w:val="28"/>
              </w:rPr>
            </w:pPr>
            <w:proofErr w:type="spellStart"/>
            <w:r w:rsidRPr="00B54A14">
              <w:rPr>
                <w:sz w:val="28"/>
                <w:szCs w:val="28"/>
              </w:rPr>
              <w:t>не</w:t>
            </w:r>
            <w:r w:rsidR="00953FD5" w:rsidRPr="00B54A14">
              <w:rPr>
                <w:sz w:val="28"/>
                <w:szCs w:val="28"/>
              </w:rPr>
              <w:t>подписание</w:t>
            </w:r>
            <w:proofErr w:type="spellEnd"/>
            <w:r w:rsidR="00953FD5" w:rsidRPr="00B54A14">
              <w:rPr>
                <w:sz w:val="28"/>
                <w:szCs w:val="28"/>
              </w:rPr>
              <w:t xml:space="preserve"> проекта договора в предусмотренный для этого в документации срок;</w:t>
            </w:r>
          </w:p>
          <w:p w:rsidR="00953FD5" w:rsidRPr="00B54A14" w:rsidRDefault="00953FD5" w:rsidP="00296D56">
            <w:pPr>
              <w:numPr>
                <w:ilvl w:val="0"/>
                <w:numId w:val="27"/>
              </w:numPr>
              <w:tabs>
                <w:tab w:val="left" w:pos="1094"/>
              </w:tabs>
              <w:spacing w:line="300" w:lineRule="auto"/>
              <w:ind w:left="0" w:firstLine="680"/>
              <w:jc w:val="both"/>
              <w:rPr>
                <w:sz w:val="28"/>
                <w:szCs w:val="28"/>
              </w:rPr>
            </w:pPr>
            <w:r w:rsidRPr="00B54A14">
              <w:rPr>
                <w:sz w:val="28"/>
                <w:szCs w:val="28"/>
              </w:rPr>
              <w:t xml:space="preserve">предъявление при подписании договора встречных требований по условиям </w:t>
            </w:r>
            <w:proofErr w:type="gramStart"/>
            <w:r w:rsidRPr="00B54A14">
              <w:rPr>
                <w:sz w:val="28"/>
                <w:szCs w:val="28"/>
              </w:rPr>
              <w:t>договора</w:t>
            </w:r>
            <w:proofErr w:type="gramEnd"/>
            <w:r w:rsidRPr="00B54A14">
              <w:rPr>
                <w:sz w:val="28"/>
                <w:szCs w:val="28"/>
              </w:rPr>
              <w:t xml:space="preserve">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953FD5" w:rsidRPr="00B54A14" w:rsidRDefault="00953FD5" w:rsidP="00296D56">
            <w:pPr>
              <w:numPr>
                <w:ilvl w:val="0"/>
                <w:numId w:val="27"/>
              </w:numPr>
              <w:tabs>
                <w:tab w:val="left" w:pos="1094"/>
              </w:tabs>
              <w:spacing w:line="300" w:lineRule="auto"/>
              <w:ind w:left="0" w:firstLine="680"/>
              <w:jc w:val="both"/>
              <w:rPr>
                <w:sz w:val="28"/>
                <w:szCs w:val="28"/>
              </w:rPr>
            </w:pPr>
            <w:r w:rsidRPr="00B54A14">
              <w:rPr>
                <w:sz w:val="28"/>
                <w:szCs w:val="28"/>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rsidR="00953FD5" w:rsidRPr="00B54A14" w:rsidRDefault="00953FD5" w:rsidP="00296D56">
            <w:pPr>
              <w:numPr>
                <w:ilvl w:val="0"/>
                <w:numId w:val="27"/>
              </w:numPr>
              <w:tabs>
                <w:tab w:val="left" w:pos="1094"/>
              </w:tabs>
              <w:spacing w:line="300" w:lineRule="auto"/>
              <w:ind w:left="0" w:firstLine="680"/>
              <w:jc w:val="both"/>
              <w:rPr>
                <w:sz w:val="28"/>
                <w:szCs w:val="28"/>
              </w:rPr>
            </w:pPr>
            <w:bookmarkStart w:id="47" w:name="_Ref433806971"/>
            <w:r w:rsidRPr="00B54A14">
              <w:rPr>
                <w:sz w:val="28"/>
                <w:szCs w:val="28"/>
              </w:rPr>
              <w:lastRenderedPageBreak/>
              <w:t xml:space="preserve">отказ иностранного участника от подписания договора </w:t>
            </w:r>
            <w:bookmarkEnd w:id="47"/>
            <w:r w:rsidRPr="00B54A14">
              <w:rPr>
                <w:sz w:val="28"/>
                <w:szCs w:val="28"/>
              </w:rPr>
              <w:t>на условиях, предложенных в ходе проведения закупки и указанных на ЭТП таким участником;</w:t>
            </w:r>
          </w:p>
          <w:p w:rsidR="00953FD5" w:rsidRPr="00B54A14" w:rsidRDefault="00953FD5" w:rsidP="009830B3">
            <w:pPr>
              <w:pStyle w:val="afff"/>
              <w:numPr>
                <w:ilvl w:val="0"/>
                <w:numId w:val="45"/>
              </w:numPr>
              <w:spacing w:after="0" w:line="300" w:lineRule="auto"/>
              <w:ind w:left="0" w:firstLine="680"/>
              <w:jc w:val="both"/>
              <w:rPr>
                <w:rFonts w:ascii="Times New Roman" w:hAnsi="Times New Roman"/>
                <w:sz w:val="28"/>
                <w:szCs w:val="28"/>
              </w:rPr>
            </w:pPr>
            <w:r w:rsidRPr="00B54A14">
              <w:rPr>
                <w:rFonts w:ascii="Times New Roman" w:hAnsi="Times New Roman"/>
                <w:sz w:val="28"/>
                <w:szCs w:val="28"/>
              </w:rPr>
              <w:t>случаев непредставления обеспечения договора, если договором, заключенным по результатам закупки было предусмотрено его предоставление после заключения договора;</w:t>
            </w:r>
          </w:p>
          <w:p w:rsidR="00953FD5" w:rsidRPr="00B54A14" w:rsidRDefault="00953FD5" w:rsidP="009830B3">
            <w:pPr>
              <w:pStyle w:val="afff"/>
              <w:numPr>
                <w:ilvl w:val="0"/>
                <w:numId w:val="45"/>
              </w:numPr>
              <w:spacing w:after="0" w:line="300" w:lineRule="auto"/>
              <w:ind w:left="0" w:firstLine="680"/>
              <w:jc w:val="both"/>
              <w:rPr>
                <w:rFonts w:ascii="Times New Roman" w:hAnsi="Times New Roman"/>
                <w:sz w:val="28"/>
                <w:szCs w:val="28"/>
              </w:rPr>
            </w:pPr>
            <w:r w:rsidRPr="00B54A14">
              <w:rPr>
                <w:rFonts w:ascii="Times New Roman" w:hAnsi="Times New Roman"/>
                <w:sz w:val="28"/>
                <w:szCs w:val="28"/>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953FD5" w:rsidRPr="00B54A14" w:rsidRDefault="00953FD5" w:rsidP="009830B3">
            <w:pPr>
              <w:pStyle w:val="afff"/>
              <w:numPr>
                <w:ilvl w:val="0"/>
                <w:numId w:val="45"/>
              </w:numPr>
              <w:spacing w:after="0" w:line="300" w:lineRule="auto"/>
              <w:ind w:left="0" w:firstLine="680"/>
              <w:jc w:val="both"/>
              <w:rPr>
                <w:rFonts w:ascii="Times New Roman" w:hAnsi="Times New Roman"/>
                <w:sz w:val="28"/>
                <w:szCs w:val="28"/>
              </w:rPr>
            </w:pPr>
            <w:r w:rsidRPr="00B54A14">
              <w:rPr>
                <w:rFonts w:ascii="Times New Roman" w:hAnsi="Times New Roman"/>
                <w:sz w:val="28"/>
                <w:szCs w:val="28"/>
              </w:rPr>
              <w:t>случаев расторжения договора по решению суда или по соглашению сторон в связи с существенным нарушением поставщиком условий договора.</w:t>
            </w:r>
          </w:p>
        </w:tc>
        <w:tc>
          <w:tcPr>
            <w:tcW w:w="7797" w:type="dxa"/>
          </w:tcPr>
          <w:p w:rsidR="00953FD5" w:rsidRPr="00B54A14" w:rsidRDefault="00953FD5" w:rsidP="00296D56">
            <w:pPr>
              <w:spacing w:line="300" w:lineRule="auto"/>
              <w:ind w:firstLine="680"/>
              <w:jc w:val="both"/>
              <w:rPr>
                <w:sz w:val="28"/>
                <w:szCs w:val="28"/>
              </w:rPr>
            </w:pPr>
            <w:r w:rsidRPr="00B54A14">
              <w:rPr>
                <w:sz w:val="28"/>
                <w:szCs w:val="28"/>
              </w:rPr>
              <w:lastRenderedPageBreak/>
              <w:t>документы не предоставляются. Проверка на</w:t>
            </w:r>
            <w:r w:rsidR="00A50A52" w:rsidRPr="00B54A14">
              <w:rPr>
                <w:sz w:val="28"/>
                <w:szCs w:val="28"/>
              </w:rPr>
              <w:t xml:space="preserve"> </w:t>
            </w:r>
            <w:r w:rsidRPr="00B54A14">
              <w:rPr>
                <w:sz w:val="28"/>
                <w:szCs w:val="28"/>
              </w:rPr>
              <w:t xml:space="preserve"> соответствие данному требованию осуществляется организатором закупки (заказчиком) самостоятельно по наименованию и ИНН участника закупки (сайт </w:t>
            </w:r>
            <w:r w:rsidRPr="00B54A14">
              <w:rPr>
                <w:sz w:val="28"/>
                <w:szCs w:val="28"/>
                <w:u w:val="single"/>
              </w:rPr>
              <w:t>http://zakupki.rosatom.ru/Web.aspx?node=unscrupulous</w:t>
            </w:r>
            <w:r w:rsidRPr="00B54A14">
              <w:rPr>
                <w:sz w:val="28"/>
                <w:szCs w:val="28"/>
              </w:rPr>
              <w:t>)</w:t>
            </w:r>
          </w:p>
        </w:tc>
      </w:tr>
      <w:tr w:rsidR="00FC2B86" w:rsidRPr="00B54A14" w:rsidTr="00296D56">
        <w:trPr>
          <w:trHeight w:val="70"/>
        </w:trPr>
        <w:tc>
          <w:tcPr>
            <w:tcW w:w="567" w:type="dxa"/>
            <w:vAlign w:val="center"/>
          </w:tcPr>
          <w:p w:rsidR="00E6359D" w:rsidRPr="00B54A14" w:rsidRDefault="00E6359D" w:rsidP="009830B3">
            <w:pPr>
              <w:pStyle w:val="afff"/>
              <w:numPr>
                <w:ilvl w:val="0"/>
                <w:numId w:val="38"/>
              </w:numPr>
              <w:tabs>
                <w:tab w:val="num" w:pos="-72"/>
              </w:tabs>
              <w:spacing w:after="0" w:line="300" w:lineRule="auto"/>
              <w:ind w:left="0" w:firstLine="0"/>
              <w:jc w:val="both"/>
              <w:rPr>
                <w:rFonts w:ascii="Times New Roman" w:hAnsi="Times New Roman"/>
                <w:bCs/>
                <w:sz w:val="28"/>
                <w:szCs w:val="28"/>
              </w:rPr>
            </w:pPr>
          </w:p>
        </w:tc>
        <w:tc>
          <w:tcPr>
            <w:tcW w:w="7797" w:type="dxa"/>
          </w:tcPr>
          <w:p w:rsidR="00E6359D" w:rsidRPr="00B54A14" w:rsidRDefault="00E6359D" w:rsidP="00296D56">
            <w:pPr>
              <w:tabs>
                <w:tab w:val="left" w:pos="778"/>
              </w:tabs>
              <w:spacing w:line="300" w:lineRule="auto"/>
              <w:ind w:firstLine="680"/>
              <w:jc w:val="both"/>
              <w:rPr>
                <w:sz w:val="28"/>
                <w:szCs w:val="28"/>
              </w:rPr>
            </w:pPr>
            <w:r w:rsidRPr="00B54A14">
              <w:rPr>
                <w:b/>
                <w:sz w:val="28"/>
                <w:szCs w:val="28"/>
              </w:rPr>
              <w:t>Требования к участникам</w:t>
            </w:r>
          </w:p>
        </w:tc>
        <w:tc>
          <w:tcPr>
            <w:tcW w:w="7797" w:type="dxa"/>
          </w:tcPr>
          <w:p w:rsidR="00E6359D" w:rsidRPr="00B54A14" w:rsidRDefault="00E6359D" w:rsidP="00296D56">
            <w:pPr>
              <w:spacing w:line="300" w:lineRule="auto"/>
              <w:ind w:firstLine="680"/>
              <w:jc w:val="both"/>
              <w:rPr>
                <w:sz w:val="28"/>
                <w:szCs w:val="28"/>
              </w:rPr>
            </w:pPr>
          </w:p>
        </w:tc>
      </w:tr>
      <w:tr w:rsidR="00FC2B86" w:rsidRPr="00B54A14" w:rsidTr="00296D56">
        <w:trPr>
          <w:trHeight w:val="382"/>
        </w:trPr>
        <w:tc>
          <w:tcPr>
            <w:tcW w:w="567" w:type="dxa"/>
          </w:tcPr>
          <w:p w:rsidR="0012475A" w:rsidRPr="00B54A14" w:rsidRDefault="0012475A" w:rsidP="009830B3">
            <w:pPr>
              <w:pStyle w:val="afff"/>
              <w:numPr>
                <w:ilvl w:val="1"/>
                <w:numId w:val="39"/>
              </w:numPr>
              <w:tabs>
                <w:tab w:val="left" w:pos="426"/>
              </w:tabs>
              <w:spacing w:after="0" w:line="300" w:lineRule="auto"/>
              <w:ind w:left="0" w:firstLine="0"/>
              <w:jc w:val="both"/>
              <w:rPr>
                <w:rFonts w:ascii="Times New Roman" w:hAnsi="Times New Roman"/>
                <w:bCs/>
                <w:sz w:val="28"/>
                <w:szCs w:val="28"/>
              </w:rPr>
            </w:pPr>
            <w:bookmarkStart w:id="48" w:name="_Ref405822580" w:colFirst="0" w:colLast="0"/>
            <w:bookmarkEnd w:id="46"/>
          </w:p>
        </w:tc>
        <w:tc>
          <w:tcPr>
            <w:tcW w:w="7797" w:type="dxa"/>
            <w:hideMark/>
          </w:tcPr>
          <w:p w:rsidR="0012475A" w:rsidRPr="00B54A14" w:rsidRDefault="0012475A" w:rsidP="00BF3A78">
            <w:pPr>
              <w:tabs>
                <w:tab w:val="left" w:pos="778"/>
              </w:tabs>
              <w:spacing w:line="300" w:lineRule="auto"/>
              <w:ind w:firstLine="680"/>
              <w:jc w:val="both"/>
              <w:rPr>
                <w:b/>
                <w:i/>
                <w:sz w:val="28"/>
                <w:szCs w:val="28"/>
              </w:rPr>
            </w:pPr>
            <w:r w:rsidRPr="00B54A14">
              <w:rPr>
                <w:sz w:val="28"/>
                <w:szCs w:val="28"/>
              </w:rPr>
              <w:t xml:space="preserve">участник закупки должен выполнить собственными силами не </w:t>
            </w:r>
            <w:r w:rsidRPr="00BF3A78">
              <w:rPr>
                <w:sz w:val="28"/>
                <w:szCs w:val="28"/>
              </w:rPr>
              <w:t xml:space="preserve">менее </w:t>
            </w:r>
            <w:r w:rsidR="007567DC" w:rsidRPr="00BF3A78">
              <w:rPr>
                <w:sz w:val="28"/>
                <w:szCs w:val="28"/>
              </w:rPr>
              <w:t>20</w:t>
            </w:r>
            <w:r w:rsidRPr="00BF3A78">
              <w:rPr>
                <w:sz w:val="28"/>
                <w:szCs w:val="28"/>
              </w:rPr>
              <w:t>% от общего</w:t>
            </w:r>
            <w:r w:rsidRPr="00B54A14">
              <w:rPr>
                <w:sz w:val="28"/>
                <w:szCs w:val="28"/>
              </w:rPr>
              <w:t xml:space="preserve"> объема выполняемых по договору строительно-монтажных работ (в денежном выражении от общей стоимости </w:t>
            </w:r>
            <w:r w:rsidR="0070048E" w:rsidRPr="00B54A14">
              <w:rPr>
                <w:sz w:val="28"/>
                <w:szCs w:val="28"/>
              </w:rPr>
              <w:t>строительно-монтажных работ</w:t>
            </w:r>
            <w:r w:rsidRPr="00B54A14">
              <w:rPr>
                <w:sz w:val="28"/>
                <w:szCs w:val="28"/>
              </w:rPr>
              <w:t>)</w:t>
            </w:r>
            <w:r w:rsidR="007567DC" w:rsidRPr="00B54A14">
              <w:rPr>
                <w:b/>
                <w:i/>
                <w:sz w:val="28"/>
                <w:szCs w:val="28"/>
              </w:rPr>
              <w:t>.</w:t>
            </w:r>
          </w:p>
        </w:tc>
        <w:tc>
          <w:tcPr>
            <w:tcW w:w="7797" w:type="dxa"/>
            <w:hideMark/>
          </w:tcPr>
          <w:p w:rsidR="0012475A" w:rsidRPr="00B54A14" w:rsidRDefault="0012475A" w:rsidP="00BF3A78">
            <w:pPr>
              <w:widowControl w:val="0"/>
              <w:adjustRightInd w:val="0"/>
              <w:spacing w:line="300" w:lineRule="auto"/>
              <w:ind w:firstLine="680"/>
              <w:jc w:val="both"/>
              <w:textAlignment w:val="baseline"/>
              <w:rPr>
                <w:rFonts w:eastAsia="Arial Unicode MS"/>
                <w:sz w:val="28"/>
                <w:szCs w:val="28"/>
              </w:rPr>
            </w:pPr>
            <w:r w:rsidRPr="00B54A14">
              <w:rPr>
                <w:rFonts w:eastAsia="Arial Unicode MS"/>
                <w:sz w:val="28"/>
                <w:szCs w:val="28"/>
              </w:rPr>
              <w:t>заполненный участником закупки план распределения видов и объемов выполнения работ;</w:t>
            </w:r>
          </w:p>
          <w:p w:rsidR="0012475A" w:rsidRPr="00B54A14" w:rsidRDefault="00953FD5" w:rsidP="00BF3A78">
            <w:pPr>
              <w:widowControl w:val="0"/>
              <w:adjustRightInd w:val="0"/>
              <w:spacing w:line="300" w:lineRule="auto"/>
              <w:ind w:firstLine="680"/>
              <w:jc w:val="both"/>
              <w:textAlignment w:val="baseline"/>
              <w:rPr>
                <w:sz w:val="28"/>
                <w:szCs w:val="28"/>
              </w:rPr>
            </w:pPr>
            <w:proofErr w:type="gramStart"/>
            <w:r w:rsidRPr="00B54A14">
              <w:rPr>
                <w:sz w:val="28"/>
                <w:szCs w:val="28"/>
              </w:rPr>
              <w:t xml:space="preserve">Если участник закупки является управляющей компанией, возглавляющей организации, осуществляющие строительство, являющиеся ее дочерними зависимыми обществами, и такая управляющая компания осуществляет </w:t>
            </w:r>
            <w:r w:rsidRPr="00B54A14">
              <w:rPr>
                <w:sz w:val="28"/>
                <w:szCs w:val="28"/>
              </w:rPr>
              <w:lastRenderedPageBreak/>
              <w:t>функции организации, координации, управления и контроля действий данных организаций, то при рассмотрении заявок на участие в закупке на соответствие данному требованию объемы работ, выполняемые такими организациями учитываются, как работы, выполняемые собственными силами участника закупки, при условии предоставления документов, подтверждающих принадлежность</w:t>
            </w:r>
            <w:proofErr w:type="gramEnd"/>
            <w:r w:rsidRPr="00B54A14">
              <w:rPr>
                <w:sz w:val="28"/>
                <w:szCs w:val="28"/>
              </w:rPr>
              <w:t xml:space="preserve"> субподрядчиков к дочерним зависимым обществам такого участника, позволяющие учесть объемы работ, выполняемые субподрядчиками, как работы, выполняемые собственными силами участника.</w:t>
            </w:r>
          </w:p>
        </w:tc>
      </w:tr>
      <w:tr w:rsidR="00FC2B86" w:rsidRPr="00B54A14" w:rsidTr="00296D56">
        <w:trPr>
          <w:trHeight w:val="382"/>
        </w:trPr>
        <w:tc>
          <w:tcPr>
            <w:tcW w:w="567" w:type="dxa"/>
          </w:tcPr>
          <w:p w:rsidR="0012475A" w:rsidRPr="00B54A14" w:rsidRDefault="0012475A" w:rsidP="009830B3">
            <w:pPr>
              <w:pStyle w:val="afff"/>
              <w:numPr>
                <w:ilvl w:val="1"/>
                <w:numId w:val="39"/>
              </w:numPr>
              <w:tabs>
                <w:tab w:val="left" w:pos="637"/>
              </w:tabs>
              <w:spacing w:after="0" w:line="300" w:lineRule="auto"/>
              <w:ind w:left="0" w:firstLine="0"/>
              <w:jc w:val="both"/>
              <w:rPr>
                <w:rFonts w:ascii="Times New Roman" w:hAnsi="Times New Roman"/>
                <w:bCs/>
                <w:sz w:val="28"/>
                <w:szCs w:val="28"/>
              </w:rPr>
            </w:pPr>
            <w:bookmarkStart w:id="49" w:name="_Ref405792136" w:colFirst="0" w:colLast="0"/>
            <w:bookmarkEnd w:id="48"/>
          </w:p>
        </w:tc>
        <w:tc>
          <w:tcPr>
            <w:tcW w:w="7797" w:type="dxa"/>
            <w:hideMark/>
          </w:tcPr>
          <w:p w:rsidR="0012475A" w:rsidRPr="00B54A14" w:rsidRDefault="0012475A" w:rsidP="00296D56">
            <w:pPr>
              <w:tabs>
                <w:tab w:val="left" w:pos="778"/>
              </w:tabs>
              <w:spacing w:line="300" w:lineRule="auto"/>
              <w:ind w:firstLine="680"/>
              <w:jc w:val="both"/>
              <w:rPr>
                <w:b/>
                <w:i/>
                <w:sz w:val="28"/>
                <w:szCs w:val="28"/>
              </w:rPr>
            </w:pPr>
            <w:r w:rsidRPr="00B54A14">
              <w:rPr>
                <w:sz w:val="28"/>
                <w:szCs w:val="28"/>
              </w:rPr>
              <w:t>наличие системы управления охраной труда (СУОТ).</w:t>
            </w:r>
          </w:p>
        </w:tc>
        <w:tc>
          <w:tcPr>
            <w:tcW w:w="7797" w:type="dxa"/>
            <w:hideMark/>
          </w:tcPr>
          <w:p w:rsidR="0012475A" w:rsidRPr="00B54A14" w:rsidRDefault="0012475A" w:rsidP="00296D56">
            <w:pPr>
              <w:widowControl w:val="0"/>
              <w:adjustRightInd w:val="0"/>
              <w:spacing w:line="300" w:lineRule="auto"/>
              <w:ind w:firstLine="680"/>
              <w:jc w:val="both"/>
              <w:textAlignment w:val="baseline"/>
              <w:rPr>
                <w:sz w:val="28"/>
                <w:szCs w:val="28"/>
              </w:rPr>
            </w:pPr>
            <w:r w:rsidRPr="00B54A14">
              <w:rPr>
                <w:sz w:val="28"/>
                <w:szCs w:val="28"/>
              </w:rPr>
              <w:t xml:space="preserve">подтверждение по форме 1 «Заявка на участие в </w:t>
            </w:r>
            <w:r w:rsidR="00D849C0" w:rsidRPr="00B54A14">
              <w:rPr>
                <w:sz w:val="28"/>
                <w:szCs w:val="28"/>
              </w:rPr>
              <w:t xml:space="preserve">закупке» документации о </w:t>
            </w:r>
            <w:proofErr w:type="gramStart"/>
            <w:r w:rsidR="00D849C0" w:rsidRPr="00B54A14">
              <w:rPr>
                <w:sz w:val="28"/>
                <w:szCs w:val="28"/>
              </w:rPr>
              <w:t>закупке</w:t>
            </w:r>
            <w:proofErr w:type="gramEnd"/>
            <w:r w:rsidRPr="00B54A14">
              <w:rPr>
                <w:sz w:val="28"/>
                <w:szCs w:val="28"/>
              </w:rPr>
              <w:t xml:space="preserve"> о наличии у участника закупки системы управления охраной труда (СУОТ);</w:t>
            </w:r>
          </w:p>
        </w:tc>
      </w:tr>
      <w:tr w:rsidR="00FC2B86" w:rsidRPr="00B54A14" w:rsidTr="00296D56">
        <w:trPr>
          <w:trHeight w:val="428"/>
        </w:trPr>
        <w:tc>
          <w:tcPr>
            <w:tcW w:w="567" w:type="dxa"/>
          </w:tcPr>
          <w:p w:rsidR="0012475A" w:rsidRPr="00B54A14" w:rsidRDefault="0012475A" w:rsidP="009830B3">
            <w:pPr>
              <w:pStyle w:val="afff"/>
              <w:numPr>
                <w:ilvl w:val="0"/>
                <w:numId w:val="40"/>
              </w:numPr>
              <w:spacing w:after="0" w:line="300" w:lineRule="auto"/>
              <w:ind w:left="0" w:firstLine="0"/>
              <w:jc w:val="both"/>
              <w:rPr>
                <w:rFonts w:ascii="Times New Roman" w:hAnsi="Times New Roman"/>
                <w:sz w:val="28"/>
                <w:szCs w:val="28"/>
              </w:rPr>
            </w:pPr>
            <w:bookmarkStart w:id="50" w:name="_Ref405798111" w:colFirst="0" w:colLast="0"/>
            <w:bookmarkEnd w:id="49"/>
          </w:p>
        </w:tc>
        <w:tc>
          <w:tcPr>
            <w:tcW w:w="15594" w:type="dxa"/>
            <w:gridSpan w:val="2"/>
          </w:tcPr>
          <w:p w:rsidR="0012475A" w:rsidRPr="00B54A14" w:rsidRDefault="0012475A" w:rsidP="004A1148">
            <w:pPr>
              <w:tabs>
                <w:tab w:val="left" w:pos="778"/>
              </w:tabs>
              <w:spacing w:line="300" w:lineRule="auto"/>
              <w:ind w:firstLine="680"/>
              <w:jc w:val="both"/>
              <w:rPr>
                <w:rFonts w:eastAsia="Arial Unicode MS"/>
                <w:b/>
                <w:sz w:val="28"/>
                <w:szCs w:val="28"/>
              </w:rPr>
            </w:pPr>
            <w:r w:rsidRPr="00B54A14">
              <w:rPr>
                <w:b/>
                <w:sz w:val="28"/>
                <w:szCs w:val="28"/>
              </w:rPr>
              <w:t>Требования к субподрядчикам, выполняющим работы на сумму более 5% от общей цены заявки участника закупки</w:t>
            </w:r>
            <w:r w:rsidRPr="00B54A14">
              <w:rPr>
                <w:sz w:val="28"/>
                <w:szCs w:val="28"/>
              </w:rPr>
              <w:t xml:space="preserve"> (за исключением требований в отношении разрешительных документов, которые установлены </w:t>
            </w:r>
            <w:r w:rsidRPr="00B54A14">
              <w:rPr>
                <w:sz w:val="28"/>
                <w:szCs w:val="28"/>
                <w:u w:val="single"/>
              </w:rPr>
              <w:t>независимо от выполняемого таким субподрядчиком объема работ по отношению к общей цене заявки участника закупки</w:t>
            </w:r>
            <w:r w:rsidRPr="00B54A14">
              <w:rPr>
                <w:sz w:val="28"/>
                <w:szCs w:val="28"/>
              </w:rPr>
              <w:t xml:space="preserve">) </w:t>
            </w:r>
            <w:r w:rsidRPr="00B54A14">
              <w:rPr>
                <w:b/>
                <w:sz w:val="28"/>
                <w:szCs w:val="28"/>
              </w:rPr>
              <w:t>в объеме выполняемых работ:</w:t>
            </w:r>
          </w:p>
        </w:tc>
      </w:tr>
      <w:tr w:rsidR="00FC2B86" w:rsidRPr="00B54A14" w:rsidTr="00296D56">
        <w:trPr>
          <w:trHeight w:val="3793"/>
        </w:trPr>
        <w:tc>
          <w:tcPr>
            <w:tcW w:w="567" w:type="dxa"/>
            <w:vMerge w:val="restart"/>
          </w:tcPr>
          <w:p w:rsidR="008B48A2" w:rsidRPr="00B54A14" w:rsidRDefault="008B48A2" w:rsidP="00F76E09">
            <w:pPr>
              <w:spacing w:line="300" w:lineRule="auto"/>
              <w:jc w:val="both"/>
              <w:rPr>
                <w:sz w:val="28"/>
                <w:szCs w:val="28"/>
              </w:rPr>
            </w:pPr>
            <w:bookmarkStart w:id="51" w:name="_Ref407306048" w:colFirst="0" w:colLast="0"/>
            <w:bookmarkEnd w:id="50"/>
            <w:r w:rsidRPr="00B54A14">
              <w:rPr>
                <w:sz w:val="28"/>
                <w:szCs w:val="28"/>
              </w:rPr>
              <w:lastRenderedPageBreak/>
              <w:t>3.1</w:t>
            </w:r>
          </w:p>
        </w:tc>
        <w:tc>
          <w:tcPr>
            <w:tcW w:w="7797" w:type="dxa"/>
            <w:vMerge w:val="restart"/>
            <w:hideMark/>
          </w:tcPr>
          <w:p w:rsidR="00296D56" w:rsidRPr="00B54A14" w:rsidRDefault="00296D56" w:rsidP="00296D56">
            <w:pPr>
              <w:spacing w:line="300" w:lineRule="auto"/>
              <w:ind w:firstLine="567"/>
              <w:jc w:val="both"/>
              <w:rPr>
                <w:b/>
                <w:bCs/>
                <w:sz w:val="28"/>
                <w:szCs w:val="28"/>
              </w:rPr>
            </w:pPr>
            <w:r w:rsidRPr="00B54A14">
              <w:rPr>
                <w:b/>
                <w:bCs/>
                <w:sz w:val="28"/>
                <w:szCs w:val="28"/>
              </w:rPr>
              <w:t>наличие гражданской правоспособности</w:t>
            </w:r>
          </w:p>
          <w:p w:rsidR="00953FD5" w:rsidRPr="00B54A14" w:rsidRDefault="00953FD5" w:rsidP="00296D56">
            <w:pPr>
              <w:spacing w:line="300" w:lineRule="auto"/>
              <w:ind w:firstLine="680"/>
              <w:jc w:val="both"/>
              <w:rPr>
                <w:sz w:val="28"/>
                <w:szCs w:val="28"/>
              </w:rPr>
            </w:pPr>
            <w:r w:rsidRPr="00B54A14">
              <w:rPr>
                <w:sz w:val="28"/>
                <w:szCs w:val="28"/>
              </w:rPr>
              <w:t>быть зарегистрированным в качестве юридического или физического лица, в том числе индивидуального предпринимателя, в установленном в РФ порядке (для российских участников юридических лиц);</w:t>
            </w:r>
          </w:p>
          <w:p w:rsidR="00953FD5" w:rsidRPr="00B54A14" w:rsidRDefault="00953FD5" w:rsidP="00296D56">
            <w:pPr>
              <w:spacing w:line="300" w:lineRule="auto"/>
              <w:ind w:firstLine="680"/>
              <w:jc w:val="both"/>
              <w:rPr>
                <w:sz w:val="28"/>
                <w:szCs w:val="28"/>
              </w:rPr>
            </w:pPr>
            <w:r w:rsidRPr="00B54A14">
              <w:rPr>
                <w:sz w:val="28"/>
                <w:szCs w:val="28"/>
              </w:rPr>
              <w:t>быть зарегистрированным в качестве индивидуального предпринимателя в установленном в Российской Федерации порядке (для российских индивидуальных предпринимателей);</w:t>
            </w:r>
          </w:p>
          <w:p w:rsidR="008B48A2" w:rsidRPr="00B54A14" w:rsidRDefault="00953FD5" w:rsidP="00296D56">
            <w:pPr>
              <w:tabs>
                <w:tab w:val="left" w:pos="0"/>
                <w:tab w:val="num" w:pos="1211"/>
              </w:tabs>
              <w:spacing w:line="300" w:lineRule="auto"/>
              <w:ind w:firstLine="680"/>
              <w:jc w:val="both"/>
              <w:rPr>
                <w:b/>
                <w:i/>
                <w:sz w:val="28"/>
                <w:szCs w:val="28"/>
              </w:rPr>
            </w:pPr>
            <w:r w:rsidRPr="00B54A14">
              <w:rPr>
                <w:sz w:val="28"/>
                <w:szCs w:val="28"/>
              </w:rPr>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 месту выполнения работ (оказания услуг) и законодательством РФ (для иностранных участников);</w:t>
            </w:r>
          </w:p>
        </w:tc>
        <w:tc>
          <w:tcPr>
            <w:tcW w:w="7797" w:type="dxa"/>
            <w:hideMark/>
          </w:tcPr>
          <w:p w:rsidR="00953FD5" w:rsidRPr="00B54A14" w:rsidRDefault="008B48A2" w:rsidP="00296D56">
            <w:pPr>
              <w:tabs>
                <w:tab w:val="left" w:pos="300"/>
              </w:tabs>
              <w:spacing w:line="300" w:lineRule="auto"/>
              <w:ind w:firstLine="680"/>
              <w:jc w:val="both"/>
              <w:rPr>
                <w:sz w:val="28"/>
                <w:szCs w:val="28"/>
              </w:rPr>
            </w:pPr>
            <w:r w:rsidRPr="00B54A14">
              <w:rPr>
                <w:bCs/>
                <w:sz w:val="28"/>
                <w:szCs w:val="28"/>
              </w:rPr>
              <w:t xml:space="preserve"> </w:t>
            </w:r>
            <w:r w:rsidR="00953FD5" w:rsidRPr="00B54A14">
              <w:rPr>
                <w:sz w:val="28"/>
                <w:szCs w:val="28"/>
              </w:rPr>
              <w:t xml:space="preserve">копии документов о государственной регистрации </w:t>
            </w:r>
            <w:proofErr w:type="gramStart"/>
            <w:r w:rsidR="00953FD5" w:rsidRPr="00B54A14">
              <w:rPr>
                <w:sz w:val="28"/>
                <w:szCs w:val="28"/>
              </w:rPr>
              <w:t>из</w:t>
            </w:r>
            <w:proofErr w:type="gramEnd"/>
            <w:r w:rsidR="00953FD5" w:rsidRPr="00B54A14">
              <w:rPr>
                <w:sz w:val="28"/>
                <w:szCs w:val="28"/>
              </w:rPr>
              <w:t xml:space="preserve"> следующих:</w:t>
            </w:r>
          </w:p>
          <w:p w:rsidR="00953FD5" w:rsidRPr="00B54A14" w:rsidRDefault="00953FD5" w:rsidP="00296D56">
            <w:pPr>
              <w:tabs>
                <w:tab w:val="left" w:pos="300"/>
              </w:tabs>
              <w:spacing w:line="300" w:lineRule="auto"/>
              <w:ind w:firstLine="680"/>
              <w:jc w:val="both"/>
              <w:rPr>
                <w:sz w:val="28"/>
                <w:szCs w:val="28"/>
              </w:rPr>
            </w:pPr>
            <w:r w:rsidRPr="00B54A14">
              <w:rPr>
                <w:sz w:val="28"/>
                <w:szCs w:val="28"/>
                <w:u w:val="single"/>
              </w:rPr>
              <w:t>- для юридических лиц</w:t>
            </w:r>
            <w:r w:rsidRPr="00B54A14">
              <w:rPr>
                <w:sz w:val="28"/>
                <w:szCs w:val="28"/>
              </w:rPr>
              <w:t xml:space="preserve"> – копия выписки из единого государственного реестра юридических лиц (далее - выписка из ЕГРЮЛ);</w:t>
            </w:r>
          </w:p>
          <w:p w:rsidR="00953FD5" w:rsidRPr="00B54A14" w:rsidRDefault="00953FD5" w:rsidP="00296D56">
            <w:pPr>
              <w:tabs>
                <w:tab w:val="left" w:pos="300"/>
              </w:tabs>
              <w:spacing w:line="300" w:lineRule="auto"/>
              <w:ind w:firstLine="680"/>
              <w:jc w:val="both"/>
              <w:rPr>
                <w:sz w:val="28"/>
                <w:szCs w:val="28"/>
              </w:rPr>
            </w:pPr>
            <w:r w:rsidRPr="00B54A14">
              <w:rPr>
                <w:sz w:val="28"/>
                <w:szCs w:val="28"/>
                <w:u w:val="single"/>
              </w:rPr>
              <w:t>- для индивидуальных предпринимателей</w:t>
            </w:r>
            <w:r w:rsidRPr="00B54A14">
              <w:rPr>
                <w:sz w:val="28"/>
                <w:szCs w:val="28"/>
              </w:rPr>
              <w:t xml:space="preserve"> – копия выписки из единого государственного реестра индивидуальных предпринимателей (далее - выписка ЕГРИП). </w:t>
            </w:r>
          </w:p>
          <w:p w:rsidR="00953FD5" w:rsidRPr="00B54A14" w:rsidRDefault="00953FD5" w:rsidP="00296D56">
            <w:pPr>
              <w:tabs>
                <w:tab w:val="left" w:pos="300"/>
              </w:tabs>
              <w:spacing w:line="300" w:lineRule="auto"/>
              <w:ind w:firstLine="680"/>
              <w:jc w:val="both"/>
              <w:rPr>
                <w:sz w:val="28"/>
                <w:szCs w:val="28"/>
              </w:rPr>
            </w:pPr>
            <w:r w:rsidRPr="00B54A14">
              <w:rPr>
                <w:sz w:val="28"/>
                <w:szCs w:val="28"/>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rsidR="00953FD5" w:rsidRPr="00B54A14" w:rsidRDefault="00953FD5" w:rsidP="00296D56">
            <w:pPr>
              <w:tabs>
                <w:tab w:val="left" w:pos="300"/>
              </w:tabs>
              <w:spacing w:line="300" w:lineRule="auto"/>
              <w:ind w:firstLine="680"/>
              <w:jc w:val="both"/>
              <w:rPr>
                <w:sz w:val="28"/>
                <w:szCs w:val="28"/>
              </w:rPr>
            </w:pPr>
            <w:r w:rsidRPr="00B54A14">
              <w:rPr>
                <w:sz w:val="28"/>
                <w:szCs w:val="28"/>
                <w:u w:val="single"/>
              </w:rPr>
              <w:t>- для иных физических лиц</w:t>
            </w:r>
            <w:r w:rsidRPr="00B54A14">
              <w:rPr>
                <w:sz w:val="28"/>
                <w:szCs w:val="28"/>
              </w:rPr>
              <w:t xml:space="preserve"> – копии документов, удостоверяющих личность;</w:t>
            </w:r>
          </w:p>
          <w:p w:rsidR="008B48A2" w:rsidRPr="00B54A14" w:rsidRDefault="00953FD5" w:rsidP="00E1378C">
            <w:pPr>
              <w:tabs>
                <w:tab w:val="left" w:pos="300"/>
              </w:tabs>
              <w:spacing w:line="300" w:lineRule="auto"/>
              <w:ind w:firstLine="680"/>
              <w:jc w:val="both"/>
              <w:rPr>
                <w:bCs/>
                <w:sz w:val="28"/>
                <w:szCs w:val="28"/>
                <w:u w:val="single"/>
              </w:rPr>
            </w:pPr>
            <w:r w:rsidRPr="00B54A14">
              <w:rPr>
                <w:sz w:val="28"/>
                <w:szCs w:val="28"/>
                <w:u w:val="single"/>
              </w:rPr>
              <w:t xml:space="preserve">- для иностранных лиц </w:t>
            </w:r>
            <w:r w:rsidRPr="00B54A14">
              <w:rPr>
                <w:sz w:val="28"/>
                <w:szCs w:val="28"/>
              </w:rPr>
              <w:t>–</w:t>
            </w:r>
            <w:r w:rsidRPr="00B54A14">
              <w:rPr>
                <w:sz w:val="28"/>
                <w:szCs w:val="28"/>
                <w:u w:val="single"/>
              </w:rPr>
              <w:t xml:space="preserve"> </w:t>
            </w:r>
            <w:r w:rsidRPr="00B54A14">
              <w:rPr>
                <w:sz w:val="28"/>
                <w:szCs w:val="28"/>
              </w:rPr>
              <w:t xml:space="preserve">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proofErr w:type="gramStart"/>
            <w:r w:rsidRPr="00B54A14">
              <w:rPr>
                <w:sz w:val="28"/>
                <w:szCs w:val="28"/>
              </w:rPr>
              <w:t>легализованными</w:t>
            </w:r>
            <w:proofErr w:type="gramEnd"/>
            <w:r w:rsidRPr="00B54A14">
              <w:rPr>
                <w:sz w:val="28"/>
                <w:szCs w:val="28"/>
              </w:rPr>
              <w:t xml:space="preserve"> (допускается </w:t>
            </w:r>
            <w:proofErr w:type="spellStart"/>
            <w:r w:rsidRPr="00B54A14">
              <w:rPr>
                <w:sz w:val="28"/>
                <w:szCs w:val="28"/>
              </w:rPr>
              <w:t>апостилирование</w:t>
            </w:r>
            <w:proofErr w:type="spellEnd"/>
            <w:r w:rsidRPr="00B54A14">
              <w:rPr>
                <w:sz w:val="28"/>
                <w:szCs w:val="28"/>
              </w:rPr>
              <w:t>) с нотариально заверенным переводом на русский язык;</w:t>
            </w:r>
          </w:p>
        </w:tc>
      </w:tr>
      <w:tr w:rsidR="00FC2B86" w:rsidRPr="00B54A14" w:rsidTr="00296D56">
        <w:trPr>
          <w:trHeight w:val="623"/>
        </w:trPr>
        <w:tc>
          <w:tcPr>
            <w:tcW w:w="567" w:type="dxa"/>
            <w:vMerge/>
          </w:tcPr>
          <w:p w:rsidR="008B48A2" w:rsidRPr="00B54A14" w:rsidRDefault="008B48A2" w:rsidP="00296D56">
            <w:pPr>
              <w:spacing w:line="300" w:lineRule="auto"/>
              <w:jc w:val="both"/>
              <w:rPr>
                <w:sz w:val="28"/>
                <w:szCs w:val="28"/>
              </w:rPr>
            </w:pPr>
          </w:p>
        </w:tc>
        <w:tc>
          <w:tcPr>
            <w:tcW w:w="7797" w:type="dxa"/>
            <w:vMerge/>
          </w:tcPr>
          <w:p w:rsidR="008B48A2" w:rsidRPr="00B54A14" w:rsidRDefault="008B48A2" w:rsidP="00296D56">
            <w:pPr>
              <w:spacing w:line="300" w:lineRule="auto"/>
              <w:ind w:firstLine="680"/>
              <w:jc w:val="both"/>
              <w:rPr>
                <w:sz w:val="28"/>
                <w:szCs w:val="28"/>
              </w:rPr>
            </w:pPr>
          </w:p>
        </w:tc>
        <w:tc>
          <w:tcPr>
            <w:tcW w:w="7797" w:type="dxa"/>
          </w:tcPr>
          <w:p w:rsidR="008B48A2" w:rsidRPr="00B54A14" w:rsidRDefault="008B48A2" w:rsidP="00296D56">
            <w:pPr>
              <w:tabs>
                <w:tab w:val="left" w:pos="300"/>
              </w:tabs>
              <w:spacing w:line="300" w:lineRule="auto"/>
              <w:ind w:firstLine="680"/>
              <w:contextualSpacing/>
              <w:jc w:val="both"/>
              <w:rPr>
                <w:bCs/>
                <w:sz w:val="28"/>
                <w:szCs w:val="28"/>
              </w:rPr>
            </w:pPr>
            <w:r w:rsidRPr="00B54A14">
              <w:rPr>
                <w:bCs/>
                <w:sz w:val="28"/>
                <w:szCs w:val="28"/>
              </w:rPr>
              <w:t xml:space="preserve"> копии учредительных документов в действующей редакции (для юридических лиц);</w:t>
            </w:r>
          </w:p>
        </w:tc>
      </w:tr>
      <w:tr w:rsidR="00FC2B86" w:rsidRPr="00B54A14" w:rsidTr="00296D56">
        <w:trPr>
          <w:trHeight w:val="886"/>
        </w:trPr>
        <w:tc>
          <w:tcPr>
            <w:tcW w:w="567" w:type="dxa"/>
          </w:tcPr>
          <w:p w:rsidR="00452E51" w:rsidRPr="00B54A14" w:rsidRDefault="00EF5F08" w:rsidP="00F76E09">
            <w:pPr>
              <w:spacing w:line="300" w:lineRule="auto"/>
              <w:jc w:val="both"/>
              <w:rPr>
                <w:sz w:val="28"/>
                <w:szCs w:val="28"/>
              </w:rPr>
            </w:pPr>
            <w:bookmarkStart w:id="52" w:name="_Ref407306050" w:colFirst="0" w:colLast="0"/>
            <w:bookmarkEnd w:id="51"/>
            <w:r w:rsidRPr="00B54A14">
              <w:rPr>
                <w:sz w:val="28"/>
                <w:szCs w:val="28"/>
              </w:rPr>
              <w:t xml:space="preserve">3.2 </w:t>
            </w:r>
          </w:p>
        </w:tc>
        <w:tc>
          <w:tcPr>
            <w:tcW w:w="7797" w:type="dxa"/>
            <w:hideMark/>
          </w:tcPr>
          <w:p w:rsidR="00452E51" w:rsidRPr="00B54A14" w:rsidRDefault="00452E51" w:rsidP="00296D56">
            <w:pPr>
              <w:tabs>
                <w:tab w:val="left" w:pos="0"/>
                <w:tab w:val="num" w:pos="1211"/>
              </w:tabs>
              <w:spacing w:line="300" w:lineRule="auto"/>
              <w:ind w:firstLine="680"/>
              <w:jc w:val="both"/>
              <w:rPr>
                <w:b/>
                <w:i/>
                <w:sz w:val="28"/>
                <w:szCs w:val="28"/>
              </w:rPr>
            </w:pPr>
            <w:r w:rsidRPr="00B54A14">
              <w:rPr>
                <w:sz w:val="28"/>
                <w:szCs w:val="28"/>
              </w:rPr>
              <w:t xml:space="preserve">- </w:t>
            </w:r>
            <w:r w:rsidR="00503C9E" w:rsidRPr="00B54A14">
              <w:rPr>
                <w:sz w:val="28"/>
                <w:szCs w:val="28"/>
              </w:rP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797" w:type="dxa"/>
            <w:vMerge w:val="restart"/>
            <w:hideMark/>
          </w:tcPr>
          <w:p w:rsidR="00452E51" w:rsidRPr="00B54A14" w:rsidRDefault="00452E51" w:rsidP="00296D56">
            <w:pPr>
              <w:widowControl w:val="0"/>
              <w:adjustRightInd w:val="0"/>
              <w:spacing w:line="300" w:lineRule="auto"/>
              <w:ind w:firstLine="680"/>
              <w:jc w:val="both"/>
              <w:textAlignment w:val="baseline"/>
              <w:rPr>
                <w:sz w:val="28"/>
                <w:szCs w:val="28"/>
              </w:rPr>
            </w:pPr>
            <w:r w:rsidRPr="00B54A14">
              <w:rPr>
                <w:sz w:val="28"/>
                <w:szCs w:val="28"/>
              </w:rPr>
              <w:t xml:space="preserve">подтверждение </w:t>
            </w:r>
            <w:r w:rsidRPr="00B54A14">
              <w:rPr>
                <w:b/>
                <w:sz w:val="28"/>
                <w:szCs w:val="28"/>
              </w:rPr>
              <w:t>участником закупки</w:t>
            </w:r>
            <w:r w:rsidRPr="00B54A14">
              <w:rPr>
                <w:sz w:val="28"/>
                <w:szCs w:val="28"/>
              </w:rPr>
              <w:t xml:space="preserve"> по форме 1 «Заявка на участие в закупке», о </w:t>
            </w:r>
            <w:proofErr w:type="spellStart"/>
            <w:r w:rsidRPr="00B54A14">
              <w:rPr>
                <w:sz w:val="28"/>
                <w:szCs w:val="28"/>
              </w:rPr>
              <w:t>ненахождении</w:t>
            </w:r>
            <w:proofErr w:type="spellEnd"/>
            <w:r w:rsidRPr="00B54A14">
              <w:rPr>
                <w:sz w:val="28"/>
                <w:szCs w:val="28"/>
              </w:rPr>
              <w:t xml:space="preserve"> субподрядчиков в процессе ликвидации (для юридического лица), об отсутствии в отношении субподрядчиков решения арбитражного суда о признании его несостоятельным (банкротом), об отсутствии ареста имущества субподрядчиков, наложенного по решению суда, административного органа, о </w:t>
            </w:r>
            <w:proofErr w:type="spellStart"/>
            <w:r w:rsidRPr="00B54A14">
              <w:rPr>
                <w:sz w:val="28"/>
                <w:szCs w:val="28"/>
              </w:rPr>
              <w:t>неприостановлении</w:t>
            </w:r>
            <w:proofErr w:type="spellEnd"/>
            <w:r w:rsidRPr="00B54A14">
              <w:rPr>
                <w:sz w:val="28"/>
                <w:szCs w:val="28"/>
              </w:rPr>
              <w:t xml:space="preserve"> деятельности субподрядчиков;</w:t>
            </w:r>
          </w:p>
        </w:tc>
      </w:tr>
      <w:tr w:rsidR="00FC2B86" w:rsidRPr="00B54A14" w:rsidTr="00296D56">
        <w:trPr>
          <w:trHeight w:val="1309"/>
        </w:trPr>
        <w:tc>
          <w:tcPr>
            <w:tcW w:w="567" w:type="dxa"/>
          </w:tcPr>
          <w:p w:rsidR="00452E51" w:rsidRPr="00B54A14" w:rsidRDefault="00EF5F08" w:rsidP="00F76E09">
            <w:pPr>
              <w:spacing w:line="300" w:lineRule="auto"/>
              <w:jc w:val="both"/>
              <w:rPr>
                <w:sz w:val="28"/>
                <w:szCs w:val="28"/>
              </w:rPr>
            </w:pPr>
            <w:r w:rsidRPr="00B54A14">
              <w:rPr>
                <w:sz w:val="28"/>
                <w:szCs w:val="28"/>
              </w:rPr>
              <w:t xml:space="preserve">3.3 </w:t>
            </w:r>
          </w:p>
        </w:tc>
        <w:tc>
          <w:tcPr>
            <w:tcW w:w="7797" w:type="dxa"/>
          </w:tcPr>
          <w:p w:rsidR="00452E51" w:rsidRPr="00B54A14" w:rsidRDefault="00452E51" w:rsidP="00296D56">
            <w:pPr>
              <w:tabs>
                <w:tab w:val="left" w:pos="0"/>
                <w:tab w:val="num" w:pos="1211"/>
              </w:tabs>
              <w:spacing w:line="300" w:lineRule="auto"/>
              <w:ind w:firstLine="680"/>
              <w:jc w:val="both"/>
              <w:rPr>
                <w:sz w:val="28"/>
                <w:szCs w:val="28"/>
              </w:rPr>
            </w:pPr>
            <w:r w:rsidRPr="00B54A14">
              <w:rPr>
                <w:sz w:val="28"/>
                <w:szCs w:val="28"/>
              </w:rPr>
              <w:t xml:space="preserve">-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proofErr w:type="gramStart"/>
            <w:r w:rsidRPr="00B54A14">
              <w:rPr>
                <w:sz w:val="28"/>
                <w:szCs w:val="28"/>
              </w:rPr>
              <w:t>деятельность</w:t>
            </w:r>
            <w:proofErr w:type="gramEnd"/>
            <w:r w:rsidRPr="00B54A14">
              <w:rPr>
                <w:sz w:val="28"/>
                <w:szCs w:val="28"/>
              </w:rPr>
              <w:t xml:space="preserve"> которой приостановлена.</w:t>
            </w:r>
          </w:p>
        </w:tc>
        <w:tc>
          <w:tcPr>
            <w:tcW w:w="7797" w:type="dxa"/>
            <w:vMerge/>
          </w:tcPr>
          <w:p w:rsidR="00452E51" w:rsidRPr="00B54A14" w:rsidRDefault="00452E51" w:rsidP="00296D56">
            <w:pPr>
              <w:widowControl w:val="0"/>
              <w:adjustRightInd w:val="0"/>
              <w:spacing w:line="300" w:lineRule="auto"/>
              <w:ind w:firstLine="680"/>
              <w:jc w:val="both"/>
              <w:textAlignment w:val="baseline"/>
              <w:rPr>
                <w:sz w:val="28"/>
                <w:szCs w:val="28"/>
              </w:rPr>
            </w:pPr>
          </w:p>
        </w:tc>
      </w:tr>
      <w:tr w:rsidR="00480FF7" w:rsidRPr="00B54A14" w:rsidTr="00C94F2B">
        <w:trPr>
          <w:trHeight w:val="2295"/>
        </w:trPr>
        <w:tc>
          <w:tcPr>
            <w:tcW w:w="567" w:type="dxa"/>
          </w:tcPr>
          <w:p w:rsidR="0012475A" w:rsidRPr="00B54A14" w:rsidRDefault="00EF5F08" w:rsidP="00F76E09">
            <w:pPr>
              <w:spacing w:line="300" w:lineRule="auto"/>
              <w:jc w:val="both"/>
              <w:rPr>
                <w:sz w:val="28"/>
                <w:szCs w:val="28"/>
              </w:rPr>
            </w:pPr>
            <w:bookmarkStart w:id="53" w:name="_Ref407306053" w:colFirst="0" w:colLast="0"/>
            <w:bookmarkEnd w:id="52"/>
            <w:r w:rsidRPr="00B54A14">
              <w:rPr>
                <w:sz w:val="28"/>
                <w:szCs w:val="28"/>
              </w:rPr>
              <w:t xml:space="preserve">3.4 </w:t>
            </w:r>
          </w:p>
        </w:tc>
        <w:tc>
          <w:tcPr>
            <w:tcW w:w="7797" w:type="dxa"/>
            <w:hideMark/>
          </w:tcPr>
          <w:p w:rsidR="00503C9E" w:rsidRPr="00B54A14" w:rsidRDefault="00503C9E" w:rsidP="00296D56">
            <w:pPr>
              <w:spacing w:line="300" w:lineRule="auto"/>
              <w:ind w:firstLine="680"/>
              <w:jc w:val="both"/>
              <w:rPr>
                <w:sz w:val="28"/>
                <w:szCs w:val="28"/>
              </w:rPr>
            </w:pPr>
            <w:r w:rsidRPr="00B54A14">
              <w:rPr>
                <w:b/>
                <w:sz w:val="28"/>
                <w:szCs w:val="28"/>
                <w:u w:val="single"/>
              </w:rPr>
              <w:t>обладать специальной правоспособностью</w:t>
            </w:r>
            <w:r w:rsidRPr="00B54A14">
              <w:rPr>
                <w:sz w:val="28"/>
                <w:szCs w:val="28"/>
              </w:rPr>
              <w:t xml:space="preserve"> </w:t>
            </w:r>
          </w:p>
          <w:p w:rsidR="00503C9E" w:rsidRPr="00B54A14" w:rsidRDefault="00503C9E" w:rsidP="00296D56">
            <w:pPr>
              <w:spacing w:line="300" w:lineRule="auto"/>
              <w:ind w:firstLine="680"/>
              <w:jc w:val="both"/>
              <w:rPr>
                <w:sz w:val="28"/>
                <w:szCs w:val="28"/>
              </w:rPr>
            </w:pPr>
            <w:proofErr w:type="gramStart"/>
            <w:r w:rsidRPr="00B54A14">
              <w:rPr>
                <w:sz w:val="28"/>
                <w:szCs w:val="28"/>
              </w:rPr>
              <w:t>в соответствии с действующим законодательством РФ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объеме выполняемых работ, услуг</w:t>
            </w:r>
            <w:proofErr w:type="gramEnd"/>
            <w:r w:rsidRPr="00B54A14">
              <w:rPr>
                <w:sz w:val="28"/>
                <w:szCs w:val="28"/>
              </w:rPr>
              <w:t>, а именно:</w:t>
            </w:r>
          </w:p>
          <w:p w:rsidR="00503C9E" w:rsidRPr="00B54A14" w:rsidRDefault="00503C9E" w:rsidP="00296D56">
            <w:pPr>
              <w:spacing w:line="300" w:lineRule="auto"/>
              <w:ind w:firstLine="680"/>
              <w:jc w:val="both"/>
              <w:rPr>
                <w:sz w:val="28"/>
                <w:szCs w:val="28"/>
              </w:rPr>
            </w:pPr>
            <w:r w:rsidRPr="00B54A14">
              <w:rPr>
                <w:sz w:val="28"/>
                <w:szCs w:val="28"/>
              </w:rPr>
              <w:t xml:space="preserve">а) должен иметь соответствующие разрешающие документы на осуществление видов деятельности, видов работ, </w:t>
            </w:r>
            <w:r w:rsidRPr="00B54A14">
              <w:rPr>
                <w:sz w:val="28"/>
                <w:szCs w:val="28"/>
              </w:rPr>
              <w:lastRenderedPageBreak/>
              <w:t xml:space="preserve">требуемые для выполнения договора, </w:t>
            </w:r>
            <w:proofErr w:type="gramStart"/>
            <w:r w:rsidRPr="00B54A14">
              <w:rPr>
                <w:sz w:val="28"/>
                <w:szCs w:val="28"/>
              </w:rPr>
              <w:t>право</w:t>
            </w:r>
            <w:proofErr w:type="gramEnd"/>
            <w:r w:rsidRPr="00B54A14">
              <w:rPr>
                <w:sz w:val="28"/>
                <w:szCs w:val="28"/>
              </w:rPr>
              <w:t xml:space="preserve"> на заключение которого является предметом настоящей закупки:</w:t>
            </w:r>
          </w:p>
          <w:p w:rsidR="0012475A" w:rsidRPr="00B54A14" w:rsidRDefault="00BF3A78" w:rsidP="00296D56">
            <w:pPr>
              <w:spacing w:line="300" w:lineRule="auto"/>
              <w:ind w:firstLine="680"/>
              <w:jc w:val="both"/>
              <w:rPr>
                <w:sz w:val="28"/>
                <w:szCs w:val="28"/>
              </w:rPr>
            </w:pPr>
            <w:r w:rsidRPr="00BF3A78">
              <w:rPr>
                <w:bCs/>
                <w:i/>
                <w:color w:val="FF0000"/>
                <w:sz w:val="28"/>
                <w:szCs w:val="28"/>
              </w:rPr>
              <w:t>- Лицензию, (включая условия ее действия) выданную Федеральной службой по экологическому, технологическому и атомному надзору на эксплуатацию ядерной установки (атомных станций, блоков атомных станций) в части выполнения работ и предоставления услуг эксплуатирующей организации, дающую право на выполнение работ по предмету запроса предложений в соответствии с Томом 2 «Техническая часть» закупочной документации.</w:t>
            </w:r>
          </w:p>
        </w:tc>
        <w:tc>
          <w:tcPr>
            <w:tcW w:w="7797" w:type="dxa"/>
          </w:tcPr>
          <w:p w:rsidR="00984057" w:rsidRPr="00B54A14" w:rsidRDefault="00984057" w:rsidP="00296D56">
            <w:pPr>
              <w:tabs>
                <w:tab w:val="left" w:pos="300"/>
              </w:tabs>
              <w:spacing w:line="300" w:lineRule="auto"/>
              <w:ind w:firstLine="680"/>
              <w:contextualSpacing/>
              <w:jc w:val="both"/>
              <w:rPr>
                <w:bCs/>
                <w:sz w:val="28"/>
                <w:szCs w:val="28"/>
              </w:rPr>
            </w:pPr>
            <w:r w:rsidRPr="00B54A14">
              <w:rPr>
                <w:bCs/>
                <w:sz w:val="28"/>
                <w:szCs w:val="28"/>
              </w:rPr>
              <w:lastRenderedPageBreak/>
              <w:t>копии разрешающих документов на осуществление видов деятельности, видов работ, требуемые для выполнения договора, а именно:</w:t>
            </w:r>
          </w:p>
          <w:p w:rsidR="00984057" w:rsidRPr="00B54A14" w:rsidRDefault="00503C9E" w:rsidP="00E22554">
            <w:pPr>
              <w:numPr>
                <w:ilvl w:val="4"/>
                <w:numId w:val="31"/>
              </w:numPr>
              <w:tabs>
                <w:tab w:val="left" w:pos="0"/>
                <w:tab w:val="num" w:pos="637"/>
                <w:tab w:val="left" w:pos="1140"/>
                <w:tab w:val="num" w:pos="1211"/>
              </w:tabs>
              <w:spacing w:line="300" w:lineRule="auto"/>
              <w:ind w:left="0" w:firstLine="680"/>
              <w:jc w:val="both"/>
              <w:rPr>
                <w:bCs/>
                <w:snapToGrid w:val="0"/>
                <w:sz w:val="28"/>
                <w:szCs w:val="28"/>
              </w:rPr>
            </w:pPr>
            <w:r w:rsidRPr="00B54A14">
              <w:rPr>
                <w:bCs/>
                <w:snapToGrid w:val="0"/>
                <w:sz w:val="28"/>
                <w:szCs w:val="28"/>
              </w:rPr>
              <w:t>копии документов, указанные в столбце «Требования» данного пункта вместе с приложениями, описывающими конкретные виды деятельности и/или работ.</w:t>
            </w:r>
          </w:p>
          <w:p w:rsidR="00984057" w:rsidRPr="00B54A14" w:rsidRDefault="00984057" w:rsidP="00E22554">
            <w:pPr>
              <w:tabs>
                <w:tab w:val="left" w:pos="2054"/>
              </w:tabs>
              <w:spacing w:line="300" w:lineRule="auto"/>
              <w:ind w:firstLine="680"/>
              <w:jc w:val="both"/>
              <w:rPr>
                <w:sz w:val="28"/>
                <w:szCs w:val="28"/>
              </w:rPr>
            </w:pPr>
          </w:p>
          <w:p w:rsidR="0012475A" w:rsidRPr="00B54A14" w:rsidRDefault="00984057" w:rsidP="00E22554">
            <w:pPr>
              <w:tabs>
                <w:tab w:val="left" w:pos="2054"/>
              </w:tabs>
              <w:spacing w:line="300" w:lineRule="auto"/>
              <w:ind w:firstLine="680"/>
              <w:jc w:val="both"/>
              <w:rPr>
                <w:bCs/>
                <w:sz w:val="28"/>
                <w:szCs w:val="28"/>
              </w:rPr>
            </w:pPr>
            <w:proofErr w:type="gramStart"/>
            <w:r w:rsidRPr="00B54A14">
              <w:rPr>
                <w:sz w:val="28"/>
                <w:szCs w:val="28"/>
              </w:rPr>
              <w:t>Если разрешающий документ заканчивает свое действие в период с момента изначально установленного срока окончания подачи заявок до момента выбора победителя закупки, и новый разрешающий документ не представлен, то в</w:t>
            </w:r>
            <w:r w:rsidRPr="00B54A14">
              <w:rPr>
                <w:sz w:val="28"/>
                <w:szCs w:val="28"/>
                <w:lang w:val="en-US"/>
              </w:rPr>
              <w:t> </w:t>
            </w:r>
            <w:r w:rsidRPr="00B54A14">
              <w:rPr>
                <w:sz w:val="28"/>
                <w:szCs w:val="28"/>
              </w:rPr>
              <w:t xml:space="preserve">состав заявки на участие в закупке включаются: ранее действовавшее разрешение и документы, подтверждающие </w:t>
            </w:r>
            <w:r w:rsidRPr="00B54A14">
              <w:rPr>
                <w:sz w:val="28"/>
                <w:szCs w:val="28"/>
              </w:rPr>
              <w:lastRenderedPageBreak/>
              <w:t>запрос нового разрешающего документа с подтверждением о приеме такого запроса от соответствующего органа.</w:t>
            </w:r>
            <w:proofErr w:type="gramEnd"/>
          </w:p>
          <w:p w:rsidR="0012475A" w:rsidRPr="00B54A14" w:rsidRDefault="0012475A" w:rsidP="00E22554">
            <w:pPr>
              <w:tabs>
                <w:tab w:val="left" w:pos="2054"/>
              </w:tabs>
              <w:spacing w:line="300" w:lineRule="auto"/>
              <w:ind w:firstLine="680"/>
              <w:jc w:val="both"/>
              <w:rPr>
                <w:sz w:val="28"/>
                <w:szCs w:val="28"/>
              </w:rPr>
            </w:pPr>
            <w:r w:rsidRPr="00B54A14">
              <w:rPr>
                <w:bCs/>
                <w:sz w:val="28"/>
                <w:szCs w:val="28"/>
                <w:u w:val="single"/>
              </w:rPr>
              <w:t>при этом данные разрешительные документы предоставляются независимо от выполняемого таким субподрядчиком объема работ по отношению к общей цене заявки участника закупки</w:t>
            </w:r>
          </w:p>
        </w:tc>
      </w:tr>
      <w:tr w:rsidR="00FC2B86" w:rsidRPr="00B54A14" w:rsidTr="00296D56">
        <w:trPr>
          <w:trHeight w:val="110"/>
        </w:trPr>
        <w:tc>
          <w:tcPr>
            <w:tcW w:w="567" w:type="dxa"/>
          </w:tcPr>
          <w:p w:rsidR="0012475A" w:rsidRPr="00B54A14" w:rsidRDefault="00EF5F08" w:rsidP="00296D56">
            <w:pPr>
              <w:pStyle w:val="afff"/>
              <w:tabs>
                <w:tab w:val="left" w:pos="211"/>
                <w:tab w:val="left" w:pos="426"/>
              </w:tabs>
              <w:spacing w:after="0" w:line="300" w:lineRule="auto"/>
              <w:ind w:left="0"/>
              <w:rPr>
                <w:rFonts w:ascii="Times New Roman" w:hAnsi="Times New Roman"/>
                <w:sz w:val="28"/>
                <w:szCs w:val="28"/>
              </w:rPr>
            </w:pPr>
            <w:bookmarkStart w:id="54" w:name="_Ref407306056" w:colFirst="0" w:colLast="0"/>
            <w:bookmarkEnd w:id="53"/>
            <w:r w:rsidRPr="00B54A14">
              <w:rPr>
                <w:rFonts w:ascii="Times New Roman" w:hAnsi="Times New Roman"/>
                <w:sz w:val="28"/>
                <w:szCs w:val="28"/>
              </w:rPr>
              <w:lastRenderedPageBreak/>
              <w:t xml:space="preserve">3.5. </w:t>
            </w:r>
          </w:p>
        </w:tc>
        <w:tc>
          <w:tcPr>
            <w:tcW w:w="7797" w:type="dxa"/>
            <w:hideMark/>
          </w:tcPr>
          <w:p w:rsidR="004A5863" w:rsidRPr="00B54A14" w:rsidRDefault="004A5863" w:rsidP="00324244">
            <w:pPr>
              <w:tabs>
                <w:tab w:val="left" w:pos="921"/>
              </w:tabs>
              <w:spacing w:line="300" w:lineRule="auto"/>
              <w:ind w:firstLine="680"/>
              <w:jc w:val="both"/>
              <w:rPr>
                <w:sz w:val="28"/>
                <w:szCs w:val="28"/>
              </w:rPr>
            </w:pPr>
            <w:r w:rsidRPr="00B54A14">
              <w:rPr>
                <w:sz w:val="28"/>
                <w:szCs w:val="28"/>
              </w:rPr>
              <w:t xml:space="preserve">отсутствие сведений </w:t>
            </w:r>
            <w:r w:rsidR="00F97C89" w:rsidRPr="00B54A14">
              <w:rPr>
                <w:sz w:val="28"/>
                <w:szCs w:val="28"/>
              </w:rPr>
              <w:t xml:space="preserve">о субподрядчике/соисполнителе </w:t>
            </w:r>
            <w:r w:rsidRPr="00B54A14">
              <w:rPr>
                <w:sz w:val="28"/>
                <w:szCs w:val="28"/>
              </w:rPr>
              <w:t>закупки в следующих реестрах недобросовестных поставщиков:</w:t>
            </w:r>
          </w:p>
          <w:p w:rsidR="004A5863" w:rsidRPr="00B54A14" w:rsidRDefault="004A5863" w:rsidP="00065AD9">
            <w:pPr>
              <w:pStyle w:val="afff"/>
              <w:numPr>
                <w:ilvl w:val="0"/>
                <w:numId w:val="33"/>
              </w:numPr>
              <w:tabs>
                <w:tab w:val="left" w:pos="921"/>
              </w:tabs>
              <w:spacing w:after="0" w:line="300" w:lineRule="auto"/>
              <w:ind w:left="0" w:firstLine="680"/>
              <w:jc w:val="both"/>
              <w:rPr>
                <w:rFonts w:ascii="Times New Roman" w:hAnsi="Times New Roman"/>
                <w:sz w:val="28"/>
                <w:szCs w:val="28"/>
              </w:rPr>
            </w:pPr>
            <w:r w:rsidRPr="00B54A14">
              <w:rPr>
                <w:rFonts w:ascii="Times New Roman" w:hAnsi="Times New Roman"/>
                <w:sz w:val="28"/>
                <w:szCs w:val="28"/>
              </w:rP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12475A" w:rsidRPr="00B54A14" w:rsidRDefault="004A5863" w:rsidP="00065AD9">
            <w:pPr>
              <w:pStyle w:val="afff"/>
              <w:numPr>
                <w:ilvl w:val="0"/>
                <w:numId w:val="33"/>
              </w:numPr>
              <w:tabs>
                <w:tab w:val="left" w:pos="921"/>
              </w:tabs>
              <w:spacing w:after="0" w:line="300" w:lineRule="auto"/>
              <w:ind w:left="0" w:firstLine="680"/>
              <w:jc w:val="both"/>
              <w:rPr>
                <w:rFonts w:ascii="Times New Roman" w:hAnsi="Times New Roman"/>
                <w:sz w:val="28"/>
                <w:szCs w:val="28"/>
              </w:rPr>
            </w:pPr>
            <w:r w:rsidRPr="00B54A14">
              <w:rPr>
                <w:rFonts w:ascii="Times New Roman" w:hAnsi="Times New Roman"/>
                <w:sz w:val="28"/>
                <w:szCs w:val="28"/>
              </w:rPr>
              <w:t>в реестре, ведущемся в соответствии с положениями законодательства Российской Федерации о размещении государс</w:t>
            </w:r>
            <w:r w:rsidR="00324244" w:rsidRPr="00B54A14">
              <w:rPr>
                <w:rFonts w:ascii="Times New Roman" w:hAnsi="Times New Roman"/>
                <w:sz w:val="28"/>
                <w:szCs w:val="28"/>
              </w:rPr>
              <w:t>твенных и муниципальных заказов</w:t>
            </w:r>
            <w:r w:rsidRPr="00B54A14">
              <w:rPr>
                <w:rFonts w:ascii="Times New Roman" w:hAnsi="Times New Roman"/>
                <w:sz w:val="28"/>
                <w:szCs w:val="28"/>
              </w:rPr>
              <w:t>.</w:t>
            </w:r>
          </w:p>
        </w:tc>
        <w:tc>
          <w:tcPr>
            <w:tcW w:w="7797" w:type="dxa"/>
            <w:hideMark/>
          </w:tcPr>
          <w:p w:rsidR="0012475A" w:rsidRPr="00B54A14" w:rsidRDefault="0012475A" w:rsidP="00296D56">
            <w:pPr>
              <w:tabs>
                <w:tab w:val="left" w:pos="2054"/>
              </w:tabs>
              <w:spacing w:line="300" w:lineRule="auto"/>
              <w:ind w:firstLine="680"/>
              <w:jc w:val="both"/>
              <w:rPr>
                <w:bCs/>
                <w:sz w:val="28"/>
                <w:szCs w:val="28"/>
              </w:rPr>
            </w:pPr>
            <w:r w:rsidRPr="00B54A14">
              <w:rPr>
                <w:sz w:val="28"/>
                <w:szCs w:val="28"/>
              </w:rP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FC2B86" w:rsidRPr="00B54A14" w:rsidTr="008B2894">
        <w:trPr>
          <w:trHeight w:val="110"/>
        </w:trPr>
        <w:tc>
          <w:tcPr>
            <w:tcW w:w="567" w:type="dxa"/>
          </w:tcPr>
          <w:p w:rsidR="00324244" w:rsidRPr="00B54A14" w:rsidRDefault="00F76E09" w:rsidP="00296D56">
            <w:pPr>
              <w:pStyle w:val="afff"/>
              <w:tabs>
                <w:tab w:val="left" w:pos="211"/>
                <w:tab w:val="left" w:pos="426"/>
              </w:tabs>
              <w:spacing w:after="0" w:line="300" w:lineRule="auto"/>
              <w:ind w:left="0"/>
              <w:rPr>
                <w:rFonts w:ascii="Times New Roman" w:hAnsi="Times New Roman"/>
                <w:sz w:val="28"/>
                <w:szCs w:val="28"/>
              </w:rPr>
            </w:pPr>
            <w:r w:rsidRPr="00B54A14">
              <w:rPr>
                <w:rFonts w:ascii="Times New Roman" w:hAnsi="Times New Roman"/>
                <w:sz w:val="28"/>
                <w:szCs w:val="28"/>
              </w:rPr>
              <w:t>3.</w:t>
            </w:r>
            <w:r w:rsidR="00324244" w:rsidRPr="00B54A14">
              <w:rPr>
                <w:rFonts w:ascii="Times New Roman" w:hAnsi="Times New Roman"/>
                <w:sz w:val="28"/>
                <w:szCs w:val="28"/>
              </w:rPr>
              <w:t>6</w:t>
            </w:r>
          </w:p>
        </w:tc>
        <w:tc>
          <w:tcPr>
            <w:tcW w:w="7797" w:type="dxa"/>
            <w:vAlign w:val="center"/>
          </w:tcPr>
          <w:p w:rsidR="00324244" w:rsidRPr="00B54A14" w:rsidRDefault="00324244" w:rsidP="008B2894">
            <w:pPr>
              <w:spacing w:line="300" w:lineRule="auto"/>
              <w:ind w:firstLine="567"/>
              <w:contextualSpacing/>
              <w:jc w:val="both"/>
              <w:rPr>
                <w:b/>
                <w:i/>
                <w:sz w:val="28"/>
                <w:szCs w:val="28"/>
              </w:rPr>
            </w:pPr>
            <w:r w:rsidRPr="00B54A14">
              <w:rPr>
                <w:sz w:val="28"/>
                <w:szCs w:val="28"/>
              </w:rPr>
              <w:t xml:space="preserve">отсутствие за последние 2 года в отношении субподрядчика/соисполнителя закупки следующих, подтвержденных документально, установленных фактов и </w:t>
            </w:r>
            <w:r w:rsidRPr="00B54A14">
              <w:rPr>
                <w:sz w:val="28"/>
                <w:szCs w:val="28"/>
              </w:rPr>
              <w:lastRenderedPageBreak/>
              <w:t xml:space="preserve">случаев в рамках закупок, проводимых </w:t>
            </w:r>
            <w:proofErr w:type="spellStart"/>
            <w:r w:rsidRPr="00B54A14">
              <w:rPr>
                <w:sz w:val="28"/>
                <w:szCs w:val="28"/>
              </w:rPr>
              <w:t>Госкорпорацией</w:t>
            </w:r>
            <w:proofErr w:type="spellEnd"/>
            <w:r w:rsidRPr="00B54A14">
              <w:rPr>
                <w:sz w:val="28"/>
                <w:szCs w:val="28"/>
              </w:rPr>
              <w:t xml:space="preserve"> «</w:t>
            </w:r>
            <w:proofErr w:type="spellStart"/>
            <w:r w:rsidRPr="00B54A14">
              <w:rPr>
                <w:sz w:val="28"/>
                <w:szCs w:val="28"/>
              </w:rPr>
              <w:t>Росатом</w:t>
            </w:r>
            <w:proofErr w:type="spellEnd"/>
            <w:r w:rsidRPr="00B54A14">
              <w:rPr>
                <w:sz w:val="28"/>
                <w:szCs w:val="28"/>
              </w:rPr>
              <w:t>» и ее организациями в соответствии со Стандартом:</w:t>
            </w:r>
          </w:p>
          <w:p w:rsidR="00324244" w:rsidRPr="00B54A14" w:rsidRDefault="00324244" w:rsidP="00324244">
            <w:pPr>
              <w:pStyle w:val="afff"/>
              <w:spacing w:after="0" w:line="300" w:lineRule="auto"/>
              <w:ind w:left="70" w:firstLine="567"/>
              <w:jc w:val="both"/>
              <w:rPr>
                <w:rFonts w:ascii="Times New Roman" w:hAnsi="Times New Roman"/>
                <w:sz w:val="28"/>
                <w:szCs w:val="28"/>
              </w:rPr>
            </w:pPr>
            <w:r w:rsidRPr="00B54A14">
              <w:rPr>
                <w:rFonts w:ascii="Times New Roman" w:hAnsi="Times New Roman"/>
                <w:sz w:val="28"/>
                <w:szCs w:val="28"/>
              </w:rPr>
              <w:t>а) 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324244" w:rsidRPr="00B54A14" w:rsidRDefault="00324244" w:rsidP="00324244">
            <w:pPr>
              <w:numPr>
                <w:ilvl w:val="0"/>
                <w:numId w:val="27"/>
              </w:numPr>
              <w:tabs>
                <w:tab w:val="left" w:pos="1094"/>
              </w:tabs>
              <w:spacing w:line="300" w:lineRule="auto"/>
              <w:ind w:left="0" w:firstLine="567"/>
              <w:jc w:val="both"/>
              <w:rPr>
                <w:sz w:val="28"/>
                <w:szCs w:val="28"/>
              </w:rPr>
            </w:pPr>
            <w:r w:rsidRPr="00B54A14">
              <w:rPr>
                <w:sz w:val="28"/>
                <w:szCs w:val="28"/>
              </w:rPr>
              <w:t>прямой письменный отказ от подписания договора;</w:t>
            </w:r>
          </w:p>
          <w:p w:rsidR="00324244" w:rsidRPr="00B54A14" w:rsidRDefault="00324244" w:rsidP="00324244">
            <w:pPr>
              <w:numPr>
                <w:ilvl w:val="0"/>
                <w:numId w:val="27"/>
              </w:numPr>
              <w:tabs>
                <w:tab w:val="left" w:pos="1094"/>
              </w:tabs>
              <w:spacing w:line="300" w:lineRule="auto"/>
              <w:ind w:left="0" w:firstLine="567"/>
              <w:jc w:val="both"/>
              <w:rPr>
                <w:sz w:val="28"/>
                <w:szCs w:val="28"/>
              </w:rPr>
            </w:pPr>
            <w:r w:rsidRPr="00B54A14">
              <w:rPr>
                <w:sz w:val="28"/>
                <w:szCs w:val="28"/>
              </w:rPr>
              <w:t>не подписание проекта договора в предусмотренный для этого в документации срок;</w:t>
            </w:r>
          </w:p>
          <w:p w:rsidR="00324244" w:rsidRPr="00B54A14" w:rsidRDefault="00324244" w:rsidP="00324244">
            <w:pPr>
              <w:numPr>
                <w:ilvl w:val="0"/>
                <w:numId w:val="27"/>
              </w:numPr>
              <w:tabs>
                <w:tab w:val="left" w:pos="1094"/>
              </w:tabs>
              <w:spacing w:line="300" w:lineRule="auto"/>
              <w:ind w:left="0" w:firstLine="567"/>
              <w:jc w:val="both"/>
              <w:rPr>
                <w:sz w:val="28"/>
                <w:szCs w:val="28"/>
              </w:rPr>
            </w:pPr>
            <w:r w:rsidRPr="00B54A14">
              <w:rPr>
                <w:sz w:val="28"/>
                <w:szCs w:val="28"/>
              </w:rPr>
              <w:t xml:space="preserve">предъявление при подписании договора встречных требований по условиям </w:t>
            </w:r>
            <w:proofErr w:type="gramStart"/>
            <w:r w:rsidRPr="00B54A14">
              <w:rPr>
                <w:sz w:val="28"/>
                <w:szCs w:val="28"/>
              </w:rPr>
              <w:t>договора</w:t>
            </w:r>
            <w:proofErr w:type="gramEnd"/>
            <w:r w:rsidRPr="00B54A14">
              <w:rPr>
                <w:sz w:val="28"/>
                <w:szCs w:val="28"/>
              </w:rPr>
              <w:t xml:space="preserve">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324244" w:rsidRPr="00B54A14" w:rsidRDefault="00324244" w:rsidP="00324244">
            <w:pPr>
              <w:numPr>
                <w:ilvl w:val="0"/>
                <w:numId w:val="27"/>
              </w:numPr>
              <w:tabs>
                <w:tab w:val="left" w:pos="1094"/>
              </w:tabs>
              <w:spacing w:line="300" w:lineRule="auto"/>
              <w:ind w:left="0" w:firstLine="567"/>
              <w:jc w:val="both"/>
              <w:rPr>
                <w:sz w:val="28"/>
                <w:szCs w:val="28"/>
              </w:rPr>
            </w:pPr>
            <w:r w:rsidRPr="00B54A14">
              <w:rPr>
                <w:sz w:val="28"/>
                <w:szCs w:val="28"/>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rsidR="00324244" w:rsidRPr="00B54A14" w:rsidRDefault="00324244" w:rsidP="00324244">
            <w:pPr>
              <w:numPr>
                <w:ilvl w:val="0"/>
                <w:numId w:val="27"/>
              </w:numPr>
              <w:tabs>
                <w:tab w:val="left" w:pos="1094"/>
              </w:tabs>
              <w:spacing w:line="300" w:lineRule="auto"/>
              <w:ind w:left="0" w:firstLine="567"/>
              <w:jc w:val="both"/>
              <w:rPr>
                <w:sz w:val="28"/>
                <w:szCs w:val="28"/>
              </w:rPr>
            </w:pPr>
            <w:r w:rsidRPr="00B54A14">
              <w:rPr>
                <w:sz w:val="28"/>
                <w:szCs w:val="28"/>
              </w:rPr>
              <w:t>отказ иностранного участника, от подписания договора на условиях, предложенных в ходе проведения закупки и указанных на ЭТП таким участником;</w:t>
            </w:r>
          </w:p>
          <w:p w:rsidR="00324244" w:rsidRPr="00B54A14" w:rsidRDefault="00324244" w:rsidP="00324244">
            <w:pPr>
              <w:spacing w:line="300" w:lineRule="auto"/>
              <w:ind w:firstLine="637"/>
              <w:jc w:val="both"/>
              <w:rPr>
                <w:rFonts w:eastAsia="Calibri"/>
                <w:sz w:val="28"/>
                <w:szCs w:val="28"/>
                <w:lang w:eastAsia="en-US"/>
              </w:rPr>
            </w:pPr>
            <w:r w:rsidRPr="00B54A14">
              <w:rPr>
                <w:rFonts w:eastAsia="Calibri"/>
                <w:sz w:val="28"/>
                <w:szCs w:val="28"/>
                <w:lang w:eastAsia="en-US"/>
              </w:rPr>
              <w:t xml:space="preserve">б) случаев непредставления обеспечения договора, если </w:t>
            </w:r>
            <w:r w:rsidRPr="00B54A14">
              <w:rPr>
                <w:rFonts w:eastAsia="Calibri"/>
                <w:sz w:val="28"/>
                <w:szCs w:val="28"/>
                <w:lang w:eastAsia="en-US"/>
              </w:rPr>
              <w:lastRenderedPageBreak/>
              <w:t>договором, заключенным по результатам закупки было предусмотрено его предоставление после заключения договора;</w:t>
            </w:r>
          </w:p>
          <w:p w:rsidR="00324244" w:rsidRPr="00B54A14" w:rsidRDefault="00324244" w:rsidP="00324244">
            <w:pPr>
              <w:spacing w:line="300" w:lineRule="auto"/>
              <w:ind w:firstLine="637"/>
              <w:jc w:val="both"/>
              <w:rPr>
                <w:sz w:val="28"/>
                <w:szCs w:val="28"/>
              </w:rPr>
            </w:pPr>
            <w:r w:rsidRPr="00B54A14">
              <w:rPr>
                <w:sz w:val="28"/>
                <w:szCs w:val="28"/>
              </w:rPr>
              <w:t>в) 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324244" w:rsidRPr="00B54A14" w:rsidRDefault="00324244" w:rsidP="00324244">
            <w:pPr>
              <w:spacing w:line="300" w:lineRule="auto"/>
              <w:ind w:firstLine="637"/>
              <w:jc w:val="both"/>
              <w:rPr>
                <w:sz w:val="28"/>
                <w:szCs w:val="28"/>
              </w:rPr>
            </w:pPr>
            <w:r w:rsidRPr="00B54A14">
              <w:rPr>
                <w:sz w:val="28"/>
                <w:szCs w:val="28"/>
              </w:rPr>
              <w:t>г) случаев расторжения договора по решению суда или по соглашению сторон в связи с существенным нарушением поставщиком условий договора.</w:t>
            </w:r>
          </w:p>
        </w:tc>
        <w:tc>
          <w:tcPr>
            <w:tcW w:w="7797" w:type="dxa"/>
          </w:tcPr>
          <w:p w:rsidR="00324244" w:rsidRPr="00B54A14" w:rsidRDefault="00324244" w:rsidP="008B2894">
            <w:pPr>
              <w:pStyle w:val="afff"/>
              <w:tabs>
                <w:tab w:val="left" w:pos="300"/>
              </w:tabs>
              <w:spacing w:after="0" w:line="300" w:lineRule="auto"/>
              <w:ind w:left="0" w:firstLine="567"/>
              <w:jc w:val="both"/>
              <w:rPr>
                <w:rFonts w:ascii="Times New Roman" w:eastAsia="Times New Roman" w:hAnsi="Times New Roman"/>
                <w:sz w:val="28"/>
                <w:szCs w:val="28"/>
                <w:lang w:eastAsia="ru-RU"/>
              </w:rPr>
            </w:pPr>
            <w:r w:rsidRPr="00B54A14">
              <w:rPr>
                <w:rFonts w:ascii="Times New Roman" w:hAnsi="Times New Roman"/>
                <w:sz w:val="28"/>
                <w:szCs w:val="28"/>
              </w:rPr>
              <w:lastRenderedPageBreak/>
              <w:t xml:space="preserve">документы не предоставляются. Проверка на соответствие данному требованию осуществляется организатором закупки (заказчиком) самостоятельно по наименованию и ИНН </w:t>
            </w:r>
            <w:r w:rsidRPr="00B54A14">
              <w:rPr>
                <w:rFonts w:ascii="Times New Roman" w:hAnsi="Times New Roman"/>
                <w:sz w:val="28"/>
                <w:szCs w:val="28"/>
              </w:rPr>
              <w:lastRenderedPageBreak/>
              <w:t xml:space="preserve">участника закупки (сайт </w:t>
            </w:r>
            <w:r w:rsidRPr="00B54A14">
              <w:rPr>
                <w:rFonts w:ascii="Times New Roman" w:hAnsi="Times New Roman"/>
                <w:sz w:val="28"/>
                <w:szCs w:val="28"/>
                <w:u w:val="single"/>
              </w:rPr>
              <w:t>http://zakupki.rosatom.ru/Web.aspx?node=unscrupulous</w:t>
            </w:r>
            <w:r w:rsidRPr="00B54A14">
              <w:rPr>
                <w:rFonts w:ascii="Times New Roman" w:hAnsi="Times New Roman"/>
                <w:sz w:val="28"/>
                <w:szCs w:val="28"/>
              </w:rPr>
              <w:t>)</w:t>
            </w:r>
          </w:p>
        </w:tc>
      </w:tr>
      <w:tr w:rsidR="00FC2B86" w:rsidRPr="00B54A14" w:rsidTr="00296D56">
        <w:trPr>
          <w:trHeight w:val="709"/>
        </w:trPr>
        <w:tc>
          <w:tcPr>
            <w:tcW w:w="567" w:type="dxa"/>
          </w:tcPr>
          <w:p w:rsidR="0012475A" w:rsidRPr="00B54A14" w:rsidRDefault="00656C87" w:rsidP="00F76E09">
            <w:pPr>
              <w:pStyle w:val="afff"/>
              <w:tabs>
                <w:tab w:val="left" w:pos="211"/>
                <w:tab w:val="left" w:pos="426"/>
              </w:tabs>
              <w:spacing w:after="0" w:line="300" w:lineRule="auto"/>
              <w:ind w:left="0"/>
              <w:rPr>
                <w:rFonts w:ascii="Times New Roman" w:hAnsi="Times New Roman"/>
                <w:sz w:val="28"/>
                <w:szCs w:val="28"/>
              </w:rPr>
            </w:pPr>
            <w:bookmarkStart w:id="55" w:name="_Ref407306062" w:colFirst="0" w:colLast="0"/>
            <w:bookmarkEnd w:id="54"/>
            <w:r w:rsidRPr="00B54A14">
              <w:rPr>
                <w:rFonts w:ascii="Times New Roman" w:hAnsi="Times New Roman"/>
                <w:sz w:val="28"/>
                <w:szCs w:val="28"/>
              </w:rPr>
              <w:lastRenderedPageBreak/>
              <w:t>3.7</w:t>
            </w:r>
            <w:r w:rsidR="00EF5F08" w:rsidRPr="00B54A14">
              <w:rPr>
                <w:rFonts w:ascii="Times New Roman" w:hAnsi="Times New Roman"/>
                <w:sz w:val="28"/>
                <w:szCs w:val="28"/>
              </w:rPr>
              <w:t xml:space="preserve"> </w:t>
            </w:r>
          </w:p>
        </w:tc>
        <w:tc>
          <w:tcPr>
            <w:tcW w:w="7797" w:type="dxa"/>
            <w:hideMark/>
          </w:tcPr>
          <w:p w:rsidR="0012475A" w:rsidRPr="00B54A14" w:rsidRDefault="004A5863" w:rsidP="00296D56">
            <w:pPr>
              <w:tabs>
                <w:tab w:val="left" w:pos="2054"/>
              </w:tabs>
              <w:spacing w:line="300" w:lineRule="auto"/>
              <w:ind w:firstLine="680"/>
              <w:jc w:val="both"/>
              <w:rPr>
                <w:b/>
                <w:i/>
                <w:sz w:val="28"/>
                <w:szCs w:val="28"/>
              </w:rPr>
            </w:pPr>
            <w:r w:rsidRPr="00B54A14">
              <w:rPr>
                <w:sz w:val="28"/>
                <w:szCs w:val="28"/>
              </w:rPr>
              <w:t>наличие системы управления охраной труда (СУОТ).</w:t>
            </w:r>
          </w:p>
        </w:tc>
        <w:tc>
          <w:tcPr>
            <w:tcW w:w="7797" w:type="dxa"/>
            <w:hideMark/>
          </w:tcPr>
          <w:p w:rsidR="0012475A" w:rsidRPr="00B54A14" w:rsidRDefault="0012475A" w:rsidP="00296D56">
            <w:pPr>
              <w:widowControl w:val="0"/>
              <w:adjustRightInd w:val="0"/>
              <w:spacing w:line="300" w:lineRule="auto"/>
              <w:ind w:firstLine="680"/>
              <w:jc w:val="both"/>
              <w:textAlignment w:val="baseline"/>
              <w:rPr>
                <w:sz w:val="28"/>
                <w:szCs w:val="28"/>
              </w:rPr>
            </w:pPr>
            <w:r w:rsidRPr="00B54A14">
              <w:rPr>
                <w:sz w:val="28"/>
                <w:szCs w:val="28"/>
              </w:rPr>
              <w:t xml:space="preserve">подтверждение </w:t>
            </w:r>
            <w:r w:rsidRPr="00B54A14">
              <w:rPr>
                <w:b/>
                <w:sz w:val="28"/>
                <w:szCs w:val="28"/>
              </w:rPr>
              <w:t>участником закупки</w:t>
            </w:r>
            <w:r w:rsidRPr="00B54A14">
              <w:rPr>
                <w:sz w:val="28"/>
                <w:szCs w:val="28"/>
              </w:rPr>
              <w:t xml:space="preserve"> по форме 1 «Заявка на участие в </w:t>
            </w:r>
            <w:r w:rsidR="00D849C0" w:rsidRPr="00B54A14">
              <w:rPr>
                <w:sz w:val="28"/>
                <w:szCs w:val="28"/>
              </w:rPr>
              <w:t xml:space="preserve">закупке» документации о </w:t>
            </w:r>
            <w:proofErr w:type="gramStart"/>
            <w:r w:rsidR="00D849C0" w:rsidRPr="00B54A14">
              <w:rPr>
                <w:sz w:val="28"/>
                <w:szCs w:val="28"/>
              </w:rPr>
              <w:t>закупке</w:t>
            </w:r>
            <w:proofErr w:type="gramEnd"/>
            <w:r w:rsidRPr="00B54A14">
              <w:rPr>
                <w:sz w:val="28"/>
                <w:szCs w:val="28"/>
              </w:rPr>
              <w:t xml:space="preserve"> о наличии у привлекаемых субподрядчиков системы управления охраной труда (СУОТ);</w:t>
            </w:r>
          </w:p>
        </w:tc>
      </w:tr>
      <w:tr w:rsidR="00FC2B86" w:rsidRPr="00B54A14" w:rsidTr="00296D56">
        <w:trPr>
          <w:trHeight w:val="240"/>
        </w:trPr>
        <w:tc>
          <w:tcPr>
            <w:tcW w:w="567" w:type="dxa"/>
          </w:tcPr>
          <w:p w:rsidR="0012475A" w:rsidRPr="00B54A14" w:rsidRDefault="00656C87" w:rsidP="00F76E09">
            <w:pPr>
              <w:pStyle w:val="afff"/>
              <w:tabs>
                <w:tab w:val="left" w:pos="211"/>
                <w:tab w:val="left" w:pos="426"/>
              </w:tabs>
              <w:spacing w:after="0" w:line="300" w:lineRule="auto"/>
              <w:ind w:left="0"/>
              <w:rPr>
                <w:rFonts w:ascii="Times New Roman" w:hAnsi="Times New Roman"/>
                <w:sz w:val="28"/>
                <w:szCs w:val="28"/>
              </w:rPr>
            </w:pPr>
            <w:bookmarkStart w:id="56" w:name="_Ref407306064" w:colFirst="0" w:colLast="0"/>
            <w:bookmarkEnd w:id="55"/>
            <w:r w:rsidRPr="00B54A14">
              <w:rPr>
                <w:rFonts w:ascii="Times New Roman" w:hAnsi="Times New Roman"/>
                <w:sz w:val="28"/>
                <w:szCs w:val="28"/>
              </w:rPr>
              <w:t>3.8</w:t>
            </w:r>
            <w:r w:rsidR="00EF5F08" w:rsidRPr="00B54A14">
              <w:rPr>
                <w:rFonts w:ascii="Times New Roman" w:hAnsi="Times New Roman"/>
                <w:sz w:val="28"/>
                <w:szCs w:val="28"/>
              </w:rPr>
              <w:t xml:space="preserve"> </w:t>
            </w:r>
          </w:p>
        </w:tc>
        <w:tc>
          <w:tcPr>
            <w:tcW w:w="7797" w:type="dxa"/>
            <w:hideMark/>
          </w:tcPr>
          <w:p w:rsidR="0012475A" w:rsidRPr="00B54A14" w:rsidRDefault="0012475A" w:rsidP="00296D56">
            <w:pPr>
              <w:tabs>
                <w:tab w:val="left" w:pos="1560"/>
              </w:tabs>
              <w:overflowPunct w:val="0"/>
              <w:autoSpaceDE w:val="0"/>
              <w:autoSpaceDN w:val="0"/>
              <w:adjustRightInd w:val="0"/>
              <w:spacing w:line="300" w:lineRule="auto"/>
              <w:ind w:firstLine="680"/>
              <w:rPr>
                <w:bCs/>
                <w:sz w:val="28"/>
                <w:szCs w:val="28"/>
              </w:rPr>
            </w:pPr>
            <w:r w:rsidRPr="00B54A14">
              <w:rPr>
                <w:bCs/>
                <w:sz w:val="28"/>
                <w:szCs w:val="28"/>
              </w:rPr>
              <w:t>Участник закупки должен подтвердить, что каждый из привлекаемых субподрядчиков, выполняющий работы на сумму более 5% от общей цены заявки участника закупки:</w:t>
            </w:r>
          </w:p>
          <w:p w:rsidR="0012475A" w:rsidRPr="00B54A14" w:rsidRDefault="0012475A" w:rsidP="00296D56">
            <w:pPr>
              <w:numPr>
                <w:ilvl w:val="0"/>
                <w:numId w:val="28"/>
              </w:numPr>
              <w:tabs>
                <w:tab w:val="left" w:pos="1134"/>
                <w:tab w:val="left" w:pos="1418"/>
              </w:tabs>
              <w:spacing w:line="300" w:lineRule="auto"/>
              <w:ind w:left="0" w:firstLine="680"/>
              <w:jc w:val="both"/>
              <w:rPr>
                <w:bCs/>
                <w:sz w:val="28"/>
                <w:szCs w:val="28"/>
              </w:rPr>
            </w:pPr>
            <w:r w:rsidRPr="00B54A14">
              <w:rPr>
                <w:bCs/>
                <w:sz w:val="28"/>
                <w:szCs w:val="28"/>
              </w:rPr>
              <w:t>осведомлен о привлечении его в качестве субподрядчика;</w:t>
            </w:r>
          </w:p>
          <w:p w:rsidR="0012475A" w:rsidRPr="00B54A14" w:rsidRDefault="0012475A" w:rsidP="00296D56">
            <w:pPr>
              <w:numPr>
                <w:ilvl w:val="0"/>
                <w:numId w:val="28"/>
              </w:numPr>
              <w:tabs>
                <w:tab w:val="left" w:pos="1134"/>
                <w:tab w:val="left" w:pos="1418"/>
              </w:tabs>
              <w:spacing w:line="300" w:lineRule="auto"/>
              <w:ind w:left="0" w:firstLine="680"/>
              <w:jc w:val="both"/>
              <w:rPr>
                <w:sz w:val="28"/>
                <w:szCs w:val="28"/>
              </w:rPr>
            </w:pPr>
            <w:proofErr w:type="gramStart"/>
            <w:r w:rsidRPr="00B54A14">
              <w:rPr>
                <w:bCs/>
                <w:sz w:val="28"/>
                <w:szCs w:val="28"/>
              </w:rPr>
              <w:t>согласен</w:t>
            </w:r>
            <w:proofErr w:type="gramEnd"/>
            <w:r w:rsidRPr="00B54A14">
              <w:rPr>
                <w:bCs/>
                <w:sz w:val="28"/>
                <w:szCs w:val="28"/>
              </w:rPr>
              <w:t xml:space="preserve"> с выделяемым ему перечнем, объемами и сроками выполнения работ.</w:t>
            </w:r>
          </w:p>
        </w:tc>
        <w:tc>
          <w:tcPr>
            <w:tcW w:w="7797" w:type="dxa"/>
            <w:hideMark/>
          </w:tcPr>
          <w:p w:rsidR="0012475A" w:rsidRPr="00B54A14" w:rsidRDefault="0012475A" w:rsidP="00E22554">
            <w:pPr>
              <w:tabs>
                <w:tab w:val="left" w:pos="1418"/>
                <w:tab w:val="left" w:pos="1487"/>
              </w:tabs>
              <w:spacing w:line="300" w:lineRule="auto"/>
              <w:ind w:firstLine="680"/>
              <w:jc w:val="both"/>
              <w:rPr>
                <w:sz w:val="28"/>
                <w:szCs w:val="28"/>
              </w:rPr>
            </w:pPr>
            <w:r w:rsidRPr="00B54A14">
              <w:rPr>
                <w:sz w:val="28"/>
                <w:szCs w:val="28"/>
              </w:rPr>
              <w:t>Копии договоров (в том числе предварительны</w:t>
            </w:r>
            <w:r w:rsidR="00503C9E" w:rsidRPr="00B54A14">
              <w:rPr>
                <w:sz w:val="28"/>
                <w:szCs w:val="28"/>
              </w:rPr>
              <w:t>х</w:t>
            </w:r>
            <w:r w:rsidRPr="00B54A14">
              <w:rPr>
                <w:sz w:val="28"/>
                <w:szCs w:val="28"/>
              </w:rPr>
              <w:t xml:space="preserve"> или под условием) с указанием перечня, объема и сроков выполнения работ, возлагаемых на субподрядчика.</w:t>
            </w:r>
          </w:p>
          <w:p w:rsidR="0012475A" w:rsidRPr="00B54A14" w:rsidRDefault="0012475A" w:rsidP="00E22554">
            <w:pPr>
              <w:tabs>
                <w:tab w:val="left" w:pos="1418"/>
                <w:tab w:val="left" w:pos="1487"/>
              </w:tabs>
              <w:spacing w:line="300" w:lineRule="auto"/>
              <w:ind w:firstLine="680"/>
              <w:jc w:val="both"/>
              <w:rPr>
                <w:sz w:val="28"/>
                <w:szCs w:val="28"/>
              </w:rPr>
            </w:pPr>
            <w:r w:rsidRPr="00B54A14">
              <w:rPr>
                <w:sz w:val="28"/>
                <w:szCs w:val="28"/>
              </w:rPr>
              <w:t>В случае отсутствия в составе заявки на участие в закупке указанных договоров документы, представленные на такого субподрядчика</w:t>
            </w:r>
            <w:r w:rsidR="00D849C0" w:rsidRPr="00B54A14">
              <w:rPr>
                <w:sz w:val="28"/>
                <w:szCs w:val="28"/>
              </w:rPr>
              <w:t>,</w:t>
            </w:r>
            <w:r w:rsidRPr="00B54A14">
              <w:rPr>
                <w:sz w:val="28"/>
                <w:szCs w:val="28"/>
              </w:rPr>
              <w:t xml:space="preserve"> считаются не поданными и сведения, указанные в таких документах</w:t>
            </w:r>
            <w:r w:rsidR="00D849C0" w:rsidRPr="00B54A14">
              <w:rPr>
                <w:sz w:val="28"/>
                <w:szCs w:val="28"/>
              </w:rPr>
              <w:t>,</w:t>
            </w:r>
            <w:r w:rsidRPr="00B54A14">
              <w:rPr>
                <w:sz w:val="28"/>
                <w:szCs w:val="28"/>
              </w:rPr>
              <w:t xml:space="preserve"> не учитываются при </w:t>
            </w:r>
            <w:r w:rsidRPr="00B54A14">
              <w:rPr>
                <w:sz w:val="28"/>
                <w:szCs w:val="28"/>
              </w:rPr>
              <w:lastRenderedPageBreak/>
              <w:t>рассмотрении данной заявки на участие в закупке.</w:t>
            </w:r>
          </w:p>
          <w:p w:rsidR="0012475A" w:rsidRPr="00B54A14" w:rsidRDefault="0012475A" w:rsidP="00007E36">
            <w:pPr>
              <w:tabs>
                <w:tab w:val="left" w:pos="1418"/>
                <w:tab w:val="left" w:pos="1487"/>
              </w:tabs>
              <w:spacing w:line="300" w:lineRule="auto"/>
              <w:ind w:firstLine="680"/>
              <w:jc w:val="both"/>
              <w:rPr>
                <w:sz w:val="28"/>
                <w:szCs w:val="28"/>
              </w:rPr>
            </w:pPr>
            <w:r w:rsidRPr="00B54A14">
              <w:rPr>
                <w:sz w:val="28"/>
                <w:szCs w:val="28"/>
              </w:rPr>
              <w:t>План распределения видов и объемов работ между участником закупки и субподрядчиками</w:t>
            </w:r>
            <w:r w:rsidR="007C1E25" w:rsidRPr="00B54A14">
              <w:rPr>
                <w:sz w:val="28"/>
                <w:szCs w:val="28"/>
              </w:rPr>
              <w:t xml:space="preserve"> </w:t>
            </w:r>
            <w:r w:rsidR="007C1E25" w:rsidRPr="004A1148">
              <w:rPr>
                <w:b/>
                <w:i/>
                <w:color w:val="FF0000"/>
                <w:sz w:val="28"/>
                <w:szCs w:val="28"/>
                <w:u w:val="single"/>
              </w:rPr>
              <w:t>(</w:t>
            </w:r>
            <w:r w:rsidR="002C65F0" w:rsidRPr="004A1148">
              <w:rPr>
                <w:b/>
                <w:i/>
                <w:color w:val="FF0000"/>
                <w:sz w:val="28"/>
                <w:szCs w:val="28"/>
                <w:u w:val="single"/>
              </w:rPr>
              <w:t>раздел 5</w:t>
            </w:r>
            <w:r w:rsidR="00E22554" w:rsidRPr="004A1148">
              <w:rPr>
                <w:b/>
                <w:i/>
                <w:color w:val="FF0000"/>
                <w:sz w:val="28"/>
                <w:szCs w:val="28"/>
                <w:u w:val="single"/>
              </w:rPr>
              <w:t>, Ф</w:t>
            </w:r>
            <w:r w:rsidR="007C1E25" w:rsidRPr="004A1148">
              <w:rPr>
                <w:b/>
                <w:bCs/>
                <w:i/>
                <w:color w:val="FF0000"/>
                <w:sz w:val="28"/>
                <w:szCs w:val="28"/>
                <w:u w:val="single"/>
              </w:rPr>
              <w:t>орма</w:t>
            </w:r>
            <w:r w:rsidR="00007E36">
              <w:rPr>
                <w:b/>
                <w:bCs/>
                <w:i/>
                <w:color w:val="FF0000"/>
                <w:sz w:val="28"/>
                <w:szCs w:val="28"/>
                <w:u w:val="single"/>
              </w:rPr>
              <w:t xml:space="preserve"> 5</w:t>
            </w:r>
            <w:r w:rsidR="007C1E25" w:rsidRPr="004A1148">
              <w:rPr>
                <w:b/>
                <w:i/>
                <w:color w:val="FF0000"/>
                <w:sz w:val="28"/>
                <w:szCs w:val="28"/>
                <w:u w:val="single"/>
              </w:rPr>
              <w:t>)</w:t>
            </w:r>
            <w:r w:rsidRPr="004A1148">
              <w:rPr>
                <w:i/>
                <w:color w:val="FF0000"/>
                <w:sz w:val="28"/>
                <w:szCs w:val="28"/>
              </w:rPr>
              <w:t xml:space="preserve">. </w:t>
            </w:r>
            <w:r w:rsidRPr="00B54A14">
              <w:rPr>
                <w:sz w:val="28"/>
                <w:szCs w:val="28"/>
              </w:rPr>
              <w:t xml:space="preserve">Данный план заполняется и предоставляется как в случае привлечения участником закупки субподрядчиков, так и в случае их </w:t>
            </w:r>
            <w:proofErr w:type="spellStart"/>
            <w:r w:rsidRPr="00B54A14">
              <w:rPr>
                <w:sz w:val="28"/>
                <w:szCs w:val="28"/>
              </w:rPr>
              <w:t>непривлечения</w:t>
            </w:r>
            <w:proofErr w:type="spellEnd"/>
            <w:r w:rsidRPr="00B54A14">
              <w:rPr>
                <w:sz w:val="28"/>
                <w:szCs w:val="28"/>
              </w:rPr>
              <w:t>; в последнем случае в данной форме отражается, что субподрядчики не планируются к привлечению.</w:t>
            </w:r>
          </w:p>
        </w:tc>
      </w:tr>
      <w:tr w:rsidR="00FC2B86" w:rsidRPr="00B54A14" w:rsidTr="00296D56">
        <w:trPr>
          <w:trHeight w:val="319"/>
        </w:trPr>
        <w:tc>
          <w:tcPr>
            <w:tcW w:w="567" w:type="dxa"/>
          </w:tcPr>
          <w:p w:rsidR="0012475A" w:rsidRPr="00B54A14" w:rsidRDefault="0012475A" w:rsidP="009830B3">
            <w:pPr>
              <w:pStyle w:val="afff"/>
              <w:numPr>
                <w:ilvl w:val="0"/>
                <w:numId w:val="40"/>
              </w:numPr>
              <w:spacing w:after="0" w:line="300" w:lineRule="auto"/>
              <w:ind w:left="0" w:firstLine="0"/>
              <w:jc w:val="both"/>
              <w:rPr>
                <w:rFonts w:ascii="Times New Roman" w:hAnsi="Times New Roman"/>
                <w:sz w:val="28"/>
                <w:szCs w:val="28"/>
              </w:rPr>
            </w:pPr>
            <w:bookmarkStart w:id="57" w:name="_Ref405822611" w:colFirst="0" w:colLast="0"/>
            <w:bookmarkEnd w:id="56"/>
          </w:p>
        </w:tc>
        <w:tc>
          <w:tcPr>
            <w:tcW w:w="15594" w:type="dxa"/>
            <w:gridSpan w:val="2"/>
          </w:tcPr>
          <w:p w:rsidR="0012475A" w:rsidRPr="00B54A14" w:rsidRDefault="0012475A" w:rsidP="00296D56">
            <w:pPr>
              <w:widowControl w:val="0"/>
              <w:adjustRightInd w:val="0"/>
              <w:spacing w:line="300" w:lineRule="auto"/>
              <w:ind w:firstLine="680"/>
              <w:textAlignment w:val="baseline"/>
              <w:rPr>
                <w:sz w:val="28"/>
                <w:szCs w:val="28"/>
              </w:rPr>
            </w:pPr>
            <w:r w:rsidRPr="00B54A14">
              <w:rPr>
                <w:b/>
                <w:sz w:val="28"/>
                <w:szCs w:val="28"/>
              </w:rPr>
              <w:t>Требования к участникам закупки, а также субподрядчикам, выполняющим работы на сумму более 5% от общей цены заявки участника закупки, в объеме выполняемых работ</w:t>
            </w:r>
            <w:r w:rsidRPr="00B54A14">
              <w:rPr>
                <w:sz w:val="28"/>
                <w:szCs w:val="28"/>
              </w:rPr>
              <w:t>:</w:t>
            </w:r>
          </w:p>
        </w:tc>
      </w:tr>
      <w:bookmarkEnd w:id="57"/>
      <w:tr w:rsidR="00FC2B86" w:rsidRPr="00B54A14" w:rsidTr="00296D56">
        <w:trPr>
          <w:trHeight w:val="709"/>
        </w:trPr>
        <w:tc>
          <w:tcPr>
            <w:tcW w:w="567" w:type="dxa"/>
          </w:tcPr>
          <w:p w:rsidR="0012475A" w:rsidRPr="00B54A14" w:rsidRDefault="00EF5F08" w:rsidP="00F76E09">
            <w:pPr>
              <w:pStyle w:val="afff"/>
              <w:tabs>
                <w:tab w:val="left" w:pos="426"/>
              </w:tabs>
              <w:spacing w:after="0" w:line="300" w:lineRule="auto"/>
              <w:ind w:left="0"/>
              <w:rPr>
                <w:rFonts w:ascii="Times New Roman" w:hAnsi="Times New Roman"/>
                <w:sz w:val="28"/>
                <w:szCs w:val="28"/>
              </w:rPr>
            </w:pPr>
            <w:r w:rsidRPr="00B54A14">
              <w:rPr>
                <w:rFonts w:ascii="Times New Roman" w:hAnsi="Times New Roman"/>
                <w:sz w:val="28"/>
                <w:szCs w:val="28"/>
              </w:rPr>
              <w:t xml:space="preserve">4.1 </w:t>
            </w:r>
          </w:p>
        </w:tc>
        <w:tc>
          <w:tcPr>
            <w:tcW w:w="7797" w:type="dxa"/>
          </w:tcPr>
          <w:p w:rsidR="00503C9E" w:rsidRPr="00B54A14" w:rsidRDefault="0012475A" w:rsidP="00296D56">
            <w:pPr>
              <w:tabs>
                <w:tab w:val="left" w:pos="0"/>
                <w:tab w:val="left" w:pos="1140"/>
              </w:tabs>
              <w:spacing w:line="300" w:lineRule="auto"/>
              <w:ind w:firstLine="680"/>
              <w:rPr>
                <w:b/>
                <w:bCs/>
                <w:snapToGrid w:val="0"/>
                <w:sz w:val="28"/>
                <w:szCs w:val="28"/>
              </w:rPr>
            </w:pPr>
            <w:r w:rsidRPr="00B54A14">
              <w:rPr>
                <w:b/>
                <w:bCs/>
                <w:snapToGrid w:val="0"/>
                <w:sz w:val="28"/>
                <w:szCs w:val="28"/>
              </w:rPr>
              <w:t>наличие опыта выполнения работ:</w:t>
            </w:r>
          </w:p>
          <w:p w:rsidR="004A1148" w:rsidRPr="004A1148" w:rsidRDefault="004A1148" w:rsidP="004A1148">
            <w:pPr>
              <w:tabs>
                <w:tab w:val="left" w:pos="0"/>
                <w:tab w:val="left" w:pos="1140"/>
              </w:tabs>
              <w:spacing w:line="300" w:lineRule="auto"/>
              <w:ind w:firstLine="680"/>
              <w:jc w:val="both"/>
              <w:rPr>
                <w:bCs/>
                <w:i/>
                <w:snapToGrid w:val="0"/>
                <w:color w:val="FF0000"/>
                <w:sz w:val="28"/>
                <w:szCs w:val="28"/>
              </w:rPr>
            </w:pPr>
            <w:r w:rsidRPr="004A1148">
              <w:rPr>
                <w:bCs/>
                <w:i/>
                <w:snapToGrid w:val="0"/>
                <w:color w:val="FF0000"/>
                <w:sz w:val="28"/>
                <w:szCs w:val="28"/>
              </w:rPr>
              <w:t>должен иметь заключенные догово</w:t>
            </w:r>
            <w:proofErr w:type="gramStart"/>
            <w:r w:rsidRPr="004A1148">
              <w:rPr>
                <w:bCs/>
                <w:i/>
                <w:snapToGrid w:val="0"/>
                <w:color w:val="FF0000"/>
                <w:sz w:val="28"/>
                <w:szCs w:val="28"/>
              </w:rPr>
              <w:t>р(</w:t>
            </w:r>
            <w:proofErr w:type="gramEnd"/>
            <w:r w:rsidRPr="004A1148">
              <w:rPr>
                <w:bCs/>
                <w:i/>
                <w:snapToGrid w:val="0"/>
                <w:color w:val="FF0000"/>
                <w:sz w:val="28"/>
                <w:szCs w:val="28"/>
              </w:rPr>
              <w:t xml:space="preserve">ы) по строительству и/или реконструкции и/или капитальному ремонту и/или модернизации и/или расширению  объектов промышленно-гражданского строительства (ПГС) и/или объектов, относящихся, согласно части 1 и/или части 2 статьи 48.1. </w:t>
            </w:r>
            <w:proofErr w:type="gramStart"/>
            <w:r w:rsidRPr="004A1148">
              <w:rPr>
                <w:bCs/>
                <w:i/>
                <w:snapToGrid w:val="0"/>
                <w:color w:val="FF0000"/>
                <w:sz w:val="28"/>
                <w:szCs w:val="28"/>
              </w:rPr>
              <w:t>Градостроительного кодекса РФ к особо опасным, технически сложным объектам и/или к уникальным объектам с завершенными за последние 3 года до момента открытия доступа к заявкам участников строительно-монтажными и/или пусконаладочными работами на общую сумму не менее  4 122 000,00 руб. без учета НДС.</w:t>
            </w:r>
            <w:proofErr w:type="gramEnd"/>
          </w:p>
          <w:p w:rsidR="004A1148" w:rsidRPr="004A1148" w:rsidRDefault="004A1148" w:rsidP="004A1148">
            <w:pPr>
              <w:tabs>
                <w:tab w:val="left" w:pos="0"/>
                <w:tab w:val="left" w:pos="1140"/>
              </w:tabs>
              <w:spacing w:line="300" w:lineRule="auto"/>
              <w:ind w:firstLine="680"/>
              <w:rPr>
                <w:bCs/>
                <w:snapToGrid w:val="0"/>
                <w:sz w:val="28"/>
                <w:szCs w:val="28"/>
              </w:rPr>
            </w:pPr>
          </w:p>
          <w:p w:rsidR="00401E36" w:rsidRPr="00B54A14" w:rsidRDefault="00401E36" w:rsidP="00401E36">
            <w:pPr>
              <w:tabs>
                <w:tab w:val="left" w:pos="0"/>
                <w:tab w:val="left" w:pos="1140"/>
              </w:tabs>
              <w:spacing w:line="300" w:lineRule="auto"/>
              <w:ind w:firstLine="680"/>
              <w:rPr>
                <w:b/>
                <w:bCs/>
                <w:i/>
                <w:snapToGrid w:val="0"/>
                <w:sz w:val="28"/>
                <w:szCs w:val="28"/>
              </w:rPr>
            </w:pPr>
          </w:p>
          <w:p w:rsidR="007638A4" w:rsidRPr="00B54A14" w:rsidRDefault="007638A4" w:rsidP="00401E36">
            <w:pPr>
              <w:spacing w:line="300" w:lineRule="auto"/>
              <w:ind w:firstLine="680"/>
              <w:jc w:val="both"/>
              <w:rPr>
                <w:iCs/>
                <w:sz w:val="28"/>
                <w:szCs w:val="28"/>
                <w:u w:val="single"/>
              </w:rPr>
            </w:pPr>
            <w:r w:rsidRPr="00B54A14">
              <w:rPr>
                <w:iCs/>
                <w:sz w:val="28"/>
                <w:szCs w:val="28"/>
                <w:u w:val="single"/>
              </w:rPr>
              <w:t>При проверке на соответствие данному требованию применяется следующий порядок:</w:t>
            </w:r>
          </w:p>
          <w:p w:rsidR="007638A4" w:rsidRPr="00B54A14" w:rsidRDefault="007638A4" w:rsidP="00296D56">
            <w:pPr>
              <w:spacing w:line="300" w:lineRule="auto"/>
              <w:ind w:firstLine="680"/>
              <w:jc w:val="both"/>
              <w:rPr>
                <w:iCs/>
                <w:sz w:val="28"/>
                <w:szCs w:val="28"/>
              </w:rPr>
            </w:pPr>
            <w:proofErr w:type="gramStart"/>
            <w:r w:rsidRPr="00B54A14">
              <w:rPr>
                <w:iCs/>
                <w:sz w:val="28"/>
                <w:szCs w:val="28"/>
              </w:rPr>
              <w:t>Участник закупки должен иметь опыт выполнения данного вида работ не менее объема, рассчитанного по следующей формуле: опыт участника = (сумма данного требования, руб.) х ((стоимость вида работ, выполняемых участником, в</w:t>
            </w:r>
            <w:r w:rsidR="000B17B7" w:rsidRPr="00B54A14">
              <w:rPr>
                <w:iCs/>
                <w:sz w:val="28"/>
                <w:szCs w:val="28"/>
              </w:rPr>
              <w:t xml:space="preserve"> </w:t>
            </w:r>
            <w:r w:rsidRPr="00B54A14">
              <w:rPr>
                <w:iCs/>
                <w:sz w:val="28"/>
                <w:szCs w:val="28"/>
              </w:rPr>
              <w:t>руб. + стоимость вида работ, выполняемого субподрядчиками, выполняющими 5% и менее работ от общей стоимости данных работ согласно заявке участника, в руб.) / общую стоимость данного вида работ, указанную в заявке участника в</w:t>
            </w:r>
            <w:proofErr w:type="gramEnd"/>
            <w:r w:rsidRPr="00B54A14">
              <w:rPr>
                <w:iCs/>
                <w:sz w:val="28"/>
                <w:szCs w:val="28"/>
              </w:rPr>
              <w:t xml:space="preserve"> </w:t>
            </w:r>
            <w:proofErr w:type="gramStart"/>
            <w:r w:rsidRPr="00B54A14">
              <w:rPr>
                <w:iCs/>
                <w:sz w:val="28"/>
                <w:szCs w:val="28"/>
              </w:rPr>
              <w:t>руб.)).</w:t>
            </w:r>
            <w:proofErr w:type="gramEnd"/>
          </w:p>
          <w:p w:rsidR="0012475A" w:rsidRPr="00B54A14" w:rsidRDefault="007638A4" w:rsidP="00296D56">
            <w:pPr>
              <w:tabs>
                <w:tab w:val="left" w:pos="0"/>
                <w:tab w:val="left" w:pos="1140"/>
              </w:tabs>
              <w:spacing w:line="300" w:lineRule="auto"/>
              <w:ind w:firstLine="680"/>
              <w:jc w:val="both"/>
              <w:rPr>
                <w:b/>
                <w:bCs/>
                <w:i/>
                <w:sz w:val="28"/>
                <w:szCs w:val="28"/>
              </w:rPr>
            </w:pPr>
            <w:proofErr w:type="gramStart"/>
            <w:r w:rsidRPr="00B54A14">
              <w:rPr>
                <w:iCs/>
                <w:sz w:val="28"/>
                <w:szCs w:val="28"/>
              </w:rPr>
              <w:t>Привлекаемые субподрядчики, выполняющие работы свыше 5% от общей стоимости работ согласно заявке участника, должны иметь опыт выполнения данного вида работ не менее объема, рассчитанного по следующей формуле: опыт субподрядчика = (сумма данного требования, руб.) х ((стоимость вида работ, выполняемого субподрядчиком, в руб.) / общую стоимость вида работ, указанную в заявке участника в руб.)).</w:t>
            </w:r>
            <w:proofErr w:type="gramEnd"/>
          </w:p>
        </w:tc>
        <w:tc>
          <w:tcPr>
            <w:tcW w:w="7797" w:type="dxa"/>
          </w:tcPr>
          <w:p w:rsidR="0012475A" w:rsidRPr="00B54A14" w:rsidRDefault="0012475A" w:rsidP="00E22554">
            <w:pPr>
              <w:widowControl w:val="0"/>
              <w:adjustRightInd w:val="0"/>
              <w:spacing w:line="300" w:lineRule="auto"/>
              <w:ind w:firstLine="680"/>
              <w:jc w:val="both"/>
              <w:textAlignment w:val="baseline"/>
              <w:rPr>
                <w:sz w:val="28"/>
                <w:szCs w:val="28"/>
              </w:rPr>
            </w:pPr>
            <w:r w:rsidRPr="00B54A14">
              <w:rPr>
                <w:sz w:val="28"/>
                <w:szCs w:val="28"/>
              </w:rPr>
              <w:lastRenderedPageBreak/>
              <w:t xml:space="preserve">справка об опыте выполнения договоров </w:t>
            </w:r>
            <w:r w:rsidR="007C30A4" w:rsidRPr="004A1148">
              <w:rPr>
                <w:b/>
                <w:i/>
                <w:color w:val="FF0000"/>
                <w:sz w:val="28"/>
                <w:szCs w:val="28"/>
                <w:u w:val="single"/>
              </w:rPr>
              <w:t>(раздел 5</w:t>
            </w:r>
            <w:r w:rsidR="00E22554" w:rsidRPr="004A1148">
              <w:rPr>
                <w:b/>
                <w:i/>
                <w:color w:val="FF0000"/>
                <w:sz w:val="28"/>
                <w:szCs w:val="28"/>
                <w:u w:val="single"/>
              </w:rPr>
              <w:t>, Ф</w:t>
            </w:r>
            <w:r w:rsidR="00007E36">
              <w:rPr>
                <w:b/>
                <w:bCs/>
                <w:i/>
                <w:color w:val="FF0000"/>
                <w:sz w:val="28"/>
                <w:szCs w:val="28"/>
                <w:u w:val="single"/>
              </w:rPr>
              <w:t>орма 3</w:t>
            </w:r>
            <w:r w:rsidR="007C30A4" w:rsidRPr="004A1148">
              <w:rPr>
                <w:b/>
                <w:i/>
                <w:color w:val="FF0000"/>
                <w:sz w:val="28"/>
                <w:szCs w:val="28"/>
                <w:u w:val="single"/>
              </w:rPr>
              <w:t>)</w:t>
            </w:r>
            <w:r w:rsidR="008C0EB1" w:rsidRPr="004A1148">
              <w:rPr>
                <w:color w:val="FF0000"/>
                <w:sz w:val="28"/>
                <w:szCs w:val="28"/>
              </w:rPr>
              <w:t xml:space="preserve"> </w:t>
            </w:r>
            <w:r w:rsidRPr="00B54A14">
              <w:rPr>
                <w:sz w:val="28"/>
                <w:szCs w:val="28"/>
              </w:rPr>
              <w:t>с обязательным приложением копий следующих документов, оформленных в соответствии с правилами бухгалтерского учета:</w:t>
            </w:r>
          </w:p>
          <w:p w:rsidR="0012475A" w:rsidRPr="00B54A14" w:rsidRDefault="0012475A" w:rsidP="00E22554">
            <w:pPr>
              <w:numPr>
                <w:ilvl w:val="0"/>
                <w:numId w:val="29"/>
              </w:numPr>
              <w:tabs>
                <w:tab w:val="left" w:pos="339"/>
                <w:tab w:val="left" w:pos="920"/>
              </w:tabs>
              <w:suppressAutoHyphens/>
              <w:spacing w:line="300" w:lineRule="auto"/>
              <w:ind w:left="0" w:firstLine="680"/>
              <w:jc w:val="both"/>
              <w:rPr>
                <w:sz w:val="28"/>
                <w:szCs w:val="28"/>
              </w:rPr>
            </w:pPr>
            <w:r w:rsidRPr="00B54A14">
              <w:rPr>
                <w:sz w:val="28"/>
                <w:szCs w:val="28"/>
              </w:rPr>
              <w:t>документов, подтверждающих состав работ, составленных в рамках договора, подписанных сторонами договора, содержащих следующие сведения:</w:t>
            </w:r>
          </w:p>
          <w:p w:rsidR="0012475A" w:rsidRPr="00B54A14" w:rsidRDefault="0012475A" w:rsidP="00E22554">
            <w:pPr>
              <w:numPr>
                <w:ilvl w:val="0"/>
                <w:numId w:val="30"/>
              </w:numPr>
              <w:tabs>
                <w:tab w:val="left" w:pos="635"/>
              </w:tabs>
              <w:suppressAutoHyphens/>
              <w:spacing w:line="300" w:lineRule="auto"/>
              <w:ind w:left="0" w:firstLine="680"/>
              <w:contextualSpacing/>
              <w:jc w:val="both"/>
              <w:rPr>
                <w:sz w:val="28"/>
                <w:szCs w:val="28"/>
              </w:rPr>
            </w:pPr>
            <w:r w:rsidRPr="00B54A14">
              <w:rPr>
                <w:sz w:val="28"/>
                <w:szCs w:val="28"/>
              </w:rPr>
              <w:t>реквизиты договора (номер и дата);</w:t>
            </w:r>
          </w:p>
          <w:p w:rsidR="0012475A" w:rsidRPr="00B54A14" w:rsidRDefault="0012475A" w:rsidP="00E22554">
            <w:pPr>
              <w:numPr>
                <w:ilvl w:val="0"/>
                <w:numId w:val="30"/>
              </w:numPr>
              <w:tabs>
                <w:tab w:val="left" w:pos="635"/>
              </w:tabs>
              <w:suppressAutoHyphens/>
              <w:spacing w:line="300" w:lineRule="auto"/>
              <w:ind w:left="0" w:firstLine="680"/>
              <w:contextualSpacing/>
              <w:jc w:val="both"/>
              <w:rPr>
                <w:sz w:val="28"/>
                <w:szCs w:val="28"/>
              </w:rPr>
            </w:pPr>
            <w:r w:rsidRPr="00B54A14">
              <w:rPr>
                <w:sz w:val="28"/>
                <w:szCs w:val="28"/>
              </w:rPr>
              <w:t>перечень выполненных работ;</w:t>
            </w:r>
          </w:p>
          <w:p w:rsidR="0012475A" w:rsidRPr="00B54A14" w:rsidRDefault="0012475A" w:rsidP="00296D56">
            <w:pPr>
              <w:numPr>
                <w:ilvl w:val="0"/>
                <w:numId w:val="29"/>
              </w:numPr>
              <w:tabs>
                <w:tab w:val="left" w:pos="339"/>
                <w:tab w:val="left" w:pos="920"/>
              </w:tabs>
              <w:suppressAutoHyphens/>
              <w:spacing w:line="300" w:lineRule="auto"/>
              <w:ind w:left="0" w:firstLine="680"/>
              <w:jc w:val="both"/>
              <w:rPr>
                <w:sz w:val="28"/>
                <w:szCs w:val="28"/>
              </w:rPr>
            </w:pPr>
            <w:r w:rsidRPr="00B54A14">
              <w:rPr>
                <w:sz w:val="28"/>
                <w:szCs w:val="28"/>
              </w:rPr>
              <w:t>документов, подтверждающих исполнение работ, составленных в рамках договора для финансовой отчетности, подписанных сторонами договора, содержащих следующие сведения:</w:t>
            </w:r>
          </w:p>
          <w:p w:rsidR="0012475A" w:rsidRPr="00B54A14" w:rsidRDefault="0012475A" w:rsidP="00296D56">
            <w:pPr>
              <w:numPr>
                <w:ilvl w:val="0"/>
                <w:numId w:val="30"/>
              </w:numPr>
              <w:tabs>
                <w:tab w:val="left" w:pos="635"/>
              </w:tabs>
              <w:suppressAutoHyphens/>
              <w:spacing w:line="300" w:lineRule="auto"/>
              <w:ind w:left="0" w:firstLine="680"/>
              <w:contextualSpacing/>
              <w:jc w:val="both"/>
              <w:rPr>
                <w:sz w:val="28"/>
                <w:szCs w:val="28"/>
              </w:rPr>
            </w:pPr>
            <w:r w:rsidRPr="00B54A14">
              <w:rPr>
                <w:sz w:val="28"/>
                <w:szCs w:val="28"/>
              </w:rPr>
              <w:lastRenderedPageBreak/>
              <w:t>реквизиты договора (номер и дата);</w:t>
            </w:r>
          </w:p>
          <w:p w:rsidR="0012475A" w:rsidRPr="00B54A14" w:rsidRDefault="0012475A" w:rsidP="00296D56">
            <w:pPr>
              <w:numPr>
                <w:ilvl w:val="0"/>
                <w:numId w:val="30"/>
              </w:numPr>
              <w:tabs>
                <w:tab w:val="left" w:pos="635"/>
              </w:tabs>
              <w:suppressAutoHyphens/>
              <w:spacing w:line="300" w:lineRule="auto"/>
              <w:ind w:left="0" w:firstLine="680"/>
              <w:contextualSpacing/>
              <w:jc w:val="both"/>
              <w:rPr>
                <w:sz w:val="28"/>
                <w:szCs w:val="28"/>
              </w:rPr>
            </w:pPr>
            <w:r w:rsidRPr="00B54A14">
              <w:rPr>
                <w:sz w:val="28"/>
                <w:szCs w:val="28"/>
              </w:rPr>
              <w:t>перечень переданных и принятых заказчиком по договору работ;</w:t>
            </w:r>
          </w:p>
          <w:p w:rsidR="0012475A" w:rsidRPr="00B54A14" w:rsidRDefault="0012475A" w:rsidP="00296D56">
            <w:pPr>
              <w:numPr>
                <w:ilvl w:val="0"/>
                <w:numId w:val="30"/>
              </w:numPr>
              <w:tabs>
                <w:tab w:val="left" w:pos="635"/>
              </w:tabs>
              <w:suppressAutoHyphens/>
              <w:spacing w:line="300" w:lineRule="auto"/>
              <w:ind w:left="0" w:firstLine="680"/>
              <w:contextualSpacing/>
              <w:jc w:val="both"/>
              <w:rPr>
                <w:bCs/>
                <w:sz w:val="28"/>
                <w:szCs w:val="28"/>
              </w:rPr>
            </w:pPr>
            <w:r w:rsidRPr="00B54A14">
              <w:rPr>
                <w:sz w:val="28"/>
                <w:szCs w:val="28"/>
              </w:rPr>
              <w:t>стоимость переданных и принятых заказчиком по договору работ.</w:t>
            </w:r>
          </w:p>
        </w:tc>
      </w:tr>
      <w:tr w:rsidR="00FC2B86" w:rsidRPr="00B54A14" w:rsidTr="00296D56">
        <w:trPr>
          <w:trHeight w:val="709"/>
        </w:trPr>
        <w:tc>
          <w:tcPr>
            <w:tcW w:w="567" w:type="dxa"/>
          </w:tcPr>
          <w:p w:rsidR="00524CB1" w:rsidRPr="00B54A14" w:rsidRDefault="00F76E09" w:rsidP="004A1148">
            <w:pPr>
              <w:pStyle w:val="afff"/>
              <w:tabs>
                <w:tab w:val="left" w:pos="426"/>
              </w:tabs>
              <w:spacing w:after="0" w:line="300" w:lineRule="auto"/>
              <w:ind w:left="0"/>
              <w:rPr>
                <w:rFonts w:ascii="Times New Roman" w:hAnsi="Times New Roman"/>
                <w:sz w:val="28"/>
                <w:szCs w:val="28"/>
              </w:rPr>
            </w:pPr>
            <w:r w:rsidRPr="00B54A14">
              <w:rPr>
                <w:rFonts w:ascii="Times New Roman" w:hAnsi="Times New Roman"/>
                <w:sz w:val="28"/>
                <w:szCs w:val="28"/>
              </w:rPr>
              <w:lastRenderedPageBreak/>
              <w:t>4.</w:t>
            </w:r>
            <w:r w:rsidR="004A1148">
              <w:rPr>
                <w:rFonts w:ascii="Times New Roman" w:hAnsi="Times New Roman"/>
                <w:sz w:val="28"/>
                <w:szCs w:val="28"/>
              </w:rPr>
              <w:t>2</w:t>
            </w:r>
            <w:r w:rsidR="00524CB1" w:rsidRPr="00B54A14">
              <w:rPr>
                <w:rFonts w:ascii="Times New Roman" w:hAnsi="Times New Roman"/>
                <w:sz w:val="28"/>
                <w:szCs w:val="28"/>
              </w:rPr>
              <w:t xml:space="preserve"> </w:t>
            </w:r>
          </w:p>
        </w:tc>
        <w:tc>
          <w:tcPr>
            <w:tcW w:w="7797" w:type="dxa"/>
          </w:tcPr>
          <w:p w:rsidR="00524CB1" w:rsidRPr="00B54A14" w:rsidRDefault="00524CB1" w:rsidP="00185820">
            <w:pPr>
              <w:tabs>
                <w:tab w:val="left" w:pos="0"/>
                <w:tab w:val="left" w:pos="1140"/>
              </w:tabs>
              <w:spacing w:line="300" w:lineRule="auto"/>
              <w:ind w:firstLine="567"/>
              <w:jc w:val="both"/>
              <w:rPr>
                <w:b/>
                <w:sz w:val="28"/>
                <w:szCs w:val="28"/>
              </w:rPr>
            </w:pPr>
            <w:r w:rsidRPr="00B54A14">
              <w:rPr>
                <w:b/>
                <w:sz w:val="28"/>
                <w:szCs w:val="28"/>
              </w:rPr>
              <w:t>наличие кадровых ресурсов:</w:t>
            </w:r>
          </w:p>
          <w:p w:rsidR="00524CB1" w:rsidRPr="00B54A14" w:rsidRDefault="00524CB1" w:rsidP="00185820">
            <w:pPr>
              <w:tabs>
                <w:tab w:val="left" w:pos="0"/>
                <w:tab w:val="left" w:pos="1140"/>
              </w:tabs>
              <w:spacing w:line="300" w:lineRule="auto"/>
              <w:ind w:firstLine="567"/>
              <w:jc w:val="both"/>
              <w:rPr>
                <w:bCs/>
                <w:snapToGrid w:val="0"/>
                <w:sz w:val="28"/>
                <w:szCs w:val="28"/>
              </w:rPr>
            </w:pPr>
            <w:r w:rsidRPr="00B54A14">
              <w:rPr>
                <w:bCs/>
                <w:snapToGrid w:val="0"/>
                <w:sz w:val="28"/>
                <w:szCs w:val="28"/>
              </w:rPr>
              <w:t xml:space="preserve">должен иметь достаточное для исполнения договора количество кадровых ресурсов соответствующей </w:t>
            </w:r>
            <w:r w:rsidRPr="00B54A14">
              <w:rPr>
                <w:bCs/>
                <w:snapToGrid w:val="0"/>
                <w:sz w:val="28"/>
                <w:szCs w:val="28"/>
              </w:rPr>
              <w:lastRenderedPageBreak/>
              <w:t>квалификации, в том числе:</w:t>
            </w:r>
          </w:p>
          <w:p w:rsidR="004A1148" w:rsidRPr="004A1148" w:rsidRDefault="004A1148" w:rsidP="004A1148">
            <w:pPr>
              <w:tabs>
                <w:tab w:val="left" w:pos="779"/>
                <w:tab w:val="left" w:pos="5740"/>
              </w:tabs>
              <w:spacing w:line="300" w:lineRule="auto"/>
              <w:jc w:val="both"/>
              <w:rPr>
                <w:rFonts w:eastAsia="Arial Unicode MS"/>
                <w:bCs/>
                <w:i/>
                <w:snapToGrid w:val="0"/>
                <w:color w:val="FF0000"/>
                <w:sz w:val="28"/>
                <w:szCs w:val="28"/>
              </w:rPr>
            </w:pPr>
            <w:r w:rsidRPr="004A1148">
              <w:rPr>
                <w:rFonts w:eastAsia="Arial Unicode MS"/>
                <w:bCs/>
                <w:i/>
                <w:snapToGrid w:val="0"/>
                <w:color w:val="FF0000"/>
                <w:sz w:val="28"/>
                <w:szCs w:val="28"/>
              </w:rPr>
              <w:t>- не менее 8 монтажников электрических подъемников (лифтов) не ниже 4 разряда;</w:t>
            </w:r>
          </w:p>
          <w:p w:rsidR="004A1148" w:rsidRPr="004A1148" w:rsidRDefault="004A1148" w:rsidP="004A1148">
            <w:pPr>
              <w:tabs>
                <w:tab w:val="left" w:pos="779"/>
                <w:tab w:val="left" w:pos="5740"/>
              </w:tabs>
              <w:spacing w:line="300" w:lineRule="auto"/>
              <w:jc w:val="both"/>
              <w:rPr>
                <w:rFonts w:eastAsia="Arial Unicode MS"/>
                <w:bCs/>
                <w:i/>
                <w:snapToGrid w:val="0"/>
                <w:color w:val="FF0000"/>
                <w:sz w:val="28"/>
                <w:szCs w:val="28"/>
              </w:rPr>
            </w:pPr>
            <w:r w:rsidRPr="004A1148">
              <w:rPr>
                <w:rFonts w:eastAsia="Arial Unicode MS"/>
                <w:bCs/>
                <w:i/>
                <w:snapToGrid w:val="0"/>
                <w:color w:val="FF0000"/>
                <w:sz w:val="28"/>
                <w:szCs w:val="28"/>
              </w:rPr>
              <w:t>- не менее 1 штукатура не ниже 3 разряда;</w:t>
            </w:r>
          </w:p>
          <w:p w:rsidR="004A1148" w:rsidRPr="004A1148" w:rsidRDefault="004A1148" w:rsidP="004A1148">
            <w:pPr>
              <w:tabs>
                <w:tab w:val="left" w:pos="779"/>
                <w:tab w:val="left" w:pos="5740"/>
              </w:tabs>
              <w:spacing w:line="300" w:lineRule="auto"/>
              <w:jc w:val="both"/>
              <w:rPr>
                <w:rFonts w:eastAsia="Arial Unicode MS"/>
                <w:bCs/>
                <w:i/>
                <w:snapToGrid w:val="0"/>
                <w:color w:val="FF0000"/>
                <w:sz w:val="28"/>
                <w:szCs w:val="28"/>
              </w:rPr>
            </w:pPr>
            <w:r w:rsidRPr="004A1148">
              <w:rPr>
                <w:rFonts w:eastAsia="Arial Unicode MS"/>
                <w:bCs/>
                <w:i/>
                <w:snapToGrid w:val="0"/>
                <w:color w:val="FF0000"/>
                <w:sz w:val="28"/>
                <w:szCs w:val="28"/>
              </w:rPr>
              <w:t>- не менее 2 сварщиков не ниже 4 разряда;</w:t>
            </w:r>
          </w:p>
          <w:p w:rsidR="004A1148" w:rsidRPr="004A1148" w:rsidRDefault="004A1148" w:rsidP="004A1148">
            <w:pPr>
              <w:tabs>
                <w:tab w:val="left" w:pos="779"/>
                <w:tab w:val="left" w:pos="5740"/>
              </w:tabs>
              <w:spacing w:line="300" w:lineRule="auto"/>
              <w:jc w:val="both"/>
              <w:rPr>
                <w:rFonts w:eastAsia="Arial Unicode MS"/>
                <w:bCs/>
                <w:i/>
                <w:snapToGrid w:val="0"/>
                <w:color w:val="FF0000"/>
                <w:sz w:val="28"/>
                <w:szCs w:val="28"/>
              </w:rPr>
            </w:pPr>
            <w:r w:rsidRPr="004A1148">
              <w:rPr>
                <w:rFonts w:eastAsia="Arial Unicode MS"/>
                <w:bCs/>
                <w:i/>
                <w:snapToGrid w:val="0"/>
                <w:color w:val="FF0000"/>
                <w:sz w:val="28"/>
                <w:szCs w:val="28"/>
              </w:rPr>
              <w:t>- не менее 1 маляра не ниже 3 разряда;</w:t>
            </w:r>
          </w:p>
          <w:p w:rsidR="00524CB1" w:rsidRPr="00B54A14" w:rsidRDefault="00524CB1" w:rsidP="00185820">
            <w:pPr>
              <w:tabs>
                <w:tab w:val="left" w:pos="779"/>
                <w:tab w:val="left" w:pos="5740"/>
              </w:tabs>
              <w:spacing w:line="300" w:lineRule="auto"/>
              <w:jc w:val="both"/>
              <w:rPr>
                <w:b/>
                <w:i/>
                <w:sz w:val="28"/>
                <w:szCs w:val="28"/>
              </w:rPr>
            </w:pPr>
          </w:p>
        </w:tc>
        <w:tc>
          <w:tcPr>
            <w:tcW w:w="7797" w:type="dxa"/>
          </w:tcPr>
          <w:p w:rsidR="00524CB1" w:rsidRPr="00B54A14" w:rsidRDefault="00524CB1" w:rsidP="00185820">
            <w:pPr>
              <w:tabs>
                <w:tab w:val="left" w:pos="0"/>
                <w:tab w:val="left" w:pos="1140"/>
              </w:tabs>
              <w:spacing w:line="300" w:lineRule="auto"/>
              <w:ind w:firstLine="567"/>
              <w:jc w:val="both"/>
              <w:rPr>
                <w:bCs/>
                <w:snapToGrid w:val="0"/>
                <w:sz w:val="28"/>
                <w:szCs w:val="28"/>
              </w:rPr>
            </w:pPr>
            <w:r w:rsidRPr="00B54A14">
              <w:rPr>
                <w:bCs/>
                <w:snapToGrid w:val="0"/>
                <w:sz w:val="28"/>
                <w:szCs w:val="28"/>
              </w:rPr>
              <w:lastRenderedPageBreak/>
              <w:t xml:space="preserve">справка, подтверждающая наличие у участника закупки и/или привлекаемых субподрядчиков, соответствующих кадровых ресурсов, необходимых для полного и </w:t>
            </w:r>
            <w:r w:rsidRPr="00B54A14">
              <w:rPr>
                <w:bCs/>
                <w:snapToGrid w:val="0"/>
                <w:sz w:val="28"/>
                <w:szCs w:val="28"/>
              </w:rPr>
              <w:lastRenderedPageBreak/>
              <w:t xml:space="preserve">своевременного выполнения договора </w:t>
            </w:r>
            <w:r w:rsidR="007C30A4" w:rsidRPr="004A1148">
              <w:rPr>
                <w:b/>
                <w:bCs/>
                <w:i/>
                <w:snapToGrid w:val="0"/>
                <w:color w:val="FF0000"/>
                <w:sz w:val="28"/>
                <w:szCs w:val="28"/>
                <w:u w:val="single"/>
              </w:rPr>
              <w:t>(раздел 5</w:t>
            </w:r>
            <w:r w:rsidR="00E22554" w:rsidRPr="004A1148">
              <w:rPr>
                <w:b/>
                <w:bCs/>
                <w:i/>
                <w:snapToGrid w:val="0"/>
                <w:color w:val="FF0000"/>
                <w:sz w:val="28"/>
                <w:szCs w:val="28"/>
                <w:u w:val="single"/>
              </w:rPr>
              <w:t>, Ф</w:t>
            </w:r>
            <w:r w:rsidR="007C30A4" w:rsidRPr="004A1148">
              <w:rPr>
                <w:b/>
                <w:bCs/>
                <w:i/>
                <w:snapToGrid w:val="0"/>
                <w:color w:val="FF0000"/>
                <w:sz w:val="28"/>
                <w:szCs w:val="28"/>
                <w:u w:val="single"/>
              </w:rPr>
              <w:t xml:space="preserve">орма </w:t>
            </w:r>
            <w:r w:rsidR="00007E36">
              <w:rPr>
                <w:b/>
                <w:bCs/>
                <w:i/>
                <w:snapToGrid w:val="0"/>
                <w:color w:val="FF0000"/>
                <w:sz w:val="28"/>
                <w:szCs w:val="28"/>
                <w:u w:val="single"/>
              </w:rPr>
              <w:t xml:space="preserve"> 4</w:t>
            </w:r>
            <w:r w:rsidR="007C30A4" w:rsidRPr="004A1148">
              <w:rPr>
                <w:b/>
                <w:bCs/>
                <w:i/>
                <w:snapToGrid w:val="0"/>
                <w:color w:val="FF0000"/>
                <w:sz w:val="28"/>
                <w:szCs w:val="28"/>
                <w:u w:val="single"/>
              </w:rPr>
              <w:t>)</w:t>
            </w:r>
            <w:r w:rsidRPr="00B54A14">
              <w:rPr>
                <w:bCs/>
                <w:snapToGrid w:val="0"/>
                <w:sz w:val="28"/>
                <w:szCs w:val="28"/>
              </w:rPr>
              <w:t xml:space="preserve"> с обязательным предоставлением копии выписки из штатного расписания, подписанной:</w:t>
            </w:r>
          </w:p>
          <w:p w:rsidR="00524CB1" w:rsidRPr="00B54A14" w:rsidRDefault="00524CB1" w:rsidP="00185820">
            <w:pPr>
              <w:numPr>
                <w:ilvl w:val="0"/>
                <w:numId w:val="53"/>
              </w:numPr>
              <w:spacing w:line="300" w:lineRule="auto"/>
              <w:ind w:left="0" w:firstLine="211"/>
              <w:jc w:val="both"/>
              <w:rPr>
                <w:rFonts w:eastAsia="Calibri"/>
                <w:sz w:val="28"/>
                <w:szCs w:val="28"/>
              </w:rPr>
            </w:pPr>
            <w:r w:rsidRPr="00B54A14">
              <w:rPr>
                <w:rFonts w:eastAsia="Calibri"/>
                <w:sz w:val="28"/>
                <w:szCs w:val="28"/>
              </w:rPr>
              <w:t xml:space="preserve">начальником отдела кадров; </w:t>
            </w:r>
          </w:p>
          <w:p w:rsidR="00524CB1" w:rsidRPr="00B54A14" w:rsidRDefault="00524CB1" w:rsidP="00185820">
            <w:pPr>
              <w:numPr>
                <w:ilvl w:val="0"/>
                <w:numId w:val="53"/>
              </w:numPr>
              <w:spacing w:line="300" w:lineRule="auto"/>
              <w:ind w:left="0" w:firstLine="211"/>
              <w:jc w:val="both"/>
              <w:rPr>
                <w:rFonts w:eastAsia="Calibri"/>
                <w:sz w:val="28"/>
                <w:szCs w:val="28"/>
              </w:rPr>
            </w:pPr>
            <w:r w:rsidRPr="00B54A14">
              <w:rPr>
                <w:rFonts w:eastAsia="Calibri"/>
                <w:sz w:val="28"/>
                <w:szCs w:val="28"/>
              </w:rPr>
              <w:t>ген. директором или главным бухгалтером.</w:t>
            </w:r>
          </w:p>
          <w:p w:rsidR="00524CB1" w:rsidRPr="00B54A14" w:rsidRDefault="00524CB1" w:rsidP="00185820">
            <w:pPr>
              <w:tabs>
                <w:tab w:val="left" w:pos="0"/>
                <w:tab w:val="left" w:pos="1140"/>
              </w:tabs>
              <w:spacing w:line="300" w:lineRule="auto"/>
              <w:ind w:firstLine="567"/>
              <w:jc w:val="both"/>
              <w:rPr>
                <w:b/>
                <w:i/>
                <w:sz w:val="28"/>
                <w:szCs w:val="28"/>
              </w:rPr>
            </w:pPr>
            <w:r w:rsidRPr="00B54A14">
              <w:rPr>
                <w:bCs/>
                <w:snapToGrid w:val="0"/>
                <w:sz w:val="28"/>
                <w:szCs w:val="28"/>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копии трудовых книжек и квалификационных документов на привлекаемых для исполнения договора работников.</w:t>
            </w:r>
          </w:p>
        </w:tc>
      </w:tr>
    </w:tbl>
    <w:p w:rsidR="00636F64" w:rsidRPr="00CF42CA" w:rsidRDefault="00636F64" w:rsidP="00636F64">
      <w:pPr>
        <w:pStyle w:val="10"/>
        <w:numPr>
          <w:ilvl w:val="0"/>
          <w:numId w:val="0"/>
        </w:numPr>
        <w:tabs>
          <w:tab w:val="left" w:pos="1418"/>
          <w:tab w:val="left" w:pos="1843"/>
        </w:tabs>
        <w:spacing w:before="120" w:after="120" w:line="300" w:lineRule="auto"/>
        <w:ind w:left="567"/>
        <w:jc w:val="both"/>
        <w:rPr>
          <w:sz w:val="28"/>
          <w:szCs w:val="28"/>
        </w:rPr>
      </w:pPr>
      <w:bookmarkStart w:id="58" w:name="_Toc417504620"/>
    </w:p>
    <w:p w:rsidR="00636F64" w:rsidRPr="00CF42CA" w:rsidRDefault="00636F64">
      <w:pPr>
        <w:rPr>
          <w:iCs/>
          <w:sz w:val="28"/>
          <w:szCs w:val="28"/>
        </w:rPr>
      </w:pPr>
      <w:r w:rsidRPr="00CF42CA">
        <w:rPr>
          <w:sz w:val="28"/>
          <w:szCs w:val="28"/>
        </w:rPr>
        <w:br w:type="page"/>
      </w:r>
    </w:p>
    <w:p w:rsidR="00636F64" w:rsidRPr="00CF42CA" w:rsidRDefault="00636F64" w:rsidP="00636F64">
      <w:pPr>
        <w:pStyle w:val="10"/>
        <w:numPr>
          <w:ilvl w:val="0"/>
          <w:numId w:val="0"/>
        </w:numPr>
        <w:tabs>
          <w:tab w:val="left" w:pos="1418"/>
          <w:tab w:val="left" w:pos="1843"/>
        </w:tabs>
        <w:spacing w:before="120" w:after="120" w:line="300" w:lineRule="auto"/>
        <w:ind w:left="567"/>
        <w:jc w:val="both"/>
        <w:rPr>
          <w:sz w:val="28"/>
          <w:szCs w:val="28"/>
        </w:rPr>
      </w:pPr>
    </w:p>
    <w:p w:rsidR="00703F4C" w:rsidRDefault="00703F4C" w:rsidP="002F360D">
      <w:pPr>
        <w:pStyle w:val="10"/>
        <w:numPr>
          <w:ilvl w:val="2"/>
          <w:numId w:val="19"/>
        </w:numPr>
        <w:tabs>
          <w:tab w:val="left" w:pos="1418"/>
          <w:tab w:val="left" w:pos="1843"/>
        </w:tabs>
        <w:spacing w:before="120" w:after="120" w:line="300" w:lineRule="auto"/>
        <w:ind w:left="0" w:firstLine="567"/>
        <w:jc w:val="both"/>
        <w:rPr>
          <w:sz w:val="28"/>
          <w:szCs w:val="28"/>
          <w:lang w:val="en-US"/>
        </w:rPr>
      </w:pPr>
      <w:r w:rsidRPr="00B54A14">
        <w:rPr>
          <w:sz w:val="28"/>
          <w:szCs w:val="28"/>
        </w:rPr>
        <w:t>Требования к продукции</w:t>
      </w:r>
      <w:bookmarkEnd w:id="58"/>
    </w:p>
    <w:tbl>
      <w:tblPr>
        <w:tblW w:w="541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7656"/>
        <w:gridCol w:w="7795"/>
      </w:tblGrid>
      <w:tr w:rsidR="00FC2B86" w:rsidRPr="00B54A14" w:rsidTr="00636F64">
        <w:trPr>
          <w:trHeight w:val="807"/>
          <w:tblHeader/>
        </w:trPr>
        <w:tc>
          <w:tcPr>
            <w:tcW w:w="219" w:type="pct"/>
            <w:tcBorders>
              <w:right w:val="single" w:sz="4" w:space="0" w:color="auto"/>
            </w:tcBorders>
            <w:vAlign w:val="center"/>
          </w:tcPr>
          <w:p w:rsidR="00703F4C" w:rsidRPr="00B54A14" w:rsidRDefault="00703F4C" w:rsidP="007567DC">
            <w:pPr>
              <w:widowControl w:val="0"/>
              <w:shd w:val="clear" w:color="auto" w:fill="FFFFFF"/>
              <w:tabs>
                <w:tab w:val="left" w:pos="299"/>
              </w:tabs>
              <w:spacing w:line="300" w:lineRule="auto"/>
              <w:ind w:left="75" w:right="-57"/>
              <w:jc w:val="center"/>
              <w:rPr>
                <w:rFonts w:eastAsia="Arial Unicode MS"/>
                <w:sz w:val="28"/>
                <w:szCs w:val="28"/>
              </w:rPr>
            </w:pPr>
            <w:r w:rsidRPr="00B54A14">
              <w:rPr>
                <w:rFonts w:eastAsia="Arial Unicode MS"/>
                <w:sz w:val="28"/>
                <w:szCs w:val="28"/>
              </w:rPr>
              <w:t xml:space="preserve">№ </w:t>
            </w:r>
            <w:proofErr w:type="gramStart"/>
            <w:r w:rsidRPr="00B54A14">
              <w:rPr>
                <w:rFonts w:eastAsia="Arial Unicode MS"/>
                <w:sz w:val="28"/>
                <w:szCs w:val="28"/>
              </w:rPr>
              <w:t>п</w:t>
            </w:r>
            <w:proofErr w:type="gramEnd"/>
            <w:r w:rsidRPr="00B54A14">
              <w:rPr>
                <w:rFonts w:eastAsia="Arial Unicode MS"/>
                <w:sz w:val="28"/>
                <w:szCs w:val="28"/>
              </w:rPr>
              <w:t>/п</w:t>
            </w:r>
          </w:p>
        </w:tc>
        <w:tc>
          <w:tcPr>
            <w:tcW w:w="2369" w:type="pct"/>
            <w:tcBorders>
              <w:left w:val="single" w:sz="4" w:space="0" w:color="auto"/>
            </w:tcBorders>
            <w:vAlign w:val="center"/>
          </w:tcPr>
          <w:p w:rsidR="00703F4C" w:rsidRPr="00B54A14" w:rsidRDefault="00703F4C" w:rsidP="00636F64">
            <w:pPr>
              <w:widowControl w:val="0"/>
              <w:shd w:val="clear" w:color="auto" w:fill="FFFFFF"/>
              <w:spacing w:line="300" w:lineRule="auto"/>
              <w:jc w:val="center"/>
              <w:rPr>
                <w:rFonts w:eastAsia="Arial Unicode MS"/>
                <w:sz w:val="28"/>
                <w:szCs w:val="28"/>
              </w:rPr>
            </w:pPr>
            <w:r w:rsidRPr="00B54A14">
              <w:rPr>
                <w:rFonts w:eastAsia="Arial Unicode MS"/>
                <w:sz w:val="28"/>
                <w:szCs w:val="28"/>
              </w:rPr>
              <w:t>Требование</w:t>
            </w:r>
          </w:p>
        </w:tc>
        <w:tc>
          <w:tcPr>
            <w:tcW w:w="2412" w:type="pct"/>
            <w:vAlign w:val="center"/>
          </w:tcPr>
          <w:p w:rsidR="00703F4C" w:rsidRPr="00B54A14" w:rsidRDefault="00703F4C" w:rsidP="00636F64">
            <w:pPr>
              <w:widowControl w:val="0"/>
              <w:shd w:val="clear" w:color="auto" w:fill="FFFFFF"/>
              <w:spacing w:line="300" w:lineRule="auto"/>
              <w:jc w:val="center"/>
              <w:rPr>
                <w:rFonts w:eastAsia="Arial Unicode MS"/>
                <w:sz w:val="28"/>
                <w:szCs w:val="28"/>
              </w:rPr>
            </w:pPr>
            <w:r w:rsidRPr="00B54A14">
              <w:rPr>
                <w:rFonts w:eastAsia="Arial Unicode MS"/>
                <w:sz w:val="28"/>
                <w:szCs w:val="28"/>
              </w:rPr>
              <w:t>Документ, подтверждающий соответствие требованиям</w:t>
            </w:r>
          </w:p>
        </w:tc>
      </w:tr>
      <w:tr w:rsidR="00636F64" w:rsidRPr="00B54A14" w:rsidTr="00636F64">
        <w:trPr>
          <w:trHeight w:val="6439"/>
        </w:trPr>
        <w:tc>
          <w:tcPr>
            <w:tcW w:w="219" w:type="pct"/>
            <w:tcBorders>
              <w:right w:val="single" w:sz="4" w:space="0" w:color="auto"/>
            </w:tcBorders>
          </w:tcPr>
          <w:p w:rsidR="00636F64" w:rsidRPr="00B54A14" w:rsidRDefault="00636F64" w:rsidP="00C30C3C">
            <w:pPr>
              <w:widowControl w:val="0"/>
              <w:shd w:val="clear" w:color="auto" w:fill="FFFFFF"/>
              <w:tabs>
                <w:tab w:val="left" w:pos="33"/>
              </w:tabs>
              <w:spacing w:line="300" w:lineRule="auto"/>
              <w:ind w:left="75" w:right="-57"/>
              <w:jc w:val="center"/>
              <w:rPr>
                <w:rFonts w:eastAsia="Arial Unicode MS"/>
                <w:bCs/>
                <w:sz w:val="28"/>
                <w:szCs w:val="28"/>
              </w:rPr>
            </w:pPr>
            <w:r>
              <w:rPr>
                <w:rFonts w:eastAsia="Arial Unicode MS"/>
                <w:bCs/>
                <w:sz w:val="28"/>
                <w:szCs w:val="28"/>
              </w:rPr>
              <w:t>1.</w:t>
            </w:r>
          </w:p>
        </w:tc>
        <w:tc>
          <w:tcPr>
            <w:tcW w:w="2369" w:type="pct"/>
            <w:tcBorders>
              <w:left w:val="single" w:sz="4" w:space="0" w:color="auto"/>
            </w:tcBorders>
          </w:tcPr>
          <w:p w:rsidR="00636F64" w:rsidRPr="00B54A14" w:rsidRDefault="00636F64" w:rsidP="00636F64">
            <w:pPr>
              <w:widowControl w:val="0"/>
              <w:shd w:val="clear" w:color="auto" w:fill="FFFFFF"/>
              <w:jc w:val="both"/>
              <w:rPr>
                <w:rFonts w:eastAsia="Arial Unicode MS"/>
                <w:sz w:val="28"/>
                <w:szCs w:val="28"/>
              </w:rPr>
            </w:pPr>
            <w:r w:rsidRPr="00B54A14">
              <w:rPr>
                <w:rFonts w:eastAsia="Arial Unicode MS"/>
                <w:sz w:val="28"/>
                <w:szCs w:val="28"/>
              </w:rPr>
              <w:t>Продукция должна соответствовать требованиям, указанным в томе 2 «Техническая часть».</w:t>
            </w:r>
          </w:p>
          <w:p w:rsidR="00636F64" w:rsidRPr="00B54A14" w:rsidRDefault="00636F64" w:rsidP="00636F64">
            <w:pPr>
              <w:widowControl w:val="0"/>
              <w:shd w:val="clear" w:color="auto" w:fill="FFFFFF"/>
              <w:jc w:val="both"/>
              <w:rPr>
                <w:rFonts w:eastAsia="Arial Unicode MS"/>
                <w:i/>
                <w:sz w:val="28"/>
                <w:szCs w:val="28"/>
              </w:rPr>
            </w:pPr>
            <w:r w:rsidRPr="00B54A14">
              <w:rPr>
                <w:rFonts w:eastAsia="Arial Unicode MS"/>
                <w:i/>
                <w:sz w:val="28"/>
                <w:szCs w:val="28"/>
              </w:rPr>
              <w:t>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w:t>
            </w:r>
          </w:p>
          <w:p w:rsidR="00636F64" w:rsidRPr="00EC0638" w:rsidRDefault="00636F64" w:rsidP="00636F64">
            <w:pPr>
              <w:widowControl w:val="0"/>
              <w:shd w:val="clear" w:color="auto" w:fill="FFFFFF"/>
              <w:jc w:val="both"/>
              <w:rPr>
                <w:rFonts w:eastAsia="Arial Unicode MS"/>
                <w:color w:val="FF0000"/>
                <w:sz w:val="28"/>
                <w:szCs w:val="28"/>
              </w:rPr>
            </w:pPr>
          </w:p>
        </w:tc>
        <w:tc>
          <w:tcPr>
            <w:tcW w:w="2412" w:type="pct"/>
          </w:tcPr>
          <w:p w:rsidR="00636F64" w:rsidRPr="00B54A14" w:rsidRDefault="00636F64" w:rsidP="00636F64">
            <w:pPr>
              <w:widowControl w:val="0"/>
              <w:shd w:val="clear" w:color="auto" w:fill="FFFFFF"/>
              <w:jc w:val="both"/>
              <w:rPr>
                <w:rFonts w:eastAsia="Arial Unicode MS"/>
                <w:sz w:val="28"/>
                <w:szCs w:val="28"/>
              </w:rPr>
            </w:pPr>
            <w:r w:rsidRPr="00B54A14">
              <w:rPr>
                <w:rFonts w:eastAsia="Arial Unicode MS"/>
                <w:sz w:val="28"/>
                <w:szCs w:val="28"/>
              </w:rPr>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636F64">
              <w:rPr>
                <w:rFonts w:eastAsia="Arial Unicode MS"/>
                <w:b/>
                <w:i/>
                <w:color w:val="FF0000"/>
                <w:sz w:val="28"/>
                <w:szCs w:val="28"/>
                <w:u w:val="single"/>
              </w:rPr>
              <w:t>(раздел 5, Форма 2)</w:t>
            </w:r>
            <w:r w:rsidRPr="00636F64">
              <w:rPr>
                <w:rFonts w:eastAsia="Arial Unicode MS"/>
                <w:i/>
                <w:color w:val="FF0000"/>
                <w:sz w:val="28"/>
                <w:szCs w:val="28"/>
              </w:rPr>
              <w:t>,</w:t>
            </w:r>
            <w:r w:rsidRPr="00636F64">
              <w:rPr>
                <w:rFonts w:eastAsia="Arial Unicode MS"/>
                <w:color w:val="FF0000"/>
                <w:sz w:val="28"/>
                <w:szCs w:val="28"/>
              </w:rPr>
              <w:t xml:space="preserve"> </w:t>
            </w:r>
            <w:r w:rsidRPr="00B54A14">
              <w:rPr>
                <w:rFonts w:eastAsia="Arial Unicode MS"/>
                <w:sz w:val="28"/>
                <w:szCs w:val="28"/>
              </w:rPr>
              <w:t>в том числе, содержащее:</w:t>
            </w:r>
          </w:p>
          <w:p w:rsidR="00636F64" w:rsidRPr="00B54A14" w:rsidRDefault="00636F64" w:rsidP="00636F64">
            <w:pPr>
              <w:widowControl w:val="0"/>
              <w:shd w:val="clear" w:color="auto" w:fill="FFFFFF"/>
              <w:jc w:val="both"/>
              <w:rPr>
                <w:rFonts w:eastAsia="Arial Unicode MS"/>
                <w:sz w:val="28"/>
                <w:szCs w:val="28"/>
              </w:rPr>
            </w:pPr>
            <w:r w:rsidRPr="00B54A14">
              <w:rPr>
                <w:rFonts w:eastAsia="Arial Unicode MS"/>
                <w:sz w:val="28"/>
                <w:szCs w:val="28"/>
              </w:rPr>
              <w:t>­</w:t>
            </w:r>
            <w:r w:rsidRPr="00B54A14">
              <w:rPr>
                <w:rFonts w:eastAsia="Arial Unicode MS"/>
                <w:sz w:val="28"/>
                <w:szCs w:val="28"/>
              </w:rPr>
              <w:tab/>
              <w:t>описание участником в его заявке выполняемых работ (в том числе состав работ и последовательность их выполнения, технология выполнения работ, сроки выполнения работ);</w:t>
            </w:r>
          </w:p>
          <w:p w:rsidR="00636F64" w:rsidRPr="00B54A14" w:rsidRDefault="00636F64" w:rsidP="00636F64">
            <w:pPr>
              <w:widowControl w:val="0"/>
              <w:shd w:val="clear" w:color="auto" w:fill="FFFFFF"/>
              <w:jc w:val="both"/>
              <w:rPr>
                <w:rFonts w:eastAsia="Arial Unicode MS"/>
                <w:sz w:val="28"/>
                <w:szCs w:val="28"/>
              </w:rPr>
            </w:pPr>
            <w:r w:rsidRPr="00B54A14">
              <w:rPr>
                <w:rFonts w:eastAsia="Arial Unicode MS"/>
                <w:sz w:val="28"/>
                <w:szCs w:val="28"/>
              </w:rPr>
              <w:t>­</w:t>
            </w:r>
            <w:r w:rsidRPr="00B54A14">
              <w:rPr>
                <w:rFonts w:eastAsia="Arial Unicode MS"/>
                <w:sz w:val="28"/>
                <w:szCs w:val="28"/>
              </w:rPr>
              <w:tab/>
              <w:t>указание объема работ или порядка его определения.</w:t>
            </w:r>
          </w:p>
          <w:p w:rsidR="00636F64" w:rsidRPr="00885841" w:rsidRDefault="00636F64" w:rsidP="00636F64">
            <w:pPr>
              <w:widowControl w:val="0"/>
              <w:shd w:val="clear" w:color="auto" w:fill="FFFFFF"/>
              <w:jc w:val="both"/>
              <w:rPr>
                <w:rFonts w:eastAsia="Arial Unicode MS"/>
                <w:color w:val="FF0000"/>
                <w:sz w:val="28"/>
                <w:szCs w:val="28"/>
              </w:rPr>
            </w:pPr>
          </w:p>
          <w:p w:rsidR="00636F64" w:rsidRPr="006F6EB9" w:rsidRDefault="00636F64" w:rsidP="00636F64">
            <w:pPr>
              <w:widowControl w:val="0"/>
              <w:shd w:val="clear" w:color="auto" w:fill="FFFFFF"/>
              <w:jc w:val="both"/>
              <w:rPr>
                <w:rFonts w:eastAsia="Arial Unicode MS"/>
                <w:color w:val="FF0000"/>
                <w:sz w:val="28"/>
                <w:szCs w:val="28"/>
              </w:rPr>
            </w:pPr>
          </w:p>
          <w:p w:rsidR="00636F64" w:rsidRPr="006F6EB9" w:rsidRDefault="00636F64" w:rsidP="00636F64">
            <w:pPr>
              <w:widowControl w:val="0"/>
              <w:shd w:val="clear" w:color="auto" w:fill="FFFFFF"/>
              <w:jc w:val="both"/>
              <w:rPr>
                <w:rFonts w:eastAsia="Arial Unicode MS"/>
                <w:sz w:val="28"/>
                <w:szCs w:val="28"/>
              </w:rPr>
            </w:pPr>
          </w:p>
        </w:tc>
      </w:tr>
    </w:tbl>
    <w:p w:rsidR="00703F4C" w:rsidRPr="00B54A14" w:rsidRDefault="00703F4C" w:rsidP="007567DC">
      <w:pPr>
        <w:spacing w:line="300" w:lineRule="auto"/>
        <w:rPr>
          <w:sz w:val="28"/>
          <w:szCs w:val="28"/>
        </w:rPr>
      </w:pPr>
    </w:p>
    <w:p w:rsidR="00F3338C" w:rsidRPr="00B54A14" w:rsidRDefault="00F3338C" w:rsidP="00EA0284">
      <w:pPr>
        <w:pStyle w:val="10"/>
        <w:numPr>
          <w:ilvl w:val="2"/>
          <w:numId w:val="19"/>
        </w:numPr>
        <w:tabs>
          <w:tab w:val="left" w:pos="1843"/>
        </w:tabs>
        <w:spacing w:before="120" w:after="120" w:line="300" w:lineRule="auto"/>
        <w:ind w:left="284" w:firstLine="211"/>
        <w:jc w:val="both"/>
        <w:rPr>
          <w:b/>
          <w:sz w:val="28"/>
          <w:szCs w:val="28"/>
        </w:rPr>
        <w:sectPr w:rsidR="00F3338C" w:rsidRPr="00B54A14" w:rsidSect="0072366F">
          <w:headerReference w:type="default" r:id="rId22"/>
          <w:footerReference w:type="default" r:id="rId23"/>
          <w:pgSz w:w="16840" w:h="11907" w:orient="landscape" w:code="9"/>
          <w:pgMar w:top="851" w:right="1134" w:bottom="284" w:left="993" w:header="567" w:footer="342" w:gutter="0"/>
          <w:cols w:space="708"/>
          <w:docGrid w:linePitch="360"/>
        </w:sectPr>
      </w:pPr>
      <w:bookmarkStart w:id="59" w:name="_Ref442945539"/>
    </w:p>
    <w:bookmarkEnd w:id="59"/>
    <w:p w:rsidR="00F3338C" w:rsidRPr="00B54A14" w:rsidRDefault="00F47E07" w:rsidP="00F3338C">
      <w:pPr>
        <w:pStyle w:val="10"/>
        <w:numPr>
          <w:ilvl w:val="2"/>
          <w:numId w:val="19"/>
        </w:numPr>
        <w:tabs>
          <w:tab w:val="left" w:pos="1843"/>
        </w:tabs>
        <w:spacing w:before="120" w:after="120" w:line="300" w:lineRule="auto"/>
        <w:ind w:left="284" w:firstLine="211"/>
        <w:jc w:val="both"/>
        <w:rPr>
          <w:b/>
          <w:sz w:val="28"/>
          <w:szCs w:val="28"/>
        </w:rPr>
      </w:pPr>
      <w:r w:rsidRPr="00B54A14">
        <w:rPr>
          <w:b/>
          <w:sz w:val="28"/>
          <w:szCs w:val="28"/>
        </w:rPr>
        <w:lastRenderedPageBreak/>
        <w:t>Требования к поручителям и гарантам, банкам-партнерам, опорным банкам.</w:t>
      </w:r>
    </w:p>
    <w:p w:rsidR="00F47E07" w:rsidRPr="00B54A14" w:rsidRDefault="00F47E07" w:rsidP="00F47E07">
      <w:pPr>
        <w:numPr>
          <w:ilvl w:val="0"/>
          <w:numId w:val="63"/>
        </w:numPr>
        <w:spacing w:line="300" w:lineRule="auto"/>
        <w:ind w:left="0" w:firstLine="709"/>
        <w:jc w:val="both"/>
        <w:rPr>
          <w:rFonts w:eastAsia="MS Mincho"/>
          <w:sz w:val="28"/>
          <w:szCs w:val="28"/>
          <w:lang w:eastAsia="ja-JP"/>
        </w:rPr>
      </w:pPr>
      <w:bookmarkStart w:id="60" w:name="п1"/>
      <w:bookmarkEnd w:id="60"/>
      <w:proofErr w:type="gramStart"/>
      <w:r w:rsidRPr="00B54A14">
        <w:rPr>
          <w:sz w:val="28"/>
          <w:szCs w:val="28"/>
          <w:lang w:eastAsia="en-US"/>
        </w:rPr>
        <w:t xml:space="preserve">Требования к поручителям и гарантам, необходимые для установления единого подхода к обращению с поручительствами и банковскими гарантиями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xml:space="preserve">» и ее организаций при осуществлении закупочной деятельности для снижения финансовых рисков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и ее организаций, в том числе связанных с выплатой авансов, стимулирования повышения ответственности исполнения обязательств участника закупки, контрагентов за надлежащее исполнение договорных обязательств.</w:t>
      </w:r>
      <w:proofErr w:type="gramEnd"/>
    </w:p>
    <w:p w:rsidR="00F47E07" w:rsidRPr="00B54A14" w:rsidRDefault="00F47E07" w:rsidP="00F47E07">
      <w:pPr>
        <w:numPr>
          <w:ilvl w:val="1"/>
          <w:numId w:val="63"/>
        </w:numPr>
        <w:spacing w:line="300" w:lineRule="auto"/>
        <w:ind w:left="0" w:firstLine="709"/>
        <w:jc w:val="both"/>
        <w:rPr>
          <w:rFonts w:eastAsia="MS Mincho"/>
          <w:sz w:val="28"/>
          <w:szCs w:val="28"/>
          <w:lang w:eastAsia="ja-JP"/>
        </w:rPr>
      </w:pPr>
      <w:r w:rsidRPr="00B54A14">
        <w:rPr>
          <w:sz w:val="28"/>
          <w:szCs w:val="28"/>
          <w:lang w:eastAsia="en-US"/>
        </w:rPr>
        <w:t xml:space="preserve">Требования к гарантам, предоставляющим финансовое обеспечение обязательств участника закупок (обеспечение заявки на участие в закупке) и договорных обязательств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и ее организаций.</w:t>
      </w:r>
    </w:p>
    <w:p w:rsidR="00F47E07" w:rsidRPr="00B54A14" w:rsidRDefault="00F47E07" w:rsidP="00F47E07">
      <w:pPr>
        <w:numPr>
          <w:ilvl w:val="2"/>
          <w:numId w:val="63"/>
        </w:numPr>
        <w:spacing w:line="300" w:lineRule="auto"/>
        <w:ind w:left="0" w:firstLine="709"/>
        <w:jc w:val="both"/>
        <w:rPr>
          <w:rFonts w:eastAsia="MS Mincho"/>
          <w:sz w:val="28"/>
          <w:szCs w:val="28"/>
          <w:lang w:eastAsia="ja-JP"/>
        </w:rPr>
      </w:pPr>
      <w:bookmarkStart w:id="61" w:name="п111"/>
      <w:bookmarkEnd w:id="61"/>
      <w:proofErr w:type="gramStart"/>
      <w:r w:rsidRPr="00B54A14">
        <w:rPr>
          <w:sz w:val="28"/>
          <w:szCs w:val="28"/>
          <w:lang w:eastAsia="en-US"/>
        </w:rPr>
        <w:t xml:space="preserve">С целью снижения финансовых рисков </w:t>
      </w:r>
      <w:proofErr w:type="spellStart"/>
      <w:r w:rsidRPr="00B54A14">
        <w:rPr>
          <w:sz w:val="28"/>
          <w:szCs w:val="28"/>
          <w:lang w:eastAsia="en-US"/>
        </w:rPr>
        <w:t>Госкорпорация</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xml:space="preserve">» и ее организации принимают от участников закупок и контрагентов банковские гарантии, выдаваемые Внешэкономбанком и банками, которые соответствуют следующим требованиям (в рамках свободных лимитов, установленных на банки </w:t>
      </w:r>
      <w:proofErr w:type="spellStart"/>
      <w:r w:rsidRPr="00B54A14">
        <w:rPr>
          <w:sz w:val="28"/>
          <w:szCs w:val="28"/>
          <w:lang w:eastAsia="en-US"/>
        </w:rPr>
        <w:t>Госкорпорацией</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и действующих на дату принятия обеспечения договорных обязательств; проверка на наличие свободного лимита не производится при принятии гарантий обеспечения заявки на участие в закупке):</w:t>
      </w:r>
      <w:proofErr w:type="gramEnd"/>
    </w:p>
    <w:p w:rsidR="00F47E07" w:rsidRPr="00B54A14" w:rsidRDefault="00F47E07" w:rsidP="00F47E07">
      <w:pPr>
        <w:tabs>
          <w:tab w:val="left" w:pos="1134"/>
        </w:tabs>
        <w:spacing w:line="300" w:lineRule="auto"/>
        <w:ind w:firstLine="709"/>
        <w:jc w:val="both"/>
        <w:rPr>
          <w:rFonts w:eastAsia="MS Mincho"/>
          <w:kern w:val="28"/>
          <w:sz w:val="28"/>
          <w:szCs w:val="28"/>
          <w:lang w:eastAsia="ja-JP"/>
        </w:rPr>
      </w:pPr>
      <w:r w:rsidRPr="00B54A14">
        <w:rPr>
          <w:rFonts w:eastAsia="MS Mincho"/>
          <w:kern w:val="28"/>
          <w:sz w:val="28"/>
          <w:szCs w:val="28"/>
          <w:lang w:eastAsia="ja-JP"/>
        </w:rPr>
        <w:t>банк должен иметь лицензию Центрального банка Российской Федерации (далее – Банк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47E07" w:rsidRPr="00B54A14" w:rsidRDefault="00F47E07" w:rsidP="00F47E07">
      <w:pPr>
        <w:tabs>
          <w:tab w:val="left" w:pos="1134"/>
        </w:tabs>
        <w:spacing w:line="300" w:lineRule="auto"/>
        <w:ind w:firstLine="709"/>
        <w:jc w:val="both"/>
        <w:rPr>
          <w:rFonts w:eastAsia="MS Mincho"/>
          <w:kern w:val="28"/>
          <w:sz w:val="28"/>
          <w:szCs w:val="28"/>
          <w:lang w:eastAsia="ja-JP"/>
        </w:rPr>
      </w:pPr>
      <w:r w:rsidRPr="00B54A14">
        <w:rPr>
          <w:rFonts w:eastAsia="MS Mincho"/>
          <w:kern w:val="28"/>
          <w:sz w:val="28"/>
          <w:szCs w:val="28"/>
          <w:lang w:eastAsia="ja-JP"/>
        </w:rPr>
        <w:t xml:space="preserve">наличие в системе страхования вкладов (в случае, если банковскую гарантию предоставляет банк-резидент Российской Федерации) </w:t>
      </w:r>
      <w:r w:rsidRPr="00B54A14">
        <w:rPr>
          <w:rFonts w:eastAsia="MS Mincho"/>
          <w:sz w:val="28"/>
          <w:szCs w:val="28"/>
          <w:lang w:eastAsia="ja-JP"/>
        </w:rPr>
        <w:t>(не применяется, если банк соответствует требованиям п.п.2.1.7.3)</w:t>
      </w:r>
      <w:r w:rsidRPr="00B54A14">
        <w:rPr>
          <w:rFonts w:eastAsia="MS Mincho"/>
          <w:kern w:val="28"/>
          <w:sz w:val="28"/>
          <w:szCs w:val="28"/>
          <w:lang w:eastAsia="ja-JP"/>
        </w:rPr>
        <w:t>;</w:t>
      </w:r>
    </w:p>
    <w:p w:rsidR="00F47E07" w:rsidRPr="00B54A14" w:rsidRDefault="00F47E07" w:rsidP="00F47E07">
      <w:pPr>
        <w:tabs>
          <w:tab w:val="left" w:pos="1134"/>
        </w:tabs>
        <w:spacing w:line="300" w:lineRule="auto"/>
        <w:ind w:firstLine="709"/>
        <w:jc w:val="both"/>
        <w:rPr>
          <w:rFonts w:eastAsia="MS Mincho"/>
          <w:kern w:val="28"/>
          <w:sz w:val="28"/>
          <w:szCs w:val="28"/>
          <w:lang w:eastAsia="ja-JP"/>
        </w:rPr>
      </w:pPr>
      <w:r w:rsidRPr="00B54A14">
        <w:rPr>
          <w:rFonts w:eastAsia="MS Mincho"/>
          <w:kern w:val="28"/>
          <w:sz w:val="28"/>
          <w:szCs w:val="28"/>
          <w:lang w:eastAsia="ja-JP"/>
        </w:rPr>
        <w:t xml:space="preserve">объем собственных средств (капитала) на последнюю отчетную дату по публикуемой отчетности больше или равен 5 </w:t>
      </w:r>
      <w:proofErr w:type="gramStart"/>
      <w:r w:rsidRPr="00B54A14">
        <w:rPr>
          <w:rFonts w:eastAsia="MS Mincho"/>
          <w:kern w:val="28"/>
          <w:sz w:val="28"/>
          <w:szCs w:val="28"/>
          <w:lang w:eastAsia="ja-JP"/>
        </w:rPr>
        <w:t>млрд</w:t>
      </w:r>
      <w:proofErr w:type="gramEnd"/>
      <w:r w:rsidRPr="00B54A14">
        <w:rPr>
          <w:rFonts w:eastAsia="MS Mincho"/>
          <w:kern w:val="28"/>
          <w:sz w:val="28"/>
          <w:szCs w:val="28"/>
          <w:lang w:eastAsia="ja-JP"/>
        </w:rPr>
        <w:t xml:space="preserve"> руб. или их эквиваленту в иностранной валюте; при этом такая отчетность</w:t>
      </w:r>
      <w:r w:rsidRPr="00B54A14">
        <w:rPr>
          <w:sz w:val="28"/>
          <w:szCs w:val="28"/>
          <w:lang w:eastAsia="en-US"/>
        </w:rPr>
        <w:t xml:space="preserve"> </w:t>
      </w:r>
      <w:r w:rsidRPr="00B54A14">
        <w:rPr>
          <w:rFonts w:eastAsia="MS Mincho"/>
          <w:kern w:val="28"/>
          <w:sz w:val="28"/>
          <w:szCs w:val="28"/>
          <w:lang w:eastAsia="ja-JP"/>
        </w:rPr>
        <w:t xml:space="preserve">должна быть опубликована на сайте </w:t>
      </w:r>
      <w:hyperlink r:id="rId24" w:history="1">
        <w:r w:rsidRPr="00B54A14">
          <w:rPr>
            <w:rFonts w:eastAsia="MS Mincho"/>
            <w:kern w:val="28"/>
            <w:sz w:val="28"/>
            <w:szCs w:val="28"/>
            <w:u w:val="single"/>
            <w:lang w:eastAsia="ja-JP"/>
          </w:rPr>
          <w:t>www.cbr.ru</w:t>
        </w:r>
      </w:hyperlink>
      <w:r w:rsidRPr="00B54A14">
        <w:rPr>
          <w:rFonts w:eastAsia="MS Mincho"/>
          <w:kern w:val="28"/>
          <w:sz w:val="28"/>
          <w:szCs w:val="28"/>
          <w:lang w:eastAsia="ja-JP"/>
        </w:rPr>
        <w:t xml:space="preserve"> (ф.123 </w:t>
      </w:r>
      <w:r w:rsidRPr="00B54A14">
        <w:rPr>
          <w:rFonts w:eastAsia="MS Mincho"/>
          <w:sz w:val="28"/>
          <w:szCs w:val="28"/>
          <w:lang w:eastAsia="ja-JP"/>
        </w:rPr>
        <w:t>и/или иные формы отчетности, предусмотренные Банком России</w:t>
      </w:r>
      <w:r w:rsidRPr="00B54A14">
        <w:rPr>
          <w:rFonts w:eastAsia="MS Mincho"/>
          <w:kern w:val="28"/>
          <w:sz w:val="28"/>
          <w:szCs w:val="28"/>
          <w:lang w:eastAsia="ja-JP"/>
        </w:rPr>
        <w:t>) (для банков-резидентов Российской Федерации).</w:t>
      </w:r>
    </w:p>
    <w:p w:rsidR="00F47E07" w:rsidRPr="00B54A14" w:rsidRDefault="00F47E07" w:rsidP="00F47E07">
      <w:pPr>
        <w:spacing w:line="300" w:lineRule="auto"/>
        <w:ind w:firstLine="708"/>
        <w:jc w:val="both"/>
        <w:rPr>
          <w:kern w:val="28"/>
          <w:sz w:val="28"/>
          <w:szCs w:val="28"/>
          <w:lang w:eastAsia="en-US"/>
        </w:rPr>
      </w:pPr>
      <w:r w:rsidRPr="00B54A14">
        <w:rPr>
          <w:rFonts w:eastAsia="MS Mincho"/>
          <w:sz w:val="28"/>
          <w:szCs w:val="28"/>
          <w:u w:val="single"/>
          <w:lang w:eastAsia="ja-JP"/>
        </w:rPr>
        <w:t>В случае</w:t>
      </w:r>
      <w:proofErr w:type="gramStart"/>
      <w:r w:rsidRPr="00B54A14">
        <w:rPr>
          <w:rFonts w:eastAsia="MS Mincho"/>
          <w:sz w:val="28"/>
          <w:szCs w:val="28"/>
          <w:u w:val="single"/>
          <w:lang w:eastAsia="ja-JP"/>
        </w:rPr>
        <w:t>,</w:t>
      </w:r>
      <w:proofErr w:type="gramEnd"/>
      <w:r w:rsidRPr="00B54A14">
        <w:rPr>
          <w:rFonts w:eastAsia="MS Mincho"/>
          <w:sz w:val="28"/>
          <w:szCs w:val="28"/>
          <w:u w:val="single"/>
          <w:lang w:eastAsia="ja-JP"/>
        </w:rPr>
        <w:t xml:space="preserve"> если заказчиком является резидент Российской Федерации, то участники закупки и контрагенты, не являющиеся резидентами Российской Федерации, предоставляют в качестве обеспечения заявок на участие в закупке и договорных обязательств банковские гарантии только от банков-нерезидентов.</w:t>
      </w:r>
    </w:p>
    <w:p w:rsidR="00F47E07" w:rsidRPr="00B54A14" w:rsidRDefault="00F47E07" w:rsidP="00F47E07">
      <w:pPr>
        <w:numPr>
          <w:ilvl w:val="2"/>
          <w:numId w:val="63"/>
        </w:numPr>
        <w:spacing w:line="300" w:lineRule="auto"/>
        <w:ind w:left="0" w:firstLine="709"/>
        <w:jc w:val="both"/>
        <w:rPr>
          <w:rFonts w:eastAsia="MS Mincho"/>
          <w:kern w:val="28"/>
          <w:sz w:val="28"/>
          <w:szCs w:val="28"/>
          <w:lang w:eastAsia="ja-JP"/>
        </w:rPr>
      </w:pPr>
      <w:r w:rsidRPr="00B54A14">
        <w:rPr>
          <w:rFonts w:eastAsia="MS Mincho"/>
          <w:kern w:val="28"/>
          <w:sz w:val="28"/>
          <w:szCs w:val="28"/>
          <w:lang w:eastAsia="ja-JP"/>
        </w:rPr>
        <w:lastRenderedPageBreak/>
        <w:t xml:space="preserve">В дополнение к требованиям, указанным в </w:t>
      </w:r>
      <w:hyperlink w:anchor="п111" w:history="1">
        <w:r w:rsidRPr="00B54A14">
          <w:rPr>
            <w:rFonts w:eastAsia="MS Mincho"/>
            <w:kern w:val="28"/>
            <w:sz w:val="28"/>
            <w:szCs w:val="28"/>
            <w:u w:val="single"/>
            <w:lang w:eastAsia="ja-JP"/>
          </w:rPr>
          <w:t>п.1.1.1</w:t>
        </w:r>
      </w:hyperlink>
      <w:r w:rsidRPr="00B54A14">
        <w:rPr>
          <w:rFonts w:eastAsia="MS Mincho"/>
          <w:kern w:val="28"/>
          <w:sz w:val="28"/>
          <w:szCs w:val="28"/>
          <w:lang w:eastAsia="ja-JP"/>
        </w:rPr>
        <w:t>, банки-нерезиденты должны соответствовать следующим требованиям:</w:t>
      </w:r>
    </w:p>
    <w:p w:rsidR="00F47E07" w:rsidRPr="00B54A14" w:rsidRDefault="00F47E07" w:rsidP="00F47E07">
      <w:pPr>
        <w:tabs>
          <w:tab w:val="left" w:pos="1134"/>
        </w:tabs>
        <w:spacing w:line="300" w:lineRule="auto"/>
        <w:ind w:firstLine="709"/>
        <w:jc w:val="both"/>
        <w:rPr>
          <w:rFonts w:eastAsia="MS Mincho"/>
          <w:sz w:val="28"/>
          <w:szCs w:val="28"/>
          <w:lang w:eastAsia="ja-JP"/>
        </w:rPr>
      </w:pPr>
      <w:r w:rsidRPr="00B54A14">
        <w:rPr>
          <w:rFonts w:eastAsia="MS Mincho"/>
          <w:kern w:val="28"/>
          <w:sz w:val="28"/>
          <w:szCs w:val="28"/>
          <w:lang w:eastAsia="ja-JP"/>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r w:rsidRPr="00B54A14">
        <w:rPr>
          <w:rFonts w:eastAsia="MS Mincho"/>
          <w:kern w:val="28"/>
          <w:sz w:val="28"/>
          <w:szCs w:val="28"/>
          <w:lang w:val="en-US" w:eastAsia="ja-JP"/>
        </w:rPr>
        <w:t>Standard</w:t>
      </w:r>
      <w:r w:rsidRPr="00B54A14">
        <w:rPr>
          <w:rFonts w:eastAsia="MS Mincho"/>
          <w:kern w:val="28"/>
          <w:sz w:val="28"/>
          <w:szCs w:val="28"/>
          <w:lang w:eastAsia="ja-JP"/>
        </w:rPr>
        <w:t xml:space="preserve"> &amp; </w:t>
      </w:r>
      <w:r w:rsidRPr="00B54A14">
        <w:rPr>
          <w:rFonts w:eastAsia="MS Mincho"/>
          <w:kern w:val="28"/>
          <w:sz w:val="28"/>
          <w:szCs w:val="28"/>
          <w:lang w:val="en-US" w:eastAsia="ja-JP"/>
        </w:rPr>
        <w:t>Poor</w:t>
      </w:r>
      <w:r w:rsidRPr="00B54A14">
        <w:rPr>
          <w:rFonts w:eastAsia="MS Mincho"/>
          <w:kern w:val="28"/>
          <w:sz w:val="28"/>
          <w:szCs w:val="28"/>
          <w:lang w:eastAsia="ja-JP"/>
        </w:rPr>
        <w:t>’</w:t>
      </w:r>
      <w:r w:rsidRPr="00B54A14">
        <w:rPr>
          <w:rFonts w:eastAsia="MS Mincho"/>
          <w:kern w:val="28"/>
          <w:sz w:val="28"/>
          <w:szCs w:val="28"/>
          <w:lang w:val="en-US" w:eastAsia="ja-JP"/>
        </w:rPr>
        <w:t>s</w:t>
      </w:r>
      <w:r w:rsidRPr="00B54A14">
        <w:rPr>
          <w:rFonts w:eastAsia="MS Mincho"/>
          <w:kern w:val="28"/>
          <w:sz w:val="28"/>
          <w:szCs w:val="28"/>
          <w:lang w:eastAsia="ja-JP"/>
        </w:rPr>
        <w:t xml:space="preserve">, </w:t>
      </w:r>
      <w:r w:rsidRPr="00B54A14">
        <w:rPr>
          <w:rFonts w:eastAsia="MS Mincho"/>
          <w:kern w:val="28"/>
          <w:sz w:val="28"/>
          <w:szCs w:val="28"/>
          <w:lang w:val="en-US" w:eastAsia="ja-JP"/>
        </w:rPr>
        <w:t>Moody</w:t>
      </w:r>
      <w:r w:rsidRPr="00B54A14">
        <w:rPr>
          <w:rFonts w:eastAsia="MS Mincho"/>
          <w:kern w:val="28"/>
          <w:sz w:val="28"/>
          <w:szCs w:val="28"/>
          <w:lang w:eastAsia="ja-JP"/>
        </w:rPr>
        <w:t>’</w:t>
      </w:r>
      <w:r w:rsidRPr="00B54A14">
        <w:rPr>
          <w:rFonts w:eastAsia="MS Mincho"/>
          <w:kern w:val="28"/>
          <w:sz w:val="28"/>
          <w:szCs w:val="28"/>
          <w:lang w:val="en-US" w:eastAsia="ja-JP"/>
        </w:rPr>
        <w:t>s</w:t>
      </w:r>
      <w:r w:rsidRPr="00B54A14">
        <w:rPr>
          <w:rFonts w:eastAsia="MS Mincho"/>
          <w:kern w:val="28"/>
          <w:sz w:val="28"/>
          <w:szCs w:val="28"/>
          <w:lang w:eastAsia="ja-JP"/>
        </w:rPr>
        <w:t xml:space="preserve"> </w:t>
      </w:r>
      <w:r w:rsidRPr="00B54A14">
        <w:rPr>
          <w:rFonts w:eastAsia="MS Mincho"/>
          <w:kern w:val="28"/>
          <w:sz w:val="28"/>
          <w:szCs w:val="28"/>
          <w:lang w:val="en-US" w:eastAsia="ja-JP"/>
        </w:rPr>
        <w:t>Investors</w:t>
      </w:r>
      <w:r w:rsidRPr="00B54A14">
        <w:rPr>
          <w:rFonts w:eastAsia="MS Mincho"/>
          <w:kern w:val="28"/>
          <w:sz w:val="28"/>
          <w:szCs w:val="28"/>
          <w:lang w:eastAsia="ja-JP"/>
        </w:rPr>
        <w:t xml:space="preserve"> </w:t>
      </w:r>
      <w:r w:rsidRPr="00B54A14">
        <w:rPr>
          <w:rFonts w:eastAsia="MS Mincho"/>
          <w:kern w:val="28"/>
          <w:sz w:val="28"/>
          <w:szCs w:val="28"/>
          <w:lang w:val="en-US" w:eastAsia="ja-JP"/>
        </w:rPr>
        <w:t>Service</w:t>
      </w:r>
      <w:r w:rsidRPr="00B54A14">
        <w:rPr>
          <w:rFonts w:eastAsia="MS Mincho"/>
          <w:kern w:val="28"/>
          <w:sz w:val="28"/>
          <w:szCs w:val="28"/>
          <w:lang w:eastAsia="ja-JP"/>
        </w:rPr>
        <w:t xml:space="preserve">, </w:t>
      </w:r>
      <w:r w:rsidRPr="00B54A14">
        <w:rPr>
          <w:rFonts w:eastAsia="MS Mincho"/>
          <w:kern w:val="28"/>
          <w:sz w:val="28"/>
          <w:szCs w:val="28"/>
          <w:lang w:val="en-US" w:eastAsia="ja-JP"/>
        </w:rPr>
        <w:t>Fitch</w:t>
      </w:r>
      <w:r w:rsidRPr="00B54A14">
        <w:rPr>
          <w:rFonts w:eastAsia="MS Mincho"/>
          <w:kern w:val="28"/>
          <w:sz w:val="28"/>
          <w:szCs w:val="28"/>
          <w:lang w:eastAsia="ja-JP"/>
        </w:rPr>
        <w:t xml:space="preserve"> </w:t>
      </w:r>
      <w:r w:rsidRPr="00B54A14">
        <w:rPr>
          <w:rFonts w:eastAsia="MS Mincho"/>
          <w:kern w:val="28"/>
          <w:sz w:val="28"/>
          <w:szCs w:val="28"/>
          <w:lang w:val="en-US" w:eastAsia="ja-JP"/>
        </w:rPr>
        <w:t>Ratings</w:t>
      </w:r>
      <w:r w:rsidRPr="00B54A14">
        <w:rPr>
          <w:rFonts w:eastAsia="MS Mincho"/>
          <w:kern w:val="28"/>
          <w:sz w:val="28"/>
          <w:szCs w:val="28"/>
          <w:lang w:eastAsia="ja-JP"/>
        </w:rPr>
        <w:t>, – на уровне не ниже «</w:t>
      </w:r>
      <w:r w:rsidRPr="00B54A14">
        <w:rPr>
          <w:rFonts w:eastAsia="MS Mincho"/>
          <w:kern w:val="28"/>
          <w:sz w:val="28"/>
          <w:szCs w:val="28"/>
          <w:lang w:val="en-US" w:eastAsia="ja-JP"/>
        </w:rPr>
        <w:t>B</w:t>
      </w:r>
      <w:r w:rsidRPr="00B54A14">
        <w:rPr>
          <w:rFonts w:eastAsia="MS Mincho"/>
          <w:kern w:val="28"/>
          <w:sz w:val="28"/>
          <w:szCs w:val="28"/>
          <w:lang w:eastAsia="ja-JP"/>
        </w:rPr>
        <w:t xml:space="preserve">-» по шкале </w:t>
      </w:r>
      <w:r w:rsidRPr="00B54A14">
        <w:rPr>
          <w:rFonts w:eastAsia="MS Mincho"/>
          <w:kern w:val="28"/>
          <w:sz w:val="28"/>
          <w:szCs w:val="28"/>
          <w:lang w:val="en-US" w:eastAsia="ja-JP"/>
        </w:rPr>
        <w:t>Standard</w:t>
      </w:r>
      <w:r w:rsidRPr="00B54A14">
        <w:rPr>
          <w:rFonts w:eastAsia="MS Mincho"/>
          <w:kern w:val="28"/>
          <w:sz w:val="28"/>
          <w:szCs w:val="28"/>
          <w:lang w:eastAsia="ja-JP"/>
        </w:rPr>
        <w:t xml:space="preserve"> &amp; </w:t>
      </w:r>
      <w:r w:rsidRPr="00B54A14">
        <w:rPr>
          <w:rFonts w:eastAsia="MS Mincho"/>
          <w:kern w:val="28"/>
          <w:sz w:val="28"/>
          <w:szCs w:val="28"/>
          <w:lang w:val="en-US" w:eastAsia="ja-JP"/>
        </w:rPr>
        <w:t>Poor</w:t>
      </w:r>
      <w:r w:rsidRPr="00B54A14">
        <w:rPr>
          <w:rFonts w:eastAsia="MS Mincho"/>
          <w:kern w:val="28"/>
          <w:sz w:val="28"/>
          <w:szCs w:val="28"/>
          <w:lang w:eastAsia="ja-JP"/>
        </w:rPr>
        <w:t>’</w:t>
      </w:r>
      <w:r w:rsidRPr="00B54A14">
        <w:rPr>
          <w:rFonts w:eastAsia="MS Mincho"/>
          <w:kern w:val="28"/>
          <w:sz w:val="28"/>
          <w:szCs w:val="28"/>
          <w:lang w:val="en-US" w:eastAsia="ja-JP"/>
        </w:rPr>
        <w:t>s</w:t>
      </w:r>
      <w:r w:rsidRPr="00B54A14">
        <w:rPr>
          <w:rFonts w:eastAsia="MS Mincho"/>
          <w:kern w:val="28"/>
          <w:sz w:val="28"/>
          <w:szCs w:val="28"/>
          <w:lang w:eastAsia="ja-JP"/>
        </w:rPr>
        <w:t xml:space="preserve"> и </w:t>
      </w:r>
      <w:r w:rsidRPr="00B54A14">
        <w:rPr>
          <w:rFonts w:eastAsia="MS Mincho"/>
          <w:kern w:val="28"/>
          <w:sz w:val="28"/>
          <w:szCs w:val="28"/>
          <w:lang w:val="en-US" w:eastAsia="ja-JP"/>
        </w:rPr>
        <w:t>Fitch</w:t>
      </w:r>
      <w:r w:rsidRPr="00B54A14">
        <w:rPr>
          <w:rFonts w:eastAsia="MS Mincho"/>
          <w:kern w:val="28"/>
          <w:sz w:val="28"/>
          <w:szCs w:val="28"/>
          <w:lang w:eastAsia="ja-JP"/>
        </w:rPr>
        <w:t xml:space="preserve"> </w:t>
      </w:r>
      <w:r w:rsidRPr="00B54A14">
        <w:rPr>
          <w:rFonts w:eastAsia="MS Mincho"/>
          <w:kern w:val="28"/>
          <w:sz w:val="28"/>
          <w:szCs w:val="28"/>
          <w:lang w:val="en-US" w:eastAsia="ja-JP"/>
        </w:rPr>
        <w:t>Ratings</w:t>
      </w:r>
      <w:r w:rsidRPr="00B54A14">
        <w:rPr>
          <w:rFonts w:eastAsia="MS Mincho"/>
          <w:kern w:val="28"/>
          <w:sz w:val="28"/>
          <w:szCs w:val="28"/>
          <w:lang w:eastAsia="ja-JP"/>
        </w:rPr>
        <w:t>, не ниже «</w:t>
      </w:r>
      <w:r w:rsidRPr="00B54A14">
        <w:rPr>
          <w:rFonts w:eastAsia="MS Mincho"/>
          <w:kern w:val="28"/>
          <w:sz w:val="28"/>
          <w:szCs w:val="28"/>
          <w:lang w:val="en-US" w:eastAsia="ja-JP"/>
        </w:rPr>
        <w:t>B</w:t>
      </w:r>
      <w:r w:rsidRPr="00B54A14">
        <w:rPr>
          <w:rFonts w:eastAsia="MS Mincho"/>
          <w:kern w:val="28"/>
          <w:sz w:val="28"/>
          <w:szCs w:val="28"/>
          <w:lang w:eastAsia="ja-JP"/>
        </w:rPr>
        <w:t xml:space="preserve">3» по шкале </w:t>
      </w:r>
      <w:r w:rsidRPr="00B54A14">
        <w:rPr>
          <w:rFonts w:eastAsia="MS Mincho"/>
          <w:kern w:val="28"/>
          <w:sz w:val="28"/>
          <w:szCs w:val="28"/>
          <w:lang w:val="en-US" w:eastAsia="ja-JP"/>
        </w:rPr>
        <w:t>Moody</w:t>
      </w:r>
      <w:r w:rsidRPr="00B54A14">
        <w:rPr>
          <w:rFonts w:eastAsia="MS Mincho"/>
          <w:kern w:val="28"/>
          <w:sz w:val="28"/>
          <w:szCs w:val="28"/>
          <w:lang w:eastAsia="ja-JP"/>
        </w:rPr>
        <w:t>’</w:t>
      </w:r>
      <w:r w:rsidRPr="00B54A14">
        <w:rPr>
          <w:rFonts w:eastAsia="MS Mincho"/>
          <w:kern w:val="28"/>
          <w:sz w:val="28"/>
          <w:szCs w:val="28"/>
          <w:lang w:val="en-US" w:eastAsia="ja-JP"/>
        </w:rPr>
        <w:t>s</w:t>
      </w:r>
      <w:r w:rsidRPr="00B54A14">
        <w:rPr>
          <w:rFonts w:eastAsia="MS Mincho"/>
          <w:kern w:val="28"/>
          <w:sz w:val="28"/>
          <w:szCs w:val="28"/>
          <w:lang w:eastAsia="ja-JP"/>
        </w:rPr>
        <w:t xml:space="preserve"> </w:t>
      </w:r>
      <w:r w:rsidRPr="00B54A14">
        <w:rPr>
          <w:rFonts w:eastAsia="MS Mincho"/>
          <w:kern w:val="28"/>
          <w:sz w:val="28"/>
          <w:szCs w:val="28"/>
          <w:lang w:val="en-US" w:eastAsia="ja-JP"/>
        </w:rPr>
        <w:t>Investors</w:t>
      </w:r>
      <w:r w:rsidRPr="00B54A14">
        <w:rPr>
          <w:rFonts w:eastAsia="MS Mincho"/>
          <w:kern w:val="28"/>
          <w:sz w:val="28"/>
          <w:szCs w:val="28"/>
          <w:lang w:eastAsia="ja-JP"/>
        </w:rPr>
        <w:t xml:space="preserve"> </w:t>
      </w:r>
      <w:r w:rsidRPr="00B54A14">
        <w:rPr>
          <w:rFonts w:eastAsia="MS Mincho"/>
          <w:kern w:val="28"/>
          <w:sz w:val="28"/>
          <w:szCs w:val="28"/>
          <w:lang w:val="en-US" w:eastAsia="ja-JP"/>
        </w:rPr>
        <w:t>Service</w:t>
      </w:r>
      <w:r w:rsidRPr="00B54A14">
        <w:rPr>
          <w:rFonts w:eastAsia="MS Mincho"/>
          <w:kern w:val="28"/>
          <w:sz w:val="28"/>
          <w:szCs w:val="28"/>
          <w:lang w:eastAsia="ja-JP"/>
        </w:rPr>
        <w:t>. Указанные рейтинги должны быть действительными и не могут находиться в состоянии «отозван» или «приостановлен».</w:t>
      </w:r>
      <w:r w:rsidRPr="00B54A14">
        <w:rPr>
          <w:rFonts w:eastAsia="MS Mincho"/>
          <w:sz w:val="28"/>
          <w:szCs w:val="28"/>
          <w:lang w:eastAsia="ja-JP"/>
        </w:rPr>
        <w:t xml:space="preserve"> </w:t>
      </w:r>
    </w:p>
    <w:p w:rsidR="00F47E07" w:rsidRPr="00B54A14" w:rsidRDefault="00F47E07" w:rsidP="00F47E07">
      <w:pPr>
        <w:tabs>
          <w:tab w:val="left" w:pos="1134"/>
        </w:tabs>
        <w:spacing w:line="300" w:lineRule="auto"/>
        <w:ind w:firstLine="709"/>
        <w:jc w:val="both"/>
        <w:rPr>
          <w:rFonts w:eastAsia="MS Mincho"/>
          <w:kern w:val="28"/>
          <w:sz w:val="28"/>
          <w:szCs w:val="28"/>
          <w:lang w:eastAsia="ja-JP"/>
        </w:rPr>
      </w:pPr>
      <w:r w:rsidRPr="00B54A14">
        <w:rPr>
          <w:rFonts w:eastAsia="MS Mincho"/>
          <w:kern w:val="28"/>
          <w:sz w:val="28"/>
          <w:szCs w:val="28"/>
          <w:lang w:eastAsia="ja-JP"/>
        </w:rPr>
        <w:t>или</w:t>
      </w:r>
    </w:p>
    <w:p w:rsidR="00F47E07" w:rsidRPr="00B54A14" w:rsidRDefault="00F47E07" w:rsidP="00F47E07">
      <w:pPr>
        <w:tabs>
          <w:tab w:val="left" w:pos="1134"/>
        </w:tabs>
        <w:spacing w:line="300" w:lineRule="auto"/>
        <w:ind w:firstLine="709"/>
        <w:jc w:val="both"/>
        <w:rPr>
          <w:rFonts w:eastAsia="MS Mincho"/>
          <w:sz w:val="28"/>
          <w:szCs w:val="28"/>
          <w:lang w:eastAsia="ja-JP"/>
        </w:rPr>
      </w:pPr>
      <w:r w:rsidRPr="00B54A14">
        <w:rPr>
          <w:rFonts w:eastAsia="MS Mincho"/>
          <w:sz w:val="28"/>
          <w:szCs w:val="28"/>
          <w:lang w:eastAsia="ja-JP"/>
        </w:rPr>
        <w:t>банк должен входить в первую тройку банков страны (по критерию величины активов), резидентом которой он является.</w:t>
      </w:r>
    </w:p>
    <w:p w:rsidR="00F47E07" w:rsidRPr="00B54A14" w:rsidRDefault="00F47E07" w:rsidP="00F47E07">
      <w:pPr>
        <w:spacing w:line="300" w:lineRule="auto"/>
        <w:ind w:firstLine="708"/>
        <w:jc w:val="both"/>
        <w:rPr>
          <w:kern w:val="28"/>
          <w:sz w:val="28"/>
          <w:szCs w:val="28"/>
          <w:lang w:eastAsia="en-US"/>
        </w:rPr>
      </w:pPr>
      <w:r w:rsidRPr="00B54A14">
        <w:rPr>
          <w:kern w:val="28"/>
          <w:sz w:val="28"/>
          <w:szCs w:val="28"/>
          <w:lang w:eastAsia="en-US"/>
        </w:rPr>
        <w:t>Основанием для отказа в приеме гарантии банка, соответствующего критериям, указанным в п.1.1, является:</w:t>
      </w:r>
    </w:p>
    <w:p w:rsidR="00F47E07" w:rsidRPr="00B54A14" w:rsidRDefault="00F47E07" w:rsidP="00F47E07">
      <w:pPr>
        <w:spacing w:line="300" w:lineRule="auto"/>
        <w:ind w:firstLine="708"/>
        <w:jc w:val="both"/>
        <w:rPr>
          <w:kern w:val="28"/>
          <w:sz w:val="28"/>
          <w:szCs w:val="28"/>
          <w:lang w:eastAsia="en-US"/>
        </w:rPr>
      </w:pPr>
      <w:r w:rsidRPr="00B54A14">
        <w:rPr>
          <w:kern w:val="28"/>
          <w:sz w:val="28"/>
          <w:szCs w:val="28"/>
          <w:lang w:eastAsia="en-US"/>
        </w:rPr>
        <w:t>- 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rsidR="00F47E07" w:rsidRPr="00B54A14" w:rsidRDefault="00F47E07" w:rsidP="00F47E07">
      <w:pPr>
        <w:spacing w:line="300" w:lineRule="auto"/>
        <w:ind w:firstLine="708"/>
        <w:jc w:val="both"/>
        <w:rPr>
          <w:kern w:val="28"/>
          <w:sz w:val="28"/>
          <w:szCs w:val="28"/>
          <w:lang w:eastAsia="en-US"/>
        </w:rPr>
      </w:pPr>
      <w:r w:rsidRPr="00B54A14">
        <w:rPr>
          <w:kern w:val="28"/>
          <w:sz w:val="28"/>
          <w:szCs w:val="28"/>
          <w:lang w:eastAsia="en-US"/>
        </w:rPr>
        <w:t xml:space="preserve">-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 </w:t>
      </w:r>
    </w:p>
    <w:p w:rsidR="00F47E07" w:rsidRPr="00B54A14" w:rsidRDefault="00F47E07" w:rsidP="00F47E07">
      <w:pPr>
        <w:spacing w:line="300" w:lineRule="auto"/>
        <w:ind w:firstLine="708"/>
        <w:jc w:val="both"/>
        <w:rPr>
          <w:kern w:val="28"/>
          <w:sz w:val="28"/>
          <w:szCs w:val="28"/>
          <w:lang w:eastAsia="en-US"/>
        </w:rPr>
      </w:pPr>
      <w:r w:rsidRPr="00B54A14">
        <w:rPr>
          <w:kern w:val="28"/>
          <w:sz w:val="28"/>
          <w:szCs w:val="28"/>
          <w:lang w:eastAsia="en-US"/>
        </w:rPr>
        <w:t>- отсутствие в открытом доступе отчетности банка (ф.</w:t>
      </w:r>
      <w:r w:rsidRPr="00B54A14">
        <w:rPr>
          <w:sz w:val="28"/>
          <w:szCs w:val="28"/>
          <w:lang w:eastAsia="en-US"/>
        </w:rPr>
        <w:t xml:space="preserve"> 101, 102, 123, 135 и/или иных форм отчетности, предусмотренных Банком России для раскрытия</w:t>
      </w:r>
      <w:r w:rsidRPr="00B54A14">
        <w:rPr>
          <w:kern w:val="28"/>
          <w:sz w:val="28"/>
          <w:szCs w:val="28"/>
          <w:lang w:eastAsia="en-US"/>
        </w:rPr>
        <w:t xml:space="preserve"> на сайте </w:t>
      </w:r>
      <w:hyperlink r:id="rId25" w:history="1">
        <w:r w:rsidRPr="00B54A14">
          <w:rPr>
            <w:kern w:val="28"/>
            <w:sz w:val="28"/>
            <w:szCs w:val="28"/>
            <w:u w:val="single"/>
            <w:lang w:eastAsia="en-US"/>
          </w:rPr>
          <w:t>www.</w:t>
        </w:r>
        <w:r w:rsidRPr="00B54A14">
          <w:rPr>
            <w:kern w:val="28"/>
            <w:sz w:val="28"/>
            <w:szCs w:val="28"/>
            <w:u w:val="single"/>
            <w:lang w:val="en-US" w:eastAsia="en-US"/>
          </w:rPr>
          <w:t>cbr</w:t>
        </w:r>
        <w:r w:rsidRPr="00B54A14">
          <w:rPr>
            <w:kern w:val="28"/>
            <w:sz w:val="28"/>
            <w:szCs w:val="28"/>
            <w:u w:val="single"/>
            <w:lang w:eastAsia="en-US"/>
          </w:rPr>
          <w:t>.</w:t>
        </w:r>
        <w:proofErr w:type="spellStart"/>
        <w:r w:rsidRPr="00B54A14">
          <w:rPr>
            <w:kern w:val="28"/>
            <w:sz w:val="28"/>
            <w:szCs w:val="28"/>
            <w:u w:val="single"/>
            <w:lang w:val="en-US" w:eastAsia="en-US"/>
          </w:rPr>
          <w:t>ru</w:t>
        </w:r>
        <w:proofErr w:type="spellEnd"/>
      </w:hyperlink>
      <w:r w:rsidRPr="00B54A14">
        <w:rPr>
          <w:kern w:val="28"/>
          <w:sz w:val="28"/>
          <w:szCs w:val="28"/>
          <w:lang w:eastAsia="en-US"/>
        </w:rPr>
        <w:t xml:space="preserve"> – для банков-резидентов Российской Федерации).</w:t>
      </w:r>
    </w:p>
    <w:p w:rsidR="00F47E07" w:rsidRPr="00B54A14" w:rsidRDefault="00F47E07" w:rsidP="00F47E07">
      <w:pPr>
        <w:spacing w:line="300" w:lineRule="auto"/>
        <w:ind w:firstLine="709"/>
        <w:jc w:val="both"/>
        <w:rPr>
          <w:kern w:val="28"/>
          <w:sz w:val="28"/>
          <w:szCs w:val="28"/>
          <w:lang w:eastAsia="en-US"/>
        </w:rPr>
      </w:pPr>
      <w:r w:rsidRPr="00B54A14">
        <w:rPr>
          <w:sz w:val="28"/>
          <w:szCs w:val="28"/>
          <w:lang w:eastAsia="en-US"/>
        </w:rPr>
        <w:t xml:space="preserve"> </w:t>
      </w:r>
      <w:r w:rsidRPr="00B54A14">
        <w:rPr>
          <w:kern w:val="28"/>
          <w:sz w:val="28"/>
          <w:szCs w:val="28"/>
          <w:lang w:eastAsia="en-US"/>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Срок действия банковской гарантии обеспечения заявки на участие в  закупке должен быть не менее срока действия заявки на участие в закупке. </w:t>
      </w:r>
    </w:p>
    <w:p w:rsidR="00F47E07" w:rsidRPr="00B54A14" w:rsidRDefault="00F47E07" w:rsidP="00F47E07">
      <w:pPr>
        <w:tabs>
          <w:tab w:val="num" w:pos="2978"/>
        </w:tabs>
        <w:spacing w:line="300" w:lineRule="auto"/>
        <w:ind w:firstLine="708"/>
        <w:jc w:val="both"/>
        <w:rPr>
          <w:kern w:val="28"/>
          <w:sz w:val="28"/>
          <w:szCs w:val="28"/>
          <w:lang w:eastAsia="en-US"/>
        </w:rPr>
      </w:pPr>
      <w:r w:rsidRPr="00B54A14">
        <w:rPr>
          <w:kern w:val="28"/>
          <w:sz w:val="28"/>
          <w:szCs w:val="28"/>
          <w:lang w:eastAsia="en-US"/>
        </w:rPr>
        <w:t xml:space="preserve">Срок </w:t>
      </w:r>
      <w:proofErr w:type="gramStart"/>
      <w:r w:rsidRPr="00B54A14">
        <w:rPr>
          <w:kern w:val="28"/>
          <w:sz w:val="28"/>
          <w:szCs w:val="28"/>
          <w:lang w:eastAsia="en-US"/>
        </w:rPr>
        <w:t>действия  гарантии обеспечения исполнения договорных обязательств</w:t>
      </w:r>
      <w:proofErr w:type="gramEnd"/>
      <w:r w:rsidRPr="00B54A14">
        <w:rPr>
          <w:kern w:val="28"/>
          <w:sz w:val="28"/>
          <w:szCs w:val="28"/>
          <w:lang w:eastAsia="en-US"/>
        </w:rPr>
        <w:t xml:space="preserve"> должен составлять:</w:t>
      </w:r>
    </w:p>
    <w:p w:rsidR="00F47E07" w:rsidRPr="00B54A14" w:rsidRDefault="00F47E07" w:rsidP="00F47E07">
      <w:pPr>
        <w:tabs>
          <w:tab w:val="num" w:pos="2978"/>
        </w:tabs>
        <w:spacing w:line="300" w:lineRule="auto"/>
        <w:ind w:firstLine="708"/>
        <w:jc w:val="both"/>
        <w:rPr>
          <w:kern w:val="28"/>
          <w:sz w:val="28"/>
          <w:szCs w:val="28"/>
          <w:lang w:eastAsia="en-US"/>
        </w:rPr>
      </w:pPr>
      <w:r w:rsidRPr="00B54A14">
        <w:rPr>
          <w:kern w:val="28"/>
          <w:sz w:val="28"/>
          <w:szCs w:val="28"/>
          <w:lang w:eastAsia="en-US"/>
        </w:rPr>
        <w:t>по обеспечению возврата аванса – срок исполнения обязательств на сумму выплаченного аванса плюс 60 (шестьдесят) дней;</w:t>
      </w:r>
    </w:p>
    <w:p w:rsidR="00F47E07" w:rsidRPr="00B54A14" w:rsidRDefault="00F47E07" w:rsidP="00F47E07">
      <w:pPr>
        <w:tabs>
          <w:tab w:val="num" w:pos="2978"/>
        </w:tabs>
        <w:spacing w:line="300" w:lineRule="auto"/>
        <w:ind w:firstLine="708"/>
        <w:jc w:val="both"/>
        <w:rPr>
          <w:kern w:val="28"/>
          <w:sz w:val="28"/>
          <w:szCs w:val="28"/>
          <w:lang w:eastAsia="en-US"/>
        </w:rPr>
      </w:pPr>
      <w:r w:rsidRPr="00B54A14">
        <w:rPr>
          <w:kern w:val="28"/>
          <w:sz w:val="28"/>
          <w:szCs w:val="28"/>
          <w:lang w:eastAsia="en-US"/>
        </w:rPr>
        <w:t>по обеспечению договора – срок исполнения обязательств по договору плюс 60 (шестьдесят) дней;</w:t>
      </w:r>
    </w:p>
    <w:p w:rsidR="00F47E07" w:rsidRPr="00B54A14" w:rsidRDefault="00F47E07" w:rsidP="00F47E07">
      <w:pPr>
        <w:tabs>
          <w:tab w:val="left" w:pos="0"/>
        </w:tabs>
        <w:spacing w:line="300" w:lineRule="auto"/>
        <w:ind w:firstLine="708"/>
        <w:jc w:val="both"/>
        <w:rPr>
          <w:rFonts w:eastAsia="MS Mincho"/>
          <w:kern w:val="28"/>
          <w:sz w:val="28"/>
          <w:szCs w:val="28"/>
          <w:lang w:eastAsia="ja-JP"/>
        </w:rPr>
      </w:pPr>
      <w:r w:rsidRPr="00B54A14">
        <w:rPr>
          <w:rFonts w:eastAsia="MS Mincho"/>
          <w:sz w:val="28"/>
          <w:szCs w:val="28"/>
          <w:lang w:eastAsia="ja-JP"/>
        </w:rPr>
        <w:lastRenderedPageBreak/>
        <w:t>по обеспечению исполнения гарантийных обязательств – срок гарантийных обязатель</w:t>
      </w:r>
      <w:proofErr w:type="gramStart"/>
      <w:r w:rsidRPr="00B54A14">
        <w:rPr>
          <w:rFonts w:eastAsia="MS Mincho"/>
          <w:sz w:val="28"/>
          <w:szCs w:val="28"/>
          <w:lang w:eastAsia="ja-JP"/>
        </w:rPr>
        <w:t>ств пл</w:t>
      </w:r>
      <w:proofErr w:type="gramEnd"/>
      <w:r w:rsidRPr="00B54A14">
        <w:rPr>
          <w:rFonts w:eastAsia="MS Mincho"/>
          <w:sz w:val="28"/>
          <w:szCs w:val="28"/>
          <w:lang w:eastAsia="ja-JP"/>
        </w:rPr>
        <w:t>юс 60 (шестьдесят) дней.</w:t>
      </w:r>
      <w:r w:rsidRPr="00B54A14">
        <w:rPr>
          <w:rFonts w:eastAsia="MS Mincho"/>
          <w:kern w:val="28"/>
          <w:sz w:val="28"/>
          <w:szCs w:val="28"/>
          <w:lang w:eastAsia="ja-JP"/>
        </w:rPr>
        <w:t xml:space="preserve"> </w:t>
      </w:r>
    </w:p>
    <w:p w:rsidR="00F47E07" w:rsidRPr="00B54A14" w:rsidRDefault="00F47E07" w:rsidP="00F47E07">
      <w:pPr>
        <w:numPr>
          <w:ilvl w:val="1"/>
          <w:numId w:val="63"/>
        </w:numPr>
        <w:spacing w:line="300" w:lineRule="auto"/>
        <w:ind w:left="0" w:firstLine="709"/>
        <w:jc w:val="both"/>
        <w:rPr>
          <w:sz w:val="28"/>
          <w:szCs w:val="28"/>
          <w:lang w:eastAsia="en-US"/>
        </w:rPr>
      </w:pPr>
      <w:r w:rsidRPr="00B54A14">
        <w:rPr>
          <w:sz w:val="28"/>
          <w:szCs w:val="28"/>
          <w:lang w:eastAsia="en-US"/>
        </w:rPr>
        <w:t xml:space="preserve">Требования к юридическим лицам, предоставляющим финансовое обеспечение обязательств участника закупок (обеспечение заявок на участие в закупке) и договорных обязательств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и ее организаций в виде поручительства</w:t>
      </w:r>
      <w:r w:rsidRPr="00B54A14">
        <w:rPr>
          <w:sz w:val="28"/>
          <w:szCs w:val="28"/>
          <w:vertAlign w:val="superscript"/>
          <w:lang w:eastAsia="en-US"/>
        </w:rPr>
        <w:footnoteReference w:id="2"/>
      </w:r>
      <w:r w:rsidRPr="00B54A14">
        <w:rPr>
          <w:sz w:val="28"/>
          <w:szCs w:val="28"/>
          <w:lang w:eastAsia="en-US"/>
        </w:rPr>
        <w:t>.</w:t>
      </w:r>
    </w:p>
    <w:p w:rsidR="00F47E07" w:rsidRPr="00B54A14" w:rsidRDefault="00F47E07" w:rsidP="00F47E07">
      <w:pPr>
        <w:tabs>
          <w:tab w:val="left" w:pos="0"/>
        </w:tabs>
        <w:spacing w:line="300" w:lineRule="auto"/>
        <w:ind w:firstLine="709"/>
        <w:jc w:val="both"/>
        <w:rPr>
          <w:bCs/>
          <w:kern w:val="28"/>
          <w:sz w:val="28"/>
          <w:szCs w:val="28"/>
          <w:lang w:eastAsia="en-US"/>
        </w:rPr>
      </w:pPr>
      <w:proofErr w:type="gramStart"/>
      <w:r w:rsidRPr="00B54A14">
        <w:rPr>
          <w:sz w:val="28"/>
          <w:szCs w:val="28"/>
          <w:lang w:eastAsia="en-US"/>
        </w:rPr>
        <w:t xml:space="preserve">Поручительства принимаются от лиц (юридические лица, государство в лице органов власти государства, субъекты федерации, муниципальные образования и т.д.) с действующим долгосрочным кредитным рейтингом в иностранной или национальной валюте, присвоенным одним из международных рейтинговых агентств </w:t>
      </w:r>
      <w:proofErr w:type="spellStart"/>
      <w:r w:rsidRPr="00B54A14">
        <w:rPr>
          <w:sz w:val="28"/>
          <w:szCs w:val="28"/>
          <w:lang w:eastAsia="en-US"/>
        </w:rPr>
        <w:t>Standard</w:t>
      </w:r>
      <w:proofErr w:type="spellEnd"/>
      <w:r w:rsidRPr="00B54A14">
        <w:rPr>
          <w:sz w:val="28"/>
          <w:szCs w:val="28"/>
          <w:lang w:eastAsia="en-US"/>
        </w:rPr>
        <w:t xml:space="preserve"> &amp; </w:t>
      </w:r>
      <w:proofErr w:type="spellStart"/>
      <w:r w:rsidRPr="00B54A14">
        <w:rPr>
          <w:sz w:val="28"/>
          <w:szCs w:val="28"/>
          <w:lang w:eastAsia="en-US"/>
        </w:rPr>
        <w:t>Poor’s</w:t>
      </w:r>
      <w:proofErr w:type="spellEnd"/>
      <w:r w:rsidRPr="00B54A14">
        <w:rPr>
          <w:sz w:val="28"/>
          <w:szCs w:val="28"/>
          <w:lang w:eastAsia="en-US"/>
        </w:rPr>
        <w:t xml:space="preserve"> (www.standardandpoors.com), </w:t>
      </w:r>
      <w:proofErr w:type="spellStart"/>
      <w:r w:rsidRPr="00B54A14">
        <w:rPr>
          <w:sz w:val="28"/>
          <w:szCs w:val="28"/>
          <w:lang w:eastAsia="en-US"/>
        </w:rPr>
        <w:t>Moody’s</w:t>
      </w:r>
      <w:proofErr w:type="spellEnd"/>
      <w:r w:rsidRPr="00B54A14">
        <w:rPr>
          <w:sz w:val="28"/>
          <w:szCs w:val="28"/>
          <w:lang w:eastAsia="en-US"/>
        </w:rPr>
        <w:t xml:space="preserve"> </w:t>
      </w:r>
      <w:proofErr w:type="spellStart"/>
      <w:r w:rsidRPr="00B54A14">
        <w:rPr>
          <w:sz w:val="28"/>
          <w:szCs w:val="28"/>
          <w:lang w:eastAsia="en-US"/>
        </w:rPr>
        <w:t>Investors</w:t>
      </w:r>
      <w:proofErr w:type="spellEnd"/>
      <w:r w:rsidRPr="00B54A14">
        <w:rPr>
          <w:sz w:val="28"/>
          <w:szCs w:val="28"/>
          <w:lang w:eastAsia="en-US"/>
        </w:rPr>
        <w:t xml:space="preserve"> Service (www.moodys.com) или </w:t>
      </w:r>
      <w:proofErr w:type="spellStart"/>
      <w:r w:rsidRPr="00B54A14">
        <w:rPr>
          <w:sz w:val="28"/>
          <w:szCs w:val="28"/>
          <w:lang w:eastAsia="en-US"/>
        </w:rPr>
        <w:t>Fitch</w:t>
      </w:r>
      <w:proofErr w:type="spellEnd"/>
      <w:r w:rsidRPr="00B54A14">
        <w:rPr>
          <w:sz w:val="28"/>
          <w:szCs w:val="28"/>
          <w:lang w:eastAsia="en-US"/>
        </w:rPr>
        <w:t xml:space="preserve"> </w:t>
      </w:r>
      <w:proofErr w:type="spellStart"/>
      <w:r w:rsidRPr="00B54A14">
        <w:rPr>
          <w:sz w:val="28"/>
          <w:szCs w:val="28"/>
          <w:lang w:eastAsia="en-US"/>
        </w:rPr>
        <w:t>Ratings</w:t>
      </w:r>
      <w:proofErr w:type="spellEnd"/>
      <w:r w:rsidRPr="00B54A14">
        <w:rPr>
          <w:sz w:val="28"/>
          <w:szCs w:val="28"/>
          <w:lang w:eastAsia="en-US"/>
        </w:rPr>
        <w:t xml:space="preserve"> (www.fitchratings.com) на уровне суверенного кредитного рейтинга Российской</w:t>
      </w:r>
      <w:proofErr w:type="gramEnd"/>
      <w:r w:rsidRPr="00B54A14">
        <w:rPr>
          <w:sz w:val="28"/>
          <w:szCs w:val="28"/>
          <w:lang w:eastAsia="en-US"/>
        </w:rPr>
        <w:t xml:space="preserve"> Федерации, присвоенного по международной шкале соответствующего агентства (</w:t>
      </w:r>
      <w:proofErr w:type="spellStart"/>
      <w:r w:rsidRPr="00B54A14">
        <w:rPr>
          <w:sz w:val="28"/>
          <w:szCs w:val="28"/>
          <w:lang w:eastAsia="en-US"/>
        </w:rPr>
        <w:t>Standard</w:t>
      </w:r>
      <w:proofErr w:type="spellEnd"/>
      <w:r w:rsidRPr="00B54A14">
        <w:rPr>
          <w:sz w:val="28"/>
          <w:szCs w:val="28"/>
          <w:lang w:eastAsia="en-US"/>
        </w:rPr>
        <w:t xml:space="preserve"> &amp; </w:t>
      </w:r>
      <w:proofErr w:type="spellStart"/>
      <w:r w:rsidRPr="00B54A14">
        <w:rPr>
          <w:sz w:val="28"/>
          <w:szCs w:val="28"/>
          <w:lang w:eastAsia="en-US"/>
        </w:rPr>
        <w:t>Poor’s</w:t>
      </w:r>
      <w:proofErr w:type="spellEnd"/>
      <w:r w:rsidRPr="00B54A14">
        <w:rPr>
          <w:sz w:val="28"/>
          <w:szCs w:val="28"/>
          <w:lang w:eastAsia="en-US"/>
        </w:rPr>
        <w:t xml:space="preserve">, </w:t>
      </w:r>
      <w:proofErr w:type="spellStart"/>
      <w:r w:rsidRPr="00B54A14">
        <w:rPr>
          <w:sz w:val="28"/>
          <w:szCs w:val="28"/>
          <w:lang w:eastAsia="en-US"/>
        </w:rPr>
        <w:t>Fitch</w:t>
      </w:r>
      <w:proofErr w:type="spellEnd"/>
      <w:r w:rsidRPr="00B54A14">
        <w:rPr>
          <w:sz w:val="28"/>
          <w:szCs w:val="28"/>
          <w:lang w:eastAsia="en-US"/>
        </w:rPr>
        <w:t xml:space="preserve"> </w:t>
      </w:r>
      <w:proofErr w:type="spellStart"/>
      <w:r w:rsidRPr="00B54A14">
        <w:rPr>
          <w:sz w:val="28"/>
          <w:szCs w:val="28"/>
          <w:lang w:eastAsia="en-US"/>
        </w:rPr>
        <w:t>Ratings</w:t>
      </w:r>
      <w:proofErr w:type="spellEnd"/>
      <w:r w:rsidRPr="00B54A14">
        <w:rPr>
          <w:sz w:val="28"/>
          <w:szCs w:val="28"/>
          <w:lang w:eastAsia="en-US"/>
        </w:rPr>
        <w:t xml:space="preserve">, </w:t>
      </w:r>
      <w:proofErr w:type="spellStart"/>
      <w:r w:rsidRPr="00B54A14">
        <w:rPr>
          <w:sz w:val="28"/>
          <w:szCs w:val="28"/>
          <w:lang w:eastAsia="en-US"/>
        </w:rPr>
        <w:t>Moody’s</w:t>
      </w:r>
      <w:proofErr w:type="spellEnd"/>
      <w:r w:rsidRPr="00B54A14">
        <w:rPr>
          <w:sz w:val="28"/>
          <w:szCs w:val="28"/>
          <w:lang w:eastAsia="en-US"/>
        </w:rPr>
        <w:t xml:space="preserve"> </w:t>
      </w:r>
      <w:proofErr w:type="spellStart"/>
      <w:r w:rsidRPr="00B54A14">
        <w:rPr>
          <w:sz w:val="28"/>
          <w:szCs w:val="28"/>
          <w:lang w:eastAsia="en-US"/>
        </w:rPr>
        <w:t>Investors</w:t>
      </w:r>
      <w:proofErr w:type="spellEnd"/>
      <w:r w:rsidRPr="00B54A14">
        <w:rPr>
          <w:sz w:val="28"/>
          <w:szCs w:val="28"/>
          <w:lang w:eastAsia="en-US"/>
        </w:rPr>
        <w:t xml:space="preserve"> Service). Указанные рейтинги должны быть действительными и не должны находиться в состоянии «отозван» или «приостановлен»</w:t>
      </w:r>
      <w:r w:rsidRPr="00B54A14">
        <w:rPr>
          <w:bCs/>
          <w:kern w:val="28"/>
          <w:sz w:val="28"/>
          <w:szCs w:val="28"/>
          <w:lang w:eastAsia="en-US"/>
        </w:rPr>
        <w:t xml:space="preserve">. </w:t>
      </w:r>
    </w:p>
    <w:p w:rsidR="00F47E07" w:rsidRPr="00B54A14" w:rsidRDefault="00F47E07" w:rsidP="00F47E07">
      <w:pPr>
        <w:spacing w:line="300" w:lineRule="auto"/>
        <w:ind w:firstLine="709"/>
        <w:jc w:val="both"/>
        <w:rPr>
          <w:sz w:val="28"/>
          <w:szCs w:val="28"/>
          <w:lang w:eastAsia="en-US"/>
        </w:rPr>
      </w:pPr>
      <w:r w:rsidRPr="00B54A14">
        <w:rPr>
          <w:sz w:val="28"/>
          <w:szCs w:val="28"/>
          <w:lang w:eastAsia="en-US"/>
        </w:rPr>
        <w:t>При налич</w:t>
      </w:r>
      <w:proofErr w:type="gramStart"/>
      <w:r w:rsidRPr="00B54A14">
        <w:rPr>
          <w:sz w:val="28"/>
          <w:szCs w:val="28"/>
          <w:lang w:eastAsia="en-US"/>
        </w:rPr>
        <w:t>ии у о</w:t>
      </w:r>
      <w:proofErr w:type="gramEnd"/>
      <w:r w:rsidRPr="00B54A14">
        <w:rPr>
          <w:sz w:val="28"/>
          <w:szCs w:val="28"/>
          <w:lang w:eastAsia="en-US"/>
        </w:rPr>
        <w:t xml:space="preserve">дного поручителя рейтингов от двух и более рейтинговых агентств в целях расчета принимается более высокий из рейтингов, присвоенный указанными рейтинговыми агентствами. </w:t>
      </w:r>
    </w:p>
    <w:p w:rsidR="00F47E07" w:rsidRPr="00B54A14" w:rsidRDefault="00F47E07" w:rsidP="00F47E07">
      <w:pPr>
        <w:keepNext/>
        <w:spacing w:line="300" w:lineRule="auto"/>
        <w:ind w:firstLine="708"/>
        <w:jc w:val="both"/>
        <w:outlineLvl w:val="0"/>
        <w:rPr>
          <w:rFonts w:eastAsia="Calibri"/>
          <w:kern w:val="32"/>
          <w:sz w:val="28"/>
          <w:szCs w:val="28"/>
        </w:rPr>
      </w:pPr>
      <w:r w:rsidRPr="00B54A14">
        <w:rPr>
          <w:rFonts w:eastAsia="Calibri"/>
          <w:kern w:val="32"/>
          <w:sz w:val="28"/>
          <w:szCs w:val="28"/>
        </w:rPr>
        <w:t>При различном уровне кредитного рейтинга у одного поручителя в национальной и иностранной валюте в целях расчета принимается более высокий из рейтингов, присвоенный данным рейтинговым агентством.</w:t>
      </w:r>
    </w:p>
    <w:p w:rsidR="00F47E07" w:rsidRPr="00B54A14" w:rsidRDefault="00F47E07" w:rsidP="00F47E07">
      <w:pPr>
        <w:spacing w:line="300" w:lineRule="auto"/>
        <w:ind w:firstLine="708"/>
        <w:jc w:val="both"/>
        <w:rPr>
          <w:sz w:val="28"/>
          <w:szCs w:val="28"/>
          <w:lang w:eastAsia="en-US"/>
        </w:rPr>
      </w:pPr>
      <w:r w:rsidRPr="00B54A14">
        <w:rPr>
          <w:sz w:val="28"/>
          <w:szCs w:val="28"/>
          <w:lang w:eastAsia="en-US"/>
        </w:rPr>
        <w:t>Срок действия поручительства должен превышать срок основного обязательства, в обеспечение которого оно выдается, не менее чем на 60 (шестьдесят) дней.</w:t>
      </w:r>
    </w:p>
    <w:p w:rsidR="00F47E07" w:rsidRPr="00B54A14" w:rsidRDefault="00F47E07" w:rsidP="00F47E07">
      <w:pPr>
        <w:spacing w:line="300" w:lineRule="auto"/>
        <w:ind w:firstLine="708"/>
        <w:jc w:val="both"/>
        <w:rPr>
          <w:kern w:val="28"/>
          <w:sz w:val="28"/>
          <w:szCs w:val="28"/>
          <w:lang w:eastAsia="en-US"/>
        </w:rPr>
      </w:pPr>
      <w:r w:rsidRPr="00B54A14">
        <w:rPr>
          <w:kern w:val="28"/>
          <w:sz w:val="28"/>
          <w:szCs w:val="28"/>
          <w:lang w:eastAsia="en-US"/>
        </w:rPr>
        <w:t xml:space="preserve">Поручительства принимаются в рамках свободных лимитов установленных на поручителей </w:t>
      </w:r>
      <w:proofErr w:type="spellStart"/>
      <w:r w:rsidRPr="00B54A14">
        <w:rPr>
          <w:kern w:val="28"/>
          <w:sz w:val="28"/>
          <w:szCs w:val="28"/>
          <w:lang w:eastAsia="en-US"/>
        </w:rPr>
        <w:t>Госкорпорацией</w:t>
      </w:r>
      <w:proofErr w:type="spellEnd"/>
      <w:r w:rsidRPr="00B54A14">
        <w:rPr>
          <w:kern w:val="28"/>
          <w:sz w:val="28"/>
          <w:szCs w:val="28"/>
          <w:lang w:eastAsia="en-US"/>
        </w:rPr>
        <w:t xml:space="preserve"> «</w:t>
      </w:r>
      <w:proofErr w:type="spellStart"/>
      <w:r w:rsidRPr="00B54A14">
        <w:rPr>
          <w:kern w:val="28"/>
          <w:sz w:val="28"/>
          <w:szCs w:val="28"/>
          <w:lang w:eastAsia="en-US"/>
        </w:rPr>
        <w:t>Росатом</w:t>
      </w:r>
      <w:proofErr w:type="spellEnd"/>
      <w:r w:rsidRPr="00B54A14">
        <w:rPr>
          <w:kern w:val="28"/>
          <w:sz w:val="28"/>
          <w:szCs w:val="28"/>
          <w:lang w:eastAsia="en-US"/>
        </w:rPr>
        <w:t>» и действующих на дату получения обеспечения.</w:t>
      </w:r>
    </w:p>
    <w:p w:rsidR="00F47E07" w:rsidRPr="00B54A14" w:rsidRDefault="00F47E07" w:rsidP="00F47E07">
      <w:pPr>
        <w:numPr>
          <w:ilvl w:val="0"/>
          <w:numId w:val="63"/>
        </w:numPr>
        <w:spacing w:line="300" w:lineRule="auto"/>
        <w:ind w:left="0" w:firstLine="709"/>
        <w:jc w:val="both"/>
        <w:rPr>
          <w:rFonts w:eastAsia="MS Mincho"/>
          <w:sz w:val="28"/>
          <w:szCs w:val="28"/>
          <w:lang w:eastAsia="ja-JP"/>
        </w:rPr>
      </w:pPr>
      <w:bookmarkStart w:id="62" w:name="раздел2"/>
      <w:bookmarkEnd w:id="62"/>
      <w:r w:rsidRPr="00B54A14">
        <w:rPr>
          <w:rFonts w:eastAsia="MS Mincho"/>
          <w:sz w:val="28"/>
          <w:szCs w:val="28"/>
          <w:lang w:eastAsia="ja-JP"/>
        </w:rPr>
        <w:t xml:space="preserve">Требования к Банкам-партнерам </w:t>
      </w:r>
      <w:proofErr w:type="spellStart"/>
      <w:r w:rsidRPr="00B54A14">
        <w:rPr>
          <w:rFonts w:eastAsia="MS Mincho"/>
          <w:sz w:val="28"/>
          <w:szCs w:val="28"/>
          <w:lang w:eastAsia="ja-JP"/>
        </w:rPr>
        <w:t>Госкорпорации</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Росатом</w:t>
      </w:r>
      <w:proofErr w:type="spellEnd"/>
      <w:r w:rsidRPr="00B54A14">
        <w:rPr>
          <w:rFonts w:eastAsia="MS Mincho"/>
          <w:sz w:val="28"/>
          <w:szCs w:val="28"/>
          <w:lang w:eastAsia="ja-JP"/>
        </w:rPr>
        <w:t>» и её организаций.</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bookmarkStart w:id="63" w:name="п21"/>
      <w:bookmarkEnd w:id="63"/>
      <w:r w:rsidRPr="00B54A14">
        <w:rPr>
          <w:rFonts w:eastAsia="MS Mincho"/>
          <w:sz w:val="28"/>
          <w:szCs w:val="28"/>
          <w:lang w:eastAsia="ja-JP"/>
        </w:rPr>
        <w:t>Банки-партнеры должны соответствовать следующим критериям:</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eastAsia="ja-JP"/>
        </w:rPr>
      </w:pPr>
      <w:bookmarkStart w:id="64" w:name="п211"/>
      <w:bookmarkEnd w:id="64"/>
      <w:r w:rsidRPr="00B54A14">
        <w:rPr>
          <w:rFonts w:eastAsia="MS Mincho"/>
          <w:sz w:val="28"/>
          <w:szCs w:val="28"/>
          <w:lang w:eastAsia="ja-JP"/>
        </w:rPr>
        <w:t xml:space="preserve">Объем активов по публикуемой финансовой отчетности на последнюю отчетную дату: не менее 150 </w:t>
      </w:r>
      <w:proofErr w:type="gramStart"/>
      <w:r w:rsidRPr="00B54A14">
        <w:rPr>
          <w:rFonts w:eastAsia="MS Mincho"/>
          <w:sz w:val="28"/>
          <w:szCs w:val="28"/>
          <w:lang w:eastAsia="ja-JP"/>
        </w:rPr>
        <w:t>млрд</w:t>
      </w:r>
      <w:proofErr w:type="gramEnd"/>
      <w:r w:rsidRPr="00B54A14">
        <w:rPr>
          <w:rFonts w:eastAsia="MS Mincho"/>
          <w:sz w:val="28"/>
          <w:szCs w:val="28"/>
          <w:lang w:eastAsia="ja-JP"/>
        </w:rPr>
        <w:t xml:space="preserve"> руб.</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eastAsia="ja-JP"/>
        </w:rPr>
      </w:pPr>
      <w:bookmarkStart w:id="65" w:name="п212"/>
      <w:bookmarkEnd w:id="65"/>
      <w:r w:rsidRPr="00B54A14">
        <w:rPr>
          <w:rFonts w:eastAsia="MS Mincho"/>
          <w:sz w:val="28"/>
          <w:szCs w:val="28"/>
          <w:lang w:eastAsia="ja-JP"/>
        </w:rPr>
        <w:lastRenderedPageBreak/>
        <w:t xml:space="preserve">Объем собственных средств (капитала) по публикуемой финансовой отчетности (ф. 123 и/или иные формы отчетности, предусмотренные Банком России ) на последнюю отчетную дату: не менее 25 </w:t>
      </w:r>
      <w:proofErr w:type="gramStart"/>
      <w:r w:rsidRPr="00B54A14">
        <w:rPr>
          <w:rFonts w:eastAsia="MS Mincho"/>
          <w:sz w:val="28"/>
          <w:szCs w:val="28"/>
          <w:lang w:eastAsia="ja-JP"/>
        </w:rPr>
        <w:t>млрд</w:t>
      </w:r>
      <w:proofErr w:type="gramEnd"/>
      <w:r w:rsidRPr="00B54A14">
        <w:rPr>
          <w:rFonts w:eastAsia="MS Mincho"/>
          <w:sz w:val="28"/>
          <w:szCs w:val="28"/>
          <w:lang w:eastAsia="ja-JP"/>
        </w:rPr>
        <w:t xml:space="preserve"> руб.</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eastAsia="ja-JP"/>
        </w:rPr>
      </w:pPr>
      <w:r w:rsidRPr="00B54A14">
        <w:rPr>
          <w:rFonts w:eastAsia="MS Mincho"/>
          <w:sz w:val="28"/>
          <w:szCs w:val="28"/>
          <w:lang w:eastAsia="ja-JP"/>
        </w:rPr>
        <w:t>Коэффициент достаточности собственных средств (капитала) на последнюю отчетную дату: не менее величины норматива, установленного Банком России, увеличенного на один процентный пункт.</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val="en-US" w:eastAsia="ja-JP"/>
        </w:rPr>
      </w:pPr>
      <w:bookmarkStart w:id="66" w:name="п214"/>
      <w:bookmarkEnd w:id="66"/>
      <w:r w:rsidRPr="00B54A14">
        <w:rPr>
          <w:rFonts w:eastAsia="MS Mincho"/>
          <w:sz w:val="28"/>
          <w:szCs w:val="28"/>
          <w:lang w:eastAsia="ja-JP"/>
        </w:rPr>
        <w:t xml:space="preserve">Чистая ссудная задолженность по публикуемой отчетности на последнюю </w:t>
      </w:r>
      <w:proofErr w:type="spellStart"/>
      <w:r w:rsidRPr="00B54A14">
        <w:rPr>
          <w:rFonts w:eastAsia="MS Mincho"/>
          <w:sz w:val="28"/>
          <w:szCs w:val="28"/>
          <w:lang w:val="en-US" w:eastAsia="ja-JP"/>
        </w:rPr>
        <w:t>отчетную</w:t>
      </w:r>
      <w:proofErr w:type="spellEnd"/>
      <w:r w:rsidRPr="00B54A14">
        <w:rPr>
          <w:rFonts w:eastAsia="MS Mincho"/>
          <w:sz w:val="28"/>
          <w:szCs w:val="28"/>
          <w:lang w:val="en-US" w:eastAsia="ja-JP"/>
        </w:rPr>
        <w:t xml:space="preserve"> </w:t>
      </w:r>
      <w:proofErr w:type="spellStart"/>
      <w:r w:rsidRPr="00B54A14">
        <w:rPr>
          <w:rFonts w:eastAsia="MS Mincho"/>
          <w:sz w:val="28"/>
          <w:szCs w:val="28"/>
          <w:lang w:val="en-US" w:eastAsia="ja-JP"/>
        </w:rPr>
        <w:t>дату</w:t>
      </w:r>
      <w:proofErr w:type="spellEnd"/>
      <w:r w:rsidRPr="00B54A14">
        <w:rPr>
          <w:rFonts w:eastAsia="MS Mincho"/>
          <w:sz w:val="28"/>
          <w:szCs w:val="28"/>
          <w:lang w:val="en-US" w:eastAsia="ja-JP"/>
        </w:rPr>
        <w:t xml:space="preserve">: </w:t>
      </w:r>
      <w:proofErr w:type="spellStart"/>
      <w:r w:rsidRPr="00B54A14">
        <w:rPr>
          <w:rFonts w:eastAsia="MS Mincho"/>
          <w:sz w:val="28"/>
          <w:szCs w:val="28"/>
          <w:lang w:val="en-US" w:eastAsia="ja-JP"/>
        </w:rPr>
        <w:t>не</w:t>
      </w:r>
      <w:proofErr w:type="spellEnd"/>
      <w:r w:rsidRPr="00B54A14">
        <w:rPr>
          <w:rFonts w:eastAsia="MS Mincho"/>
          <w:sz w:val="28"/>
          <w:szCs w:val="28"/>
          <w:lang w:val="en-US" w:eastAsia="ja-JP"/>
        </w:rPr>
        <w:t xml:space="preserve"> </w:t>
      </w:r>
      <w:proofErr w:type="spellStart"/>
      <w:r w:rsidRPr="00B54A14">
        <w:rPr>
          <w:rFonts w:eastAsia="MS Mincho"/>
          <w:sz w:val="28"/>
          <w:szCs w:val="28"/>
          <w:lang w:val="en-US" w:eastAsia="ja-JP"/>
        </w:rPr>
        <w:t>менее</w:t>
      </w:r>
      <w:proofErr w:type="spellEnd"/>
      <w:r w:rsidRPr="00B54A14">
        <w:rPr>
          <w:rFonts w:eastAsia="MS Mincho"/>
          <w:sz w:val="28"/>
          <w:szCs w:val="28"/>
          <w:lang w:val="en-US" w:eastAsia="ja-JP"/>
        </w:rPr>
        <w:t xml:space="preserve"> </w:t>
      </w:r>
      <w:r w:rsidRPr="00B54A14">
        <w:rPr>
          <w:rFonts w:eastAsia="MS Mincho"/>
          <w:sz w:val="28"/>
          <w:szCs w:val="28"/>
          <w:lang w:eastAsia="ja-JP"/>
        </w:rPr>
        <w:t>75</w:t>
      </w:r>
      <w:r w:rsidRPr="00B54A14">
        <w:rPr>
          <w:rFonts w:eastAsia="MS Mincho"/>
          <w:sz w:val="28"/>
          <w:szCs w:val="28"/>
          <w:lang w:val="en-US" w:eastAsia="ja-JP"/>
        </w:rPr>
        <w:t xml:space="preserve"> </w:t>
      </w:r>
      <w:proofErr w:type="spellStart"/>
      <w:proofErr w:type="gramStart"/>
      <w:r w:rsidRPr="00B54A14">
        <w:rPr>
          <w:rFonts w:eastAsia="MS Mincho"/>
          <w:sz w:val="28"/>
          <w:szCs w:val="28"/>
          <w:lang w:val="en-US" w:eastAsia="ja-JP"/>
        </w:rPr>
        <w:t>млрд</w:t>
      </w:r>
      <w:proofErr w:type="spellEnd"/>
      <w:proofErr w:type="gramEnd"/>
      <w:r w:rsidRPr="00B54A14">
        <w:rPr>
          <w:rFonts w:eastAsia="MS Mincho"/>
          <w:sz w:val="28"/>
          <w:szCs w:val="28"/>
          <w:lang w:val="en-US" w:eastAsia="ja-JP"/>
        </w:rPr>
        <w:t xml:space="preserve"> </w:t>
      </w:r>
      <w:proofErr w:type="spellStart"/>
      <w:r w:rsidRPr="00B54A14">
        <w:rPr>
          <w:rFonts w:eastAsia="MS Mincho"/>
          <w:sz w:val="28"/>
          <w:szCs w:val="28"/>
          <w:lang w:val="en-US" w:eastAsia="ja-JP"/>
        </w:rPr>
        <w:t>руб</w:t>
      </w:r>
      <w:proofErr w:type="spellEnd"/>
      <w:r w:rsidRPr="00B54A14">
        <w:rPr>
          <w:rFonts w:eastAsia="MS Mincho"/>
          <w:sz w:val="28"/>
          <w:szCs w:val="28"/>
          <w:lang w:val="en-US" w:eastAsia="ja-JP"/>
        </w:rPr>
        <w:t>.</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eastAsia="ja-JP"/>
        </w:rPr>
      </w:pPr>
      <w:bookmarkStart w:id="67" w:name="п215"/>
      <w:bookmarkStart w:id="68" w:name="п216"/>
      <w:bookmarkEnd w:id="67"/>
      <w:bookmarkEnd w:id="68"/>
      <w:r w:rsidRPr="00B54A14">
        <w:rPr>
          <w:rFonts w:eastAsia="MS Mincho"/>
          <w:sz w:val="28"/>
          <w:szCs w:val="28"/>
          <w:lang w:eastAsia="ja-JP"/>
        </w:rPr>
        <w:t>Наличие банка в системе страхования вкладов (для банков-резидентов Российской Федерации),</w:t>
      </w:r>
      <w:r w:rsidRPr="00B54A14">
        <w:rPr>
          <w:rFonts w:eastAsia="Calibri"/>
          <w:b/>
          <w:sz w:val="28"/>
          <w:szCs w:val="28"/>
          <w:lang w:eastAsia="en-US"/>
        </w:rPr>
        <w:t xml:space="preserve"> </w:t>
      </w:r>
      <w:r w:rsidRPr="00B54A14">
        <w:rPr>
          <w:rFonts w:eastAsia="Calibri"/>
          <w:sz w:val="28"/>
          <w:szCs w:val="28"/>
          <w:lang w:eastAsia="en-US"/>
        </w:rPr>
        <w:t>за исключением кредитных организаций, не имеющих лицензии на обслуживание физических лиц</w:t>
      </w:r>
      <w:r w:rsidRPr="00B54A14">
        <w:rPr>
          <w:rFonts w:eastAsia="MS Mincho"/>
          <w:sz w:val="28"/>
          <w:szCs w:val="28"/>
          <w:lang w:eastAsia="ja-JP"/>
        </w:rPr>
        <w:t xml:space="preserve">. </w:t>
      </w:r>
    </w:p>
    <w:p w:rsidR="00F47E07" w:rsidRPr="00B54A14" w:rsidRDefault="00F47E07" w:rsidP="00F47E07">
      <w:pPr>
        <w:keepLines/>
        <w:numPr>
          <w:ilvl w:val="2"/>
          <w:numId w:val="63"/>
        </w:numPr>
        <w:tabs>
          <w:tab w:val="left" w:pos="993"/>
        </w:tabs>
        <w:spacing w:line="300" w:lineRule="auto"/>
        <w:ind w:left="0" w:firstLine="780"/>
        <w:jc w:val="both"/>
        <w:rPr>
          <w:rFonts w:eastAsia="MS Mincho"/>
          <w:sz w:val="28"/>
          <w:szCs w:val="28"/>
          <w:lang w:eastAsia="ja-JP"/>
        </w:rPr>
      </w:pPr>
      <w:bookmarkStart w:id="69" w:name="п217"/>
      <w:bookmarkEnd w:id="69"/>
      <w:proofErr w:type="gramStart"/>
      <w:r w:rsidRPr="00B54A14">
        <w:rPr>
          <w:rFonts w:eastAsia="MS Mincho"/>
          <w:sz w:val="28"/>
          <w:szCs w:val="28"/>
          <w:lang w:eastAsia="ja-JP"/>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r w:rsidRPr="00B54A14">
        <w:rPr>
          <w:rFonts w:eastAsia="MS Mincho"/>
          <w:sz w:val="28"/>
          <w:szCs w:val="28"/>
          <w:lang w:val="en-US" w:eastAsia="ja-JP"/>
        </w:rPr>
        <w:t>Standard</w:t>
      </w:r>
      <w:r w:rsidRPr="00B54A14">
        <w:rPr>
          <w:rFonts w:eastAsia="MS Mincho"/>
          <w:sz w:val="28"/>
          <w:szCs w:val="28"/>
          <w:lang w:eastAsia="ja-JP"/>
        </w:rPr>
        <w:t xml:space="preserve"> &amp; </w:t>
      </w:r>
      <w:r w:rsidRPr="00B54A14">
        <w:rPr>
          <w:rFonts w:eastAsia="MS Mincho"/>
          <w:sz w:val="28"/>
          <w:szCs w:val="28"/>
          <w:lang w:val="en-US" w:eastAsia="ja-JP"/>
        </w:rPr>
        <w:t>Poor</w:t>
      </w:r>
      <w:r w:rsidRPr="00B54A14">
        <w:rPr>
          <w:rFonts w:eastAsia="MS Mincho"/>
          <w:sz w:val="28"/>
          <w:szCs w:val="28"/>
          <w:lang w:eastAsia="ja-JP"/>
        </w:rPr>
        <w:t>’</w:t>
      </w:r>
      <w:r w:rsidRPr="00B54A14">
        <w:rPr>
          <w:rFonts w:eastAsia="MS Mincho"/>
          <w:sz w:val="28"/>
          <w:szCs w:val="28"/>
          <w:lang w:val="en-US" w:eastAsia="ja-JP"/>
        </w:rPr>
        <w:t>s</w:t>
      </w:r>
      <w:r w:rsidRPr="00B54A14">
        <w:rPr>
          <w:rFonts w:eastAsia="MS Mincho"/>
          <w:sz w:val="28"/>
          <w:szCs w:val="28"/>
          <w:lang w:eastAsia="ja-JP"/>
        </w:rPr>
        <w:t xml:space="preserve">, </w:t>
      </w:r>
      <w:r w:rsidRPr="00B54A14">
        <w:rPr>
          <w:rFonts w:eastAsia="MS Mincho"/>
          <w:sz w:val="28"/>
          <w:szCs w:val="28"/>
          <w:lang w:val="en-US" w:eastAsia="ja-JP"/>
        </w:rPr>
        <w:t>Moody</w:t>
      </w:r>
      <w:r w:rsidRPr="00B54A14">
        <w:rPr>
          <w:rFonts w:eastAsia="MS Mincho"/>
          <w:sz w:val="28"/>
          <w:szCs w:val="28"/>
          <w:lang w:eastAsia="ja-JP"/>
        </w:rPr>
        <w:t>’</w:t>
      </w:r>
      <w:r w:rsidRPr="00B54A14">
        <w:rPr>
          <w:rFonts w:eastAsia="MS Mincho"/>
          <w:sz w:val="28"/>
          <w:szCs w:val="28"/>
          <w:lang w:val="en-US" w:eastAsia="ja-JP"/>
        </w:rPr>
        <w:t>s</w:t>
      </w:r>
      <w:r w:rsidRPr="00B54A14">
        <w:rPr>
          <w:rFonts w:eastAsia="MS Mincho"/>
          <w:sz w:val="28"/>
          <w:szCs w:val="28"/>
          <w:lang w:eastAsia="ja-JP"/>
        </w:rPr>
        <w:t xml:space="preserve"> </w:t>
      </w:r>
      <w:r w:rsidRPr="00B54A14">
        <w:rPr>
          <w:rFonts w:eastAsia="MS Mincho"/>
          <w:sz w:val="28"/>
          <w:szCs w:val="28"/>
          <w:lang w:val="en-US" w:eastAsia="ja-JP"/>
        </w:rPr>
        <w:t>Investors</w:t>
      </w:r>
      <w:r w:rsidRPr="00B54A14">
        <w:rPr>
          <w:rFonts w:eastAsia="MS Mincho"/>
          <w:sz w:val="28"/>
          <w:szCs w:val="28"/>
          <w:lang w:eastAsia="ja-JP"/>
        </w:rPr>
        <w:t xml:space="preserve"> </w:t>
      </w:r>
      <w:r w:rsidRPr="00B54A14">
        <w:rPr>
          <w:rFonts w:eastAsia="MS Mincho"/>
          <w:sz w:val="28"/>
          <w:szCs w:val="28"/>
          <w:lang w:val="en-US" w:eastAsia="ja-JP"/>
        </w:rPr>
        <w:t>Service</w:t>
      </w:r>
      <w:r w:rsidRPr="00B54A14">
        <w:rPr>
          <w:rFonts w:eastAsia="MS Mincho"/>
          <w:sz w:val="28"/>
          <w:szCs w:val="28"/>
          <w:lang w:eastAsia="ja-JP"/>
        </w:rPr>
        <w:t xml:space="preserve">, </w:t>
      </w:r>
      <w:r w:rsidRPr="00B54A14">
        <w:rPr>
          <w:rFonts w:eastAsia="MS Mincho"/>
          <w:sz w:val="28"/>
          <w:szCs w:val="28"/>
          <w:lang w:val="en-US" w:eastAsia="ja-JP"/>
        </w:rPr>
        <w:t>Fitch</w:t>
      </w:r>
      <w:r w:rsidRPr="00B54A14">
        <w:rPr>
          <w:rFonts w:eastAsia="MS Mincho"/>
          <w:sz w:val="28"/>
          <w:szCs w:val="28"/>
          <w:lang w:eastAsia="ja-JP"/>
        </w:rPr>
        <w:t xml:space="preserve"> </w:t>
      </w:r>
      <w:r w:rsidRPr="00B54A14">
        <w:rPr>
          <w:rFonts w:eastAsia="MS Mincho"/>
          <w:sz w:val="28"/>
          <w:szCs w:val="28"/>
          <w:lang w:val="en-US" w:eastAsia="ja-JP"/>
        </w:rPr>
        <w:t>Ratings</w:t>
      </w:r>
      <w:r w:rsidRPr="00B54A14">
        <w:rPr>
          <w:rFonts w:eastAsia="MS Mincho"/>
          <w:sz w:val="28"/>
          <w:szCs w:val="28"/>
          <w:lang w:eastAsia="ja-JP"/>
        </w:rPr>
        <w:t xml:space="preserve"> – на уровне не ниже «</w:t>
      </w:r>
      <w:r w:rsidRPr="00B54A14">
        <w:rPr>
          <w:rFonts w:eastAsia="MS Mincho"/>
          <w:sz w:val="28"/>
          <w:szCs w:val="28"/>
          <w:lang w:val="en-US" w:eastAsia="ja-JP"/>
        </w:rPr>
        <w:t>B</w:t>
      </w:r>
      <w:r w:rsidRPr="00B54A14">
        <w:rPr>
          <w:rFonts w:eastAsia="MS Mincho"/>
          <w:sz w:val="28"/>
          <w:szCs w:val="28"/>
          <w:lang w:eastAsia="ja-JP"/>
        </w:rPr>
        <w:t xml:space="preserve">-» по шкале </w:t>
      </w:r>
      <w:r w:rsidRPr="00B54A14">
        <w:rPr>
          <w:rFonts w:eastAsia="MS Mincho"/>
          <w:sz w:val="28"/>
          <w:szCs w:val="28"/>
          <w:lang w:val="en-US" w:eastAsia="ja-JP"/>
        </w:rPr>
        <w:t>Standard</w:t>
      </w:r>
      <w:r w:rsidRPr="00B54A14">
        <w:rPr>
          <w:rFonts w:eastAsia="MS Mincho"/>
          <w:sz w:val="28"/>
          <w:szCs w:val="28"/>
          <w:lang w:eastAsia="ja-JP"/>
        </w:rPr>
        <w:t xml:space="preserve"> &amp; </w:t>
      </w:r>
      <w:r w:rsidRPr="00B54A14">
        <w:rPr>
          <w:rFonts w:eastAsia="MS Mincho"/>
          <w:sz w:val="28"/>
          <w:szCs w:val="28"/>
          <w:lang w:val="en-US" w:eastAsia="ja-JP"/>
        </w:rPr>
        <w:t>Poor</w:t>
      </w:r>
      <w:r w:rsidRPr="00B54A14">
        <w:rPr>
          <w:rFonts w:eastAsia="MS Mincho"/>
          <w:sz w:val="28"/>
          <w:szCs w:val="28"/>
          <w:lang w:eastAsia="ja-JP"/>
        </w:rPr>
        <w:t>’</w:t>
      </w:r>
      <w:r w:rsidRPr="00B54A14">
        <w:rPr>
          <w:rFonts w:eastAsia="MS Mincho"/>
          <w:sz w:val="28"/>
          <w:szCs w:val="28"/>
          <w:lang w:val="en-US" w:eastAsia="ja-JP"/>
        </w:rPr>
        <w:t>s</w:t>
      </w:r>
      <w:r w:rsidRPr="00B54A14">
        <w:rPr>
          <w:rFonts w:eastAsia="MS Mincho"/>
          <w:sz w:val="28"/>
          <w:szCs w:val="28"/>
          <w:lang w:eastAsia="ja-JP"/>
        </w:rPr>
        <w:t xml:space="preserve"> и </w:t>
      </w:r>
      <w:r w:rsidRPr="00B54A14">
        <w:rPr>
          <w:rFonts w:eastAsia="MS Mincho"/>
          <w:sz w:val="28"/>
          <w:szCs w:val="28"/>
          <w:lang w:val="en-US" w:eastAsia="ja-JP"/>
        </w:rPr>
        <w:t>Fitch</w:t>
      </w:r>
      <w:r w:rsidRPr="00B54A14">
        <w:rPr>
          <w:rFonts w:eastAsia="MS Mincho"/>
          <w:sz w:val="28"/>
          <w:szCs w:val="28"/>
          <w:lang w:eastAsia="ja-JP"/>
        </w:rPr>
        <w:t xml:space="preserve"> </w:t>
      </w:r>
      <w:r w:rsidRPr="00B54A14">
        <w:rPr>
          <w:rFonts w:eastAsia="MS Mincho"/>
          <w:sz w:val="28"/>
          <w:szCs w:val="28"/>
          <w:lang w:val="en-US" w:eastAsia="ja-JP"/>
        </w:rPr>
        <w:t>Ratings</w:t>
      </w:r>
      <w:r w:rsidRPr="00B54A14">
        <w:rPr>
          <w:rFonts w:eastAsia="MS Mincho"/>
          <w:sz w:val="28"/>
          <w:szCs w:val="28"/>
          <w:lang w:eastAsia="ja-JP"/>
        </w:rPr>
        <w:t>, не ниже «</w:t>
      </w:r>
      <w:r w:rsidRPr="00B54A14">
        <w:rPr>
          <w:rFonts w:eastAsia="MS Mincho"/>
          <w:sz w:val="28"/>
          <w:szCs w:val="28"/>
          <w:lang w:val="en-US" w:eastAsia="ja-JP"/>
        </w:rPr>
        <w:t>B</w:t>
      </w:r>
      <w:r w:rsidRPr="00B54A14">
        <w:rPr>
          <w:rFonts w:eastAsia="MS Mincho"/>
          <w:sz w:val="28"/>
          <w:szCs w:val="28"/>
          <w:lang w:eastAsia="ja-JP"/>
        </w:rPr>
        <w:t xml:space="preserve">3» по шкале </w:t>
      </w:r>
      <w:r w:rsidRPr="00B54A14">
        <w:rPr>
          <w:rFonts w:eastAsia="MS Mincho"/>
          <w:sz w:val="28"/>
          <w:szCs w:val="28"/>
          <w:lang w:val="en-US" w:eastAsia="ja-JP"/>
        </w:rPr>
        <w:t>Moody</w:t>
      </w:r>
      <w:r w:rsidRPr="00B54A14">
        <w:rPr>
          <w:rFonts w:eastAsia="MS Mincho"/>
          <w:sz w:val="28"/>
          <w:szCs w:val="28"/>
          <w:lang w:eastAsia="ja-JP"/>
        </w:rPr>
        <w:t>’</w:t>
      </w:r>
      <w:r w:rsidRPr="00B54A14">
        <w:rPr>
          <w:rFonts w:eastAsia="MS Mincho"/>
          <w:sz w:val="28"/>
          <w:szCs w:val="28"/>
          <w:lang w:val="en-US" w:eastAsia="ja-JP"/>
        </w:rPr>
        <w:t>s</w:t>
      </w:r>
      <w:r w:rsidRPr="00B54A14">
        <w:rPr>
          <w:rFonts w:eastAsia="MS Mincho"/>
          <w:sz w:val="28"/>
          <w:szCs w:val="28"/>
          <w:lang w:eastAsia="ja-JP"/>
        </w:rPr>
        <w:t xml:space="preserve"> </w:t>
      </w:r>
      <w:r w:rsidRPr="00B54A14">
        <w:rPr>
          <w:rFonts w:eastAsia="MS Mincho"/>
          <w:sz w:val="28"/>
          <w:szCs w:val="28"/>
          <w:lang w:val="en-US" w:eastAsia="ja-JP"/>
        </w:rPr>
        <w:t>Investors</w:t>
      </w:r>
      <w:r w:rsidRPr="00B54A14">
        <w:rPr>
          <w:rFonts w:eastAsia="MS Mincho"/>
          <w:sz w:val="28"/>
          <w:szCs w:val="28"/>
          <w:lang w:eastAsia="ja-JP"/>
        </w:rPr>
        <w:t xml:space="preserve"> </w:t>
      </w:r>
      <w:r w:rsidRPr="00B54A14">
        <w:rPr>
          <w:rFonts w:eastAsia="MS Mincho"/>
          <w:sz w:val="28"/>
          <w:szCs w:val="28"/>
          <w:lang w:val="en-US" w:eastAsia="ja-JP"/>
        </w:rPr>
        <w:t>Service</w:t>
      </w:r>
      <w:r w:rsidRPr="00B54A14">
        <w:rPr>
          <w:rFonts w:eastAsia="MS Mincho"/>
          <w:sz w:val="28"/>
          <w:szCs w:val="28"/>
          <w:lang w:eastAsia="ja-JP"/>
        </w:rPr>
        <w:t xml:space="preserve"> и (или) наличие кредитного рейтинга не ниже уровня "</w:t>
      </w:r>
      <w:r w:rsidRPr="00B54A14">
        <w:rPr>
          <w:rFonts w:eastAsia="MS Mincho"/>
          <w:sz w:val="28"/>
          <w:szCs w:val="28"/>
          <w:lang w:val="en-US" w:eastAsia="ja-JP"/>
        </w:rPr>
        <w:t>BBB</w:t>
      </w:r>
      <w:r w:rsidRPr="00B54A14">
        <w:rPr>
          <w:rFonts w:eastAsia="MS Mincho"/>
          <w:sz w:val="28"/>
          <w:szCs w:val="28"/>
          <w:lang w:eastAsia="ja-JP"/>
        </w:rPr>
        <w:t>-(</w:t>
      </w:r>
      <w:r w:rsidRPr="00B54A14">
        <w:rPr>
          <w:rFonts w:eastAsia="MS Mincho"/>
          <w:sz w:val="28"/>
          <w:szCs w:val="28"/>
          <w:lang w:val="en-US" w:eastAsia="ja-JP"/>
        </w:rPr>
        <w:t>RU</w:t>
      </w:r>
      <w:r w:rsidRPr="00B54A14">
        <w:rPr>
          <w:rFonts w:eastAsia="MS Mincho"/>
          <w:sz w:val="28"/>
          <w:szCs w:val="28"/>
          <w:lang w:eastAsia="ja-JP"/>
        </w:rPr>
        <w:t>)" по национальной рейтинговой шкале для</w:t>
      </w:r>
      <w:proofErr w:type="gramEnd"/>
      <w:r w:rsidRPr="00B54A14">
        <w:rPr>
          <w:rFonts w:eastAsia="MS Mincho"/>
          <w:sz w:val="28"/>
          <w:szCs w:val="28"/>
          <w:lang w:eastAsia="ja-JP"/>
        </w:rPr>
        <w:t xml:space="preserve">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proofErr w:type="spellStart"/>
      <w:r w:rsidRPr="00B54A14">
        <w:rPr>
          <w:rFonts w:eastAsia="MS Mincho"/>
          <w:sz w:val="28"/>
          <w:szCs w:val="28"/>
          <w:lang w:val="en-US" w:eastAsia="ja-JP"/>
        </w:rPr>
        <w:t>ruBBB</w:t>
      </w:r>
      <w:proofErr w:type="spellEnd"/>
      <w:r w:rsidRPr="00B54A14">
        <w:rPr>
          <w:rFonts w:eastAsia="MS Mincho"/>
          <w:sz w:val="28"/>
          <w:szCs w:val="28"/>
          <w:lang w:eastAsia="ja-JP"/>
        </w:rP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 Указанные рейтинги должны быть действительными и не могут находиться в состоянии «отозван» или «приостановлен».</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eastAsia="ja-JP"/>
        </w:rPr>
      </w:pPr>
      <w:r w:rsidRPr="00B54A14">
        <w:rPr>
          <w:rFonts w:eastAsia="MS Mincho"/>
          <w:sz w:val="28"/>
          <w:szCs w:val="28"/>
          <w:lang w:eastAsia="ja-JP"/>
        </w:rPr>
        <w:t>Выполнение одного из нижеперечисленных условий:</w:t>
      </w:r>
    </w:p>
    <w:p w:rsidR="00F47E07" w:rsidRPr="00B54A14" w:rsidRDefault="00F47E07" w:rsidP="00F47E07">
      <w:pPr>
        <w:keepLines/>
        <w:tabs>
          <w:tab w:val="left" w:pos="851"/>
        </w:tabs>
        <w:spacing w:line="300" w:lineRule="auto"/>
        <w:ind w:firstLine="709"/>
        <w:jc w:val="both"/>
        <w:rPr>
          <w:sz w:val="28"/>
          <w:szCs w:val="28"/>
          <w:lang w:eastAsia="en-US"/>
        </w:rPr>
      </w:pPr>
      <w:r w:rsidRPr="00B54A14">
        <w:rPr>
          <w:sz w:val="28"/>
          <w:szCs w:val="28"/>
          <w:lang w:eastAsia="en-US"/>
        </w:rPr>
        <w:lastRenderedPageBreak/>
        <w:t xml:space="preserve">2.1.7.1. </w:t>
      </w:r>
      <w:proofErr w:type="gramStart"/>
      <w:r w:rsidRPr="00B54A14">
        <w:rPr>
          <w:sz w:val="28"/>
          <w:szCs w:val="28"/>
          <w:lang w:eastAsia="en-US"/>
        </w:rPr>
        <w:t xml:space="preserve">Наличие у кредитной организации заключенного с государственной корпорацией «Агентство по страхованию вкладов» договора субординированного займа и предоставление облигаций федерального займа либо наличие заключенного с государственной корпорацией «Агентство по страхованию вкладов»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26" w:history="1">
        <w:r w:rsidRPr="00B54A14">
          <w:rPr>
            <w:sz w:val="28"/>
            <w:szCs w:val="28"/>
            <w:lang w:eastAsia="en-US"/>
          </w:rPr>
          <w:t>статьями 3</w:t>
        </w:r>
      </w:hyperlink>
      <w:r w:rsidRPr="00B54A14">
        <w:rPr>
          <w:sz w:val="28"/>
          <w:szCs w:val="28"/>
          <w:lang w:eastAsia="en-US"/>
        </w:rPr>
        <w:t xml:space="preserve"> и </w:t>
      </w:r>
      <w:hyperlink r:id="rId27" w:history="1">
        <w:r w:rsidRPr="00B54A14">
          <w:rPr>
            <w:sz w:val="28"/>
            <w:szCs w:val="28"/>
            <w:lang w:eastAsia="en-US"/>
          </w:rPr>
          <w:t>3.2</w:t>
        </w:r>
      </w:hyperlink>
      <w:r w:rsidRPr="00B54A14">
        <w:rPr>
          <w:sz w:val="28"/>
          <w:szCs w:val="28"/>
          <w:lang w:eastAsia="en-US"/>
        </w:rPr>
        <w:t xml:space="preserve"> Федерального закона «О внесении изменений</w:t>
      </w:r>
      <w:proofErr w:type="gramEnd"/>
      <w:r w:rsidRPr="00B54A14">
        <w:rPr>
          <w:sz w:val="28"/>
          <w:szCs w:val="28"/>
          <w:lang w:eastAsia="en-US"/>
        </w:rPr>
        <w:t xml:space="preserve">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rsidR="00F47E07" w:rsidRPr="00B54A14" w:rsidRDefault="00F47E07" w:rsidP="00F47E07">
      <w:pPr>
        <w:keepLines/>
        <w:tabs>
          <w:tab w:val="left" w:pos="851"/>
        </w:tabs>
        <w:spacing w:line="300" w:lineRule="auto"/>
        <w:ind w:firstLine="709"/>
        <w:jc w:val="both"/>
        <w:rPr>
          <w:sz w:val="28"/>
          <w:szCs w:val="28"/>
          <w:lang w:eastAsia="en-US"/>
        </w:rPr>
      </w:pPr>
      <w:r w:rsidRPr="00B54A14">
        <w:rPr>
          <w:sz w:val="28"/>
          <w:szCs w:val="28"/>
          <w:lang w:eastAsia="en-US"/>
        </w:rPr>
        <w:t>2.1.7.2. Включение в перечень системно значимых кредитных организаций, размещаемый Банком России на своем официальном сайте в информационно-телекоммуникационной сети «Интернет», на основании методики, установленной нормативным актом Банка России в соответствии со статьей 57 Федерального закона «О Центральном банке Российской Федерации»</w:t>
      </w:r>
      <w:proofErr w:type="gramStart"/>
      <w:r w:rsidRPr="00B54A14">
        <w:rPr>
          <w:sz w:val="28"/>
          <w:szCs w:val="28"/>
          <w:lang w:eastAsia="en-US"/>
        </w:rPr>
        <w:t>.»</w:t>
      </w:r>
      <w:proofErr w:type="gramEnd"/>
      <w:r w:rsidRPr="00B54A14">
        <w:rPr>
          <w:sz w:val="28"/>
          <w:szCs w:val="28"/>
          <w:lang w:eastAsia="en-US"/>
        </w:rPr>
        <w:t>.</w:t>
      </w:r>
    </w:p>
    <w:p w:rsidR="00F47E07" w:rsidRPr="00B54A14" w:rsidRDefault="00F47E07" w:rsidP="00F47E07">
      <w:pPr>
        <w:keepLines/>
        <w:tabs>
          <w:tab w:val="left" w:pos="851"/>
        </w:tabs>
        <w:spacing w:line="300" w:lineRule="auto"/>
        <w:ind w:firstLine="709"/>
        <w:jc w:val="both"/>
        <w:rPr>
          <w:sz w:val="28"/>
          <w:szCs w:val="28"/>
          <w:lang w:eastAsia="en-US"/>
        </w:rPr>
      </w:pPr>
      <w:r w:rsidRPr="00B54A14">
        <w:rPr>
          <w:sz w:val="28"/>
          <w:szCs w:val="28"/>
          <w:lang w:eastAsia="en-US"/>
        </w:rPr>
        <w:t xml:space="preserve">2.1.7.3. </w:t>
      </w:r>
      <w:proofErr w:type="gramStart"/>
      <w:r w:rsidRPr="00B54A14">
        <w:rPr>
          <w:sz w:val="28"/>
          <w:szCs w:val="28"/>
          <w:lang w:eastAsia="en-US"/>
        </w:rPr>
        <w:t>Нахождение под прямым или косвенным контролем Банка России или Российской Федерации (кредитная организация включена в перечень кредитных организаций, размещаемый Банком России на своем официальном сайте в информационно-телекоммуникационной сети «Интернет» в соответствии с частью 3 статьи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w:t>
      </w:r>
      <w:proofErr w:type="gramEnd"/>
      <w:r w:rsidRPr="00B54A14">
        <w:rPr>
          <w:sz w:val="28"/>
          <w:szCs w:val="28"/>
          <w:lang w:eastAsia="en-US"/>
        </w:rPr>
        <w:t xml:space="preserve">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на основании требования, предусмотренного пунктом 2 части 1 статьи 2 указанного Федерального закона).</w:t>
      </w:r>
    </w:p>
    <w:p w:rsidR="00F47E07" w:rsidRPr="00B54A14" w:rsidRDefault="00F47E07" w:rsidP="00F47E07">
      <w:pPr>
        <w:keepLines/>
        <w:numPr>
          <w:ilvl w:val="2"/>
          <w:numId w:val="63"/>
        </w:numPr>
        <w:tabs>
          <w:tab w:val="left" w:pos="993"/>
        </w:tabs>
        <w:spacing w:line="300" w:lineRule="auto"/>
        <w:ind w:left="0" w:firstLine="709"/>
        <w:jc w:val="both"/>
        <w:rPr>
          <w:rFonts w:eastAsia="MS Mincho"/>
          <w:sz w:val="28"/>
          <w:szCs w:val="28"/>
          <w:lang w:val="en-US" w:eastAsia="ja-JP"/>
        </w:rPr>
      </w:pPr>
      <w:bookmarkStart w:id="70" w:name="п218"/>
      <w:bookmarkEnd w:id="70"/>
      <w:r w:rsidRPr="00B54A14">
        <w:rPr>
          <w:rFonts w:eastAsia="MS Mincho"/>
          <w:sz w:val="28"/>
          <w:szCs w:val="28"/>
          <w:lang w:eastAsia="ja-JP"/>
        </w:rPr>
        <w:t xml:space="preserve">Отсутствие по публичной информации неурегулированных претензий  международных и российских кредиторов Центрального банка страны, резидентом которой является банк (Банка России для банков-резидентов Российской Федерации), налоговых органов на сумму больше 10% от собственного капитала банка по публикуемой финансовой отчетности на последнюю </w:t>
      </w:r>
      <w:proofErr w:type="spellStart"/>
      <w:r w:rsidRPr="00B54A14">
        <w:rPr>
          <w:rFonts w:eastAsia="MS Mincho"/>
          <w:sz w:val="28"/>
          <w:szCs w:val="28"/>
          <w:lang w:val="en-US" w:eastAsia="ja-JP"/>
        </w:rPr>
        <w:t>отчетную</w:t>
      </w:r>
      <w:proofErr w:type="spellEnd"/>
      <w:r w:rsidRPr="00B54A14">
        <w:rPr>
          <w:rFonts w:eastAsia="MS Mincho"/>
          <w:sz w:val="28"/>
          <w:szCs w:val="28"/>
          <w:lang w:val="en-US" w:eastAsia="ja-JP"/>
        </w:rPr>
        <w:t xml:space="preserve"> </w:t>
      </w:r>
      <w:proofErr w:type="spellStart"/>
      <w:r w:rsidRPr="00B54A14">
        <w:rPr>
          <w:rFonts w:eastAsia="MS Mincho"/>
          <w:sz w:val="28"/>
          <w:szCs w:val="28"/>
          <w:lang w:val="en-US" w:eastAsia="ja-JP"/>
        </w:rPr>
        <w:t>дату</w:t>
      </w:r>
      <w:proofErr w:type="spellEnd"/>
      <w:r w:rsidRPr="00B54A14">
        <w:rPr>
          <w:rFonts w:eastAsia="MS Mincho"/>
          <w:sz w:val="28"/>
          <w:szCs w:val="28"/>
          <w:lang w:val="en-US" w:eastAsia="ja-JP"/>
        </w:rPr>
        <w:t>.</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bookmarkStart w:id="71" w:name="п219"/>
      <w:bookmarkStart w:id="72" w:name="п2110"/>
      <w:bookmarkStart w:id="73" w:name="п22"/>
      <w:bookmarkEnd w:id="71"/>
      <w:bookmarkEnd w:id="72"/>
      <w:bookmarkEnd w:id="73"/>
      <w:r w:rsidRPr="00B54A14">
        <w:rPr>
          <w:rFonts w:eastAsia="MS Mincho"/>
          <w:sz w:val="28"/>
          <w:szCs w:val="28"/>
          <w:lang w:eastAsia="ja-JP"/>
        </w:rPr>
        <w:lastRenderedPageBreak/>
        <w:t>Основанием для исключения банка из перечня банков-партнеров служит:</w:t>
      </w:r>
    </w:p>
    <w:p w:rsidR="00F47E07" w:rsidRPr="00B54A14" w:rsidRDefault="00F47E07" w:rsidP="00F47E07">
      <w:pPr>
        <w:spacing w:line="300" w:lineRule="auto"/>
        <w:ind w:firstLine="709"/>
        <w:jc w:val="both"/>
        <w:rPr>
          <w:sz w:val="28"/>
          <w:szCs w:val="28"/>
          <w:lang w:eastAsia="en-US"/>
        </w:rPr>
      </w:pPr>
      <w:r w:rsidRPr="00B54A14">
        <w:rPr>
          <w:sz w:val="28"/>
          <w:szCs w:val="28"/>
          <w:lang w:eastAsia="en-US"/>
        </w:rPr>
        <w:t xml:space="preserve">нарушение банком обязательных нормативов Банка России в течение 3 (трех) последовательных месяцев, а также отсутствие в открытом доступе на сайте </w:t>
      </w:r>
      <w:hyperlink r:id="rId28" w:history="1">
        <w:r w:rsidRPr="00B54A14">
          <w:rPr>
            <w:sz w:val="28"/>
            <w:szCs w:val="28"/>
            <w:u w:val="single"/>
            <w:lang w:val="en-US" w:eastAsia="en-US"/>
          </w:rPr>
          <w:t>www</w:t>
        </w:r>
        <w:r w:rsidRPr="00B54A14">
          <w:rPr>
            <w:sz w:val="28"/>
            <w:szCs w:val="28"/>
            <w:u w:val="single"/>
            <w:lang w:eastAsia="en-US"/>
          </w:rPr>
          <w:t>.</w:t>
        </w:r>
        <w:proofErr w:type="spellStart"/>
        <w:r w:rsidRPr="00B54A14">
          <w:rPr>
            <w:sz w:val="28"/>
            <w:szCs w:val="28"/>
            <w:u w:val="single"/>
            <w:lang w:val="en-US" w:eastAsia="en-US"/>
          </w:rPr>
          <w:t>cbr</w:t>
        </w:r>
        <w:proofErr w:type="spellEnd"/>
        <w:r w:rsidRPr="00B54A14">
          <w:rPr>
            <w:sz w:val="28"/>
            <w:szCs w:val="28"/>
            <w:u w:val="single"/>
            <w:lang w:eastAsia="en-US"/>
          </w:rPr>
          <w:t>.</w:t>
        </w:r>
        <w:proofErr w:type="spellStart"/>
        <w:r w:rsidRPr="00B54A14">
          <w:rPr>
            <w:sz w:val="28"/>
            <w:szCs w:val="28"/>
            <w:u w:val="single"/>
            <w:lang w:val="en-US" w:eastAsia="en-US"/>
          </w:rPr>
          <w:t>ru</w:t>
        </w:r>
        <w:proofErr w:type="spellEnd"/>
      </w:hyperlink>
      <w:r w:rsidRPr="00B54A14">
        <w:rPr>
          <w:sz w:val="28"/>
          <w:szCs w:val="28"/>
          <w:lang w:eastAsia="en-US"/>
        </w:rPr>
        <w:t xml:space="preserve"> отчетности банка (ф.101, 102, 123, 135 и/или иных форм отчетности, предусмотренных Банком России для раскрытия) (для банков-резидентов Российской Федерации).</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r w:rsidRPr="00B54A14">
        <w:rPr>
          <w:rFonts w:eastAsia="MS Mincho"/>
          <w:sz w:val="28"/>
          <w:szCs w:val="28"/>
          <w:lang w:eastAsia="ja-JP"/>
        </w:rPr>
        <w:t>К банкам-партнерам также относятся организации, не полностью соответствующие вышеуказанным критериям, если они являются:</w:t>
      </w:r>
    </w:p>
    <w:p w:rsidR="00F47E07" w:rsidRPr="00B54A14" w:rsidRDefault="00F47E07" w:rsidP="00F47E07">
      <w:pPr>
        <w:keepLines/>
        <w:numPr>
          <w:ilvl w:val="0"/>
          <w:numId w:val="62"/>
        </w:numPr>
        <w:tabs>
          <w:tab w:val="left" w:pos="993"/>
        </w:tabs>
        <w:spacing w:line="300" w:lineRule="auto"/>
        <w:ind w:left="0" w:firstLine="709"/>
        <w:jc w:val="both"/>
        <w:rPr>
          <w:sz w:val="28"/>
          <w:szCs w:val="28"/>
          <w:lang w:eastAsia="en-US"/>
        </w:rPr>
      </w:pPr>
      <w:r w:rsidRPr="00B54A14">
        <w:rPr>
          <w:sz w:val="28"/>
          <w:szCs w:val="28"/>
          <w:lang w:eastAsia="en-US"/>
        </w:rPr>
        <w:t>банками развития/финансовыми институтами/фондами развития, в том числе международными;</w:t>
      </w:r>
    </w:p>
    <w:p w:rsidR="00F47E07" w:rsidRPr="00B54A14" w:rsidRDefault="00F47E07" w:rsidP="00F47E07">
      <w:pPr>
        <w:keepLines/>
        <w:numPr>
          <w:ilvl w:val="0"/>
          <w:numId w:val="62"/>
        </w:numPr>
        <w:tabs>
          <w:tab w:val="left" w:pos="993"/>
        </w:tabs>
        <w:spacing w:line="300" w:lineRule="auto"/>
        <w:ind w:left="0" w:firstLine="709"/>
        <w:jc w:val="both"/>
        <w:rPr>
          <w:sz w:val="28"/>
          <w:szCs w:val="28"/>
          <w:lang w:eastAsia="en-US"/>
        </w:rPr>
      </w:pPr>
      <w:r w:rsidRPr="00B54A14">
        <w:rPr>
          <w:sz w:val="28"/>
          <w:szCs w:val="28"/>
          <w:lang w:eastAsia="en-US"/>
        </w:rPr>
        <w:t xml:space="preserve">зарегистрированными на территории Российской Федерации дочерними банками банков-нерезидентов, соответствующих критериям пунктов </w:t>
      </w:r>
      <w:hyperlink w:anchor="п211" w:history="1">
        <w:r w:rsidRPr="00B54A14">
          <w:rPr>
            <w:sz w:val="28"/>
            <w:szCs w:val="28"/>
            <w:u w:val="single"/>
            <w:lang w:eastAsia="en-US"/>
          </w:rPr>
          <w:t>2.1.1</w:t>
        </w:r>
      </w:hyperlink>
      <w:r w:rsidRPr="00B54A14">
        <w:rPr>
          <w:sz w:val="28"/>
          <w:szCs w:val="28"/>
          <w:lang w:eastAsia="en-US"/>
        </w:rPr>
        <w:t xml:space="preserve"> – </w:t>
      </w:r>
      <w:hyperlink w:anchor="п215" w:history="1">
        <w:r w:rsidRPr="00B54A14">
          <w:rPr>
            <w:sz w:val="28"/>
            <w:szCs w:val="28"/>
            <w:u w:val="single"/>
            <w:lang w:eastAsia="en-US"/>
          </w:rPr>
          <w:t>2.1.</w:t>
        </w:r>
      </w:hyperlink>
      <w:r w:rsidRPr="00B54A14">
        <w:rPr>
          <w:sz w:val="28"/>
          <w:szCs w:val="28"/>
          <w:u w:val="single"/>
          <w:lang w:eastAsia="en-US"/>
        </w:rPr>
        <w:t>4</w:t>
      </w:r>
      <w:r w:rsidRPr="00B54A14">
        <w:rPr>
          <w:sz w:val="28"/>
          <w:szCs w:val="28"/>
          <w:lang w:eastAsia="en-US"/>
        </w:rPr>
        <w:t xml:space="preserve"> и </w:t>
      </w:r>
      <w:hyperlink w:anchor="п217" w:history="1">
        <w:r w:rsidRPr="00B54A14">
          <w:rPr>
            <w:sz w:val="28"/>
            <w:szCs w:val="28"/>
            <w:u w:val="single"/>
            <w:lang w:eastAsia="en-US"/>
          </w:rPr>
          <w:t>2.1.6</w:t>
        </w:r>
      </w:hyperlink>
      <w:r w:rsidRPr="00B54A14">
        <w:rPr>
          <w:sz w:val="28"/>
          <w:szCs w:val="28"/>
          <w:u w:val="single"/>
          <w:lang w:eastAsia="en-US"/>
        </w:rPr>
        <w:t>,</w:t>
      </w:r>
      <w:r w:rsidRPr="00B54A14">
        <w:rPr>
          <w:sz w:val="28"/>
          <w:szCs w:val="28"/>
          <w:lang w:eastAsia="en-US"/>
        </w:rPr>
        <w:t xml:space="preserve"> 2.1.8 (в таких дочерних банках разрешается только привлечение заемных средств, конверсионные операции, документарные операции, факторинг, сделки, являющиеся производными финансовыми инструментами);</w:t>
      </w:r>
    </w:p>
    <w:p w:rsidR="00F47E07" w:rsidRPr="00B54A14" w:rsidRDefault="00F47E07" w:rsidP="00F47E07">
      <w:pPr>
        <w:keepLines/>
        <w:numPr>
          <w:ilvl w:val="0"/>
          <w:numId w:val="62"/>
        </w:numPr>
        <w:tabs>
          <w:tab w:val="left" w:pos="993"/>
        </w:tabs>
        <w:spacing w:line="300" w:lineRule="auto"/>
        <w:ind w:left="0" w:firstLine="709"/>
        <w:jc w:val="both"/>
        <w:rPr>
          <w:sz w:val="28"/>
          <w:szCs w:val="28"/>
          <w:lang w:eastAsia="en-US"/>
        </w:rPr>
      </w:pPr>
      <w:r w:rsidRPr="00B54A14">
        <w:rPr>
          <w:sz w:val="28"/>
          <w:szCs w:val="28"/>
          <w:lang w:eastAsia="en-US"/>
        </w:rPr>
        <w:t xml:space="preserve">банками (филиалами банков), зарегистрированными в закрытых административных территориальных образованиях по месту основной деятельности организаций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 имеющими более чем 3</w:t>
      </w:r>
      <w:r w:rsidRPr="00B54A14">
        <w:rPr>
          <w:sz w:val="28"/>
          <w:szCs w:val="28"/>
          <w:lang w:eastAsia="en-US"/>
        </w:rPr>
        <w:noBreakHyphen/>
        <w:t xml:space="preserve">летний опыт работы с организациями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w:t>
      </w:r>
    </w:p>
    <w:p w:rsidR="00F47E07" w:rsidRPr="00B54A14" w:rsidRDefault="00F47E07" w:rsidP="00F47E07">
      <w:pPr>
        <w:numPr>
          <w:ilvl w:val="0"/>
          <w:numId w:val="63"/>
        </w:numPr>
        <w:spacing w:line="300" w:lineRule="auto"/>
        <w:ind w:left="0" w:firstLine="709"/>
        <w:jc w:val="both"/>
        <w:rPr>
          <w:rFonts w:eastAsia="MS Mincho"/>
          <w:sz w:val="28"/>
          <w:szCs w:val="28"/>
          <w:lang w:val="en-US" w:eastAsia="ja-JP"/>
        </w:rPr>
      </w:pPr>
      <w:proofErr w:type="spellStart"/>
      <w:r w:rsidRPr="00B54A14">
        <w:rPr>
          <w:rFonts w:eastAsia="MS Mincho"/>
          <w:sz w:val="28"/>
          <w:szCs w:val="28"/>
          <w:lang w:val="en-US" w:eastAsia="ja-JP"/>
        </w:rPr>
        <w:t>Требования</w:t>
      </w:r>
      <w:proofErr w:type="spellEnd"/>
      <w:r w:rsidRPr="00B54A14">
        <w:rPr>
          <w:rFonts w:eastAsia="MS Mincho"/>
          <w:sz w:val="28"/>
          <w:szCs w:val="28"/>
          <w:lang w:val="en-US" w:eastAsia="ja-JP"/>
        </w:rPr>
        <w:t xml:space="preserve"> к </w:t>
      </w:r>
      <w:proofErr w:type="spellStart"/>
      <w:r w:rsidRPr="00B54A14">
        <w:rPr>
          <w:rFonts w:eastAsia="MS Mincho"/>
          <w:sz w:val="28"/>
          <w:szCs w:val="28"/>
          <w:lang w:val="en-US" w:eastAsia="ja-JP"/>
        </w:rPr>
        <w:t>Опорным</w:t>
      </w:r>
      <w:proofErr w:type="spellEnd"/>
      <w:r w:rsidRPr="00B54A14">
        <w:rPr>
          <w:rFonts w:eastAsia="MS Mincho"/>
          <w:sz w:val="28"/>
          <w:szCs w:val="28"/>
          <w:lang w:val="en-US" w:eastAsia="ja-JP"/>
        </w:rPr>
        <w:t xml:space="preserve"> </w:t>
      </w:r>
      <w:proofErr w:type="spellStart"/>
      <w:r w:rsidRPr="00B54A14">
        <w:rPr>
          <w:rFonts w:eastAsia="MS Mincho"/>
          <w:sz w:val="28"/>
          <w:szCs w:val="28"/>
          <w:lang w:val="en-US" w:eastAsia="ja-JP"/>
        </w:rPr>
        <w:t>банкам</w:t>
      </w:r>
      <w:proofErr w:type="spellEnd"/>
      <w:r w:rsidRPr="00B54A14">
        <w:rPr>
          <w:rFonts w:eastAsia="MS Mincho"/>
          <w:sz w:val="28"/>
          <w:szCs w:val="28"/>
          <w:lang w:eastAsia="ja-JP"/>
        </w:rPr>
        <w:t>.</w:t>
      </w:r>
    </w:p>
    <w:p w:rsidR="00F47E07" w:rsidRPr="00B54A14" w:rsidRDefault="00F47E07" w:rsidP="00F47E07">
      <w:pPr>
        <w:spacing w:line="300" w:lineRule="auto"/>
        <w:ind w:firstLine="709"/>
        <w:jc w:val="both"/>
        <w:rPr>
          <w:sz w:val="28"/>
          <w:szCs w:val="28"/>
          <w:lang w:eastAsia="en-US"/>
        </w:rPr>
      </w:pPr>
      <w:r w:rsidRPr="00B54A14">
        <w:rPr>
          <w:sz w:val="28"/>
          <w:szCs w:val="28"/>
          <w:lang w:eastAsia="en-US"/>
        </w:rPr>
        <w:t xml:space="preserve">Опорные банки должны соответствовать требованиям, предъявляемым к банкам-партнерам, указанным в </w:t>
      </w:r>
      <w:hyperlink w:anchor="раздел2" w:history="1">
        <w:r w:rsidRPr="00B54A14">
          <w:rPr>
            <w:sz w:val="28"/>
            <w:szCs w:val="28"/>
            <w:u w:val="single"/>
            <w:lang w:eastAsia="en-US"/>
          </w:rPr>
          <w:t>разделе 2</w:t>
        </w:r>
      </w:hyperlink>
      <w:r w:rsidRPr="00B54A14">
        <w:rPr>
          <w:sz w:val="28"/>
          <w:szCs w:val="28"/>
          <w:lang w:eastAsia="en-US"/>
        </w:rPr>
        <w:t>. Кроме того, Опорные банки должны соответствовать следующим требованиям:</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bookmarkStart w:id="74" w:name="п31"/>
      <w:bookmarkEnd w:id="74"/>
      <w:r w:rsidRPr="00B54A14">
        <w:rPr>
          <w:rFonts w:eastAsia="MS Mincho"/>
          <w:sz w:val="28"/>
          <w:szCs w:val="28"/>
          <w:lang w:eastAsia="ja-JP"/>
        </w:rPr>
        <w:t xml:space="preserve">Наличие разветвленной региональной сети на территории Российской Федерации: не менее чем 30 филиалов, отделений и операционных офисов (без учета дочерних и зависимых банков) (для банков-резидентов Российской Федерации). </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r w:rsidRPr="00B54A14">
        <w:rPr>
          <w:rFonts w:eastAsia="MS Mincho"/>
          <w:sz w:val="28"/>
          <w:szCs w:val="28"/>
          <w:lang w:eastAsia="ja-JP"/>
        </w:rPr>
        <w:t xml:space="preserve">Объем активов по публикуемой отчетности по РСБУ на последнюю отчетную дату: не менее 1,5 </w:t>
      </w:r>
      <w:proofErr w:type="gramStart"/>
      <w:r w:rsidRPr="00B54A14">
        <w:rPr>
          <w:rFonts w:eastAsia="MS Mincho"/>
          <w:sz w:val="28"/>
          <w:szCs w:val="28"/>
          <w:lang w:eastAsia="ja-JP"/>
        </w:rPr>
        <w:t>трлн</w:t>
      </w:r>
      <w:proofErr w:type="gramEnd"/>
      <w:r w:rsidRPr="00B54A14">
        <w:rPr>
          <w:rFonts w:eastAsia="MS Mincho"/>
          <w:sz w:val="28"/>
          <w:szCs w:val="28"/>
          <w:lang w:eastAsia="ja-JP"/>
        </w:rPr>
        <w:t xml:space="preserve"> рублей.</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bookmarkStart w:id="75" w:name="п33"/>
      <w:bookmarkEnd w:id="75"/>
      <w:r w:rsidRPr="00B54A14">
        <w:rPr>
          <w:rFonts w:eastAsia="MS Mincho"/>
          <w:sz w:val="28"/>
          <w:szCs w:val="28"/>
          <w:lang w:eastAsia="ja-JP"/>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B54A14">
        <w:rPr>
          <w:rFonts w:eastAsia="MS Mincho"/>
          <w:sz w:val="28"/>
          <w:szCs w:val="28"/>
          <w:lang w:eastAsia="ja-JP"/>
        </w:rPr>
        <w:t>Standard</w:t>
      </w:r>
      <w:proofErr w:type="spellEnd"/>
      <w:r w:rsidRPr="00B54A14">
        <w:rPr>
          <w:rFonts w:eastAsia="MS Mincho"/>
          <w:sz w:val="28"/>
          <w:szCs w:val="28"/>
          <w:lang w:eastAsia="ja-JP"/>
        </w:rPr>
        <w:t xml:space="preserve"> &amp; </w:t>
      </w:r>
      <w:proofErr w:type="spellStart"/>
      <w:r w:rsidRPr="00B54A14">
        <w:rPr>
          <w:rFonts w:eastAsia="MS Mincho"/>
          <w:sz w:val="28"/>
          <w:szCs w:val="28"/>
          <w:lang w:eastAsia="ja-JP"/>
        </w:rPr>
        <w:t>Poor’s</w:t>
      </w:r>
      <w:proofErr w:type="spellEnd"/>
      <w:r w:rsidRPr="00B54A14">
        <w:rPr>
          <w:rFonts w:eastAsia="MS Mincho"/>
          <w:sz w:val="28"/>
          <w:szCs w:val="28"/>
          <w:lang w:eastAsia="ja-JP"/>
        </w:rPr>
        <w:t xml:space="preserve"> (www.standardandpoors.com), </w:t>
      </w:r>
      <w:proofErr w:type="spellStart"/>
      <w:r w:rsidRPr="00B54A14">
        <w:rPr>
          <w:rFonts w:eastAsia="MS Mincho"/>
          <w:sz w:val="28"/>
          <w:szCs w:val="28"/>
          <w:lang w:eastAsia="ja-JP"/>
        </w:rPr>
        <w:t>Moody’s</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Investors</w:t>
      </w:r>
      <w:proofErr w:type="spellEnd"/>
      <w:r w:rsidRPr="00B54A14">
        <w:rPr>
          <w:rFonts w:eastAsia="MS Mincho"/>
          <w:sz w:val="28"/>
          <w:szCs w:val="28"/>
          <w:lang w:eastAsia="ja-JP"/>
        </w:rPr>
        <w:t xml:space="preserve"> Service (www.moodys.com), </w:t>
      </w:r>
      <w:proofErr w:type="spellStart"/>
      <w:r w:rsidRPr="00B54A14">
        <w:rPr>
          <w:rFonts w:eastAsia="MS Mincho"/>
          <w:sz w:val="28"/>
          <w:szCs w:val="28"/>
          <w:lang w:eastAsia="ja-JP"/>
        </w:rPr>
        <w:t>Fitch</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Ratings</w:t>
      </w:r>
      <w:proofErr w:type="spellEnd"/>
      <w:r w:rsidRPr="00B54A14">
        <w:rPr>
          <w:rFonts w:eastAsia="MS Mincho"/>
          <w:sz w:val="28"/>
          <w:szCs w:val="28"/>
          <w:lang w:eastAsia="ja-JP"/>
        </w:rPr>
        <w:t xml:space="preserve"> (www.fitchratings.com). При этом рейтинг по классификации как минимум одного из рейтинговых агентств должен быть не более</w:t>
      </w:r>
      <w:proofErr w:type="gramStart"/>
      <w:r w:rsidRPr="00B54A14">
        <w:rPr>
          <w:rFonts w:eastAsia="MS Mincho"/>
          <w:sz w:val="28"/>
          <w:szCs w:val="28"/>
          <w:lang w:eastAsia="ja-JP"/>
        </w:rPr>
        <w:t>,</w:t>
      </w:r>
      <w:proofErr w:type="gramEnd"/>
      <w:r w:rsidRPr="00B54A14">
        <w:rPr>
          <w:rFonts w:eastAsia="MS Mincho"/>
          <w:sz w:val="28"/>
          <w:szCs w:val="28"/>
          <w:lang w:eastAsia="ja-JP"/>
        </w:rPr>
        <w:t xml:space="preserve"> чем на одну ступень ниже суверенного кредитного рейтинга Российской </w:t>
      </w:r>
      <w:r w:rsidRPr="00B54A14">
        <w:rPr>
          <w:rFonts w:eastAsia="MS Mincho"/>
          <w:sz w:val="28"/>
          <w:szCs w:val="28"/>
          <w:lang w:eastAsia="ja-JP"/>
        </w:rPr>
        <w:lastRenderedPageBreak/>
        <w:t>Федерации, присвоенного по международной шкале соответствующего агентства (</w:t>
      </w:r>
      <w:proofErr w:type="spellStart"/>
      <w:r w:rsidRPr="00B54A14">
        <w:rPr>
          <w:rFonts w:eastAsia="MS Mincho"/>
          <w:sz w:val="28"/>
          <w:szCs w:val="28"/>
          <w:lang w:eastAsia="ja-JP"/>
        </w:rPr>
        <w:t>Standard</w:t>
      </w:r>
      <w:proofErr w:type="spellEnd"/>
      <w:r w:rsidRPr="00B54A14">
        <w:rPr>
          <w:rFonts w:eastAsia="MS Mincho"/>
          <w:sz w:val="28"/>
          <w:szCs w:val="28"/>
          <w:lang w:eastAsia="ja-JP"/>
        </w:rPr>
        <w:t xml:space="preserve"> &amp; </w:t>
      </w:r>
      <w:proofErr w:type="spellStart"/>
      <w:r w:rsidRPr="00B54A14">
        <w:rPr>
          <w:rFonts w:eastAsia="MS Mincho"/>
          <w:sz w:val="28"/>
          <w:szCs w:val="28"/>
          <w:lang w:eastAsia="ja-JP"/>
        </w:rPr>
        <w:t>Poor’s</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Fitch</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Ratings</w:t>
      </w:r>
      <w:proofErr w:type="spellEnd"/>
      <w:r w:rsidRPr="00B54A14">
        <w:rPr>
          <w:rFonts w:eastAsia="MS Mincho"/>
          <w:sz w:val="28"/>
          <w:szCs w:val="28"/>
          <w:lang w:eastAsia="ja-JP"/>
        </w:rPr>
        <w:t xml:space="preserve">, и по шкале </w:t>
      </w:r>
      <w:proofErr w:type="spellStart"/>
      <w:r w:rsidRPr="00B54A14">
        <w:rPr>
          <w:rFonts w:eastAsia="MS Mincho"/>
          <w:sz w:val="28"/>
          <w:szCs w:val="28"/>
          <w:lang w:eastAsia="ja-JP"/>
        </w:rPr>
        <w:t>Moody’s</w:t>
      </w:r>
      <w:proofErr w:type="spellEnd"/>
      <w:r w:rsidRPr="00B54A14">
        <w:rPr>
          <w:rFonts w:eastAsia="MS Mincho"/>
          <w:sz w:val="28"/>
          <w:szCs w:val="28"/>
          <w:lang w:eastAsia="ja-JP"/>
        </w:rPr>
        <w:t xml:space="preserve"> </w:t>
      </w:r>
      <w:proofErr w:type="spellStart"/>
      <w:r w:rsidRPr="00B54A14">
        <w:rPr>
          <w:rFonts w:eastAsia="MS Mincho"/>
          <w:sz w:val="28"/>
          <w:szCs w:val="28"/>
          <w:lang w:eastAsia="ja-JP"/>
        </w:rPr>
        <w:t>Investors</w:t>
      </w:r>
      <w:proofErr w:type="spellEnd"/>
      <w:r w:rsidRPr="00B54A14">
        <w:rPr>
          <w:rFonts w:eastAsia="MS Mincho"/>
          <w:sz w:val="28"/>
          <w:szCs w:val="28"/>
          <w:lang w:eastAsia="ja-JP"/>
        </w:rPr>
        <w:t xml:space="preserve"> Service) и (или) наличие кредитного рейтинга не ниже уровня "АА(RU)"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proofErr w:type="spellStart"/>
      <w:proofErr w:type="gramStart"/>
      <w:r w:rsidRPr="00B54A14">
        <w:rPr>
          <w:rFonts w:eastAsia="MS Mincho"/>
          <w:sz w:val="28"/>
          <w:szCs w:val="28"/>
          <w:lang w:eastAsia="ja-JP"/>
        </w:rPr>
        <w:t>ru</w:t>
      </w:r>
      <w:proofErr w:type="gramEnd"/>
      <w:r w:rsidRPr="00B54A14">
        <w:rPr>
          <w:rFonts w:eastAsia="MS Mincho"/>
          <w:sz w:val="28"/>
          <w:szCs w:val="28"/>
          <w:lang w:eastAsia="ja-JP"/>
        </w:rPr>
        <w:t>АА</w:t>
      </w:r>
      <w:proofErr w:type="spellEnd"/>
      <w:r w:rsidRPr="00B54A14">
        <w:rPr>
          <w:rFonts w:eastAsia="MS Mincho"/>
          <w:sz w:val="28"/>
          <w:szCs w:val="28"/>
          <w:lang w:eastAsia="ja-JP"/>
        </w:rP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 Указанные рейтинги должны быть действительными и не могут находиться в состоянии «отозван» или «приостановлен».</w:t>
      </w:r>
    </w:p>
    <w:p w:rsidR="00F47E07" w:rsidRPr="00B54A14" w:rsidRDefault="00F47E07" w:rsidP="00F47E07">
      <w:pPr>
        <w:spacing w:line="300" w:lineRule="auto"/>
        <w:ind w:firstLine="708"/>
        <w:jc w:val="both"/>
        <w:rPr>
          <w:sz w:val="28"/>
          <w:szCs w:val="28"/>
          <w:lang w:eastAsia="en-US"/>
        </w:rPr>
      </w:pPr>
      <w:proofErr w:type="gramStart"/>
      <w:r w:rsidRPr="00B54A14">
        <w:rPr>
          <w:sz w:val="28"/>
          <w:szCs w:val="28"/>
          <w:lang w:eastAsia="en-US"/>
        </w:rPr>
        <w:t xml:space="preserve">В случае отсутствия у банка-нерезидента вышеуказанного кредитного рейтинга банк должен входить в первую тройку банков страны (по критерию величины активов), резидентом которой он является либо не менее 50% уставного капитала банка должно принадлежать Российской Федерации или банкам-резидентам Российской Федерации, являющимся опорными, т.е. полностью соответствующим критериям, указанным в </w:t>
      </w:r>
      <w:hyperlink w:anchor="п21" w:history="1">
        <w:r w:rsidRPr="00B54A14">
          <w:rPr>
            <w:sz w:val="28"/>
            <w:szCs w:val="28"/>
            <w:u w:val="single"/>
            <w:lang w:eastAsia="en-US"/>
          </w:rPr>
          <w:t>п. 2.1</w:t>
        </w:r>
      </w:hyperlink>
      <w:r w:rsidRPr="00B54A14">
        <w:rPr>
          <w:sz w:val="28"/>
          <w:szCs w:val="28"/>
          <w:lang w:eastAsia="en-US"/>
        </w:rPr>
        <w:t xml:space="preserve"> – </w:t>
      </w:r>
      <w:hyperlink w:anchor="п22" w:history="1">
        <w:r w:rsidRPr="00B54A14">
          <w:rPr>
            <w:sz w:val="28"/>
            <w:szCs w:val="28"/>
            <w:u w:val="single"/>
            <w:lang w:eastAsia="en-US"/>
          </w:rPr>
          <w:t>2.2</w:t>
        </w:r>
      </w:hyperlink>
      <w:r w:rsidRPr="00B54A14">
        <w:rPr>
          <w:sz w:val="28"/>
          <w:szCs w:val="28"/>
          <w:lang w:eastAsia="en-US"/>
        </w:rPr>
        <w:t xml:space="preserve"> и </w:t>
      </w:r>
      <w:hyperlink w:anchor="п31" w:history="1">
        <w:r w:rsidRPr="00B54A14">
          <w:rPr>
            <w:sz w:val="28"/>
            <w:szCs w:val="28"/>
            <w:u w:val="single"/>
            <w:lang w:eastAsia="en-US"/>
          </w:rPr>
          <w:t>п. 3.1</w:t>
        </w:r>
      </w:hyperlink>
      <w:r w:rsidRPr="00B54A14">
        <w:rPr>
          <w:sz w:val="28"/>
          <w:szCs w:val="28"/>
          <w:lang w:eastAsia="en-US"/>
        </w:rPr>
        <w:t xml:space="preserve"> – </w:t>
      </w:r>
      <w:hyperlink w:anchor="п33" w:history="1">
        <w:r w:rsidRPr="00B54A14">
          <w:rPr>
            <w:sz w:val="28"/>
            <w:szCs w:val="28"/>
            <w:u w:val="single"/>
            <w:lang w:eastAsia="en-US"/>
          </w:rPr>
          <w:t>3.3</w:t>
        </w:r>
      </w:hyperlink>
      <w:r w:rsidRPr="00B54A14">
        <w:rPr>
          <w:sz w:val="28"/>
          <w:szCs w:val="28"/>
          <w:lang w:eastAsia="en-US"/>
        </w:rPr>
        <w:t xml:space="preserve">. </w:t>
      </w:r>
      <w:proofErr w:type="gramEnd"/>
    </w:p>
    <w:p w:rsidR="00F47E07" w:rsidRPr="00B54A14" w:rsidRDefault="00F47E07" w:rsidP="00F47E07">
      <w:pPr>
        <w:spacing w:line="300" w:lineRule="auto"/>
        <w:ind w:firstLine="708"/>
        <w:jc w:val="both"/>
        <w:rPr>
          <w:sz w:val="28"/>
          <w:szCs w:val="28"/>
          <w:lang w:eastAsia="en-US"/>
        </w:rPr>
      </w:pPr>
      <w:r w:rsidRPr="00B54A14">
        <w:rPr>
          <w:sz w:val="28"/>
          <w:szCs w:val="28"/>
          <w:lang w:eastAsia="en-US"/>
        </w:rPr>
        <w:t xml:space="preserve">Работа с банками-нерезидентами допускается только для организаций отрасли, имеющих согласование Казначейства </w:t>
      </w:r>
      <w:proofErr w:type="spellStart"/>
      <w:r w:rsidRPr="00B54A14">
        <w:rPr>
          <w:sz w:val="28"/>
          <w:szCs w:val="28"/>
          <w:lang w:eastAsia="en-US"/>
        </w:rPr>
        <w:t>Госкорпорации</w:t>
      </w:r>
      <w:proofErr w:type="spellEnd"/>
      <w:r w:rsidRPr="00B54A14">
        <w:rPr>
          <w:sz w:val="28"/>
          <w:szCs w:val="28"/>
          <w:lang w:eastAsia="en-US"/>
        </w:rPr>
        <w:t xml:space="preserve"> «</w:t>
      </w:r>
      <w:proofErr w:type="spellStart"/>
      <w:r w:rsidRPr="00B54A14">
        <w:rPr>
          <w:sz w:val="28"/>
          <w:szCs w:val="28"/>
          <w:lang w:eastAsia="en-US"/>
        </w:rPr>
        <w:t>Росатом</w:t>
      </w:r>
      <w:proofErr w:type="spellEnd"/>
      <w:r w:rsidRPr="00B54A14">
        <w:rPr>
          <w:sz w:val="28"/>
          <w:szCs w:val="28"/>
          <w:lang w:eastAsia="en-US"/>
        </w:rPr>
        <w:t>».</w:t>
      </w:r>
    </w:p>
    <w:p w:rsidR="00F47E07" w:rsidRPr="00B54A14" w:rsidRDefault="00F47E07" w:rsidP="00F47E07">
      <w:pPr>
        <w:numPr>
          <w:ilvl w:val="1"/>
          <w:numId w:val="63"/>
        </w:numPr>
        <w:spacing w:line="300" w:lineRule="auto"/>
        <w:ind w:left="0" w:firstLine="709"/>
        <w:jc w:val="both"/>
        <w:rPr>
          <w:rFonts w:eastAsia="MS Mincho"/>
          <w:sz w:val="28"/>
          <w:szCs w:val="28"/>
          <w:lang w:eastAsia="ja-JP"/>
        </w:rPr>
      </w:pPr>
      <w:r w:rsidRPr="00B54A14">
        <w:rPr>
          <w:rFonts w:eastAsia="MS Mincho"/>
          <w:sz w:val="28"/>
          <w:szCs w:val="28"/>
          <w:lang w:eastAsia="ja-JP"/>
        </w:rPr>
        <w:t>К Опорным банкам также относятся банки, финансовые институты, прямо поименованные в Федеральном законе от 01.12.2007 № 317-ФЗ «О Государственной корпорации по атомной энергии «</w:t>
      </w:r>
      <w:proofErr w:type="spellStart"/>
      <w:r w:rsidRPr="00B54A14">
        <w:rPr>
          <w:rFonts w:eastAsia="MS Mincho"/>
          <w:sz w:val="28"/>
          <w:szCs w:val="28"/>
          <w:lang w:eastAsia="ja-JP"/>
        </w:rPr>
        <w:t>Росатом</w:t>
      </w:r>
      <w:proofErr w:type="spellEnd"/>
      <w:r w:rsidRPr="00B54A14">
        <w:rPr>
          <w:rFonts w:eastAsia="MS Mincho"/>
          <w:sz w:val="28"/>
          <w:szCs w:val="28"/>
          <w:lang w:eastAsia="ja-JP"/>
        </w:rPr>
        <w:t xml:space="preserve">», а также банки, одновременно соответствующие </w:t>
      </w:r>
      <w:hyperlink w:anchor="п212" w:history="1">
        <w:r w:rsidRPr="00B54A14">
          <w:rPr>
            <w:rFonts w:eastAsia="MS Mincho"/>
            <w:sz w:val="28"/>
            <w:szCs w:val="28"/>
            <w:u w:val="single"/>
            <w:lang w:eastAsia="ja-JP"/>
          </w:rPr>
          <w:t>п. 2.1.2</w:t>
        </w:r>
      </w:hyperlink>
      <w:r w:rsidRPr="00B54A14">
        <w:rPr>
          <w:rFonts w:eastAsia="MS Mincho"/>
          <w:sz w:val="28"/>
          <w:szCs w:val="28"/>
          <w:lang w:eastAsia="ja-JP"/>
        </w:rPr>
        <w:t xml:space="preserve">, </w:t>
      </w:r>
      <w:hyperlink w:anchor="п214" w:history="1">
        <w:r w:rsidRPr="00B54A14">
          <w:rPr>
            <w:rFonts w:eastAsia="MS Mincho"/>
            <w:sz w:val="28"/>
            <w:szCs w:val="28"/>
            <w:u w:val="single"/>
            <w:lang w:eastAsia="ja-JP"/>
          </w:rPr>
          <w:t>2.1.4</w:t>
        </w:r>
      </w:hyperlink>
      <w:r w:rsidRPr="00B54A14">
        <w:rPr>
          <w:rFonts w:eastAsia="MS Mincho"/>
          <w:sz w:val="28"/>
          <w:szCs w:val="28"/>
          <w:lang w:eastAsia="ja-JP"/>
        </w:rPr>
        <w:t xml:space="preserve"> – 2.1.</w:t>
      </w:r>
      <w:hyperlink w:anchor="п216" w:history="1">
        <w:r w:rsidRPr="00B54A14">
          <w:rPr>
            <w:rFonts w:eastAsia="MS Mincho"/>
            <w:sz w:val="28"/>
            <w:szCs w:val="28"/>
            <w:u w:val="single"/>
            <w:lang w:eastAsia="ja-JP"/>
          </w:rPr>
          <w:t>5</w:t>
        </w:r>
      </w:hyperlink>
      <w:r w:rsidRPr="00B54A14">
        <w:rPr>
          <w:rFonts w:eastAsia="MS Mincho"/>
          <w:sz w:val="28"/>
          <w:szCs w:val="28"/>
          <w:lang w:eastAsia="ja-JP"/>
        </w:rPr>
        <w:t xml:space="preserve">, </w:t>
      </w:r>
      <w:hyperlink w:anchor="п218" w:history="1">
        <w:r w:rsidRPr="00B54A14">
          <w:rPr>
            <w:rFonts w:eastAsia="MS Mincho"/>
            <w:sz w:val="28"/>
            <w:szCs w:val="28"/>
            <w:u w:val="single"/>
            <w:lang w:eastAsia="ja-JP"/>
          </w:rPr>
          <w:t>2.1.8</w:t>
        </w:r>
      </w:hyperlink>
      <w:r w:rsidRPr="00B54A14">
        <w:rPr>
          <w:rFonts w:eastAsia="MS Mincho"/>
          <w:sz w:val="28"/>
          <w:szCs w:val="28"/>
          <w:lang w:eastAsia="ja-JP"/>
        </w:rPr>
        <w:t xml:space="preserve">, </w:t>
      </w:r>
      <w:hyperlink w:anchor="п31" w:history="1">
        <w:r w:rsidRPr="00B54A14">
          <w:rPr>
            <w:rFonts w:eastAsia="MS Mincho"/>
            <w:sz w:val="28"/>
            <w:szCs w:val="28"/>
            <w:u w:val="single"/>
            <w:lang w:eastAsia="ja-JP"/>
          </w:rPr>
          <w:t>3.1</w:t>
        </w:r>
      </w:hyperlink>
      <w:r w:rsidRPr="00B54A14">
        <w:rPr>
          <w:rFonts w:eastAsia="MS Mincho"/>
          <w:sz w:val="28"/>
          <w:szCs w:val="28"/>
          <w:lang w:eastAsia="ja-JP"/>
        </w:rPr>
        <w:t xml:space="preserve"> настоящего приложения и нижеуказанным критериям:</w:t>
      </w:r>
    </w:p>
    <w:p w:rsidR="00F47E07" w:rsidRPr="00B54A14" w:rsidRDefault="00F47E07" w:rsidP="00F47E07">
      <w:pPr>
        <w:spacing w:line="300" w:lineRule="auto"/>
        <w:ind w:firstLine="708"/>
        <w:jc w:val="both"/>
        <w:rPr>
          <w:sz w:val="28"/>
          <w:szCs w:val="28"/>
          <w:lang w:eastAsia="en-US"/>
        </w:rPr>
      </w:pPr>
      <w:r w:rsidRPr="00B54A14">
        <w:rPr>
          <w:sz w:val="28"/>
          <w:szCs w:val="28"/>
          <w:lang w:eastAsia="en-US"/>
        </w:rPr>
        <w:t>наличие в перечне банков, утвержденном Правительством Российской Федерации, в которых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оператором электронной площадки открываются счета для учета денежных средств, внесенных участниками закупок в качестве обеспечения заявок;</w:t>
      </w:r>
    </w:p>
    <w:p w:rsidR="00F47E07" w:rsidRPr="00B54A14" w:rsidRDefault="00F47E07" w:rsidP="00F47E07">
      <w:pPr>
        <w:spacing w:line="300" w:lineRule="auto"/>
        <w:ind w:firstLine="708"/>
        <w:jc w:val="both"/>
        <w:rPr>
          <w:sz w:val="28"/>
          <w:szCs w:val="28"/>
          <w:lang w:eastAsia="en-US"/>
        </w:rPr>
      </w:pPr>
      <w:r w:rsidRPr="00B54A14">
        <w:rPr>
          <w:sz w:val="28"/>
          <w:szCs w:val="28"/>
          <w:lang w:eastAsia="en-US"/>
        </w:rPr>
        <w:t xml:space="preserve">объем активов по публикуемой финансовой отчетности на последнюю отчетную дату: не менее  600 </w:t>
      </w:r>
      <w:proofErr w:type="gramStart"/>
      <w:r w:rsidRPr="00B54A14">
        <w:rPr>
          <w:sz w:val="28"/>
          <w:szCs w:val="28"/>
          <w:lang w:eastAsia="en-US"/>
        </w:rPr>
        <w:t>млрд</w:t>
      </w:r>
      <w:proofErr w:type="gramEnd"/>
      <w:r w:rsidRPr="00B54A14">
        <w:rPr>
          <w:sz w:val="28"/>
          <w:szCs w:val="28"/>
          <w:lang w:eastAsia="en-US"/>
        </w:rPr>
        <w:t xml:space="preserve"> руб.; </w:t>
      </w:r>
    </w:p>
    <w:p w:rsidR="00F47E07" w:rsidRPr="00B54A14" w:rsidRDefault="00F47E07" w:rsidP="00F47E07">
      <w:pPr>
        <w:spacing w:line="300" w:lineRule="auto"/>
        <w:ind w:firstLine="708"/>
        <w:jc w:val="both"/>
        <w:rPr>
          <w:i/>
          <w:sz w:val="28"/>
          <w:szCs w:val="28"/>
          <w:lang w:eastAsia="en-US"/>
        </w:rPr>
      </w:pPr>
      <w:r w:rsidRPr="00B54A14">
        <w:rPr>
          <w:sz w:val="28"/>
          <w:szCs w:val="28"/>
          <w:lang w:eastAsia="en-US"/>
        </w:rPr>
        <w:t>не имеют в банках, не являющихся резидентами Российской Федерации, действующих корреспондентских счетов в долларах США и евро.</w:t>
      </w:r>
    </w:p>
    <w:p w:rsidR="00F3338C" w:rsidRPr="00B54A14" w:rsidRDefault="00F3338C" w:rsidP="00231EBE">
      <w:pPr>
        <w:spacing w:line="300" w:lineRule="auto"/>
        <w:jc w:val="both"/>
        <w:rPr>
          <w:rFonts w:eastAsia="Arial Unicode MS"/>
          <w:sz w:val="28"/>
          <w:szCs w:val="28"/>
        </w:rPr>
      </w:pPr>
    </w:p>
    <w:p w:rsidR="00F3338C" w:rsidRPr="00B54A14" w:rsidRDefault="00F3338C" w:rsidP="00EA0284">
      <w:pPr>
        <w:rPr>
          <w:sz w:val="28"/>
          <w:szCs w:val="28"/>
        </w:rPr>
        <w:sectPr w:rsidR="00F3338C" w:rsidRPr="00B54A14" w:rsidSect="00F3338C">
          <w:pgSz w:w="11907" w:h="16840" w:code="9"/>
          <w:pgMar w:top="993" w:right="851" w:bottom="1134" w:left="1134" w:header="567" w:footer="342" w:gutter="0"/>
          <w:cols w:space="708"/>
          <w:docGrid w:linePitch="360"/>
        </w:sectPr>
      </w:pPr>
    </w:p>
    <w:p w:rsidR="00EA0284" w:rsidRPr="00B54A14" w:rsidRDefault="00EA0284" w:rsidP="00EA0284">
      <w:pPr>
        <w:rPr>
          <w:sz w:val="28"/>
          <w:szCs w:val="28"/>
        </w:rPr>
      </w:pPr>
    </w:p>
    <w:p w:rsidR="00EA3525" w:rsidRPr="00B54A14" w:rsidRDefault="00EA3525" w:rsidP="00EA0284">
      <w:pPr>
        <w:pStyle w:val="10"/>
        <w:numPr>
          <w:ilvl w:val="1"/>
          <w:numId w:val="19"/>
        </w:numPr>
        <w:spacing w:before="120" w:after="120" w:line="300" w:lineRule="auto"/>
        <w:ind w:left="0" w:firstLine="567"/>
        <w:jc w:val="both"/>
        <w:rPr>
          <w:sz w:val="28"/>
          <w:szCs w:val="28"/>
        </w:rPr>
      </w:pPr>
      <w:bookmarkStart w:id="76" w:name="_Ref395172188"/>
      <w:bookmarkStart w:id="77" w:name="_Toc395190385"/>
      <w:bookmarkStart w:id="78" w:name="_Toc417504621"/>
      <w:r w:rsidRPr="00B54A14">
        <w:rPr>
          <w:sz w:val="28"/>
          <w:szCs w:val="28"/>
        </w:rPr>
        <w:t>СОСТАВ ЗАЯВКИ НА УЧАСТИЕ В </w:t>
      </w:r>
      <w:r w:rsidR="00BA3C22" w:rsidRPr="00B54A14">
        <w:rPr>
          <w:sz w:val="28"/>
          <w:szCs w:val="28"/>
        </w:rPr>
        <w:t>ЗАКУПКЕ</w:t>
      </w:r>
      <w:r w:rsidRPr="00B54A14">
        <w:rPr>
          <w:sz w:val="28"/>
          <w:szCs w:val="28"/>
        </w:rPr>
        <w:t>.</w:t>
      </w:r>
      <w:bookmarkEnd w:id="76"/>
      <w:bookmarkEnd w:id="77"/>
      <w:bookmarkEnd w:id="78"/>
    </w:p>
    <w:p w:rsidR="00DA016D" w:rsidRPr="00B54A14" w:rsidRDefault="00DA016D" w:rsidP="00DA016D">
      <w:pPr>
        <w:tabs>
          <w:tab w:val="left" w:pos="1418"/>
        </w:tabs>
        <w:overflowPunct w:val="0"/>
        <w:autoSpaceDE w:val="0"/>
        <w:autoSpaceDN w:val="0"/>
        <w:adjustRightInd w:val="0"/>
        <w:spacing w:line="300" w:lineRule="auto"/>
        <w:ind w:right="153"/>
        <w:jc w:val="both"/>
        <w:rPr>
          <w:b/>
          <w:sz w:val="28"/>
          <w:szCs w:val="28"/>
          <w:u w:val="single"/>
        </w:rPr>
      </w:pPr>
      <w:bookmarkStart w:id="79" w:name="_Ref350169525"/>
      <w:r w:rsidRPr="00B54A14">
        <w:rPr>
          <w:b/>
          <w:sz w:val="28"/>
          <w:szCs w:val="28"/>
          <w:u w:val="single"/>
        </w:rPr>
        <w:t>Документы, прикладываемые к заявке на участие в закупке, в форме электронных документов:</w:t>
      </w:r>
      <w:bookmarkEnd w:id="79"/>
    </w:p>
    <w:p w:rsidR="00EA0284" w:rsidRPr="00B54A14" w:rsidRDefault="00EA0284" w:rsidP="00EA0284">
      <w:pPr>
        <w:numPr>
          <w:ilvl w:val="0"/>
          <w:numId w:val="21"/>
        </w:numPr>
        <w:tabs>
          <w:tab w:val="left" w:pos="0"/>
          <w:tab w:val="left" w:pos="1140"/>
        </w:tabs>
        <w:overflowPunct w:val="0"/>
        <w:autoSpaceDE w:val="0"/>
        <w:autoSpaceDN w:val="0"/>
        <w:adjustRightInd w:val="0"/>
        <w:spacing w:line="300" w:lineRule="auto"/>
        <w:ind w:left="0" w:right="153" w:firstLine="709"/>
        <w:jc w:val="both"/>
        <w:rPr>
          <w:sz w:val="28"/>
          <w:szCs w:val="28"/>
        </w:rPr>
      </w:pPr>
      <w:r w:rsidRPr="00B54A14">
        <w:rPr>
          <w:sz w:val="28"/>
          <w:szCs w:val="28"/>
        </w:rPr>
        <w:t xml:space="preserve">заявка на участие в закупке по форме и в соответствии с инструкциями, приведенными в настоящей закупочной документации </w:t>
      </w:r>
      <w:r w:rsidRPr="002A7F68">
        <w:rPr>
          <w:b/>
          <w:i/>
          <w:color w:val="FF0000"/>
          <w:sz w:val="28"/>
          <w:szCs w:val="28"/>
          <w:u w:val="single"/>
        </w:rPr>
        <w:t xml:space="preserve">(раздел 5, </w:t>
      </w:r>
      <w:hyperlink w:anchor="_БАНКОВСКАЯ_ГАРАНТИЯ_ОБЕСПЕЧЕНИЯ" w:history="1">
        <w:r w:rsidRPr="002A7F68">
          <w:rPr>
            <w:rStyle w:val="afb"/>
            <w:b/>
            <w:i/>
            <w:color w:val="FF0000"/>
            <w:sz w:val="28"/>
            <w:szCs w:val="28"/>
          </w:rPr>
          <w:t>Форма</w:t>
        </w:r>
      </w:hyperlink>
      <w:r w:rsidRPr="002A7F68">
        <w:rPr>
          <w:rStyle w:val="afb"/>
          <w:b/>
          <w:i/>
          <w:color w:val="FF0000"/>
          <w:sz w:val="28"/>
          <w:szCs w:val="28"/>
        </w:rPr>
        <w:t xml:space="preserve"> 1</w:t>
      </w:r>
      <w:r w:rsidRPr="002A7F68">
        <w:rPr>
          <w:b/>
          <w:i/>
          <w:color w:val="FF0000"/>
          <w:sz w:val="28"/>
          <w:szCs w:val="28"/>
          <w:u w:val="single"/>
        </w:rPr>
        <w:t>)</w:t>
      </w:r>
      <w:r w:rsidRPr="002A7F68">
        <w:rPr>
          <w:i/>
          <w:color w:val="FF0000"/>
          <w:sz w:val="28"/>
          <w:szCs w:val="28"/>
        </w:rPr>
        <w:t>;</w:t>
      </w:r>
    </w:p>
    <w:p w:rsidR="005F31AA" w:rsidRPr="00B54A14" w:rsidRDefault="005F31AA" w:rsidP="005F31AA">
      <w:pPr>
        <w:numPr>
          <w:ilvl w:val="0"/>
          <w:numId w:val="21"/>
        </w:numPr>
        <w:tabs>
          <w:tab w:val="left" w:pos="0"/>
          <w:tab w:val="left" w:pos="1140"/>
        </w:tabs>
        <w:overflowPunct w:val="0"/>
        <w:autoSpaceDE w:val="0"/>
        <w:autoSpaceDN w:val="0"/>
        <w:adjustRightInd w:val="0"/>
        <w:spacing w:line="300" w:lineRule="auto"/>
        <w:ind w:left="0" w:right="153" w:firstLine="709"/>
        <w:jc w:val="both"/>
        <w:rPr>
          <w:sz w:val="28"/>
          <w:szCs w:val="28"/>
        </w:rPr>
      </w:pPr>
      <w:r w:rsidRPr="00B54A14">
        <w:rPr>
          <w:sz w:val="28"/>
          <w:szCs w:val="28"/>
        </w:rPr>
        <w:t xml:space="preserve">в случае </w:t>
      </w:r>
      <w:r w:rsidRPr="00B54A14" w:rsidDel="00EC0238">
        <w:rPr>
          <w:sz w:val="28"/>
          <w:szCs w:val="28"/>
        </w:rPr>
        <w:t>принадлежност</w:t>
      </w:r>
      <w:r w:rsidRPr="00B54A14">
        <w:rPr>
          <w:sz w:val="28"/>
          <w:szCs w:val="28"/>
        </w:rPr>
        <w:t>и</w:t>
      </w:r>
      <w:r w:rsidRPr="00B54A14" w:rsidDel="00EC0238">
        <w:rPr>
          <w:sz w:val="28"/>
          <w:szCs w:val="28"/>
        </w:rPr>
        <w:t xml:space="preserve"> </w:t>
      </w:r>
      <w:r w:rsidRPr="00B54A14">
        <w:rPr>
          <w:sz w:val="28"/>
          <w:szCs w:val="28"/>
        </w:rPr>
        <w:t>участника закупки</w:t>
      </w:r>
      <w:r w:rsidRPr="00B54A14">
        <w:rPr>
          <w:i/>
          <w:sz w:val="28"/>
          <w:szCs w:val="28"/>
        </w:rPr>
        <w:t xml:space="preserve"> </w:t>
      </w:r>
      <w:r w:rsidRPr="00B54A14" w:rsidDel="00EC0238">
        <w:rPr>
          <w:sz w:val="28"/>
          <w:szCs w:val="28"/>
        </w:rPr>
        <w:t>к субъектам малого и среднего предпринимательства</w:t>
      </w:r>
      <w:r w:rsidRPr="00B54A14">
        <w:rPr>
          <w:sz w:val="28"/>
          <w:szCs w:val="28"/>
        </w:rPr>
        <w:t>:</w:t>
      </w:r>
    </w:p>
    <w:p w:rsidR="005F31AA" w:rsidRPr="00B54A14" w:rsidRDefault="005F31AA" w:rsidP="004B536C">
      <w:pPr>
        <w:numPr>
          <w:ilvl w:val="0"/>
          <w:numId w:val="20"/>
        </w:numPr>
        <w:tabs>
          <w:tab w:val="left" w:pos="0"/>
          <w:tab w:val="left" w:pos="1140"/>
        </w:tabs>
        <w:overflowPunct w:val="0"/>
        <w:autoSpaceDE w:val="0"/>
        <w:autoSpaceDN w:val="0"/>
        <w:adjustRightInd w:val="0"/>
        <w:spacing w:after="240" w:line="300" w:lineRule="auto"/>
        <w:ind w:left="0" w:right="153" w:firstLine="669"/>
        <w:jc w:val="both"/>
        <w:rPr>
          <w:sz w:val="28"/>
          <w:szCs w:val="28"/>
        </w:rPr>
      </w:pPr>
      <w:r w:rsidRPr="00B54A1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МСП), содержащие информацию об участнике закупки,</w:t>
      </w:r>
    </w:p>
    <w:p w:rsidR="005F31AA" w:rsidRPr="00B54A14" w:rsidRDefault="005F31AA" w:rsidP="004B536C">
      <w:pPr>
        <w:tabs>
          <w:tab w:val="left" w:pos="0"/>
          <w:tab w:val="left" w:pos="1140"/>
        </w:tabs>
        <w:overflowPunct w:val="0"/>
        <w:autoSpaceDE w:val="0"/>
        <w:autoSpaceDN w:val="0"/>
        <w:adjustRightInd w:val="0"/>
        <w:spacing w:after="240" w:line="300" w:lineRule="auto"/>
        <w:ind w:left="669" w:right="153"/>
        <w:jc w:val="both"/>
        <w:rPr>
          <w:sz w:val="28"/>
          <w:szCs w:val="28"/>
        </w:rPr>
      </w:pPr>
      <w:r w:rsidRPr="00B54A14">
        <w:rPr>
          <w:sz w:val="28"/>
          <w:szCs w:val="28"/>
        </w:rPr>
        <w:t xml:space="preserve">или </w:t>
      </w:r>
    </w:p>
    <w:p w:rsidR="005F31AA" w:rsidRPr="00B54A14" w:rsidRDefault="005F31AA" w:rsidP="00C35C10">
      <w:pPr>
        <w:numPr>
          <w:ilvl w:val="0"/>
          <w:numId w:val="20"/>
        </w:numPr>
        <w:tabs>
          <w:tab w:val="left" w:pos="0"/>
          <w:tab w:val="left" w:pos="1140"/>
        </w:tabs>
        <w:overflowPunct w:val="0"/>
        <w:autoSpaceDE w:val="0"/>
        <w:autoSpaceDN w:val="0"/>
        <w:adjustRightInd w:val="0"/>
        <w:spacing w:line="300" w:lineRule="auto"/>
        <w:ind w:left="0" w:right="153" w:firstLine="669"/>
        <w:jc w:val="both"/>
        <w:rPr>
          <w:b/>
          <w:color w:val="0070C0"/>
          <w:sz w:val="28"/>
          <w:szCs w:val="28"/>
          <w:u w:val="single"/>
        </w:rPr>
      </w:pPr>
      <w:r w:rsidRPr="00B54A14">
        <w:rPr>
          <w:sz w:val="28"/>
          <w:szCs w:val="28"/>
        </w:rPr>
        <w:t xml:space="preserve">декларация о соответствии участника закупки критериям отнесения к субъектам МСП по форме и в соответствии с инструкциями, приведенными в настоящей закупочной документации </w:t>
      </w:r>
      <w:r w:rsidRPr="002A7F68">
        <w:rPr>
          <w:b/>
          <w:i/>
          <w:color w:val="FF0000"/>
          <w:sz w:val="28"/>
          <w:szCs w:val="28"/>
          <w:u w:val="single"/>
        </w:rPr>
        <w:t>(раздел </w:t>
      </w:r>
      <w:r w:rsidR="002A7F68" w:rsidRPr="002A7F68">
        <w:rPr>
          <w:b/>
          <w:i/>
          <w:color w:val="FF0000"/>
          <w:sz w:val="28"/>
          <w:szCs w:val="28"/>
          <w:u w:val="single"/>
        </w:rPr>
        <w:t>5</w:t>
      </w:r>
      <w:r w:rsidRPr="002A7F68">
        <w:rPr>
          <w:b/>
          <w:i/>
          <w:color w:val="FF0000"/>
          <w:sz w:val="28"/>
          <w:szCs w:val="28"/>
          <w:u w:val="single"/>
        </w:rPr>
        <w:t>, Форма 1.1)</w:t>
      </w:r>
      <w:r w:rsidRPr="00B54A14">
        <w:rPr>
          <w:color w:val="548DD4" w:themeColor="text2" w:themeTint="99"/>
          <w:sz w:val="28"/>
          <w:szCs w:val="28"/>
        </w:rPr>
        <w:t xml:space="preserve">, </w:t>
      </w:r>
      <w:r w:rsidRPr="00B54A14">
        <w:rPr>
          <w:b/>
          <w:color w:val="0070C0"/>
          <w:sz w:val="28"/>
          <w:szCs w:val="28"/>
          <w:u w:val="single"/>
        </w:rPr>
        <w:t>в случае отсутствия в едином реестре субъектов МСП сведений об участнике закупки</w:t>
      </w:r>
      <w:r w:rsidRPr="00B54A14">
        <w:rPr>
          <w:b/>
          <w:i/>
          <w:color w:val="0070C0"/>
          <w:sz w:val="28"/>
          <w:szCs w:val="28"/>
          <w:u w:val="single"/>
        </w:rPr>
        <w:t xml:space="preserve">, </w:t>
      </w:r>
      <w:r w:rsidRPr="00B54A14">
        <w:rPr>
          <w:b/>
          <w:color w:val="0070C0"/>
          <w:sz w:val="28"/>
          <w:szCs w:val="28"/>
          <w:u w:val="single"/>
        </w:rPr>
        <w:t>который является вновь зарегистрированным индивидуальным предпринимателем или вновь созданным юридическим лицом.</w:t>
      </w:r>
    </w:p>
    <w:p w:rsidR="00DA016D" w:rsidRPr="00B54A14" w:rsidRDefault="00DA016D" w:rsidP="005F31AA">
      <w:pPr>
        <w:tabs>
          <w:tab w:val="left" w:pos="0"/>
          <w:tab w:val="left" w:pos="1140"/>
        </w:tabs>
        <w:overflowPunct w:val="0"/>
        <w:autoSpaceDE w:val="0"/>
        <w:autoSpaceDN w:val="0"/>
        <w:adjustRightInd w:val="0"/>
        <w:spacing w:line="300" w:lineRule="auto"/>
        <w:ind w:left="709" w:right="153"/>
        <w:jc w:val="both"/>
        <w:rPr>
          <w:sz w:val="28"/>
          <w:szCs w:val="28"/>
        </w:rPr>
      </w:pPr>
    </w:p>
    <w:p w:rsidR="00EA0284" w:rsidRPr="00B54A14" w:rsidRDefault="00EA0284" w:rsidP="00D97B03">
      <w:pPr>
        <w:numPr>
          <w:ilvl w:val="0"/>
          <w:numId w:val="21"/>
        </w:numPr>
        <w:tabs>
          <w:tab w:val="left" w:pos="0"/>
          <w:tab w:val="left" w:pos="1140"/>
        </w:tabs>
        <w:overflowPunct w:val="0"/>
        <w:autoSpaceDE w:val="0"/>
        <w:autoSpaceDN w:val="0"/>
        <w:adjustRightInd w:val="0"/>
        <w:spacing w:line="300" w:lineRule="auto"/>
        <w:ind w:left="0" w:firstLine="709"/>
        <w:jc w:val="both"/>
        <w:rPr>
          <w:sz w:val="28"/>
          <w:szCs w:val="28"/>
        </w:rPr>
      </w:pPr>
      <w:r w:rsidRPr="00B54A14">
        <w:rPr>
          <w:sz w:val="28"/>
          <w:szCs w:val="28"/>
        </w:rPr>
        <w:t xml:space="preserve"> документы, подтверждающие факт </w:t>
      </w:r>
      <w:proofErr w:type="gramStart"/>
      <w:r w:rsidRPr="00B54A14">
        <w:rPr>
          <w:sz w:val="28"/>
          <w:szCs w:val="28"/>
        </w:rPr>
        <w:t>предоставления обеспечения исполнения обязательств участника закупки</w:t>
      </w:r>
      <w:proofErr w:type="gramEnd"/>
      <w:r w:rsidRPr="00B54A14">
        <w:rPr>
          <w:sz w:val="28"/>
          <w:szCs w:val="28"/>
        </w:rPr>
        <w:t>:</w:t>
      </w:r>
    </w:p>
    <w:p w:rsidR="00EA0284" w:rsidRPr="00B54A14" w:rsidRDefault="00EA0284" w:rsidP="00EA0284">
      <w:pPr>
        <w:numPr>
          <w:ilvl w:val="0"/>
          <w:numId w:val="20"/>
        </w:numPr>
        <w:tabs>
          <w:tab w:val="left" w:pos="0"/>
          <w:tab w:val="left" w:pos="1140"/>
        </w:tabs>
        <w:overflowPunct w:val="0"/>
        <w:autoSpaceDE w:val="0"/>
        <w:autoSpaceDN w:val="0"/>
        <w:adjustRightInd w:val="0"/>
        <w:spacing w:line="300" w:lineRule="auto"/>
        <w:ind w:left="0" w:right="153" w:firstLine="669"/>
        <w:jc w:val="both"/>
        <w:rPr>
          <w:sz w:val="28"/>
          <w:szCs w:val="28"/>
        </w:rPr>
      </w:pPr>
      <w:r w:rsidRPr="00B54A14">
        <w:rPr>
          <w:sz w:val="28"/>
          <w:szCs w:val="28"/>
        </w:rPr>
        <w:t>платежное поручение (квитанция), подтверждающее факт внесения денежных сре</w:t>
      </w:r>
      <w:proofErr w:type="gramStart"/>
      <w:r w:rsidRPr="00B54A14">
        <w:rPr>
          <w:sz w:val="28"/>
          <w:szCs w:val="28"/>
        </w:rPr>
        <w:t>дств в к</w:t>
      </w:r>
      <w:proofErr w:type="gramEnd"/>
      <w:r w:rsidRPr="00B54A14">
        <w:rPr>
          <w:sz w:val="28"/>
          <w:szCs w:val="28"/>
        </w:rPr>
        <w:t>ачестве обеспечения заявки на участие в закупке,</w:t>
      </w:r>
    </w:p>
    <w:p w:rsidR="00EA0284" w:rsidRPr="00B54A14" w:rsidRDefault="00EA0284" w:rsidP="00EA0284">
      <w:pPr>
        <w:tabs>
          <w:tab w:val="left" w:pos="0"/>
          <w:tab w:val="left" w:pos="1140"/>
        </w:tabs>
        <w:overflowPunct w:val="0"/>
        <w:autoSpaceDE w:val="0"/>
        <w:autoSpaceDN w:val="0"/>
        <w:adjustRightInd w:val="0"/>
        <w:spacing w:line="300" w:lineRule="auto"/>
        <w:ind w:right="153" w:firstLine="669"/>
        <w:jc w:val="both"/>
        <w:rPr>
          <w:sz w:val="28"/>
          <w:szCs w:val="28"/>
        </w:rPr>
      </w:pPr>
      <w:r w:rsidRPr="00B54A14">
        <w:rPr>
          <w:sz w:val="28"/>
          <w:szCs w:val="28"/>
        </w:rPr>
        <w:t xml:space="preserve">или </w:t>
      </w:r>
    </w:p>
    <w:p w:rsidR="00EA0284" w:rsidRPr="00B54A14" w:rsidRDefault="00F47E07" w:rsidP="00EA0284">
      <w:pPr>
        <w:numPr>
          <w:ilvl w:val="0"/>
          <w:numId w:val="20"/>
        </w:numPr>
        <w:tabs>
          <w:tab w:val="left" w:pos="0"/>
          <w:tab w:val="left" w:pos="1140"/>
        </w:tabs>
        <w:overflowPunct w:val="0"/>
        <w:autoSpaceDE w:val="0"/>
        <w:autoSpaceDN w:val="0"/>
        <w:adjustRightInd w:val="0"/>
        <w:spacing w:line="300" w:lineRule="auto"/>
        <w:ind w:left="0" w:right="153" w:firstLine="669"/>
        <w:jc w:val="both"/>
        <w:rPr>
          <w:sz w:val="28"/>
          <w:szCs w:val="28"/>
        </w:rPr>
      </w:pPr>
      <w:r w:rsidRPr="00B54A14">
        <w:rPr>
          <w:sz w:val="28"/>
          <w:szCs w:val="28"/>
        </w:rPr>
        <w:t>безотзывная независимая гарантия обеспечения заявки на участие в закупке</w:t>
      </w:r>
      <w:r w:rsidRPr="00B54A14">
        <w:rPr>
          <w:b/>
          <w:sz w:val="28"/>
          <w:szCs w:val="28"/>
        </w:rPr>
        <w:t xml:space="preserve"> </w:t>
      </w:r>
      <w:r w:rsidRPr="002A7F68">
        <w:rPr>
          <w:b/>
          <w:i/>
          <w:color w:val="FF0000"/>
          <w:sz w:val="28"/>
          <w:szCs w:val="28"/>
          <w:u w:val="single"/>
        </w:rPr>
        <w:t xml:space="preserve">(раздел 5, </w:t>
      </w:r>
      <w:hyperlink w:anchor="_БАНКОВСКАЯ_ГАРАНТИЯ_ОБЕСПЕЧЕНИЯ" w:history="1">
        <w:r w:rsidRPr="002A7F68">
          <w:rPr>
            <w:rStyle w:val="afb"/>
            <w:b/>
            <w:i/>
            <w:color w:val="FF0000"/>
            <w:sz w:val="28"/>
            <w:szCs w:val="28"/>
          </w:rPr>
          <w:t>Форма</w:t>
        </w:r>
      </w:hyperlink>
      <w:r w:rsidR="00007E36">
        <w:rPr>
          <w:rStyle w:val="afb"/>
          <w:b/>
          <w:i/>
          <w:color w:val="FF0000"/>
          <w:sz w:val="28"/>
          <w:szCs w:val="28"/>
        </w:rPr>
        <w:t xml:space="preserve"> 6</w:t>
      </w:r>
      <w:r w:rsidRPr="002A7F68">
        <w:rPr>
          <w:b/>
          <w:i/>
          <w:color w:val="FF0000"/>
          <w:sz w:val="28"/>
          <w:szCs w:val="28"/>
          <w:u w:val="single"/>
        </w:rPr>
        <w:t>)</w:t>
      </w:r>
      <w:r w:rsidRPr="002A7F68">
        <w:rPr>
          <w:i/>
          <w:color w:val="FF0000"/>
          <w:sz w:val="28"/>
          <w:szCs w:val="28"/>
        </w:rPr>
        <w:t>;</w:t>
      </w:r>
    </w:p>
    <w:p w:rsidR="00EA0284" w:rsidRPr="00B54A14" w:rsidRDefault="00EA0284" w:rsidP="00EA6B70">
      <w:pPr>
        <w:numPr>
          <w:ilvl w:val="0"/>
          <w:numId w:val="21"/>
        </w:numPr>
        <w:tabs>
          <w:tab w:val="left" w:pos="0"/>
          <w:tab w:val="left" w:pos="1140"/>
        </w:tabs>
        <w:overflowPunct w:val="0"/>
        <w:autoSpaceDE w:val="0"/>
        <w:autoSpaceDN w:val="0"/>
        <w:adjustRightInd w:val="0"/>
        <w:spacing w:line="300" w:lineRule="auto"/>
        <w:ind w:left="0" w:right="153" w:firstLine="709"/>
        <w:jc w:val="both"/>
        <w:rPr>
          <w:sz w:val="28"/>
          <w:szCs w:val="28"/>
        </w:rPr>
      </w:pPr>
      <w:r w:rsidRPr="00B54A14">
        <w:rPr>
          <w:sz w:val="28"/>
          <w:szCs w:val="28"/>
        </w:rPr>
        <w:t>документы, указанные в подразделе </w:t>
      </w:r>
      <w:r w:rsidRPr="00B54A14">
        <w:rPr>
          <w:sz w:val="28"/>
          <w:szCs w:val="28"/>
        </w:rPr>
        <w:fldChar w:fldCharType="begin"/>
      </w:r>
      <w:r w:rsidRPr="00B54A14">
        <w:rPr>
          <w:sz w:val="28"/>
          <w:szCs w:val="28"/>
        </w:rPr>
        <w:instrText xml:space="preserve"> REF _Ref394995094 \r \h  \* MERGEFORMAT </w:instrText>
      </w:r>
      <w:r w:rsidRPr="00B54A14">
        <w:rPr>
          <w:sz w:val="28"/>
          <w:szCs w:val="28"/>
        </w:rPr>
      </w:r>
      <w:r w:rsidRPr="00B54A14">
        <w:rPr>
          <w:sz w:val="28"/>
          <w:szCs w:val="28"/>
        </w:rPr>
        <w:fldChar w:fldCharType="separate"/>
      </w:r>
      <w:r w:rsidR="00DA36CB">
        <w:rPr>
          <w:sz w:val="28"/>
          <w:szCs w:val="28"/>
        </w:rPr>
        <w:t>2.1</w:t>
      </w:r>
      <w:r w:rsidRPr="00B54A14">
        <w:rPr>
          <w:sz w:val="28"/>
          <w:szCs w:val="28"/>
        </w:rPr>
        <w:fldChar w:fldCharType="end"/>
      </w:r>
      <w:r w:rsidRPr="00B54A14">
        <w:rPr>
          <w:sz w:val="28"/>
          <w:szCs w:val="28"/>
        </w:rPr>
        <w:t xml:space="preserve"> настоящей закупочной документации.</w:t>
      </w:r>
    </w:p>
    <w:p w:rsidR="002A7F68" w:rsidRDefault="002A7F68" w:rsidP="00EA0284">
      <w:pPr>
        <w:pStyle w:val="Times12"/>
        <w:spacing w:line="300" w:lineRule="auto"/>
        <w:ind w:firstLine="0"/>
        <w:rPr>
          <w:b/>
          <w:i/>
          <w:sz w:val="28"/>
          <w:szCs w:val="28"/>
          <w:u w:val="single"/>
        </w:rPr>
      </w:pPr>
    </w:p>
    <w:p w:rsidR="00EA0284" w:rsidRPr="00B54A14" w:rsidRDefault="00EA0284" w:rsidP="00EA0284">
      <w:pPr>
        <w:pStyle w:val="Times12"/>
        <w:spacing w:line="300" w:lineRule="auto"/>
        <w:ind w:firstLine="0"/>
        <w:rPr>
          <w:b/>
          <w:i/>
          <w:sz w:val="28"/>
          <w:szCs w:val="28"/>
          <w:u w:val="single"/>
        </w:rPr>
      </w:pPr>
      <w:r w:rsidRPr="00B54A14">
        <w:rPr>
          <w:b/>
          <w:i/>
          <w:sz w:val="28"/>
          <w:szCs w:val="28"/>
          <w:u w:val="single"/>
        </w:rPr>
        <w:t>Важно:</w:t>
      </w:r>
    </w:p>
    <w:p w:rsidR="00EA0284" w:rsidRPr="00B54A14" w:rsidRDefault="00EA0284" w:rsidP="00EA0284">
      <w:pPr>
        <w:pStyle w:val="Times12"/>
        <w:spacing w:line="300" w:lineRule="auto"/>
        <w:ind w:firstLine="0"/>
        <w:rPr>
          <w:b/>
          <w:sz w:val="28"/>
          <w:szCs w:val="28"/>
        </w:rPr>
      </w:pPr>
      <w:r w:rsidRPr="00B54A14">
        <w:rPr>
          <w:b/>
          <w:sz w:val="28"/>
          <w:szCs w:val="28"/>
        </w:rPr>
        <w:lastRenderedPageBreak/>
        <w:t xml:space="preserve">- для целей оценки опыта участника закупки будут использованы документы, указанные </w:t>
      </w:r>
      <w:r w:rsidRPr="002A7F68">
        <w:rPr>
          <w:b/>
          <w:sz w:val="28"/>
          <w:szCs w:val="28"/>
        </w:rPr>
        <w:t>в п. 4.1 раздела 2.1.1 с учетом предельного значения, указанного в п. 4.2.2.1 раздела 4 (оценивается только опыт участника</w:t>
      </w:r>
      <w:r w:rsidRPr="00B54A14">
        <w:rPr>
          <w:b/>
          <w:sz w:val="28"/>
          <w:szCs w:val="28"/>
        </w:rPr>
        <w:t>).</w:t>
      </w:r>
    </w:p>
    <w:p w:rsidR="00EA0284" w:rsidRPr="00B54A14" w:rsidRDefault="00EA0284" w:rsidP="00EA0284">
      <w:pPr>
        <w:tabs>
          <w:tab w:val="left" w:pos="0"/>
          <w:tab w:val="left" w:pos="1140"/>
        </w:tabs>
        <w:overflowPunct w:val="0"/>
        <w:autoSpaceDE w:val="0"/>
        <w:autoSpaceDN w:val="0"/>
        <w:adjustRightInd w:val="0"/>
        <w:spacing w:line="300" w:lineRule="auto"/>
        <w:ind w:right="153"/>
        <w:jc w:val="both"/>
        <w:rPr>
          <w:sz w:val="28"/>
          <w:szCs w:val="28"/>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5D6E3F" w:rsidRPr="00B54A14" w:rsidRDefault="005D6E3F" w:rsidP="007567DC">
      <w:pPr>
        <w:tabs>
          <w:tab w:val="left" w:pos="1134"/>
        </w:tabs>
        <w:spacing w:line="300" w:lineRule="auto"/>
        <w:ind w:left="142" w:firstLine="567"/>
        <w:contextualSpacing/>
        <w:jc w:val="both"/>
        <w:rPr>
          <w:sz w:val="28"/>
          <w:szCs w:val="28"/>
        </w:rPr>
        <w:sectPr w:rsidR="005D6E3F" w:rsidRPr="00B54A14" w:rsidSect="0072366F">
          <w:pgSz w:w="16840" w:h="11907" w:orient="landscape" w:code="9"/>
          <w:pgMar w:top="851" w:right="1134" w:bottom="284" w:left="993" w:header="567" w:footer="342" w:gutter="0"/>
          <w:cols w:space="708"/>
          <w:docGrid w:linePitch="360"/>
        </w:sectPr>
      </w:pPr>
    </w:p>
    <w:p w:rsidR="001266AA" w:rsidRPr="002A7F68" w:rsidRDefault="001266AA" w:rsidP="001266AA">
      <w:pPr>
        <w:pStyle w:val="10"/>
        <w:numPr>
          <w:ilvl w:val="0"/>
          <w:numId w:val="19"/>
        </w:numPr>
        <w:tabs>
          <w:tab w:val="left" w:pos="426"/>
        </w:tabs>
        <w:spacing w:line="300" w:lineRule="auto"/>
        <w:ind w:left="0" w:firstLine="0"/>
        <w:jc w:val="both"/>
        <w:rPr>
          <w:sz w:val="28"/>
          <w:szCs w:val="28"/>
        </w:rPr>
      </w:pPr>
      <w:bookmarkStart w:id="80" w:name="_Ref317259063"/>
      <w:bookmarkStart w:id="81" w:name="_Toc398564599"/>
      <w:bookmarkStart w:id="82" w:name="_Toc399408088"/>
      <w:bookmarkStart w:id="83" w:name="_Toc417504563"/>
      <w:r w:rsidRPr="002A7F68">
        <w:rPr>
          <w:sz w:val="28"/>
          <w:szCs w:val="28"/>
        </w:rPr>
        <w:lastRenderedPageBreak/>
        <w:t>МЕТОДИКА РАСЧЕТА ОБЕСПЕЧЕННОСТИ ФИНАНСОВЫМИ РЕСУРСАМИ УЧАСТНИКОВ ПРОЦЕДУРЫ ЗАКУПКИ</w:t>
      </w:r>
      <w:bookmarkEnd w:id="80"/>
      <w:bookmarkEnd w:id="81"/>
      <w:bookmarkEnd w:id="82"/>
      <w:bookmarkEnd w:id="83"/>
    </w:p>
    <w:p w:rsidR="001266AA" w:rsidRPr="00B54A14" w:rsidRDefault="001266AA" w:rsidP="001266AA">
      <w:pPr>
        <w:spacing w:line="300" w:lineRule="auto"/>
        <w:rPr>
          <w:sz w:val="28"/>
          <w:szCs w:val="28"/>
        </w:rPr>
      </w:pPr>
    </w:p>
    <w:p w:rsidR="001266AA" w:rsidRPr="00B54A14" w:rsidRDefault="001266AA" w:rsidP="00DA016D">
      <w:pPr>
        <w:pStyle w:val="afff"/>
        <w:numPr>
          <w:ilvl w:val="1"/>
          <w:numId w:val="19"/>
        </w:numPr>
        <w:tabs>
          <w:tab w:val="left" w:pos="851"/>
        </w:tabs>
        <w:spacing w:after="0" w:line="300" w:lineRule="auto"/>
        <w:ind w:left="0" w:firstLine="709"/>
        <w:jc w:val="both"/>
        <w:rPr>
          <w:rFonts w:ascii="Times New Roman" w:hAnsi="Times New Roman"/>
          <w:b/>
          <w:bCs/>
          <w:sz w:val="28"/>
          <w:szCs w:val="28"/>
        </w:rPr>
      </w:pPr>
      <w:bookmarkStart w:id="84" w:name="_Toc366225601"/>
      <w:r w:rsidRPr="00B54A14">
        <w:rPr>
          <w:rFonts w:ascii="Times New Roman" w:hAnsi="Times New Roman"/>
          <w:b/>
          <w:bCs/>
          <w:sz w:val="28"/>
          <w:szCs w:val="28"/>
        </w:rPr>
        <w:t>Основные положения</w:t>
      </w:r>
      <w:bookmarkEnd w:id="84"/>
    </w:p>
    <w:p w:rsidR="001266AA" w:rsidRPr="00B54A14" w:rsidRDefault="001266AA" w:rsidP="00DA016D">
      <w:pPr>
        <w:spacing w:line="300" w:lineRule="auto"/>
        <w:ind w:firstLine="709"/>
        <w:jc w:val="both"/>
        <w:rPr>
          <w:sz w:val="28"/>
          <w:szCs w:val="28"/>
        </w:rPr>
      </w:pPr>
      <w:r w:rsidRPr="00B54A14">
        <w:rPr>
          <w:sz w:val="28"/>
          <w:szCs w:val="28"/>
        </w:rPr>
        <w:t>Методика основана на расчете показателей обеспеченности финансовыми ресурсами предприятия, характеризующих уровень риска деятельности предприятия с точки зрения сбалансированности или превышения доходов над расходами. Эти показатели, в том числе, позволяют заказчику оценить способность предприятия в сроки и в полном объеме исполнить свои обязательства по заключаемым с заказчиком договорам. Для общего расчета финансового состояния предприятия используются основные показатели его деятельности, содержащиеся в бухгалтерской (финансовой) отчетности, а именно: в Форме по ОКУД 0710001 «Бухгалтерский баланс» и в Форме по ОКУД 0710002 «Отчет о прибылях и убытках» («Отчет о финансовых результатах»).</w:t>
      </w:r>
    </w:p>
    <w:p w:rsidR="001266AA" w:rsidRPr="00B54A14" w:rsidRDefault="001266AA" w:rsidP="00DA016D">
      <w:pPr>
        <w:spacing w:line="300" w:lineRule="auto"/>
        <w:ind w:firstLine="709"/>
        <w:jc w:val="both"/>
        <w:rPr>
          <w:sz w:val="28"/>
          <w:szCs w:val="28"/>
        </w:rPr>
      </w:pPr>
      <w:r w:rsidRPr="00B54A14">
        <w:rPr>
          <w:sz w:val="28"/>
          <w:szCs w:val="28"/>
        </w:rPr>
        <w:t>Коды строк бухгалтерской (финансовой) отчетности, используемые при расчете показателей обеспеченности финансовыми ресурсами участников закупок (Таблица 1 подраздела 3.5 настоящей Методики), применяются в соответствии с Приказом Министерства финансов РФ от 02 июля 2010 г. № 66н «О формах бухгалтерской отчетности организаций».</w:t>
      </w:r>
    </w:p>
    <w:p w:rsidR="001266AA" w:rsidRPr="00B54A14" w:rsidRDefault="001266AA" w:rsidP="00DA016D">
      <w:pPr>
        <w:spacing w:line="300" w:lineRule="auto"/>
        <w:ind w:firstLine="709"/>
        <w:jc w:val="both"/>
        <w:rPr>
          <w:sz w:val="28"/>
          <w:szCs w:val="28"/>
        </w:rPr>
      </w:pPr>
      <w:proofErr w:type="gramStart"/>
      <w:r w:rsidRPr="00B54A14">
        <w:rPr>
          <w:sz w:val="28"/>
          <w:szCs w:val="28"/>
        </w:rPr>
        <w:t>В случае если участник закупки в соответствии с законодательством РФ составляет бухгалтерскую отчетность в порядке, предусмотренном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то для расчета показателей обеспеченности финансовыми ресурсами применяются показатели его деятельности, содержащиеся в Формах по ОКУД 0503730 и 0503721</w:t>
      </w:r>
      <w:proofErr w:type="gramEnd"/>
      <w:r w:rsidRPr="00B54A14">
        <w:rPr>
          <w:sz w:val="28"/>
          <w:szCs w:val="28"/>
        </w:rPr>
        <w:t>, используя особенности и порядок сопоставления показателей (строк) бухгалтерской (финансовой) отчетности согласно подразделу 3.4.1 настоящей Методики.</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участники закупки составляют бухгалтерскую отчетность по правилам стандартов бухгалтерского учета, отличным от российских стандартов бухгалтерского учета (далее – РСБУ), для расчета обеспеченности финансовыми ресурсами участника используются показатели его деятельности, содержащиеся в финансовой отчетности в соответствии с МСФО (Международные стандарты финансовой отчётности), а именно: в форме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 и в форме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 В случае</w:t>
      </w:r>
      <w:proofErr w:type="gramStart"/>
      <w:r w:rsidRPr="00B54A14">
        <w:rPr>
          <w:sz w:val="28"/>
          <w:szCs w:val="28"/>
        </w:rPr>
        <w:t>,</w:t>
      </w:r>
      <w:proofErr w:type="gramEnd"/>
      <w:r w:rsidRPr="00B54A14">
        <w:rPr>
          <w:sz w:val="28"/>
          <w:szCs w:val="28"/>
        </w:rPr>
        <w:t xml:space="preserve"> если участник закупок (нерезидент РФ) </w:t>
      </w:r>
      <w:r w:rsidRPr="00B54A14">
        <w:rPr>
          <w:sz w:val="28"/>
          <w:szCs w:val="28"/>
        </w:rPr>
        <w:lastRenderedPageBreak/>
        <w:t>составляет отчетность по правилам стандартов бухгалтерского учета, отличным от РСБУ или МСФО, то используются показатели его деятельности, содержащиеся в бухгалтерской отчетности, и аналогичные показателям РСБУ или МСФО согласно таблице 3 (подраздел 3.4.2 настоящей Методики), заполняемой участником закупки.</w:t>
      </w:r>
    </w:p>
    <w:p w:rsidR="001266AA" w:rsidRPr="00B54A14" w:rsidRDefault="001266AA" w:rsidP="00DA016D">
      <w:pPr>
        <w:tabs>
          <w:tab w:val="left" w:pos="709"/>
          <w:tab w:val="left" w:pos="1134"/>
        </w:tabs>
        <w:spacing w:line="300" w:lineRule="auto"/>
        <w:ind w:firstLine="709"/>
        <w:jc w:val="both"/>
        <w:rPr>
          <w:sz w:val="28"/>
          <w:szCs w:val="28"/>
        </w:rPr>
      </w:pPr>
    </w:p>
    <w:p w:rsidR="001266AA" w:rsidRPr="00B54A14" w:rsidRDefault="001266AA" w:rsidP="00DA016D">
      <w:pPr>
        <w:pStyle w:val="afff"/>
        <w:numPr>
          <w:ilvl w:val="1"/>
          <w:numId w:val="19"/>
        </w:numPr>
        <w:tabs>
          <w:tab w:val="left" w:pos="851"/>
        </w:tabs>
        <w:spacing w:after="0" w:line="300" w:lineRule="auto"/>
        <w:ind w:left="0" w:firstLine="709"/>
        <w:jc w:val="both"/>
        <w:rPr>
          <w:rFonts w:ascii="Times New Roman" w:hAnsi="Times New Roman"/>
          <w:b/>
          <w:bCs/>
          <w:sz w:val="28"/>
          <w:szCs w:val="28"/>
        </w:rPr>
      </w:pPr>
      <w:bookmarkStart w:id="85" w:name="_Toc366225602"/>
      <w:bookmarkStart w:id="86" w:name="_Ref441244277"/>
      <w:r w:rsidRPr="00B54A14">
        <w:rPr>
          <w:rFonts w:ascii="Times New Roman" w:hAnsi="Times New Roman"/>
          <w:b/>
          <w:bCs/>
          <w:sz w:val="28"/>
          <w:szCs w:val="28"/>
        </w:rPr>
        <w:t>Методика расчета.</w:t>
      </w:r>
      <w:bookmarkEnd w:id="85"/>
      <w:bookmarkEnd w:id="86"/>
    </w:p>
    <w:p w:rsidR="001266AA" w:rsidRPr="00B54A14" w:rsidRDefault="001266AA" w:rsidP="00DA016D">
      <w:pPr>
        <w:spacing w:line="300" w:lineRule="auto"/>
        <w:ind w:firstLine="709"/>
        <w:jc w:val="both"/>
        <w:rPr>
          <w:sz w:val="28"/>
          <w:szCs w:val="28"/>
        </w:rPr>
      </w:pPr>
      <w:r w:rsidRPr="00B54A14">
        <w:rPr>
          <w:sz w:val="28"/>
          <w:szCs w:val="28"/>
        </w:rPr>
        <w:t>Для общего расчета обеспеченности финансовыми ресурсами предприятия используются основные показатели его деятельности, такие как:</w:t>
      </w:r>
    </w:p>
    <w:p w:rsidR="001266AA" w:rsidRPr="00B54A14" w:rsidRDefault="001266AA" w:rsidP="00065AD9">
      <w:pPr>
        <w:numPr>
          <w:ilvl w:val="0"/>
          <w:numId w:val="35"/>
        </w:numPr>
        <w:tabs>
          <w:tab w:val="left" w:pos="709"/>
          <w:tab w:val="left" w:pos="1134"/>
        </w:tabs>
        <w:spacing w:line="300" w:lineRule="auto"/>
        <w:ind w:left="0" w:firstLine="709"/>
        <w:jc w:val="both"/>
        <w:rPr>
          <w:sz w:val="28"/>
          <w:szCs w:val="28"/>
        </w:rPr>
      </w:pPr>
      <w:r w:rsidRPr="00B54A14">
        <w:rPr>
          <w:sz w:val="28"/>
          <w:szCs w:val="28"/>
        </w:rPr>
        <w:t>Коэффициент автономии собственных средств;</w:t>
      </w:r>
    </w:p>
    <w:p w:rsidR="001266AA" w:rsidRPr="00B54A14" w:rsidRDefault="001266AA" w:rsidP="00065AD9">
      <w:pPr>
        <w:numPr>
          <w:ilvl w:val="0"/>
          <w:numId w:val="35"/>
        </w:numPr>
        <w:tabs>
          <w:tab w:val="left" w:pos="709"/>
          <w:tab w:val="left" w:pos="1134"/>
        </w:tabs>
        <w:spacing w:line="300" w:lineRule="auto"/>
        <w:ind w:left="0" w:firstLine="709"/>
        <w:jc w:val="both"/>
        <w:rPr>
          <w:sz w:val="28"/>
          <w:szCs w:val="28"/>
        </w:rPr>
      </w:pPr>
      <w:r w:rsidRPr="00B54A14">
        <w:rPr>
          <w:sz w:val="28"/>
          <w:szCs w:val="28"/>
        </w:rPr>
        <w:t>Коэффициент обеспеченности собственными оборотными средствами</w:t>
      </w:r>
    </w:p>
    <w:p w:rsidR="001266AA" w:rsidRPr="00B54A14" w:rsidRDefault="001266AA" w:rsidP="00065AD9">
      <w:pPr>
        <w:numPr>
          <w:ilvl w:val="0"/>
          <w:numId w:val="35"/>
        </w:numPr>
        <w:tabs>
          <w:tab w:val="left" w:pos="709"/>
          <w:tab w:val="left" w:pos="1134"/>
        </w:tabs>
        <w:spacing w:line="300" w:lineRule="auto"/>
        <w:ind w:left="0" w:firstLine="709"/>
        <w:jc w:val="both"/>
        <w:rPr>
          <w:sz w:val="28"/>
          <w:szCs w:val="28"/>
        </w:rPr>
      </w:pPr>
      <w:r w:rsidRPr="00B54A14">
        <w:rPr>
          <w:sz w:val="28"/>
          <w:szCs w:val="28"/>
        </w:rPr>
        <w:t>Коэффициент соизмеримости годовой выручки от основной деятельности c суммой договора;</w:t>
      </w:r>
    </w:p>
    <w:p w:rsidR="001266AA" w:rsidRPr="00B54A14" w:rsidRDefault="001266AA" w:rsidP="00065AD9">
      <w:pPr>
        <w:numPr>
          <w:ilvl w:val="0"/>
          <w:numId w:val="35"/>
        </w:numPr>
        <w:tabs>
          <w:tab w:val="left" w:pos="709"/>
          <w:tab w:val="left" w:pos="1134"/>
        </w:tabs>
        <w:spacing w:line="300" w:lineRule="auto"/>
        <w:ind w:left="0" w:firstLine="709"/>
        <w:jc w:val="both"/>
        <w:rPr>
          <w:sz w:val="28"/>
          <w:szCs w:val="28"/>
        </w:rPr>
      </w:pPr>
      <w:r w:rsidRPr="00B54A14">
        <w:rPr>
          <w:sz w:val="28"/>
          <w:szCs w:val="28"/>
        </w:rPr>
        <w:t>Коэффициент покрытия процентов.</w: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Расчет показателей осуществляется за истекший финансовый год и за истекший период финансового года (6 месяцев текущего финансового года/ 9 месяцев текущего финансового года). Под финансовым годом понимается законодательно установленный годовой срок, за который в соответствии со стандартами бухгалтерской (финансовой) отчетности составляется отчетность о результатах деятельности субъектов хозяйствования различных организационно-правовых форм.</w:t>
      </w:r>
    </w:p>
    <w:p w:rsidR="001266AA" w:rsidRPr="00B54A14" w:rsidRDefault="001266AA" w:rsidP="00DA016D">
      <w:pPr>
        <w:spacing w:line="300" w:lineRule="auto"/>
        <w:ind w:firstLine="709"/>
        <w:jc w:val="both"/>
        <w:rPr>
          <w:sz w:val="28"/>
          <w:szCs w:val="28"/>
        </w:rPr>
      </w:pPr>
      <w:r w:rsidRPr="00B54A14">
        <w:rPr>
          <w:rFonts w:eastAsiaTheme="minorHAnsi"/>
          <w:sz w:val="28"/>
          <w:szCs w:val="28"/>
          <w:lang w:eastAsia="en-US"/>
        </w:rPr>
        <w:t xml:space="preserve">При использовании для расчета обеспеченности финансовыми ресурсами участников закупок бухгалтерской (финансовой) </w:t>
      </w:r>
      <w:proofErr w:type="gramStart"/>
      <w:r w:rsidRPr="00B54A14">
        <w:rPr>
          <w:rFonts w:eastAsiaTheme="minorHAnsi"/>
          <w:sz w:val="28"/>
          <w:szCs w:val="28"/>
          <w:lang w:eastAsia="en-US"/>
        </w:rPr>
        <w:t xml:space="preserve">отчетности, подготовленной в соответствии со стандартами </w:t>
      </w:r>
      <w:r w:rsidRPr="00B54A14">
        <w:rPr>
          <w:sz w:val="28"/>
          <w:szCs w:val="28"/>
        </w:rPr>
        <w:t xml:space="preserve">РСБУ </w:t>
      </w:r>
      <w:r w:rsidRPr="00B54A14">
        <w:rPr>
          <w:rFonts w:eastAsiaTheme="minorHAnsi"/>
          <w:sz w:val="28"/>
          <w:szCs w:val="28"/>
          <w:lang w:eastAsia="en-US"/>
        </w:rPr>
        <w:t>используется</w:t>
      </w:r>
      <w:proofErr w:type="gramEnd"/>
      <w:r w:rsidRPr="00B54A14">
        <w:rPr>
          <w:rFonts w:eastAsiaTheme="minorHAnsi"/>
          <w:sz w:val="28"/>
          <w:szCs w:val="28"/>
          <w:lang w:eastAsia="en-US"/>
        </w:rPr>
        <w:t>:</w:t>
      </w:r>
    </w:p>
    <w:p w:rsidR="001266AA" w:rsidRPr="00B54A14" w:rsidRDefault="001266AA" w:rsidP="00DA016D">
      <w:pPr>
        <w:tabs>
          <w:tab w:val="left" w:pos="0"/>
          <w:tab w:val="left" w:pos="1134"/>
        </w:tabs>
        <w:spacing w:line="300" w:lineRule="auto"/>
        <w:ind w:firstLine="709"/>
        <w:jc w:val="both"/>
        <w:rPr>
          <w:sz w:val="28"/>
          <w:szCs w:val="28"/>
        </w:rPr>
      </w:pPr>
      <w:proofErr w:type="gramStart"/>
      <w:r w:rsidRPr="00B54A14">
        <w:rPr>
          <w:sz w:val="28"/>
          <w:szCs w:val="28"/>
        </w:rPr>
        <w:t>отчетность за истекший финансовой год на основании бухгалтерской (финансовой) отчетности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w:t>
      </w:r>
      <w:r w:rsidR="00FC2BCA" w:rsidRPr="00B54A14">
        <w:rPr>
          <w:sz w:val="28"/>
          <w:szCs w:val="28"/>
        </w:rPr>
        <w:t xml:space="preserve"> или извещения о вводе</w:t>
      </w:r>
      <w:r w:rsidRPr="00B54A14">
        <w:rPr>
          <w:sz w:val="28"/>
          <w:szCs w:val="28"/>
        </w:rPr>
        <w:t>, также</w:t>
      </w:r>
      <w:r w:rsidRPr="00B54A14">
        <w:rPr>
          <w:rFonts w:eastAsiaTheme="minorHAnsi"/>
          <w:bCs/>
          <w:sz w:val="28"/>
          <w:szCs w:val="28"/>
          <w:lang w:eastAsia="en-US"/>
        </w:rPr>
        <w:t xml:space="preserve"> заверенная аудиторами (при наличии требований по заверению отчетности организации внешними аудиторами)</w:t>
      </w:r>
      <w:r w:rsidRPr="00B54A14">
        <w:rPr>
          <w:sz w:val="28"/>
          <w:szCs w:val="28"/>
        </w:rPr>
        <w:t>,</w:t>
      </w:r>
      <w:proofErr w:type="gramEnd"/>
    </w:p>
    <w:p w:rsidR="001266AA" w:rsidRPr="00B54A14" w:rsidRDefault="001266AA" w:rsidP="00DA016D">
      <w:pPr>
        <w:tabs>
          <w:tab w:val="left" w:pos="0"/>
          <w:tab w:val="left" w:pos="1134"/>
        </w:tabs>
        <w:spacing w:line="300" w:lineRule="auto"/>
        <w:ind w:firstLine="709"/>
        <w:jc w:val="both"/>
        <w:rPr>
          <w:sz w:val="28"/>
          <w:szCs w:val="28"/>
        </w:rPr>
      </w:pPr>
      <w:r w:rsidRPr="00B54A14">
        <w:rPr>
          <w:sz w:val="28"/>
          <w:szCs w:val="28"/>
        </w:rPr>
        <w:t>отчетность за истекший период финансового года (6 месяцев  текущего финансового года/ 9 месяцев текущего финансового года) на основании промежуточной бухгалтерской (финансовой) отчетности, подписанной руководителем предприятия.</w:t>
      </w:r>
    </w:p>
    <w:p w:rsidR="001266AA" w:rsidRPr="00B54A14" w:rsidRDefault="001266AA" w:rsidP="00DA016D">
      <w:pPr>
        <w:tabs>
          <w:tab w:val="left" w:pos="0"/>
        </w:tabs>
        <w:spacing w:line="300" w:lineRule="auto"/>
        <w:ind w:firstLine="709"/>
        <w:jc w:val="both"/>
        <w:rPr>
          <w:rFonts w:eastAsiaTheme="minorHAnsi"/>
          <w:sz w:val="28"/>
          <w:szCs w:val="28"/>
          <w:lang w:eastAsia="en-US"/>
        </w:rPr>
      </w:pPr>
      <w:r w:rsidRPr="00B54A14">
        <w:rPr>
          <w:rFonts w:eastAsiaTheme="minorHAnsi"/>
          <w:sz w:val="28"/>
          <w:szCs w:val="28"/>
          <w:lang w:eastAsia="en-US"/>
        </w:rPr>
        <w:t xml:space="preserve">Если срок окончания подачи заявок приходится на период с 1 января по 31 марта текущего года, то для проведения расчета уровня обеспеченности </w:t>
      </w:r>
      <w:r w:rsidRPr="00B54A14">
        <w:rPr>
          <w:rFonts w:eastAsiaTheme="minorHAnsi"/>
          <w:sz w:val="28"/>
          <w:szCs w:val="28"/>
          <w:lang w:eastAsia="en-US"/>
        </w:rPr>
        <w:lastRenderedPageBreak/>
        <w:t>финансовыми ресурсами используется отчетность за предыдущий истекший финансовый год и отчетность за 9 месяцев истекшего финансового года, по которому годовая отчетность находится на стадии подготовки.</w:t>
      </w:r>
    </w:p>
    <w:p w:rsidR="001266AA" w:rsidRPr="00B54A14" w:rsidRDefault="001266AA" w:rsidP="00DA016D">
      <w:pPr>
        <w:tabs>
          <w:tab w:val="left" w:pos="0"/>
        </w:tabs>
        <w:spacing w:line="300" w:lineRule="auto"/>
        <w:ind w:firstLine="709"/>
        <w:jc w:val="both"/>
        <w:rPr>
          <w:rFonts w:eastAsiaTheme="minorHAnsi"/>
          <w:sz w:val="28"/>
          <w:szCs w:val="28"/>
          <w:lang w:eastAsia="en-US"/>
        </w:rPr>
      </w:pPr>
      <w:r w:rsidRPr="00B54A14">
        <w:rPr>
          <w:rFonts w:eastAsiaTheme="minorHAnsi"/>
          <w:sz w:val="28"/>
          <w:szCs w:val="28"/>
          <w:lang w:eastAsia="en-US"/>
        </w:rPr>
        <w:t>При использовании для расчета обеспеченности финансовыми ресурсами участников закупок финансовой отчетности в соответствии с МСФО и/или иной бухгалтерской (финансовой) отчетности подготавливаемой участниками (нерезидентами РФ), используется:</w:t>
      </w:r>
    </w:p>
    <w:p w:rsidR="001266AA" w:rsidRPr="00B54A14" w:rsidRDefault="001266AA" w:rsidP="00DA016D">
      <w:pPr>
        <w:tabs>
          <w:tab w:val="left" w:pos="0"/>
        </w:tabs>
        <w:spacing w:line="300" w:lineRule="auto"/>
        <w:ind w:firstLine="709"/>
        <w:jc w:val="both"/>
        <w:rPr>
          <w:rFonts w:eastAsiaTheme="minorHAnsi"/>
          <w:sz w:val="28"/>
          <w:szCs w:val="28"/>
          <w:lang w:eastAsia="en-US"/>
        </w:rPr>
      </w:pPr>
      <w:r w:rsidRPr="00B54A14">
        <w:rPr>
          <w:rFonts w:eastAsiaTheme="minorHAnsi"/>
          <w:sz w:val="28"/>
          <w:szCs w:val="28"/>
          <w:lang w:eastAsia="en-US"/>
        </w:rPr>
        <w:t xml:space="preserve">отчетность за истекший финансовый год, подписанная руководителем организации и заверенная аудиторами (при наличии требований по </w:t>
      </w:r>
      <w:proofErr w:type="gramStart"/>
      <w:r w:rsidRPr="00B54A14">
        <w:rPr>
          <w:rFonts w:eastAsiaTheme="minorHAnsi"/>
          <w:sz w:val="28"/>
          <w:szCs w:val="28"/>
          <w:lang w:eastAsia="en-US"/>
        </w:rPr>
        <w:t>заверению отчетности</w:t>
      </w:r>
      <w:proofErr w:type="gramEnd"/>
      <w:r w:rsidRPr="00B54A14">
        <w:rPr>
          <w:rFonts w:eastAsiaTheme="minorHAnsi"/>
          <w:sz w:val="28"/>
          <w:szCs w:val="28"/>
          <w:lang w:eastAsia="en-US"/>
        </w:rPr>
        <w:t xml:space="preserve"> организации внешними аудиторами),</w:t>
      </w:r>
    </w:p>
    <w:p w:rsidR="001266AA" w:rsidRPr="00B54A14" w:rsidRDefault="001266AA" w:rsidP="00DA016D">
      <w:pPr>
        <w:spacing w:line="300" w:lineRule="auto"/>
        <w:ind w:firstLine="709"/>
        <w:jc w:val="both"/>
        <w:rPr>
          <w:sz w:val="28"/>
          <w:szCs w:val="28"/>
        </w:rPr>
      </w:pPr>
      <w:r w:rsidRPr="00B54A14">
        <w:rPr>
          <w:sz w:val="28"/>
          <w:szCs w:val="28"/>
        </w:rPr>
        <w:t xml:space="preserve">отчетность за истекший период финансового года (6 месяцев текущего финансового года/ 9 месяцев текущего финансового года), подписанная руководителем организации. </w:t>
      </w:r>
    </w:p>
    <w:p w:rsidR="001266AA" w:rsidRPr="00B54A14" w:rsidRDefault="001266AA" w:rsidP="00DA016D">
      <w:pPr>
        <w:spacing w:line="300" w:lineRule="auto"/>
        <w:ind w:firstLine="709"/>
        <w:jc w:val="both"/>
        <w:rPr>
          <w:sz w:val="28"/>
          <w:szCs w:val="28"/>
        </w:rPr>
      </w:pPr>
      <w:r w:rsidRPr="00B54A14">
        <w:rPr>
          <w:sz w:val="28"/>
          <w:szCs w:val="28"/>
        </w:rPr>
        <w:t>Если подача заявок осуществляется в квартале, следующем за отчетным финансовым годом, то для проведения расчета уровня обеспеченности финансовыми ресурсами используется отчетность за предыдущий истекший финансовый год и отчетность за 9 месяцев истекшего финансового года, по которому годовая отчетность находится на стадии подготовки.</w:t>
      </w:r>
    </w:p>
    <w:p w:rsidR="001266AA" w:rsidRPr="00B54A14" w:rsidRDefault="001266AA" w:rsidP="00DA016D">
      <w:pPr>
        <w:spacing w:line="300" w:lineRule="auto"/>
        <w:ind w:firstLine="709"/>
        <w:jc w:val="both"/>
        <w:rPr>
          <w:sz w:val="28"/>
          <w:szCs w:val="28"/>
        </w:rPr>
      </w:pPr>
      <w:r w:rsidRPr="00B54A14">
        <w:rPr>
          <w:sz w:val="28"/>
          <w:szCs w:val="28"/>
        </w:rPr>
        <w:t>В случае если последним истекшим периодом является 3 месяца текущего финансового года, то расчет показателей осуществляется только по истекшему финансовому году.</w:t>
      </w:r>
    </w:p>
    <w:p w:rsidR="001266AA" w:rsidRPr="00B54A14" w:rsidRDefault="001266AA" w:rsidP="00DA016D">
      <w:pPr>
        <w:spacing w:line="300" w:lineRule="auto"/>
        <w:ind w:firstLine="709"/>
        <w:jc w:val="both"/>
        <w:rPr>
          <w:sz w:val="28"/>
          <w:szCs w:val="28"/>
        </w:rPr>
      </w:pPr>
      <w:r w:rsidRPr="00B54A14">
        <w:rPr>
          <w:sz w:val="28"/>
          <w:szCs w:val="28"/>
        </w:rPr>
        <w:t xml:space="preserve">Бухгалтерская (финансовая) отчетность за истекший период текущего финансового года, подготовленная в соответствии со стандартами РСБУ: </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если срок окончания подачи заявок до 30 июля текущего года включительно – не предоставляется;</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 xml:space="preserve">если срок окончания подачи заявок в периоде с 30 июля до 30 октября текущего года включительно - предоставляется за 6 месяцев; </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если срок окончания подачи заявок позднее 30 октября текущего года - предоставляется за 9 месяцев.</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участник закупок в соответствии с законодательством РФ составляет бухгалтерскую отчетность по ОКУД 0503730 и 0503721 и в его бухгалтерской отчетности отсутствует разбивка строк 210 и 290 на краткосрочные и долгосрочные вложения, то такой участник закупки дополнительно в составе заявки на участие в закупке предоставляет справку с аналитикой по данным </w:t>
      </w:r>
      <w:r w:rsidRPr="00B54A14">
        <w:rPr>
          <w:sz w:val="28"/>
          <w:szCs w:val="28"/>
        </w:rPr>
        <w:lastRenderedPageBreak/>
        <w:t xml:space="preserve">строкам по форме таблицы 2 подраздела 3.4.1 настоящей Методики, </w:t>
      </w:r>
      <w:proofErr w:type="gramStart"/>
      <w:r w:rsidRPr="00B54A14">
        <w:rPr>
          <w:sz w:val="28"/>
          <w:szCs w:val="28"/>
        </w:rPr>
        <w:t>подписанную</w:t>
      </w:r>
      <w:proofErr w:type="gramEnd"/>
      <w:r w:rsidRPr="00B54A14">
        <w:rPr>
          <w:sz w:val="28"/>
          <w:szCs w:val="28"/>
        </w:rPr>
        <w:t xml:space="preserve"> руководителем организации участника закупки.</w:t>
      </w:r>
    </w:p>
    <w:p w:rsidR="001266AA" w:rsidRPr="00B54A14" w:rsidRDefault="001266AA" w:rsidP="00DA016D">
      <w:pPr>
        <w:spacing w:line="300" w:lineRule="auto"/>
        <w:ind w:firstLine="709"/>
        <w:jc w:val="both"/>
        <w:rPr>
          <w:sz w:val="28"/>
          <w:szCs w:val="28"/>
        </w:rPr>
      </w:pPr>
      <w:r w:rsidRPr="00B54A14">
        <w:rPr>
          <w:sz w:val="28"/>
          <w:szCs w:val="28"/>
        </w:rPr>
        <w:t xml:space="preserve">Бухгалтерская (финансовая) отчетность за истекший период текущего финансового года, подготовленная в соответствии со стандартами МСФО и/или иной бухгалтерской (финансовой) отчетности подготавливаемой участниками (нерезидентами РФ): </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если срок окончания подачи заявок ранее первого полугодия финансового года – не предоставляется;</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если срок окончания подачи заявок позднее, чем через 60 дней после окончания первого полугодия финансового года - предоставляется за 6 месяцев;</w:t>
      </w:r>
    </w:p>
    <w:p w:rsidR="001266AA" w:rsidRPr="00B54A14" w:rsidRDefault="001266AA" w:rsidP="00DA016D">
      <w:pPr>
        <w:numPr>
          <w:ilvl w:val="0"/>
          <w:numId w:val="1"/>
        </w:numPr>
        <w:tabs>
          <w:tab w:val="center" w:pos="4153"/>
          <w:tab w:val="right" w:pos="8306"/>
        </w:tabs>
        <w:spacing w:line="300" w:lineRule="auto"/>
        <w:ind w:left="0" w:firstLine="709"/>
        <w:jc w:val="both"/>
        <w:rPr>
          <w:sz w:val="28"/>
          <w:szCs w:val="28"/>
        </w:rPr>
      </w:pPr>
      <w:r w:rsidRPr="00B54A14">
        <w:rPr>
          <w:sz w:val="28"/>
          <w:szCs w:val="28"/>
        </w:rPr>
        <w:t>если срок окончания подачи заявок позднее, чем через 60 дней после окончания 9 месяцев финансового года - предоставляется за 9 месяцев.</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участник закупок (нерезидент РФ) составляет отчетность по правилам стандартов бухгалтерского учета, отличным от РСБУ или МСФО, то такой участник закупки дополнительно в составе заявки на участие в закупке представляет справку по форме таблицы 3 подраздела 3.4.2 настоящей Методики, подписанную руководителем организации участника закупки.</w:t>
      </w:r>
    </w:p>
    <w:p w:rsidR="001266AA" w:rsidRPr="00B54A14" w:rsidRDefault="001266AA" w:rsidP="00DA016D">
      <w:pPr>
        <w:tabs>
          <w:tab w:val="left" w:pos="709"/>
          <w:tab w:val="left" w:pos="1134"/>
        </w:tabs>
        <w:spacing w:line="300" w:lineRule="auto"/>
        <w:ind w:firstLine="709"/>
        <w:jc w:val="both"/>
        <w:rPr>
          <w:sz w:val="28"/>
          <w:szCs w:val="28"/>
        </w:rPr>
      </w:pPr>
    </w:p>
    <w:p w:rsidR="001266AA" w:rsidRPr="00B54A14" w:rsidRDefault="001266AA" w:rsidP="009830B3">
      <w:pPr>
        <w:numPr>
          <w:ilvl w:val="0"/>
          <w:numId w:val="46"/>
        </w:numPr>
        <w:tabs>
          <w:tab w:val="left" w:pos="709"/>
          <w:tab w:val="left" w:pos="1134"/>
        </w:tabs>
        <w:spacing w:line="300" w:lineRule="auto"/>
        <w:ind w:left="0" w:firstLine="709"/>
        <w:jc w:val="both"/>
        <w:rPr>
          <w:sz w:val="28"/>
          <w:szCs w:val="28"/>
        </w:rPr>
      </w:pPr>
      <w:r w:rsidRPr="00B54A14">
        <w:rPr>
          <w:sz w:val="28"/>
          <w:szCs w:val="28"/>
        </w:rPr>
        <w:t>Коэффициент автономии собственных средств.</w:t>
      </w:r>
    </w:p>
    <w:p w:rsidR="001266AA" w:rsidRPr="00B54A14" w:rsidRDefault="001266AA" w:rsidP="00DA016D">
      <w:pPr>
        <w:spacing w:line="300" w:lineRule="auto"/>
        <w:ind w:firstLine="709"/>
        <w:jc w:val="both"/>
        <w:rPr>
          <w:sz w:val="28"/>
          <w:szCs w:val="28"/>
        </w:rPr>
      </w:pPr>
      <w:r w:rsidRPr="00B54A14">
        <w:rPr>
          <w:sz w:val="28"/>
          <w:szCs w:val="28"/>
        </w:rPr>
        <w:t>Показывает, в какой степени активы предприятия сформированы за счет собственного капитала, и насколько предприятие независимо от внешних источников финансирования. Рассчитывается на основании данных формы по ОКУД 0710001, либо формы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 по формуле:</w:t>
      </w:r>
    </w:p>
    <w:p w:rsidR="001266AA" w:rsidRPr="00B54A14" w:rsidRDefault="001266AA" w:rsidP="001266AA">
      <w:pPr>
        <w:spacing w:after="200"/>
        <w:ind w:left="360"/>
        <w:jc w:val="both"/>
        <w:rPr>
          <w:sz w:val="28"/>
          <w:szCs w:val="28"/>
        </w:rPr>
      </w:pPr>
      <w:proofErr w:type="gramStart"/>
      <w:r w:rsidRPr="00B54A14">
        <w:rPr>
          <w:sz w:val="28"/>
          <w:szCs w:val="28"/>
        </w:rPr>
        <w:t>К</w:t>
      </w:r>
      <w:proofErr w:type="gramEnd"/>
      <w:r w:rsidRPr="00B54A14">
        <w:rPr>
          <w:sz w:val="28"/>
          <w:szCs w:val="28"/>
        </w:rPr>
        <w:t xml:space="preserve"> асс. = </w:t>
      </w:r>
      <w:r w:rsidRPr="00B54A14">
        <w:rPr>
          <w:position w:val="-24"/>
          <w:sz w:val="28"/>
          <w:szCs w:val="28"/>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33.2pt" o:ole="">
            <v:imagedata r:id="rId29" o:title=""/>
          </v:shape>
          <o:OLEObject Type="Embed" ProgID="Equation.3" ShapeID="_x0000_i1025" DrawAspect="Content" ObjectID="_1614698585" r:id="rId30"/>
        </w:objec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где:</w: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СК – собственный капитал (стр. 1300 «Итого Капитал» (ОКУД 0710001), либо строка «</w:t>
      </w: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equity</w:t>
      </w:r>
      <w:proofErr w:type="spellEnd"/>
      <w:r w:rsidRPr="00B54A14">
        <w:rPr>
          <w:sz w:val="28"/>
          <w:szCs w:val="28"/>
        </w:rPr>
        <w:t>» (форма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w: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ВБ – валюта (общий итог) баланса (стр. 1600 «Баланс (актив)» (ОКУД 0710001), либо строка «</w:t>
      </w: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assets</w:t>
      </w:r>
      <w:proofErr w:type="spellEnd"/>
      <w:r w:rsidRPr="00B54A14">
        <w:rPr>
          <w:sz w:val="28"/>
          <w:szCs w:val="28"/>
        </w:rPr>
        <w:t>» (форма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w: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стр.1300 = стр.1310 + стр.1320 + стр.1340 + стр.1350 + стр.1360 + + стр.1370.</w:t>
      </w:r>
    </w:p>
    <w:p w:rsidR="001266AA" w:rsidRPr="00B54A14" w:rsidRDefault="001266AA" w:rsidP="00DA016D">
      <w:pPr>
        <w:tabs>
          <w:tab w:val="left" w:pos="709"/>
          <w:tab w:val="left" w:pos="1134"/>
        </w:tabs>
        <w:spacing w:line="300" w:lineRule="auto"/>
        <w:ind w:firstLine="709"/>
        <w:jc w:val="both"/>
        <w:rPr>
          <w:sz w:val="28"/>
          <w:szCs w:val="28"/>
        </w:rPr>
      </w:pPr>
      <w:r w:rsidRPr="00B54A14">
        <w:rPr>
          <w:sz w:val="28"/>
          <w:szCs w:val="28"/>
        </w:rPr>
        <w:t>Данные по строкам бухгалтерских форм, заключенные в круглые скобки, в формулу расчета включаются со знаком «минус».</w:t>
      </w:r>
    </w:p>
    <w:p w:rsidR="001266AA" w:rsidRPr="00B54A14" w:rsidRDefault="001266AA" w:rsidP="00DA016D">
      <w:pPr>
        <w:tabs>
          <w:tab w:val="left" w:pos="709"/>
          <w:tab w:val="left" w:pos="1134"/>
        </w:tabs>
        <w:spacing w:line="300" w:lineRule="auto"/>
        <w:ind w:firstLine="709"/>
        <w:jc w:val="both"/>
        <w:rPr>
          <w:sz w:val="28"/>
          <w:szCs w:val="28"/>
        </w:rPr>
      </w:pPr>
      <w:proofErr w:type="gramStart"/>
      <w:r w:rsidRPr="00B54A14">
        <w:rPr>
          <w:sz w:val="28"/>
          <w:szCs w:val="28"/>
        </w:rPr>
        <w:lastRenderedPageBreak/>
        <w:t>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показателей капитала (стр.1300) для таких предприятий используются</w:t>
      </w:r>
      <w:proofErr w:type="gramEnd"/>
      <w:r w:rsidRPr="00B54A14">
        <w:rPr>
          <w:sz w:val="28"/>
          <w:szCs w:val="28"/>
        </w:rPr>
        <w:t xml:space="preserve"> только строки, включенные в бухгалтерскую (финансовую) отчетность такого предприятия. По отсутствующим строкам значение принимается равным «0». </w:t>
      </w:r>
    </w:p>
    <w:p w:rsidR="001266AA" w:rsidRPr="00B54A14" w:rsidRDefault="001266AA" w:rsidP="00DA016D">
      <w:pPr>
        <w:tabs>
          <w:tab w:val="left" w:pos="709"/>
          <w:tab w:val="left" w:pos="1134"/>
        </w:tabs>
        <w:spacing w:line="300" w:lineRule="auto"/>
        <w:ind w:firstLine="709"/>
        <w:jc w:val="both"/>
        <w:rPr>
          <w:sz w:val="28"/>
          <w:szCs w:val="28"/>
        </w:rPr>
      </w:pPr>
    </w:p>
    <w:p w:rsidR="001266AA" w:rsidRPr="00B54A14" w:rsidRDefault="001266AA" w:rsidP="009830B3">
      <w:pPr>
        <w:numPr>
          <w:ilvl w:val="0"/>
          <w:numId w:val="46"/>
        </w:numPr>
        <w:tabs>
          <w:tab w:val="left" w:pos="709"/>
          <w:tab w:val="left" w:pos="1134"/>
        </w:tabs>
        <w:spacing w:line="300" w:lineRule="auto"/>
        <w:ind w:left="0" w:firstLine="709"/>
        <w:jc w:val="both"/>
        <w:rPr>
          <w:sz w:val="28"/>
          <w:szCs w:val="28"/>
        </w:rPr>
      </w:pPr>
      <w:r w:rsidRPr="00B54A14">
        <w:rPr>
          <w:sz w:val="28"/>
          <w:szCs w:val="28"/>
        </w:rPr>
        <w:t>Коэффициент обеспеченности собственными оборотными средствами.</w:t>
      </w:r>
    </w:p>
    <w:p w:rsidR="001266AA" w:rsidRPr="00B54A14" w:rsidRDefault="001266AA" w:rsidP="00DA016D">
      <w:pPr>
        <w:spacing w:line="300" w:lineRule="auto"/>
        <w:ind w:firstLine="709"/>
        <w:jc w:val="both"/>
        <w:rPr>
          <w:sz w:val="28"/>
          <w:szCs w:val="28"/>
        </w:rPr>
      </w:pPr>
      <w:r w:rsidRPr="00B54A14">
        <w:rPr>
          <w:sz w:val="28"/>
          <w:szCs w:val="28"/>
        </w:rPr>
        <w:t>Показывает, в каком объеме оборотные активы сформированы за счет собственного капитала. Рассчитывается на основании данных формы по ОКУД 0710001, либо формы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 по формуле:</w:t>
      </w:r>
    </w:p>
    <w:p w:rsidR="001266AA" w:rsidRPr="00B54A14" w:rsidRDefault="001266AA" w:rsidP="00DA016D">
      <w:pPr>
        <w:spacing w:line="300" w:lineRule="auto"/>
        <w:ind w:firstLine="709"/>
        <w:jc w:val="both"/>
        <w:rPr>
          <w:sz w:val="28"/>
          <w:szCs w:val="28"/>
        </w:rPr>
      </w:pPr>
    </w:p>
    <w:p w:rsidR="001266AA" w:rsidRPr="00B54A14" w:rsidRDefault="001266AA" w:rsidP="001266AA">
      <w:pPr>
        <w:spacing w:after="200"/>
        <w:ind w:left="360"/>
        <w:jc w:val="both"/>
        <w:rPr>
          <w:sz w:val="28"/>
          <w:szCs w:val="28"/>
        </w:rPr>
      </w:pPr>
      <w:r w:rsidRPr="00B54A14">
        <w:rPr>
          <w:sz w:val="28"/>
          <w:szCs w:val="28"/>
        </w:rPr>
        <w:t xml:space="preserve">К </w:t>
      </w:r>
      <w:proofErr w:type="spellStart"/>
      <w:r w:rsidRPr="00B54A14">
        <w:rPr>
          <w:sz w:val="28"/>
          <w:szCs w:val="28"/>
        </w:rPr>
        <w:t>осс</w:t>
      </w:r>
      <w:proofErr w:type="spellEnd"/>
      <w:r w:rsidRPr="00B54A14">
        <w:rPr>
          <w:sz w:val="28"/>
          <w:szCs w:val="28"/>
        </w:rPr>
        <w:t xml:space="preserve">. = </w:t>
      </w:r>
      <w:r w:rsidRPr="00B54A14">
        <w:rPr>
          <w:position w:val="-24"/>
          <w:sz w:val="28"/>
          <w:szCs w:val="28"/>
        </w:rPr>
        <w:object w:dxaOrig="1660" w:dyaOrig="620">
          <v:shape id="_x0000_i1026" type="#_x0000_t75" style="width:82.65pt;height:33.2pt" o:ole="">
            <v:imagedata r:id="rId31" o:title=""/>
          </v:shape>
          <o:OLEObject Type="Embed" ProgID="Equation.3" ShapeID="_x0000_i1026" DrawAspect="Content" ObjectID="_1614698586" r:id="rId32"/>
        </w:object>
      </w:r>
      <w:r w:rsidRPr="00B54A14">
        <w:rPr>
          <w:sz w:val="28"/>
          <w:szCs w:val="28"/>
        </w:rPr>
        <w:t>,</w:t>
      </w:r>
    </w:p>
    <w:p w:rsidR="001266AA" w:rsidRPr="00B54A14" w:rsidRDefault="001266AA" w:rsidP="00DA016D">
      <w:pPr>
        <w:spacing w:line="300" w:lineRule="auto"/>
        <w:ind w:firstLine="709"/>
        <w:jc w:val="both"/>
        <w:rPr>
          <w:sz w:val="28"/>
          <w:szCs w:val="28"/>
        </w:rPr>
      </w:pPr>
      <w:r w:rsidRPr="00B54A14">
        <w:rPr>
          <w:sz w:val="28"/>
          <w:szCs w:val="28"/>
        </w:rPr>
        <w:t>где:</w:t>
      </w:r>
    </w:p>
    <w:p w:rsidR="001266AA" w:rsidRPr="00B54A14" w:rsidRDefault="001266AA" w:rsidP="00DA016D">
      <w:pPr>
        <w:spacing w:line="300" w:lineRule="auto"/>
        <w:ind w:firstLine="709"/>
        <w:jc w:val="both"/>
        <w:rPr>
          <w:sz w:val="28"/>
          <w:szCs w:val="28"/>
        </w:rPr>
      </w:pPr>
      <w:r w:rsidRPr="00B54A14">
        <w:rPr>
          <w:i/>
          <w:sz w:val="28"/>
          <w:szCs w:val="28"/>
        </w:rPr>
        <w:t>СК</w:t>
      </w:r>
      <w:r w:rsidRPr="00B54A14">
        <w:rPr>
          <w:sz w:val="28"/>
          <w:szCs w:val="28"/>
        </w:rPr>
        <w:t xml:space="preserve"> – собственный капитал (стр. 1300 «Итого Капитал» (ОКУД 0710001), либо строка «</w:t>
      </w: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equity</w:t>
      </w:r>
      <w:proofErr w:type="spellEnd"/>
      <w:r w:rsidRPr="00B54A14">
        <w:rPr>
          <w:sz w:val="28"/>
          <w:szCs w:val="28"/>
        </w:rPr>
        <w:t>» (форма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w:t>
      </w:r>
    </w:p>
    <w:p w:rsidR="001266AA" w:rsidRPr="00B54A14" w:rsidRDefault="001266AA" w:rsidP="00DA016D">
      <w:pPr>
        <w:spacing w:line="300" w:lineRule="auto"/>
        <w:ind w:firstLine="709"/>
        <w:jc w:val="both"/>
        <w:rPr>
          <w:sz w:val="28"/>
          <w:szCs w:val="28"/>
        </w:rPr>
      </w:pPr>
      <w:proofErr w:type="spellStart"/>
      <w:r w:rsidRPr="00B54A14">
        <w:rPr>
          <w:i/>
          <w:sz w:val="28"/>
          <w:szCs w:val="28"/>
        </w:rPr>
        <w:t>ВнОбА</w:t>
      </w:r>
      <w:proofErr w:type="spellEnd"/>
      <w:r w:rsidRPr="00B54A14">
        <w:rPr>
          <w:sz w:val="28"/>
          <w:szCs w:val="28"/>
        </w:rPr>
        <w:t xml:space="preserve"> – </w:t>
      </w:r>
      <w:proofErr w:type="spellStart"/>
      <w:r w:rsidRPr="00B54A14">
        <w:rPr>
          <w:sz w:val="28"/>
          <w:szCs w:val="28"/>
        </w:rPr>
        <w:t>внеоборотные</w:t>
      </w:r>
      <w:proofErr w:type="spellEnd"/>
      <w:r w:rsidRPr="00B54A14">
        <w:rPr>
          <w:sz w:val="28"/>
          <w:szCs w:val="28"/>
        </w:rPr>
        <w:t xml:space="preserve"> активы (стр. 1100 «Итого </w:t>
      </w:r>
      <w:proofErr w:type="spellStart"/>
      <w:r w:rsidRPr="00B54A14">
        <w:rPr>
          <w:sz w:val="28"/>
          <w:szCs w:val="28"/>
        </w:rPr>
        <w:t>внеобортные</w:t>
      </w:r>
      <w:proofErr w:type="spellEnd"/>
      <w:r w:rsidRPr="00B54A14">
        <w:rPr>
          <w:sz w:val="28"/>
          <w:szCs w:val="28"/>
        </w:rPr>
        <w:t xml:space="preserve"> активы» (ОКУД 0710001), либо строка «</w:t>
      </w:r>
      <w:proofErr w:type="spellStart"/>
      <w:r w:rsidRPr="00B54A14">
        <w:rPr>
          <w:sz w:val="28"/>
          <w:szCs w:val="28"/>
        </w:rPr>
        <w:t>Total</w:t>
      </w:r>
      <w:proofErr w:type="spellEnd"/>
      <w:r w:rsidRPr="00B54A14">
        <w:rPr>
          <w:sz w:val="28"/>
          <w:szCs w:val="28"/>
        </w:rPr>
        <w:t xml:space="preserve"> </w:t>
      </w:r>
      <w:r w:rsidRPr="00B54A14">
        <w:rPr>
          <w:sz w:val="28"/>
          <w:szCs w:val="28"/>
          <w:lang w:val="en-US"/>
        </w:rPr>
        <w:t>non</w:t>
      </w:r>
      <w:r w:rsidRPr="00B54A14">
        <w:rPr>
          <w:sz w:val="28"/>
          <w:szCs w:val="28"/>
        </w:rPr>
        <w:t>-</w:t>
      </w:r>
      <w:r w:rsidRPr="00B54A14">
        <w:rPr>
          <w:sz w:val="28"/>
          <w:szCs w:val="28"/>
          <w:lang w:val="en-US"/>
        </w:rPr>
        <w:t>current</w:t>
      </w:r>
      <w:r w:rsidRPr="00B54A14">
        <w:rPr>
          <w:sz w:val="28"/>
          <w:szCs w:val="28"/>
        </w:rPr>
        <w:t xml:space="preserve"> </w:t>
      </w:r>
      <w:r w:rsidRPr="00B54A14">
        <w:rPr>
          <w:sz w:val="28"/>
          <w:szCs w:val="28"/>
          <w:lang w:val="en-US"/>
        </w:rPr>
        <w:t>assets</w:t>
      </w:r>
      <w:r w:rsidRPr="00B54A14">
        <w:rPr>
          <w:sz w:val="28"/>
          <w:szCs w:val="28"/>
        </w:rPr>
        <w:t>» (форма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w:t>
      </w:r>
    </w:p>
    <w:p w:rsidR="001266AA" w:rsidRPr="00B54A14" w:rsidRDefault="001266AA" w:rsidP="00DA016D">
      <w:pPr>
        <w:spacing w:line="300" w:lineRule="auto"/>
        <w:ind w:firstLine="709"/>
        <w:jc w:val="both"/>
        <w:rPr>
          <w:sz w:val="28"/>
          <w:szCs w:val="28"/>
        </w:rPr>
      </w:pPr>
      <w:proofErr w:type="spellStart"/>
      <w:r w:rsidRPr="00B54A14">
        <w:rPr>
          <w:i/>
          <w:sz w:val="28"/>
          <w:szCs w:val="28"/>
        </w:rPr>
        <w:t>ОбА</w:t>
      </w:r>
      <w:proofErr w:type="spellEnd"/>
      <w:r w:rsidRPr="00B54A14">
        <w:rPr>
          <w:sz w:val="28"/>
          <w:szCs w:val="28"/>
        </w:rPr>
        <w:t xml:space="preserve"> – оборотные актив (стр. 1200 «Итого оборотные активы» (ОКУД 0710001), либо строка «</w:t>
      </w:r>
      <w:proofErr w:type="spellStart"/>
      <w:r w:rsidRPr="00B54A14">
        <w:rPr>
          <w:sz w:val="28"/>
          <w:szCs w:val="28"/>
        </w:rPr>
        <w:t>Total</w:t>
      </w:r>
      <w:proofErr w:type="spellEnd"/>
      <w:r w:rsidRPr="00B54A14">
        <w:rPr>
          <w:sz w:val="28"/>
          <w:szCs w:val="28"/>
        </w:rPr>
        <w:t xml:space="preserve"> </w:t>
      </w:r>
      <w:r w:rsidRPr="00B54A14">
        <w:rPr>
          <w:sz w:val="28"/>
          <w:szCs w:val="28"/>
          <w:lang w:val="en-US"/>
        </w:rPr>
        <w:t>current</w:t>
      </w:r>
      <w:r w:rsidRPr="00B54A14">
        <w:rPr>
          <w:sz w:val="28"/>
          <w:szCs w:val="28"/>
        </w:rPr>
        <w:t xml:space="preserve"> </w:t>
      </w:r>
      <w:r w:rsidRPr="00B54A14">
        <w:rPr>
          <w:sz w:val="28"/>
          <w:szCs w:val="28"/>
          <w:lang w:val="en-US"/>
        </w:rPr>
        <w:t>assets</w:t>
      </w:r>
      <w:r w:rsidRPr="00B54A14">
        <w:rPr>
          <w:sz w:val="28"/>
          <w:szCs w:val="28"/>
        </w:rPr>
        <w:t>» (форма «</w:t>
      </w:r>
      <w:proofErr w:type="spellStart"/>
      <w:r w:rsidRPr="00B54A14">
        <w:rPr>
          <w:sz w:val="28"/>
          <w:szCs w:val="28"/>
        </w:rPr>
        <w:t>Statement</w:t>
      </w:r>
      <w:proofErr w:type="spellEnd"/>
      <w:r w:rsidRPr="00B54A14">
        <w:rPr>
          <w:sz w:val="28"/>
          <w:szCs w:val="28"/>
        </w:rPr>
        <w:t xml:space="preserve"> </w:t>
      </w:r>
      <w:proofErr w:type="spellStart"/>
      <w:r w:rsidRPr="00B54A14">
        <w:rPr>
          <w:sz w:val="28"/>
          <w:szCs w:val="28"/>
        </w:rPr>
        <w:t>of</w:t>
      </w:r>
      <w:proofErr w:type="spellEnd"/>
      <w:r w:rsidRPr="00B54A14">
        <w:rPr>
          <w:sz w:val="28"/>
          <w:szCs w:val="28"/>
        </w:rPr>
        <w:t xml:space="preserve"> </w:t>
      </w:r>
      <w:proofErr w:type="spellStart"/>
      <w:r w:rsidRPr="00B54A14">
        <w:rPr>
          <w:sz w:val="28"/>
          <w:szCs w:val="28"/>
        </w:rPr>
        <w:t>Financial</w:t>
      </w:r>
      <w:proofErr w:type="spellEnd"/>
      <w:r w:rsidRPr="00B54A14">
        <w:rPr>
          <w:sz w:val="28"/>
          <w:szCs w:val="28"/>
        </w:rPr>
        <w:t xml:space="preserve"> </w:t>
      </w:r>
      <w:proofErr w:type="spellStart"/>
      <w:r w:rsidRPr="00B54A14">
        <w:rPr>
          <w:sz w:val="28"/>
          <w:szCs w:val="28"/>
        </w:rPr>
        <w:t>Position</w:t>
      </w:r>
      <w:proofErr w:type="spellEnd"/>
      <w:r w:rsidRPr="00B54A14">
        <w:rPr>
          <w:sz w:val="28"/>
          <w:szCs w:val="28"/>
        </w:rPr>
        <w:t>»)).</w:t>
      </w:r>
    </w:p>
    <w:p w:rsidR="001266AA" w:rsidRPr="00B54A14" w:rsidRDefault="001266AA" w:rsidP="00DA016D">
      <w:pPr>
        <w:spacing w:line="300" w:lineRule="auto"/>
        <w:ind w:firstLine="709"/>
        <w:jc w:val="both"/>
        <w:rPr>
          <w:sz w:val="28"/>
          <w:szCs w:val="28"/>
        </w:rPr>
      </w:pPr>
      <w:proofErr w:type="gramStart"/>
      <w:r w:rsidRPr="00B54A14">
        <w:rPr>
          <w:sz w:val="28"/>
          <w:szCs w:val="28"/>
        </w:rPr>
        <w:t>стр.1100 = стр.1110 + стр.1120 + стр.1130 + стр.1140 + стр.1150 + стр.1160 + +стр.1170 + стр.1180 + стр.1190,</w:t>
      </w:r>
      <w:proofErr w:type="gramEnd"/>
    </w:p>
    <w:p w:rsidR="001266AA" w:rsidRPr="00B54A14" w:rsidRDefault="001266AA" w:rsidP="00DA016D">
      <w:pPr>
        <w:spacing w:line="300" w:lineRule="auto"/>
        <w:ind w:firstLine="709"/>
        <w:jc w:val="both"/>
        <w:rPr>
          <w:sz w:val="28"/>
          <w:szCs w:val="28"/>
        </w:rPr>
      </w:pPr>
      <w:r w:rsidRPr="00B54A14">
        <w:rPr>
          <w:sz w:val="28"/>
          <w:szCs w:val="28"/>
        </w:rPr>
        <w:t>стр.1200 = стр.1210 + стр.1220 + стр.1230 + стр.1240 + стр.1250 + стр.1260,</w:t>
      </w:r>
    </w:p>
    <w:p w:rsidR="001266AA" w:rsidRPr="00B54A14" w:rsidRDefault="001266AA" w:rsidP="00DA016D">
      <w:pPr>
        <w:spacing w:line="300" w:lineRule="auto"/>
        <w:ind w:firstLine="709"/>
        <w:jc w:val="both"/>
        <w:rPr>
          <w:sz w:val="28"/>
          <w:szCs w:val="28"/>
        </w:rPr>
      </w:pPr>
      <w:r w:rsidRPr="00B54A14">
        <w:rPr>
          <w:sz w:val="28"/>
          <w:szCs w:val="28"/>
        </w:rPr>
        <w:t>стр.1300 = стр.1310 + стр.1320 + стр.1340 + стр.1350 + стр.1360 + стр.1370.</w:t>
      </w:r>
    </w:p>
    <w:p w:rsidR="001266AA" w:rsidRPr="00B54A14" w:rsidRDefault="001266AA" w:rsidP="00DA016D">
      <w:pPr>
        <w:spacing w:line="300" w:lineRule="auto"/>
        <w:ind w:firstLine="709"/>
        <w:jc w:val="both"/>
        <w:rPr>
          <w:sz w:val="28"/>
          <w:szCs w:val="28"/>
        </w:rPr>
      </w:pPr>
      <w:r w:rsidRPr="00B54A14">
        <w:rPr>
          <w:sz w:val="28"/>
          <w:szCs w:val="28"/>
        </w:rPr>
        <w:t>Данные по строкам бухгалтерских форм, заключенные в круглые скобки, в формулу расчета включаются со знаком «минус».</w:t>
      </w:r>
    </w:p>
    <w:p w:rsidR="001266AA" w:rsidRPr="00B54A14" w:rsidRDefault="001266AA" w:rsidP="00DA016D">
      <w:pPr>
        <w:spacing w:line="300" w:lineRule="auto"/>
        <w:ind w:firstLine="709"/>
        <w:jc w:val="both"/>
        <w:rPr>
          <w:sz w:val="28"/>
          <w:szCs w:val="28"/>
        </w:rPr>
      </w:pPr>
      <w:proofErr w:type="gramStart"/>
      <w:r w:rsidRPr="00B54A14">
        <w:rPr>
          <w:sz w:val="28"/>
          <w:szCs w:val="28"/>
        </w:rPr>
        <w:t xml:space="preserve">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w:t>
      </w:r>
      <w:r w:rsidRPr="00B54A14">
        <w:rPr>
          <w:sz w:val="28"/>
          <w:szCs w:val="28"/>
        </w:rPr>
        <w:lastRenderedPageBreak/>
        <w:t xml:space="preserve">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показателей </w:t>
      </w:r>
      <w:proofErr w:type="spellStart"/>
      <w:r w:rsidRPr="00B54A14">
        <w:rPr>
          <w:sz w:val="28"/>
          <w:szCs w:val="28"/>
        </w:rPr>
        <w:t>внеоборотных</w:t>
      </w:r>
      <w:proofErr w:type="spellEnd"/>
      <w:r w:rsidRPr="00B54A14">
        <w:rPr>
          <w:sz w:val="28"/>
          <w:szCs w:val="28"/>
        </w:rPr>
        <w:t xml:space="preserve"> активов (стр.1100), оборотных активов (стр</w:t>
      </w:r>
      <w:proofErr w:type="gramEnd"/>
      <w:r w:rsidRPr="00B54A14">
        <w:rPr>
          <w:sz w:val="28"/>
          <w:szCs w:val="28"/>
        </w:rPr>
        <w:t xml:space="preserve">.1200), капитала (стр.1300) для таких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 </w:t>
      </w:r>
    </w:p>
    <w:p w:rsidR="001266AA" w:rsidRPr="00B54A14" w:rsidRDefault="001266AA" w:rsidP="00DA016D">
      <w:pPr>
        <w:spacing w:line="300" w:lineRule="auto"/>
        <w:ind w:firstLine="709"/>
        <w:jc w:val="both"/>
        <w:rPr>
          <w:sz w:val="28"/>
          <w:szCs w:val="28"/>
        </w:rPr>
      </w:pPr>
    </w:p>
    <w:p w:rsidR="001266AA" w:rsidRPr="00B54A14" w:rsidRDefault="001266AA" w:rsidP="009830B3">
      <w:pPr>
        <w:numPr>
          <w:ilvl w:val="0"/>
          <w:numId w:val="46"/>
        </w:numPr>
        <w:tabs>
          <w:tab w:val="left" w:pos="709"/>
          <w:tab w:val="left" w:pos="1134"/>
        </w:tabs>
        <w:spacing w:line="300" w:lineRule="auto"/>
        <w:ind w:left="0" w:firstLine="709"/>
        <w:jc w:val="both"/>
        <w:rPr>
          <w:b/>
          <w:sz w:val="28"/>
          <w:szCs w:val="28"/>
        </w:rPr>
      </w:pPr>
      <w:r w:rsidRPr="00B54A14">
        <w:rPr>
          <w:sz w:val="28"/>
          <w:szCs w:val="28"/>
        </w:rPr>
        <w:t>Коэффициент соизмеримости годовой выручки от основной деятельности c суммой договора.</w:t>
      </w:r>
    </w:p>
    <w:p w:rsidR="001266AA" w:rsidRPr="00B54A14" w:rsidRDefault="001266AA" w:rsidP="00DA016D">
      <w:pPr>
        <w:spacing w:line="300" w:lineRule="auto"/>
        <w:ind w:firstLine="709"/>
        <w:jc w:val="both"/>
        <w:rPr>
          <w:sz w:val="28"/>
          <w:szCs w:val="28"/>
        </w:rPr>
      </w:pPr>
      <w:r w:rsidRPr="00B54A14">
        <w:rPr>
          <w:sz w:val="28"/>
          <w:szCs w:val="28"/>
        </w:rPr>
        <w:t>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 Рассчитывается на основании данных формы по ОКУД 0710002, либо формы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 по формуле:</w:t>
      </w:r>
    </w:p>
    <w:p w:rsidR="001266AA" w:rsidRPr="00B54A14" w:rsidRDefault="001266AA" w:rsidP="001266AA">
      <w:pPr>
        <w:tabs>
          <w:tab w:val="left" w:pos="709"/>
          <w:tab w:val="left" w:pos="1134"/>
        </w:tabs>
        <w:ind w:left="709"/>
        <w:jc w:val="both"/>
        <w:rPr>
          <w:sz w:val="28"/>
          <w:szCs w:val="28"/>
        </w:rPr>
      </w:pPr>
    </w:p>
    <w:p w:rsidR="001266AA" w:rsidRPr="00B54A14" w:rsidRDefault="001266AA" w:rsidP="001266AA">
      <w:pPr>
        <w:tabs>
          <w:tab w:val="left" w:pos="1080"/>
        </w:tabs>
        <w:ind w:left="2880" w:hanging="2520"/>
        <w:jc w:val="both"/>
        <w:rPr>
          <w:sz w:val="28"/>
          <w:szCs w:val="28"/>
        </w:rPr>
      </w:pPr>
      <w:proofErr w:type="spellStart"/>
      <w:r w:rsidRPr="00B54A14">
        <w:rPr>
          <w:sz w:val="28"/>
          <w:szCs w:val="28"/>
        </w:rPr>
        <w:t>Ксв</w:t>
      </w:r>
      <w:proofErr w:type="spellEnd"/>
      <w:r w:rsidRPr="00B54A14">
        <w:rPr>
          <w:sz w:val="28"/>
          <w:szCs w:val="28"/>
        </w:rPr>
        <w:t xml:space="preserve"> = </w:t>
      </w:r>
      <w:r w:rsidRPr="00B54A14">
        <w:rPr>
          <w:position w:val="-28"/>
          <w:sz w:val="28"/>
          <w:szCs w:val="28"/>
        </w:rPr>
        <w:object w:dxaOrig="1760" w:dyaOrig="720">
          <v:shape id="_x0000_i1027" type="#_x0000_t75" style="width:91.4pt;height:36.95pt" o:ole="">
            <v:imagedata r:id="rId33" o:title=""/>
          </v:shape>
          <o:OLEObject Type="Embed" ProgID="Equation.3" ShapeID="_x0000_i1027" DrawAspect="Content" ObjectID="_1614698587" r:id="rId34"/>
        </w:object>
      </w:r>
      <w:r w:rsidRPr="00B54A14">
        <w:rPr>
          <w:sz w:val="28"/>
          <w:szCs w:val="28"/>
        </w:rPr>
        <w:t>,</w:t>
      </w:r>
    </w:p>
    <w:p w:rsidR="001266AA" w:rsidRPr="00B54A14" w:rsidRDefault="001266AA" w:rsidP="00DA016D">
      <w:pPr>
        <w:spacing w:line="300" w:lineRule="auto"/>
        <w:ind w:firstLine="709"/>
        <w:jc w:val="both"/>
        <w:rPr>
          <w:sz w:val="28"/>
          <w:szCs w:val="28"/>
        </w:rPr>
      </w:pPr>
      <w:r w:rsidRPr="00B54A14">
        <w:rPr>
          <w:sz w:val="28"/>
          <w:szCs w:val="28"/>
        </w:rPr>
        <w:t>где:</w:t>
      </w:r>
    </w:p>
    <w:p w:rsidR="001266AA" w:rsidRPr="00B54A14" w:rsidRDefault="001266AA" w:rsidP="00DA016D">
      <w:pPr>
        <w:spacing w:line="300" w:lineRule="auto"/>
        <w:ind w:firstLine="709"/>
        <w:jc w:val="both"/>
        <w:rPr>
          <w:sz w:val="28"/>
          <w:szCs w:val="28"/>
        </w:rPr>
      </w:pPr>
      <w:r w:rsidRPr="00B54A14">
        <w:rPr>
          <w:sz w:val="28"/>
          <w:szCs w:val="28"/>
        </w:rPr>
        <w:t>Выручка – (стр. 2110 «Выручка» (ОКУД 0710002), либо строка «</w:t>
      </w:r>
      <w:r w:rsidRPr="00B54A14">
        <w:rPr>
          <w:sz w:val="28"/>
          <w:szCs w:val="28"/>
          <w:lang w:val="en-US"/>
        </w:rPr>
        <w:t>Revenue</w:t>
      </w:r>
      <w:r w:rsidRPr="00B54A14">
        <w:rPr>
          <w:sz w:val="28"/>
          <w:szCs w:val="28"/>
        </w:rPr>
        <w:t>» (форма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 – используется сумма показателей выручки за истекший финансовый год и за истекший период финансового года (6 месяцев  текущего финансового года/ 9 месяцев текущего финансового года),</w:t>
      </w:r>
    </w:p>
    <w:p w:rsidR="001266AA" w:rsidRPr="00B54A14" w:rsidRDefault="001266AA" w:rsidP="00DA016D">
      <w:pPr>
        <w:spacing w:line="300" w:lineRule="auto"/>
        <w:ind w:firstLine="709"/>
        <w:jc w:val="both"/>
        <w:rPr>
          <w:sz w:val="28"/>
          <w:szCs w:val="28"/>
        </w:rPr>
      </w:pPr>
      <w:proofErr w:type="gramStart"/>
      <w:r w:rsidRPr="00B54A14">
        <w:rPr>
          <w:sz w:val="28"/>
          <w:szCs w:val="28"/>
        </w:rPr>
        <w:t>Р</w:t>
      </w:r>
      <w:proofErr w:type="gramEnd"/>
      <w:r w:rsidRPr="00B54A14">
        <w:rPr>
          <w:sz w:val="28"/>
          <w:szCs w:val="28"/>
        </w:rPr>
        <w:t xml:space="preserve"> – период выполнения обязательств по договору, за исключением гарантийных обязательств, </w:t>
      </w:r>
      <w:r w:rsidRPr="00B54A14">
        <w:rPr>
          <w:iCs/>
          <w:sz w:val="28"/>
          <w:szCs w:val="28"/>
        </w:rPr>
        <w:t xml:space="preserve">шеф-монтажа, шеф-наладки </w:t>
      </w:r>
      <w:r w:rsidRPr="00B54A14">
        <w:rPr>
          <w:sz w:val="28"/>
          <w:szCs w:val="28"/>
        </w:rPr>
        <w:t>(в месяцах),</w:t>
      </w:r>
    </w:p>
    <w:p w:rsidR="001266AA" w:rsidRPr="00B54A14" w:rsidRDefault="001266AA" w:rsidP="00DA016D">
      <w:pPr>
        <w:spacing w:line="300" w:lineRule="auto"/>
        <w:ind w:firstLine="709"/>
        <w:jc w:val="both"/>
        <w:rPr>
          <w:sz w:val="28"/>
          <w:szCs w:val="28"/>
        </w:rPr>
      </w:pPr>
      <w:r w:rsidRPr="00B54A14">
        <w:rPr>
          <w:sz w:val="28"/>
          <w:szCs w:val="28"/>
        </w:rPr>
        <w:t>А – количество месяцев, соответствующее истекшему финансовому году (12 месяцев). В случае, если организация участника закупки создана в данном истекшем финансовом году, то</w:t>
      </w:r>
      <w:proofErr w:type="gramStart"/>
      <w:r w:rsidRPr="00B54A14">
        <w:rPr>
          <w:sz w:val="28"/>
          <w:szCs w:val="28"/>
        </w:rPr>
        <w:t xml:space="preserve"> А</w:t>
      </w:r>
      <w:proofErr w:type="gramEnd"/>
      <w:r w:rsidRPr="00B54A14">
        <w:rPr>
          <w:sz w:val="28"/>
          <w:szCs w:val="28"/>
        </w:rPr>
        <w:t xml:space="preserve"> = количеству месяцев, начиная с месяца создания организации </w:t>
      </w:r>
      <w:r w:rsidR="00231EBE" w:rsidRPr="00B54A14">
        <w:rPr>
          <w:sz w:val="28"/>
          <w:szCs w:val="28"/>
        </w:rPr>
        <w:t xml:space="preserve">участника </w:t>
      </w:r>
      <w:r w:rsidRPr="00B54A14">
        <w:rPr>
          <w:sz w:val="28"/>
          <w:szCs w:val="28"/>
        </w:rPr>
        <w:t>закупки, по декабрь (включительно),</w:t>
      </w:r>
    </w:p>
    <w:p w:rsidR="001266AA" w:rsidRPr="00B54A14" w:rsidRDefault="001266AA" w:rsidP="00DA016D">
      <w:pPr>
        <w:spacing w:line="300" w:lineRule="auto"/>
        <w:ind w:firstLine="709"/>
        <w:jc w:val="both"/>
        <w:rPr>
          <w:sz w:val="28"/>
          <w:szCs w:val="28"/>
        </w:rPr>
      </w:pPr>
      <w:r w:rsidRPr="00B54A14">
        <w:rPr>
          <w:sz w:val="28"/>
          <w:szCs w:val="28"/>
        </w:rPr>
        <w:t>В – количество месяцев, соответствующее истекшему периоду финансового года (6 или 9 месяцев). В случае, если расчет осуществляется только за истекший финансовый год, то</w:t>
      </w:r>
      <w:proofErr w:type="gramStart"/>
      <w:r w:rsidRPr="00B54A14">
        <w:rPr>
          <w:sz w:val="28"/>
          <w:szCs w:val="28"/>
        </w:rPr>
        <w:t xml:space="preserve"> В</w:t>
      </w:r>
      <w:proofErr w:type="gramEnd"/>
      <w:r w:rsidRPr="00B54A14">
        <w:rPr>
          <w:sz w:val="28"/>
          <w:szCs w:val="28"/>
        </w:rPr>
        <w:t>=0. В случае, если организация участника закупки создана в данном истекшем периоде финансового года, то</w:t>
      </w:r>
      <w:proofErr w:type="gramStart"/>
      <w:r w:rsidRPr="00B54A14">
        <w:rPr>
          <w:sz w:val="28"/>
          <w:szCs w:val="28"/>
        </w:rPr>
        <w:t xml:space="preserve"> В</w:t>
      </w:r>
      <w:proofErr w:type="gramEnd"/>
      <w:r w:rsidRPr="00B54A14">
        <w:rPr>
          <w:sz w:val="28"/>
          <w:szCs w:val="28"/>
        </w:rPr>
        <w:t xml:space="preserve"> = количеству месяцев, начиная с месяца создания </w:t>
      </w:r>
      <w:r w:rsidR="00231EBE" w:rsidRPr="00B54A14">
        <w:rPr>
          <w:sz w:val="28"/>
          <w:szCs w:val="28"/>
        </w:rPr>
        <w:t xml:space="preserve">организации </w:t>
      </w:r>
      <w:r w:rsidRPr="00B54A14">
        <w:rPr>
          <w:sz w:val="28"/>
          <w:szCs w:val="28"/>
        </w:rPr>
        <w:t>участника закупки, по последний месяц истекшего периода финансового года (включительно).</w:t>
      </w:r>
    </w:p>
    <w:p w:rsidR="001266AA" w:rsidRPr="00B54A14" w:rsidRDefault="001266AA" w:rsidP="00DA016D">
      <w:pPr>
        <w:spacing w:line="300" w:lineRule="auto"/>
        <w:ind w:firstLine="709"/>
        <w:jc w:val="both"/>
        <w:rPr>
          <w:sz w:val="28"/>
          <w:szCs w:val="28"/>
        </w:rPr>
      </w:pPr>
      <w:r w:rsidRPr="00B54A14">
        <w:rPr>
          <w:sz w:val="28"/>
          <w:szCs w:val="28"/>
        </w:rPr>
        <w:lastRenderedPageBreak/>
        <w:t xml:space="preserve">S – первоначальная цена договора, предложенная участником закупки, без НДС. </w:t>
      </w:r>
    </w:p>
    <w:p w:rsidR="001266AA" w:rsidRPr="00B54A14" w:rsidRDefault="001266AA" w:rsidP="00DA016D">
      <w:pPr>
        <w:spacing w:line="300" w:lineRule="auto"/>
        <w:ind w:firstLine="709"/>
        <w:jc w:val="both"/>
        <w:rPr>
          <w:sz w:val="28"/>
          <w:szCs w:val="28"/>
        </w:rPr>
      </w:pPr>
    </w:p>
    <w:p w:rsidR="001266AA" w:rsidRPr="00B54A14" w:rsidRDefault="001266AA" w:rsidP="00DA016D">
      <w:pPr>
        <w:spacing w:line="300" w:lineRule="auto"/>
        <w:ind w:firstLine="709"/>
        <w:jc w:val="both"/>
        <w:rPr>
          <w:sz w:val="28"/>
          <w:szCs w:val="28"/>
        </w:rPr>
      </w:pPr>
      <w:proofErr w:type="spellStart"/>
      <w:r w:rsidRPr="00B54A14">
        <w:rPr>
          <w:sz w:val="28"/>
          <w:szCs w:val="28"/>
        </w:rPr>
        <w:t>Ксв</w:t>
      </w:r>
      <w:proofErr w:type="spellEnd"/>
      <w:r w:rsidRPr="00B54A14">
        <w:rPr>
          <w:sz w:val="28"/>
          <w:szCs w:val="28"/>
        </w:rPr>
        <w:t xml:space="preserve"> рассчитывается на основании данных о суммарной выручке: выручки, полученной за истекший финансовый год и за истекший период (6 месяцев текущего финансового года/ 9 месяцев текущего финансового года). Таким образом, расчет </w:t>
      </w:r>
      <w:proofErr w:type="spellStart"/>
      <w:r w:rsidRPr="00B54A14">
        <w:rPr>
          <w:sz w:val="28"/>
          <w:szCs w:val="28"/>
        </w:rPr>
        <w:t>Ксв</w:t>
      </w:r>
      <w:proofErr w:type="spellEnd"/>
      <w:r w:rsidRPr="00B54A14">
        <w:rPr>
          <w:sz w:val="28"/>
          <w:szCs w:val="28"/>
        </w:rPr>
        <w:t xml:space="preserve"> осуществляется один раз одновременно для двух периодов. </w:t>
      </w:r>
    </w:p>
    <w:p w:rsidR="001266AA" w:rsidRPr="00B54A14" w:rsidRDefault="001266AA" w:rsidP="00DA016D">
      <w:pPr>
        <w:tabs>
          <w:tab w:val="left" w:pos="709"/>
          <w:tab w:val="left" w:pos="1134"/>
        </w:tabs>
        <w:spacing w:line="300" w:lineRule="auto"/>
        <w:ind w:firstLine="709"/>
        <w:jc w:val="both"/>
        <w:rPr>
          <w:sz w:val="28"/>
          <w:szCs w:val="28"/>
        </w:rPr>
      </w:pPr>
    </w:p>
    <w:p w:rsidR="001266AA" w:rsidRPr="00B54A14" w:rsidRDefault="001266AA" w:rsidP="009830B3">
      <w:pPr>
        <w:numPr>
          <w:ilvl w:val="0"/>
          <w:numId w:val="46"/>
        </w:numPr>
        <w:tabs>
          <w:tab w:val="left" w:pos="709"/>
          <w:tab w:val="left" w:pos="1134"/>
        </w:tabs>
        <w:spacing w:line="300" w:lineRule="auto"/>
        <w:ind w:left="0" w:firstLine="709"/>
        <w:jc w:val="both"/>
        <w:rPr>
          <w:sz w:val="28"/>
          <w:szCs w:val="28"/>
        </w:rPr>
      </w:pPr>
      <w:r w:rsidRPr="00B54A14">
        <w:rPr>
          <w:sz w:val="28"/>
          <w:szCs w:val="28"/>
        </w:rPr>
        <w:t>Коэффициент покрытия процентов.</w:t>
      </w:r>
    </w:p>
    <w:p w:rsidR="001266AA" w:rsidRPr="00B54A14" w:rsidRDefault="001266AA" w:rsidP="00DA016D">
      <w:pPr>
        <w:spacing w:line="300" w:lineRule="auto"/>
        <w:ind w:firstLine="709"/>
        <w:jc w:val="both"/>
        <w:rPr>
          <w:sz w:val="28"/>
          <w:szCs w:val="28"/>
        </w:rPr>
      </w:pPr>
      <w:r w:rsidRPr="00B54A14">
        <w:rPr>
          <w:sz w:val="28"/>
          <w:szCs w:val="28"/>
        </w:rPr>
        <w:t>Измеряет способность предприятия уплатить ежегодные проценты по своим обязательствам. Рассчитывается на основании данных формы по ОКУД 0710002, либо формы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 по формуле:</w:t>
      </w:r>
    </w:p>
    <w:p w:rsidR="001266AA" w:rsidRPr="00B54A14" w:rsidRDefault="001266AA" w:rsidP="001266AA">
      <w:pPr>
        <w:ind w:firstLine="709"/>
        <w:jc w:val="both"/>
        <w:rPr>
          <w:sz w:val="28"/>
          <w:szCs w:val="28"/>
        </w:rPr>
      </w:pPr>
      <w:proofErr w:type="spellStart"/>
      <w:r w:rsidRPr="00B54A14">
        <w:rPr>
          <w:sz w:val="28"/>
          <w:szCs w:val="28"/>
        </w:rPr>
        <w:t>Кпп</w:t>
      </w:r>
      <w:proofErr w:type="spellEnd"/>
      <w:r w:rsidRPr="00B54A14">
        <w:rPr>
          <w:sz w:val="28"/>
          <w:szCs w:val="28"/>
        </w:rPr>
        <w:t xml:space="preserve"> = </w:t>
      </w:r>
      <w:r w:rsidRPr="00B54A14">
        <w:rPr>
          <w:position w:val="-24"/>
          <w:sz w:val="28"/>
          <w:szCs w:val="28"/>
        </w:rPr>
        <w:object w:dxaOrig="920" w:dyaOrig="620">
          <v:shape id="_x0000_i1028" type="#_x0000_t75" style="width:46.95pt;height:33.2pt" o:ole="">
            <v:imagedata r:id="rId35" o:title=""/>
          </v:shape>
          <o:OLEObject Type="Embed" ProgID="Equation.3" ShapeID="_x0000_i1028" DrawAspect="Content" ObjectID="_1614698588" r:id="rId36"/>
        </w:object>
      </w:r>
    </w:p>
    <w:p w:rsidR="001266AA" w:rsidRPr="00B54A14" w:rsidRDefault="001266AA" w:rsidP="00DA016D">
      <w:pPr>
        <w:spacing w:line="300" w:lineRule="auto"/>
        <w:ind w:firstLine="709"/>
        <w:jc w:val="both"/>
        <w:rPr>
          <w:sz w:val="28"/>
          <w:szCs w:val="28"/>
        </w:rPr>
      </w:pPr>
      <w:r w:rsidRPr="00B54A14">
        <w:rPr>
          <w:sz w:val="28"/>
          <w:szCs w:val="28"/>
        </w:rPr>
        <w:t>где:</w:t>
      </w:r>
    </w:p>
    <w:p w:rsidR="001266AA" w:rsidRPr="00B54A14" w:rsidRDefault="001266AA" w:rsidP="00DA016D">
      <w:pPr>
        <w:spacing w:line="300" w:lineRule="auto"/>
        <w:ind w:firstLine="709"/>
        <w:jc w:val="both"/>
        <w:rPr>
          <w:sz w:val="28"/>
          <w:szCs w:val="28"/>
        </w:rPr>
      </w:pPr>
      <w:proofErr w:type="gramStart"/>
      <w:r w:rsidRPr="00B54A14">
        <w:rPr>
          <w:sz w:val="28"/>
          <w:szCs w:val="28"/>
        </w:rPr>
        <w:t>П</w:t>
      </w:r>
      <w:proofErr w:type="gramEnd"/>
      <w:r w:rsidRPr="00B54A14">
        <w:rPr>
          <w:sz w:val="28"/>
          <w:szCs w:val="28"/>
        </w:rPr>
        <w:t xml:space="preserve"> – прибыль (убыток) до налогообложения (стр. 2300 «Прибыль (убыток) до налогообложения» (ОКУД 0710002), либо строка «</w:t>
      </w:r>
      <w:proofErr w:type="spellStart"/>
      <w:r w:rsidRPr="00B54A14">
        <w:rPr>
          <w:sz w:val="28"/>
          <w:szCs w:val="28"/>
        </w:rPr>
        <w:t>Profit</w:t>
      </w:r>
      <w:proofErr w:type="spellEnd"/>
      <w:r w:rsidRPr="00B54A14">
        <w:rPr>
          <w:sz w:val="28"/>
          <w:szCs w:val="28"/>
        </w:rPr>
        <w:t>/(</w:t>
      </w:r>
      <w:proofErr w:type="spellStart"/>
      <w:r w:rsidRPr="00B54A14">
        <w:rPr>
          <w:sz w:val="28"/>
          <w:szCs w:val="28"/>
        </w:rPr>
        <w:t>loss</w:t>
      </w:r>
      <w:proofErr w:type="spellEnd"/>
      <w:r w:rsidRPr="00B54A14">
        <w:rPr>
          <w:sz w:val="28"/>
          <w:szCs w:val="28"/>
        </w:rPr>
        <w:t xml:space="preserve">) </w:t>
      </w:r>
      <w:proofErr w:type="spellStart"/>
      <w:r w:rsidRPr="00B54A14">
        <w:rPr>
          <w:sz w:val="28"/>
          <w:szCs w:val="28"/>
        </w:rPr>
        <w:t>before</w:t>
      </w:r>
      <w:proofErr w:type="spellEnd"/>
      <w:r w:rsidRPr="00B54A14">
        <w:rPr>
          <w:sz w:val="28"/>
          <w:szCs w:val="28"/>
        </w:rPr>
        <w:t xml:space="preserve">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tax</w:t>
      </w:r>
      <w:proofErr w:type="spellEnd"/>
      <w:r w:rsidRPr="00B54A14">
        <w:rPr>
          <w:sz w:val="28"/>
          <w:szCs w:val="28"/>
        </w:rPr>
        <w:t>» (форма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w:t>
      </w:r>
    </w:p>
    <w:p w:rsidR="001266AA" w:rsidRPr="00B54A14" w:rsidRDefault="001266AA" w:rsidP="00DA016D">
      <w:pPr>
        <w:spacing w:line="300" w:lineRule="auto"/>
        <w:ind w:firstLine="709"/>
        <w:jc w:val="both"/>
        <w:rPr>
          <w:sz w:val="28"/>
          <w:szCs w:val="28"/>
        </w:rPr>
      </w:pPr>
      <w:r w:rsidRPr="00B54A14">
        <w:rPr>
          <w:sz w:val="28"/>
          <w:szCs w:val="28"/>
        </w:rPr>
        <w:t>ПУ – проценты к уплате (стр. 2330 «Проценты к уплате» (ОКУД 0710002), либо строка «</w:t>
      </w:r>
      <w:proofErr w:type="spellStart"/>
      <w:r w:rsidRPr="00B54A14">
        <w:rPr>
          <w:sz w:val="28"/>
          <w:szCs w:val="28"/>
        </w:rPr>
        <w:t>Finance</w:t>
      </w:r>
      <w:proofErr w:type="spellEnd"/>
      <w:r w:rsidRPr="00B54A14">
        <w:rPr>
          <w:sz w:val="28"/>
          <w:szCs w:val="28"/>
        </w:rPr>
        <w:t xml:space="preserve"> </w:t>
      </w:r>
      <w:proofErr w:type="spellStart"/>
      <w:r w:rsidRPr="00B54A14">
        <w:rPr>
          <w:sz w:val="28"/>
          <w:szCs w:val="28"/>
        </w:rPr>
        <w:t>costs</w:t>
      </w:r>
      <w:proofErr w:type="spellEnd"/>
      <w:r w:rsidRPr="00B54A14">
        <w:rPr>
          <w:sz w:val="28"/>
          <w:szCs w:val="28"/>
        </w:rPr>
        <w:t>» (форма «</w:t>
      </w:r>
      <w:proofErr w:type="spellStart"/>
      <w:r w:rsidRPr="00B54A14">
        <w:rPr>
          <w:sz w:val="28"/>
          <w:szCs w:val="28"/>
        </w:rPr>
        <w:t>Income</w:t>
      </w:r>
      <w:proofErr w:type="spellEnd"/>
      <w:r w:rsidRPr="00B54A14">
        <w:rPr>
          <w:sz w:val="28"/>
          <w:szCs w:val="28"/>
        </w:rPr>
        <w:t xml:space="preserve"> </w:t>
      </w:r>
      <w:proofErr w:type="spellStart"/>
      <w:r w:rsidRPr="00B54A14">
        <w:rPr>
          <w:sz w:val="28"/>
          <w:szCs w:val="28"/>
        </w:rPr>
        <w:t>Statement</w:t>
      </w:r>
      <w:proofErr w:type="spellEnd"/>
      <w:r w:rsidRPr="00B54A14">
        <w:rPr>
          <w:sz w:val="28"/>
          <w:szCs w:val="28"/>
        </w:rPr>
        <w:t>»)).</w:t>
      </w:r>
    </w:p>
    <w:p w:rsidR="001266AA" w:rsidRPr="00B54A14" w:rsidRDefault="001266AA" w:rsidP="00DA016D">
      <w:pPr>
        <w:spacing w:line="300" w:lineRule="auto"/>
        <w:ind w:firstLine="709"/>
        <w:jc w:val="both"/>
        <w:rPr>
          <w:sz w:val="28"/>
          <w:szCs w:val="28"/>
        </w:rPr>
      </w:pPr>
      <w:proofErr w:type="gramStart"/>
      <w:r w:rsidRPr="00B54A14">
        <w:rPr>
          <w:sz w:val="28"/>
          <w:szCs w:val="28"/>
        </w:rPr>
        <w:t>стр.2300 = (стр.2110 + стр.2310 + стр.2320 + стр.2340) – (стр.2120 + стр.2210 +</w:t>
      </w:r>
      <w:r w:rsidRPr="00B54A14" w:rsidDel="00CD4345">
        <w:rPr>
          <w:sz w:val="28"/>
          <w:szCs w:val="28"/>
        </w:rPr>
        <w:t xml:space="preserve"> </w:t>
      </w:r>
      <w:r w:rsidRPr="00B54A14">
        <w:rPr>
          <w:sz w:val="28"/>
          <w:szCs w:val="28"/>
        </w:rPr>
        <w:t>стр.2220 + стр.2330 +стр.2350)</w:t>
      </w:r>
      <w:proofErr w:type="gramEnd"/>
    </w:p>
    <w:p w:rsidR="00E3434D" w:rsidRPr="00B54A14" w:rsidRDefault="00E3434D" w:rsidP="00E3434D">
      <w:pPr>
        <w:spacing w:line="300" w:lineRule="auto"/>
        <w:ind w:firstLine="709"/>
        <w:jc w:val="both"/>
        <w:rPr>
          <w:sz w:val="28"/>
          <w:szCs w:val="28"/>
        </w:rPr>
      </w:pPr>
      <w:r w:rsidRPr="00B54A14">
        <w:rPr>
          <w:sz w:val="28"/>
          <w:szCs w:val="28"/>
        </w:rPr>
        <w:t>значение по строке 2330 / «</w:t>
      </w:r>
      <w:proofErr w:type="spellStart"/>
      <w:r w:rsidRPr="00B54A14">
        <w:rPr>
          <w:sz w:val="28"/>
          <w:szCs w:val="28"/>
        </w:rPr>
        <w:t>Finance</w:t>
      </w:r>
      <w:proofErr w:type="spellEnd"/>
      <w:r w:rsidRPr="00B54A14">
        <w:rPr>
          <w:sz w:val="28"/>
          <w:szCs w:val="28"/>
        </w:rPr>
        <w:t xml:space="preserve"> </w:t>
      </w:r>
      <w:proofErr w:type="spellStart"/>
      <w:r w:rsidRPr="00B54A14">
        <w:rPr>
          <w:sz w:val="28"/>
          <w:szCs w:val="28"/>
        </w:rPr>
        <w:t>costs</w:t>
      </w:r>
      <w:proofErr w:type="spellEnd"/>
      <w:r w:rsidRPr="00B54A14">
        <w:rPr>
          <w:sz w:val="28"/>
          <w:szCs w:val="28"/>
        </w:rPr>
        <w:t>» всегда принимается «по модулю»;</w:t>
      </w:r>
    </w:p>
    <w:p w:rsidR="00E3434D" w:rsidRPr="00B54A14" w:rsidRDefault="00E3434D" w:rsidP="00E3434D">
      <w:pPr>
        <w:spacing w:line="300" w:lineRule="auto"/>
        <w:ind w:firstLine="709"/>
        <w:jc w:val="both"/>
        <w:rPr>
          <w:sz w:val="28"/>
          <w:szCs w:val="28"/>
        </w:rPr>
      </w:pPr>
      <w:r w:rsidRPr="00B54A14">
        <w:rPr>
          <w:sz w:val="28"/>
          <w:szCs w:val="28"/>
        </w:rPr>
        <w:t>значения по строкам 2120, 2210, 2220, 2350 также принимаются «по модулю» при самостоятельном расчете стр.2300.</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значение по строке 2330 / «</w:t>
      </w:r>
      <w:proofErr w:type="spellStart"/>
      <w:r w:rsidRPr="00B54A14">
        <w:rPr>
          <w:sz w:val="28"/>
          <w:szCs w:val="28"/>
        </w:rPr>
        <w:t>Finance</w:t>
      </w:r>
      <w:proofErr w:type="spellEnd"/>
      <w:r w:rsidRPr="00B54A14">
        <w:rPr>
          <w:sz w:val="28"/>
          <w:szCs w:val="28"/>
        </w:rPr>
        <w:t xml:space="preserve"> </w:t>
      </w:r>
      <w:proofErr w:type="spellStart"/>
      <w:r w:rsidRPr="00B54A14">
        <w:rPr>
          <w:sz w:val="28"/>
          <w:szCs w:val="28"/>
        </w:rPr>
        <w:t>costs</w:t>
      </w:r>
      <w:proofErr w:type="spellEnd"/>
      <w:r w:rsidRPr="00B54A14">
        <w:rPr>
          <w:sz w:val="28"/>
          <w:szCs w:val="28"/>
        </w:rPr>
        <w:t>» равно «0» и значение по строке 2300 / «</w:t>
      </w:r>
      <w:r w:rsidRPr="00B54A14">
        <w:rPr>
          <w:sz w:val="28"/>
          <w:szCs w:val="28"/>
          <w:lang w:val="en-US"/>
        </w:rPr>
        <w:t>Profit</w:t>
      </w:r>
      <w:r w:rsidRPr="00B54A14">
        <w:rPr>
          <w:sz w:val="28"/>
          <w:szCs w:val="28"/>
        </w:rPr>
        <w:t>/(</w:t>
      </w:r>
      <w:r w:rsidRPr="00B54A14">
        <w:rPr>
          <w:sz w:val="28"/>
          <w:szCs w:val="28"/>
          <w:lang w:val="en-US"/>
        </w:rPr>
        <w:t>loss</w:t>
      </w:r>
      <w:r w:rsidRPr="00B54A14">
        <w:rPr>
          <w:sz w:val="28"/>
          <w:szCs w:val="28"/>
        </w:rPr>
        <w:t xml:space="preserve">) </w:t>
      </w:r>
      <w:r w:rsidRPr="00B54A14">
        <w:rPr>
          <w:sz w:val="28"/>
          <w:szCs w:val="28"/>
          <w:lang w:val="en-US"/>
        </w:rPr>
        <w:t>before</w:t>
      </w:r>
      <w:r w:rsidRPr="00B54A14">
        <w:rPr>
          <w:sz w:val="28"/>
          <w:szCs w:val="28"/>
        </w:rPr>
        <w:t xml:space="preserve"> </w:t>
      </w:r>
      <w:r w:rsidRPr="00B54A14">
        <w:rPr>
          <w:sz w:val="28"/>
          <w:szCs w:val="28"/>
          <w:lang w:val="en-US"/>
        </w:rPr>
        <w:t>income</w:t>
      </w:r>
      <w:r w:rsidRPr="00B54A14">
        <w:rPr>
          <w:sz w:val="28"/>
          <w:szCs w:val="28"/>
        </w:rPr>
        <w:t xml:space="preserve"> </w:t>
      </w:r>
      <w:r w:rsidRPr="00B54A14">
        <w:rPr>
          <w:sz w:val="28"/>
          <w:szCs w:val="28"/>
          <w:lang w:val="en-US"/>
        </w:rPr>
        <w:t>tax</w:t>
      </w:r>
      <w:r w:rsidRPr="00B54A14">
        <w:rPr>
          <w:sz w:val="28"/>
          <w:szCs w:val="28"/>
        </w:rPr>
        <w:t>» положительно, показателю присваивается 10 единиц.</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значение по строке 2330 / «</w:t>
      </w:r>
      <w:proofErr w:type="spellStart"/>
      <w:r w:rsidRPr="00B54A14">
        <w:rPr>
          <w:sz w:val="28"/>
          <w:szCs w:val="28"/>
        </w:rPr>
        <w:t>Finance</w:t>
      </w:r>
      <w:proofErr w:type="spellEnd"/>
      <w:r w:rsidRPr="00B54A14">
        <w:rPr>
          <w:sz w:val="28"/>
          <w:szCs w:val="28"/>
        </w:rPr>
        <w:t xml:space="preserve"> </w:t>
      </w:r>
      <w:proofErr w:type="spellStart"/>
      <w:r w:rsidRPr="00B54A14">
        <w:rPr>
          <w:sz w:val="28"/>
          <w:szCs w:val="28"/>
        </w:rPr>
        <w:t>costs</w:t>
      </w:r>
      <w:proofErr w:type="spellEnd"/>
      <w:r w:rsidRPr="00B54A14">
        <w:rPr>
          <w:sz w:val="28"/>
          <w:szCs w:val="28"/>
        </w:rPr>
        <w:t>» равно «0» и значение по строке 2300 / «</w:t>
      </w:r>
      <w:r w:rsidRPr="00B54A14">
        <w:rPr>
          <w:sz w:val="28"/>
          <w:szCs w:val="28"/>
          <w:lang w:val="en-US"/>
        </w:rPr>
        <w:t>Profit</w:t>
      </w:r>
      <w:r w:rsidRPr="00B54A14">
        <w:rPr>
          <w:sz w:val="28"/>
          <w:szCs w:val="28"/>
        </w:rPr>
        <w:t>/(</w:t>
      </w:r>
      <w:r w:rsidRPr="00B54A14">
        <w:rPr>
          <w:sz w:val="28"/>
          <w:szCs w:val="28"/>
          <w:lang w:val="en-US"/>
        </w:rPr>
        <w:t>loss</w:t>
      </w:r>
      <w:r w:rsidRPr="00B54A14">
        <w:rPr>
          <w:sz w:val="28"/>
          <w:szCs w:val="28"/>
        </w:rPr>
        <w:t xml:space="preserve">) </w:t>
      </w:r>
      <w:r w:rsidRPr="00B54A14">
        <w:rPr>
          <w:sz w:val="28"/>
          <w:szCs w:val="28"/>
          <w:lang w:val="en-US"/>
        </w:rPr>
        <w:t>before</w:t>
      </w:r>
      <w:r w:rsidRPr="00B54A14">
        <w:rPr>
          <w:sz w:val="28"/>
          <w:szCs w:val="28"/>
        </w:rPr>
        <w:t xml:space="preserve"> </w:t>
      </w:r>
      <w:r w:rsidRPr="00B54A14">
        <w:rPr>
          <w:sz w:val="28"/>
          <w:szCs w:val="28"/>
          <w:lang w:val="en-US"/>
        </w:rPr>
        <w:t>income</w:t>
      </w:r>
      <w:r w:rsidRPr="00B54A14">
        <w:rPr>
          <w:sz w:val="28"/>
          <w:szCs w:val="28"/>
        </w:rPr>
        <w:t xml:space="preserve"> </w:t>
      </w:r>
      <w:r w:rsidRPr="00B54A14">
        <w:rPr>
          <w:sz w:val="28"/>
          <w:szCs w:val="28"/>
          <w:lang w:val="en-US"/>
        </w:rPr>
        <w:t>tax</w:t>
      </w:r>
      <w:r w:rsidRPr="00B54A14">
        <w:rPr>
          <w:sz w:val="28"/>
          <w:szCs w:val="28"/>
        </w:rPr>
        <w:t>» отрицательно или равно «0», показателю присваивается 0 единиц.</w:t>
      </w:r>
    </w:p>
    <w:p w:rsidR="001266AA" w:rsidRPr="00B54A14" w:rsidRDefault="001266AA" w:rsidP="00DA016D">
      <w:pPr>
        <w:spacing w:line="300" w:lineRule="auto"/>
        <w:ind w:firstLine="709"/>
        <w:jc w:val="both"/>
        <w:rPr>
          <w:sz w:val="28"/>
          <w:szCs w:val="28"/>
        </w:rPr>
      </w:pPr>
      <w:proofErr w:type="gramStart"/>
      <w:r w:rsidRPr="00B54A14">
        <w:rPr>
          <w:sz w:val="28"/>
          <w:szCs w:val="28"/>
        </w:rPr>
        <w:t xml:space="preserve">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w:t>
      </w:r>
      <w:r w:rsidRPr="00B54A14">
        <w:rPr>
          <w:sz w:val="28"/>
          <w:szCs w:val="28"/>
        </w:rPr>
        <w:lastRenderedPageBreak/>
        <w:t>показателю, имеющему наибольший удельный вес в составе укрупненного показателя, либо иметь частичную детализацию, то при расчете прибыли (убытка) до налогообложения (стр.2300) для таких</w:t>
      </w:r>
      <w:proofErr w:type="gramEnd"/>
      <w:r w:rsidRPr="00B54A14">
        <w:rPr>
          <w:sz w:val="28"/>
          <w:szCs w:val="28"/>
        </w:rPr>
        <w:t xml:space="preserve">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w:t>
      </w:r>
    </w:p>
    <w:p w:rsidR="001266AA" w:rsidRPr="00B54A14" w:rsidRDefault="001266AA" w:rsidP="00DA016D">
      <w:pPr>
        <w:tabs>
          <w:tab w:val="left" w:pos="709"/>
          <w:tab w:val="left" w:pos="1134"/>
        </w:tabs>
        <w:spacing w:line="300" w:lineRule="auto"/>
        <w:ind w:firstLine="709"/>
        <w:jc w:val="both"/>
        <w:rPr>
          <w:sz w:val="28"/>
          <w:szCs w:val="28"/>
        </w:rPr>
      </w:pPr>
    </w:p>
    <w:p w:rsidR="001266AA" w:rsidRPr="00B54A14" w:rsidRDefault="001266AA" w:rsidP="00DA016D">
      <w:pPr>
        <w:pStyle w:val="afff"/>
        <w:numPr>
          <w:ilvl w:val="1"/>
          <w:numId w:val="19"/>
        </w:numPr>
        <w:tabs>
          <w:tab w:val="left" w:pos="851"/>
        </w:tabs>
        <w:spacing w:after="0" w:line="300" w:lineRule="auto"/>
        <w:ind w:left="0" w:firstLine="709"/>
        <w:jc w:val="both"/>
        <w:rPr>
          <w:rFonts w:ascii="Times New Roman" w:hAnsi="Times New Roman"/>
          <w:b/>
          <w:bCs/>
          <w:sz w:val="28"/>
          <w:szCs w:val="28"/>
        </w:rPr>
      </w:pPr>
      <w:bookmarkStart w:id="87" w:name="_Toc365624008"/>
      <w:bookmarkStart w:id="88" w:name="_Toc365907684"/>
      <w:bookmarkStart w:id="89" w:name="_Toc366225603"/>
      <w:bookmarkEnd w:id="87"/>
      <w:bookmarkEnd w:id="88"/>
      <w:r w:rsidRPr="00B54A14">
        <w:rPr>
          <w:rFonts w:ascii="Times New Roman" w:hAnsi="Times New Roman"/>
          <w:b/>
          <w:bCs/>
          <w:sz w:val="28"/>
          <w:szCs w:val="28"/>
        </w:rPr>
        <w:t>Критерии расчета показателей</w:t>
      </w:r>
      <w:bookmarkEnd w:id="89"/>
    </w:p>
    <w:p w:rsidR="001266AA" w:rsidRPr="00B54A14" w:rsidRDefault="001266AA" w:rsidP="00DA016D">
      <w:pPr>
        <w:tabs>
          <w:tab w:val="left" w:pos="993"/>
          <w:tab w:val="left" w:pos="1134"/>
        </w:tabs>
        <w:spacing w:line="300" w:lineRule="auto"/>
        <w:ind w:firstLine="709"/>
        <w:jc w:val="both"/>
        <w:rPr>
          <w:sz w:val="28"/>
          <w:szCs w:val="28"/>
        </w:rPr>
      </w:pPr>
      <w:r w:rsidRPr="00B54A14">
        <w:rPr>
          <w:sz w:val="28"/>
          <w:szCs w:val="28"/>
        </w:rPr>
        <w:t>Для расчета обеспеченности финансовыми ресурсами участников закупок используется следующая система: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2"/>
        <w:gridCol w:w="1738"/>
        <w:gridCol w:w="1335"/>
        <w:gridCol w:w="1333"/>
        <w:gridCol w:w="1515"/>
        <w:gridCol w:w="1456"/>
      </w:tblGrid>
      <w:tr w:rsidR="00BF2018" w:rsidRPr="00B54A14" w:rsidTr="00296D56">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266AA" w:rsidRPr="00B54A14" w:rsidRDefault="001266AA" w:rsidP="00296D56">
            <w:pPr>
              <w:jc w:val="both"/>
              <w:rPr>
                <w:b/>
                <w:sz w:val="28"/>
                <w:szCs w:val="28"/>
              </w:rPr>
            </w:pPr>
            <w:r w:rsidRPr="00B54A14">
              <w:rPr>
                <w:b/>
                <w:bCs/>
                <w:sz w:val="28"/>
                <w:szCs w:val="28"/>
              </w:rPr>
              <w:t>Финансовый показатель</w:t>
            </w: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b/>
                <w:bCs/>
                <w:sz w:val="28"/>
                <w:szCs w:val="28"/>
              </w:rPr>
            </w:pPr>
            <w:r w:rsidRPr="00B54A14">
              <w:rPr>
                <w:b/>
                <w:bCs/>
                <w:sz w:val="28"/>
                <w:szCs w:val="28"/>
              </w:rPr>
              <w:t xml:space="preserve">НМЦ договора, </w:t>
            </w:r>
            <w:proofErr w:type="spellStart"/>
            <w:r w:rsidRPr="00B54A14">
              <w:rPr>
                <w:b/>
                <w:bCs/>
                <w:sz w:val="28"/>
                <w:szCs w:val="28"/>
              </w:rPr>
              <w:t>млн</w:t>
            </w:r>
            <w:proofErr w:type="gramStart"/>
            <w:r w:rsidRPr="00B54A14">
              <w:rPr>
                <w:b/>
                <w:bCs/>
                <w:sz w:val="28"/>
                <w:szCs w:val="28"/>
              </w:rPr>
              <w:t>.р</w:t>
            </w:r>
            <w:proofErr w:type="gramEnd"/>
            <w:r w:rsidRPr="00B54A14">
              <w:rPr>
                <w:b/>
                <w:bCs/>
                <w:sz w:val="28"/>
                <w:szCs w:val="28"/>
              </w:rPr>
              <w:t>уб</w:t>
            </w:r>
            <w:proofErr w:type="spellEnd"/>
            <w:r w:rsidRPr="00B54A14">
              <w:rPr>
                <w:b/>
                <w:bCs/>
                <w:sz w:val="28"/>
                <w:szCs w:val="28"/>
              </w:rPr>
              <w:t xml:space="preserve"> с НДС</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266AA" w:rsidRPr="00B54A14" w:rsidRDefault="001266AA" w:rsidP="00296D56">
            <w:pPr>
              <w:jc w:val="both"/>
              <w:rPr>
                <w:b/>
                <w:sz w:val="28"/>
                <w:szCs w:val="28"/>
              </w:rPr>
            </w:pPr>
            <w:r w:rsidRPr="00B54A14">
              <w:rPr>
                <w:b/>
                <w:bCs/>
                <w:sz w:val="28"/>
                <w:szCs w:val="28"/>
              </w:rPr>
              <w:t>Значение показателя и оценка, используемая при расчете</w:t>
            </w:r>
          </w:p>
        </w:tc>
      </w:tr>
      <w:tr w:rsidR="00BF2018" w:rsidRPr="00B54A14" w:rsidTr="00296D56">
        <w:trPr>
          <w:trHeight w:val="519"/>
          <w:jc w:val="center"/>
        </w:trPr>
        <w:tc>
          <w:tcPr>
            <w:tcW w:w="1387" w:type="pct"/>
            <w:vMerge w:val="restart"/>
            <w:tcBorders>
              <w:top w:val="single" w:sz="4" w:space="0" w:color="auto"/>
              <w:left w:val="single" w:sz="4" w:space="0" w:color="auto"/>
              <w:right w:val="single" w:sz="4" w:space="0" w:color="auto"/>
            </w:tcBorders>
            <w:vAlign w:val="center"/>
          </w:tcPr>
          <w:p w:rsidR="001266AA" w:rsidRPr="00B54A14" w:rsidRDefault="001266AA" w:rsidP="00296D56">
            <w:pPr>
              <w:ind w:left="159"/>
              <w:jc w:val="both"/>
              <w:rPr>
                <w:sz w:val="28"/>
                <w:szCs w:val="28"/>
              </w:rPr>
            </w:pPr>
            <w:r w:rsidRPr="00B54A14">
              <w:rPr>
                <w:sz w:val="28"/>
                <w:szCs w:val="28"/>
              </w:rPr>
              <w:t>Коэффициент автономии собственных средств (Касс)</w:t>
            </w:r>
          </w:p>
        </w:tc>
        <w:tc>
          <w:tcPr>
            <w:tcW w:w="851" w:type="pct"/>
            <w:tcBorders>
              <w:top w:val="single" w:sz="4" w:space="0" w:color="auto"/>
              <w:left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0,20</w:t>
            </w:r>
          </w:p>
          <w:p w:rsidR="001266AA" w:rsidRPr="00B54A14" w:rsidRDefault="001266AA" w:rsidP="00296D56">
            <w:pPr>
              <w:jc w:val="both"/>
              <w:rPr>
                <w:sz w:val="28"/>
                <w:szCs w:val="28"/>
              </w:rPr>
            </w:pPr>
            <w:r w:rsidRPr="00B54A14">
              <w:rPr>
                <w:sz w:val="28"/>
                <w:szCs w:val="28"/>
              </w:rPr>
              <w:t>30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0,20-0,10</w:t>
            </w:r>
          </w:p>
          <w:p w:rsidR="001266AA" w:rsidRPr="00B54A14" w:rsidRDefault="001266AA" w:rsidP="00296D56">
            <w:pPr>
              <w:jc w:val="both"/>
              <w:rPr>
                <w:sz w:val="28"/>
                <w:szCs w:val="28"/>
              </w:rPr>
            </w:pPr>
            <w:r w:rsidRPr="00B54A14">
              <w:rPr>
                <w:sz w:val="28"/>
                <w:szCs w:val="28"/>
              </w:rPr>
              <w:t>20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0,09-0,06</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0,06</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452"/>
          <w:jc w:val="center"/>
        </w:trPr>
        <w:tc>
          <w:tcPr>
            <w:tcW w:w="1387" w:type="pct"/>
            <w:vMerge/>
            <w:tcBorders>
              <w:left w:val="single" w:sz="4" w:space="0" w:color="auto"/>
              <w:bottom w:val="single" w:sz="4" w:space="0" w:color="auto"/>
              <w:right w:val="single" w:sz="4" w:space="0" w:color="auto"/>
            </w:tcBorders>
            <w:vAlign w:val="center"/>
          </w:tcPr>
          <w:p w:rsidR="001266AA" w:rsidRPr="00B54A14" w:rsidRDefault="001266AA" w:rsidP="00296D56">
            <w:pPr>
              <w:ind w:left="159"/>
              <w:jc w:val="both"/>
              <w:rPr>
                <w:sz w:val="28"/>
                <w:szCs w:val="28"/>
              </w:rPr>
            </w:pPr>
          </w:p>
        </w:tc>
        <w:tc>
          <w:tcPr>
            <w:tcW w:w="851" w:type="pct"/>
            <w:tcBorders>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&gt;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0,25</w:t>
            </w:r>
          </w:p>
          <w:p w:rsidR="001266AA" w:rsidRPr="00B54A14" w:rsidRDefault="001266AA" w:rsidP="00296D56">
            <w:pPr>
              <w:jc w:val="both"/>
              <w:rPr>
                <w:sz w:val="28"/>
                <w:szCs w:val="28"/>
              </w:rPr>
            </w:pPr>
            <w:r w:rsidRPr="00B54A14">
              <w:rPr>
                <w:sz w:val="28"/>
                <w:szCs w:val="28"/>
              </w:rPr>
              <w:t>30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 xml:space="preserve">0,25-0,15 </w:t>
            </w:r>
          </w:p>
          <w:p w:rsidR="001266AA" w:rsidRPr="00B54A14" w:rsidRDefault="001266AA" w:rsidP="00296D56">
            <w:pPr>
              <w:jc w:val="both"/>
              <w:rPr>
                <w:sz w:val="28"/>
                <w:szCs w:val="28"/>
              </w:rPr>
            </w:pPr>
            <w:r w:rsidRPr="00B54A14">
              <w:rPr>
                <w:sz w:val="28"/>
                <w:szCs w:val="28"/>
              </w:rPr>
              <w:t>20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lang w:val="en-US"/>
              </w:rPr>
            </w:pPr>
            <w:r w:rsidRPr="00B54A14">
              <w:rPr>
                <w:sz w:val="28"/>
                <w:szCs w:val="28"/>
              </w:rPr>
              <w:t>0,14-0,</w:t>
            </w:r>
            <w:r w:rsidRPr="00B54A14">
              <w:rPr>
                <w:sz w:val="28"/>
                <w:szCs w:val="28"/>
                <w:lang w:val="en-US"/>
              </w:rPr>
              <w:t>08</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lang w:val="en-US"/>
              </w:rPr>
            </w:pPr>
            <w:r w:rsidRPr="00B54A14">
              <w:rPr>
                <w:sz w:val="28"/>
                <w:szCs w:val="28"/>
              </w:rPr>
              <w:t>менее 0,</w:t>
            </w:r>
            <w:r w:rsidRPr="00B54A14">
              <w:rPr>
                <w:sz w:val="28"/>
                <w:szCs w:val="28"/>
                <w:lang w:val="en-US"/>
              </w:rPr>
              <w:t>08</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528"/>
          <w:jc w:val="center"/>
        </w:trPr>
        <w:tc>
          <w:tcPr>
            <w:tcW w:w="1387" w:type="pct"/>
            <w:vMerge w:val="restart"/>
            <w:tcBorders>
              <w:top w:val="single" w:sz="4" w:space="0" w:color="auto"/>
              <w:left w:val="single" w:sz="4" w:space="0" w:color="auto"/>
              <w:right w:val="single" w:sz="4" w:space="0" w:color="auto"/>
            </w:tcBorders>
            <w:vAlign w:val="center"/>
          </w:tcPr>
          <w:p w:rsidR="001266AA" w:rsidRPr="00B54A14" w:rsidRDefault="001266AA" w:rsidP="00296D56">
            <w:pPr>
              <w:ind w:left="159"/>
              <w:jc w:val="both"/>
              <w:rPr>
                <w:sz w:val="28"/>
                <w:szCs w:val="28"/>
              </w:rPr>
            </w:pPr>
            <w:r w:rsidRPr="00B54A14">
              <w:rPr>
                <w:sz w:val="28"/>
                <w:szCs w:val="28"/>
              </w:rPr>
              <w:t>Коэффициент обеспеченности собственными оборотными средствами (</w:t>
            </w:r>
            <w:proofErr w:type="spellStart"/>
            <w:r w:rsidRPr="00B54A14">
              <w:rPr>
                <w:sz w:val="28"/>
                <w:szCs w:val="28"/>
              </w:rPr>
              <w:t>Косс</w:t>
            </w:r>
            <w:proofErr w:type="spellEnd"/>
            <w:r w:rsidRPr="00B54A14">
              <w:rPr>
                <w:sz w:val="28"/>
                <w:szCs w:val="28"/>
              </w:rPr>
              <w:t>)</w:t>
            </w: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0,</w:t>
            </w:r>
            <w:r w:rsidRPr="00B54A14">
              <w:rPr>
                <w:sz w:val="28"/>
                <w:szCs w:val="28"/>
                <w:lang w:val="en-US"/>
              </w:rPr>
              <w:t>08</w:t>
            </w:r>
          </w:p>
          <w:p w:rsidR="001266AA" w:rsidRPr="00B54A14" w:rsidRDefault="001266AA" w:rsidP="00296D56">
            <w:pPr>
              <w:jc w:val="both"/>
              <w:rPr>
                <w:sz w:val="28"/>
                <w:szCs w:val="28"/>
              </w:rPr>
            </w:pPr>
            <w:r w:rsidRPr="00B54A14">
              <w:rPr>
                <w:sz w:val="28"/>
                <w:szCs w:val="28"/>
                <w:lang w:val="en-US"/>
              </w:rPr>
              <w:t>2</w:t>
            </w:r>
            <w:r w:rsidRPr="00B54A14">
              <w:rPr>
                <w:sz w:val="28"/>
                <w:szCs w:val="28"/>
              </w:rPr>
              <w:t>5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0,</w:t>
            </w:r>
            <w:r w:rsidRPr="00B54A14">
              <w:rPr>
                <w:sz w:val="28"/>
                <w:szCs w:val="28"/>
                <w:lang w:val="en-US"/>
              </w:rPr>
              <w:t>08</w:t>
            </w:r>
            <w:r w:rsidRPr="00B54A14">
              <w:rPr>
                <w:sz w:val="28"/>
                <w:szCs w:val="28"/>
              </w:rPr>
              <w:t>– 0,</w:t>
            </w:r>
            <w:r w:rsidRPr="00B54A14">
              <w:rPr>
                <w:sz w:val="28"/>
                <w:szCs w:val="28"/>
                <w:lang w:val="en-US"/>
              </w:rPr>
              <w:t>05</w:t>
            </w:r>
          </w:p>
          <w:p w:rsidR="001266AA" w:rsidRPr="00B54A14" w:rsidRDefault="001266AA" w:rsidP="00296D56">
            <w:pPr>
              <w:jc w:val="both"/>
              <w:rPr>
                <w:sz w:val="28"/>
                <w:szCs w:val="28"/>
              </w:rPr>
            </w:pPr>
            <w:r w:rsidRPr="00B54A14">
              <w:rPr>
                <w:sz w:val="28"/>
                <w:szCs w:val="28"/>
              </w:rPr>
              <w:t>20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0,</w:t>
            </w:r>
            <w:r w:rsidRPr="00B54A14">
              <w:rPr>
                <w:sz w:val="28"/>
                <w:szCs w:val="28"/>
                <w:lang w:val="en-US"/>
              </w:rPr>
              <w:t>04</w:t>
            </w:r>
            <w:r w:rsidRPr="00B54A14">
              <w:rPr>
                <w:sz w:val="28"/>
                <w:szCs w:val="28"/>
              </w:rPr>
              <w:t xml:space="preserve"> – 0,</w:t>
            </w:r>
            <w:r w:rsidRPr="00B54A14">
              <w:rPr>
                <w:sz w:val="28"/>
                <w:szCs w:val="28"/>
                <w:lang w:val="en-US"/>
              </w:rPr>
              <w:t>02</w:t>
            </w:r>
            <w:r w:rsidRPr="00B54A14">
              <w:rPr>
                <w:sz w:val="28"/>
                <w:szCs w:val="28"/>
              </w:rPr>
              <w:t xml:space="preserve"> </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0,</w:t>
            </w:r>
            <w:r w:rsidRPr="00B54A14">
              <w:rPr>
                <w:sz w:val="28"/>
                <w:szCs w:val="28"/>
                <w:lang w:val="en-US"/>
              </w:rPr>
              <w:t>02</w:t>
            </w:r>
            <w:r w:rsidRPr="00B54A14">
              <w:rPr>
                <w:sz w:val="28"/>
                <w:szCs w:val="28"/>
              </w:rPr>
              <w:t xml:space="preserve"> </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678"/>
          <w:jc w:val="center"/>
        </w:trPr>
        <w:tc>
          <w:tcPr>
            <w:tcW w:w="1387" w:type="pct"/>
            <w:vMerge/>
            <w:tcBorders>
              <w:left w:val="single" w:sz="4" w:space="0" w:color="auto"/>
              <w:bottom w:val="single" w:sz="4" w:space="0" w:color="auto"/>
              <w:right w:val="single" w:sz="4" w:space="0" w:color="auto"/>
            </w:tcBorders>
            <w:vAlign w:val="center"/>
          </w:tcPr>
          <w:p w:rsidR="001266AA" w:rsidRPr="00B54A14" w:rsidRDefault="001266AA" w:rsidP="00296D56">
            <w:pPr>
              <w:ind w:left="159"/>
              <w:jc w:val="both"/>
              <w:rPr>
                <w:sz w:val="28"/>
                <w:szCs w:val="28"/>
              </w:rPr>
            </w:pP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&gt;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0,</w:t>
            </w:r>
            <w:r w:rsidRPr="00B54A14">
              <w:rPr>
                <w:sz w:val="28"/>
                <w:szCs w:val="28"/>
                <w:lang w:val="en-US"/>
              </w:rPr>
              <w:t>1</w:t>
            </w:r>
            <w:r w:rsidRPr="00B54A14">
              <w:rPr>
                <w:sz w:val="28"/>
                <w:szCs w:val="28"/>
              </w:rPr>
              <w:t>0</w:t>
            </w:r>
          </w:p>
          <w:p w:rsidR="001266AA" w:rsidRPr="00B54A14" w:rsidRDefault="001266AA" w:rsidP="00296D56">
            <w:pPr>
              <w:jc w:val="both"/>
              <w:rPr>
                <w:sz w:val="28"/>
                <w:szCs w:val="28"/>
              </w:rPr>
            </w:pPr>
            <w:r w:rsidRPr="00B54A14">
              <w:rPr>
                <w:sz w:val="28"/>
                <w:szCs w:val="28"/>
                <w:lang w:val="en-US"/>
              </w:rPr>
              <w:t>2</w:t>
            </w:r>
            <w:r w:rsidRPr="00B54A14">
              <w:rPr>
                <w:sz w:val="28"/>
                <w:szCs w:val="28"/>
              </w:rPr>
              <w:t>5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0,</w:t>
            </w:r>
            <w:r w:rsidRPr="00B54A14">
              <w:rPr>
                <w:sz w:val="28"/>
                <w:szCs w:val="28"/>
                <w:lang w:val="en-US"/>
              </w:rPr>
              <w:t>1</w:t>
            </w:r>
            <w:r w:rsidRPr="00B54A14">
              <w:rPr>
                <w:sz w:val="28"/>
                <w:szCs w:val="28"/>
              </w:rPr>
              <w:t>0 – 0,</w:t>
            </w:r>
            <w:r w:rsidRPr="00B54A14">
              <w:rPr>
                <w:sz w:val="28"/>
                <w:szCs w:val="28"/>
                <w:lang w:val="en-US"/>
              </w:rPr>
              <w:t>0</w:t>
            </w:r>
            <w:r w:rsidRPr="00B54A14">
              <w:rPr>
                <w:sz w:val="28"/>
                <w:szCs w:val="28"/>
              </w:rPr>
              <w:t>6</w:t>
            </w:r>
          </w:p>
          <w:p w:rsidR="001266AA" w:rsidRPr="00B54A14" w:rsidRDefault="001266AA" w:rsidP="00296D56">
            <w:pPr>
              <w:jc w:val="both"/>
              <w:rPr>
                <w:sz w:val="28"/>
                <w:szCs w:val="28"/>
              </w:rPr>
            </w:pPr>
            <w:r w:rsidRPr="00B54A14">
              <w:rPr>
                <w:sz w:val="28"/>
                <w:szCs w:val="28"/>
              </w:rPr>
              <w:t>20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lang w:val="en-US"/>
              </w:rPr>
            </w:pPr>
            <w:r w:rsidRPr="00B54A14">
              <w:rPr>
                <w:sz w:val="28"/>
                <w:szCs w:val="28"/>
              </w:rPr>
              <w:t>0,</w:t>
            </w:r>
            <w:r w:rsidRPr="00B54A14">
              <w:rPr>
                <w:sz w:val="28"/>
                <w:szCs w:val="28"/>
                <w:lang w:val="en-US"/>
              </w:rPr>
              <w:t>0</w:t>
            </w:r>
            <w:r w:rsidRPr="00B54A14">
              <w:rPr>
                <w:sz w:val="28"/>
                <w:szCs w:val="28"/>
              </w:rPr>
              <w:t>5 – 0,</w:t>
            </w:r>
            <w:r w:rsidRPr="00B54A14">
              <w:rPr>
                <w:sz w:val="28"/>
                <w:szCs w:val="28"/>
                <w:lang w:val="en-US"/>
              </w:rPr>
              <w:t>03</w:t>
            </w:r>
            <w:r w:rsidRPr="00B54A14">
              <w:rPr>
                <w:sz w:val="28"/>
                <w:szCs w:val="28"/>
              </w:rPr>
              <w:t xml:space="preserve"> </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0,</w:t>
            </w:r>
            <w:r w:rsidRPr="00B54A14">
              <w:rPr>
                <w:sz w:val="28"/>
                <w:szCs w:val="28"/>
                <w:lang w:val="en-US"/>
              </w:rPr>
              <w:t>03</w:t>
            </w:r>
            <w:r w:rsidRPr="00B54A14">
              <w:rPr>
                <w:sz w:val="28"/>
                <w:szCs w:val="28"/>
              </w:rPr>
              <w:t xml:space="preserve"> </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465"/>
          <w:jc w:val="center"/>
        </w:trPr>
        <w:tc>
          <w:tcPr>
            <w:tcW w:w="1387" w:type="pct"/>
            <w:vMerge w:val="restart"/>
            <w:tcBorders>
              <w:top w:val="single" w:sz="4" w:space="0" w:color="auto"/>
              <w:left w:val="single" w:sz="4" w:space="0" w:color="auto"/>
              <w:right w:val="single" w:sz="4" w:space="0" w:color="auto"/>
            </w:tcBorders>
            <w:vAlign w:val="center"/>
          </w:tcPr>
          <w:p w:rsidR="001266AA" w:rsidRPr="00B54A14" w:rsidRDefault="001266AA" w:rsidP="00296D56">
            <w:pPr>
              <w:ind w:left="159"/>
              <w:jc w:val="both"/>
              <w:rPr>
                <w:sz w:val="28"/>
                <w:szCs w:val="28"/>
              </w:rPr>
            </w:pPr>
            <w:r w:rsidRPr="00B54A14">
              <w:rPr>
                <w:sz w:val="28"/>
                <w:szCs w:val="28"/>
              </w:rPr>
              <w:t xml:space="preserve">Коэффициент соизмеримости годовой выручки от основной деятельности </w:t>
            </w:r>
            <w:r w:rsidRPr="00B54A14">
              <w:rPr>
                <w:sz w:val="28"/>
                <w:szCs w:val="28"/>
                <w:lang w:val="en-US"/>
              </w:rPr>
              <w:t>c</w:t>
            </w:r>
            <w:r w:rsidRPr="00B54A14">
              <w:rPr>
                <w:sz w:val="28"/>
                <w:szCs w:val="28"/>
              </w:rPr>
              <w:t xml:space="preserve"> суммой договора (</w:t>
            </w:r>
            <w:proofErr w:type="spellStart"/>
            <w:r w:rsidRPr="00B54A14">
              <w:rPr>
                <w:sz w:val="28"/>
                <w:szCs w:val="28"/>
              </w:rPr>
              <w:t>Ксв</w:t>
            </w:r>
            <w:proofErr w:type="spellEnd"/>
            <w:r w:rsidRPr="00B54A14">
              <w:rPr>
                <w:sz w:val="28"/>
                <w:szCs w:val="28"/>
              </w:rPr>
              <w:t>)</w:t>
            </w: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1,50</w:t>
            </w:r>
          </w:p>
          <w:p w:rsidR="001266AA" w:rsidRPr="00B54A14" w:rsidRDefault="001266AA" w:rsidP="00296D56">
            <w:pPr>
              <w:jc w:val="both"/>
              <w:rPr>
                <w:sz w:val="28"/>
                <w:szCs w:val="28"/>
              </w:rPr>
            </w:pPr>
            <w:r w:rsidRPr="00B54A14">
              <w:rPr>
                <w:sz w:val="28"/>
                <w:szCs w:val="28"/>
              </w:rPr>
              <w:t>2</w:t>
            </w:r>
            <w:r w:rsidRPr="00B54A14">
              <w:rPr>
                <w:sz w:val="28"/>
                <w:szCs w:val="28"/>
                <w:lang w:val="en-US"/>
              </w:rPr>
              <w:t>5</w:t>
            </w:r>
            <w:r w:rsidRPr="00B54A14">
              <w:rPr>
                <w:sz w:val="28"/>
                <w:szCs w:val="28"/>
              </w:rPr>
              <w:t xml:space="preserve">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1,50 – 1,20</w:t>
            </w:r>
          </w:p>
          <w:p w:rsidR="001266AA" w:rsidRPr="00B54A14" w:rsidRDefault="001266AA" w:rsidP="00296D56">
            <w:pPr>
              <w:jc w:val="both"/>
              <w:rPr>
                <w:sz w:val="28"/>
                <w:szCs w:val="28"/>
              </w:rPr>
            </w:pPr>
            <w:r w:rsidRPr="00B54A14">
              <w:rPr>
                <w:sz w:val="28"/>
                <w:szCs w:val="28"/>
              </w:rPr>
              <w:t>15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1,19 – 0,50</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0,50</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670"/>
          <w:jc w:val="center"/>
        </w:trPr>
        <w:tc>
          <w:tcPr>
            <w:tcW w:w="1387" w:type="pct"/>
            <w:vMerge/>
            <w:tcBorders>
              <w:left w:val="single" w:sz="4" w:space="0" w:color="auto"/>
              <w:bottom w:val="single" w:sz="4" w:space="0" w:color="auto"/>
              <w:right w:val="single" w:sz="4" w:space="0" w:color="auto"/>
            </w:tcBorders>
            <w:vAlign w:val="center"/>
          </w:tcPr>
          <w:p w:rsidR="001266AA" w:rsidRPr="00B54A14" w:rsidRDefault="001266AA" w:rsidP="00296D56">
            <w:pPr>
              <w:ind w:left="159"/>
              <w:jc w:val="both"/>
              <w:rPr>
                <w:sz w:val="28"/>
                <w:szCs w:val="28"/>
              </w:rPr>
            </w:pP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&gt;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1,50</w:t>
            </w:r>
          </w:p>
          <w:p w:rsidR="001266AA" w:rsidRPr="00B54A14" w:rsidRDefault="001266AA" w:rsidP="00296D56">
            <w:pPr>
              <w:jc w:val="both"/>
              <w:rPr>
                <w:sz w:val="28"/>
                <w:szCs w:val="28"/>
              </w:rPr>
            </w:pPr>
            <w:r w:rsidRPr="00B54A14">
              <w:rPr>
                <w:sz w:val="28"/>
                <w:szCs w:val="28"/>
              </w:rPr>
              <w:t>2</w:t>
            </w:r>
            <w:r w:rsidRPr="00B54A14">
              <w:rPr>
                <w:sz w:val="28"/>
                <w:szCs w:val="28"/>
                <w:lang w:val="en-US"/>
              </w:rPr>
              <w:t>5</w:t>
            </w:r>
            <w:r w:rsidRPr="00B54A14">
              <w:rPr>
                <w:sz w:val="28"/>
                <w:szCs w:val="28"/>
              </w:rPr>
              <w:t xml:space="preserve">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1,50 – 1,20</w:t>
            </w:r>
          </w:p>
          <w:p w:rsidR="001266AA" w:rsidRPr="00B54A14" w:rsidRDefault="001266AA" w:rsidP="00296D56">
            <w:pPr>
              <w:jc w:val="both"/>
              <w:rPr>
                <w:sz w:val="28"/>
                <w:szCs w:val="28"/>
              </w:rPr>
            </w:pPr>
            <w:r w:rsidRPr="00B54A14">
              <w:rPr>
                <w:sz w:val="28"/>
                <w:szCs w:val="28"/>
              </w:rPr>
              <w:t>15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1,19 – 0,50</w:t>
            </w:r>
          </w:p>
          <w:p w:rsidR="001266AA" w:rsidRPr="00B54A14" w:rsidRDefault="001266AA" w:rsidP="00296D56">
            <w:pPr>
              <w:jc w:val="both"/>
              <w:rPr>
                <w:sz w:val="28"/>
                <w:szCs w:val="28"/>
              </w:rPr>
            </w:pPr>
            <w:r w:rsidRPr="00B54A14">
              <w:rPr>
                <w:sz w:val="28"/>
                <w:szCs w:val="28"/>
              </w:rPr>
              <w:t>10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0,50</w:t>
            </w:r>
          </w:p>
          <w:p w:rsidR="001266AA" w:rsidRPr="00B54A14" w:rsidRDefault="001266AA" w:rsidP="00296D56">
            <w:pPr>
              <w:jc w:val="both"/>
              <w:rPr>
                <w:sz w:val="28"/>
                <w:szCs w:val="28"/>
              </w:rPr>
            </w:pPr>
            <w:r w:rsidRPr="00B54A14">
              <w:rPr>
                <w:sz w:val="28"/>
                <w:szCs w:val="28"/>
              </w:rPr>
              <w:t>0 единиц</w:t>
            </w:r>
          </w:p>
        </w:tc>
      </w:tr>
      <w:tr w:rsidR="00BF2018" w:rsidRPr="00B54A14" w:rsidTr="00296D56">
        <w:trPr>
          <w:trHeight w:val="605"/>
          <w:jc w:val="center"/>
        </w:trPr>
        <w:tc>
          <w:tcPr>
            <w:tcW w:w="1387" w:type="pct"/>
            <w:vMerge w:val="restart"/>
            <w:tcBorders>
              <w:top w:val="single" w:sz="4" w:space="0" w:color="auto"/>
              <w:left w:val="single" w:sz="4" w:space="0" w:color="auto"/>
              <w:right w:val="single" w:sz="4" w:space="0" w:color="auto"/>
            </w:tcBorders>
            <w:vAlign w:val="center"/>
          </w:tcPr>
          <w:p w:rsidR="001266AA" w:rsidRPr="00B54A14" w:rsidRDefault="001266AA" w:rsidP="00296D56">
            <w:pPr>
              <w:ind w:left="159"/>
              <w:jc w:val="both"/>
              <w:rPr>
                <w:sz w:val="28"/>
                <w:szCs w:val="28"/>
              </w:rPr>
            </w:pPr>
            <w:r w:rsidRPr="00B54A14">
              <w:rPr>
                <w:sz w:val="28"/>
                <w:szCs w:val="28"/>
              </w:rPr>
              <w:t>Коэффициент покрытия процентов (</w:t>
            </w:r>
            <w:proofErr w:type="spellStart"/>
            <w:r w:rsidRPr="00B54A14">
              <w:rPr>
                <w:sz w:val="28"/>
                <w:szCs w:val="28"/>
              </w:rPr>
              <w:t>Кпп</w:t>
            </w:r>
            <w:proofErr w:type="spellEnd"/>
            <w:r w:rsidRPr="00B54A14">
              <w:rPr>
                <w:sz w:val="28"/>
                <w:szCs w:val="28"/>
              </w:rPr>
              <w:t>)</w:t>
            </w: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2,00</w:t>
            </w:r>
          </w:p>
          <w:p w:rsidR="001266AA" w:rsidRPr="00B54A14" w:rsidRDefault="001266AA" w:rsidP="00296D56">
            <w:pPr>
              <w:jc w:val="both"/>
              <w:rPr>
                <w:sz w:val="28"/>
                <w:szCs w:val="28"/>
              </w:rPr>
            </w:pPr>
            <w:r w:rsidRPr="00B54A14">
              <w:rPr>
                <w:sz w:val="28"/>
                <w:szCs w:val="28"/>
              </w:rPr>
              <w:t>20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2,00-1,50</w:t>
            </w:r>
          </w:p>
          <w:p w:rsidR="001266AA" w:rsidRPr="00B54A14" w:rsidRDefault="001266AA" w:rsidP="00296D56">
            <w:pPr>
              <w:jc w:val="both"/>
              <w:rPr>
                <w:sz w:val="28"/>
                <w:szCs w:val="28"/>
              </w:rPr>
            </w:pPr>
            <w:r w:rsidRPr="00B54A14">
              <w:rPr>
                <w:sz w:val="28"/>
                <w:szCs w:val="28"/>
              </w:rPr>
              <w:t>10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ind w:left="360"/>
              <w:jc w:val="both"/>
              <w:rPr>
                <w:sz w:val="28"/>
                <w:szCs w:val="28"/>
              </w:rPr>
            </w:pPr>
            <w:r w:rsidRPr="00B54A14">
              <w:rPr>
                <w:sz w:val="28"/>
                <w:szCs w:val="28"/>
              </w:rPr>
              <w:t>1,49-1,00</w:t>
            </w:r>
          </w:p>
          <w:p w:rsidR="001266AA" w:rsidRPr="00B54A14" w:rsidRDefault="001266AA" w:rsidP="00296D56">
            <w:pPr>
              <w:jc w:val="both"/>
              <w:rPr>
                <w:sz w:val="28"/>
                <w:szCs w:val="28"/>
              </w:rPr>
            </w:pPr>
            <w:r w:rsidRPr="00B54A14">
              <w:rPr>
                <w:sz w:val="28"/>
                <w:szCs w:val="28"/>
              </w:rPr>
              <w:t>5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1,00</w:t>
            </w:r>
          </w:p>
          <w:p w:rsidR="001266AA" w:rsidRPr="00B54A14" w:rsidRDefault="001266AA" w:rsidP="00296D56">
            <w:pPr>
              <w:jc w:val="both"/>
              <w:rPr>
                <w:sz w:val="28"/>
                <w:szCs w:val="28"/>
              </w:rPr>
            </w:pPr>
            <w:r w:rsidRPr="00B54A14">
              <w:rPr>
                <w:sz w:val="28"/>
                <w:szCs w:val="28"/>
              </w:rPr>
              <w:t>0 единиц</w:t>
            </w:r>
          </w:p>
        </w:tc>
      </w:tr>
      <w:tr w:rsidR="001266AA" w:rsidRPr="00B54A14" w:rsidTr="00296D56">
        <w:trPr>
          <w:trHeight w:val="389"/>
          <w:jc w:val="center"/>
        </w:trPr>
        <w:tc>
          <w:tcPr>
            <w:tcW w:w="1387" w:type="pct"/>
            <w:vMerge/>
            <w:tcBorders>
              <w:left w:val="single" w:sz="4" w:space="0" w:color="auto"/>
              <w:bottom w:val="single" w:sz="4" w:space="0" w:color="auto"/>
              <w:right w:val="single" w:sz="4" w:space="0" w:color="auto"/>
            </w:tcBorders>
            <w:vAlign w:val="center"/>
          </w:tcPr>
          <w:p w:rsidR="001266AA" w:rsidRPr="00B54A14" w:rsidRDefault="001266AA" w:rsidP="00296D56">
            <w:pPr>
              <w:ind w:left="159"/>
              <w:jc w:val="both"/>
              <w:rPr>
                <w:sz w:val="28"/>
                <w:szCs w:val="28"/>
              </w:rPr>
            </w:pPr>
          </w:p>
        </w:tc>
        <w:tc>
          <w:tcPr>
            <w:tcW w:w="851"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r w:rsidRPr="00B54A14">
              <w:rPr>
                <w:sz w:val="28"/>
                <w:szCs w:val="28"/>
              </w:rPr>
              <w:t xml:space="preserve">НМЦ &gt; 500 </w:t>
            </w:r>
          </w:p>
        </w:tc>
        <w:tc>
          <w:tcPr>
            <w:tcW w:w="654"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более 3,00</w:t>
            </w:r>
          </w:p>
          <w:p w:rsidR="001266AA" w:rsidRPr="00B54A14" w:rsidRDefault="001266AA" w:rsidP="00296D56">
            <w:pPr>
              <w:jc w:val="both"/>
              <w:rPr>
                <w:sz w:val="28"/>
                <w:szCs w:val="28"/>
              </w:rPr>
            </w:pPr>
            <w:r w:rsidRPr="00B54A14">
              <w:rPr>
                <w:sz w:val="28"/>
                <w:szCs w:val="28"/>
              </w:rPr>
              <w:t>20 единиц</w:t>
            </w:r>
          </w:p>
        </w:tc>
        <w:tc>
          <w:tcPr>
            <w:tcW w:w="653"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sz w:val="28"/>
                <w:szCs w:val="28"/>
              </w:rPr>
            </w:pPr>
            <w:r w:rsidRPr="00B54A14">
              <w:rPr>
                <w:sz w:val="28"/>
                <w:szCs w:val="28"/>
              </w:rPr>
              <w:t>3,00-2,00</w:t>
            </w:r>
          </w:p>
          <w:p w:rsidR="001266AA" w:rsidRPr="00B54A14" w:rsidRDefault="001266AA" w:rsidP="00296D56">
            <w:pPr>
              <w:jc w:val="both"/>
              <w:rPr>
                <w:sz w:val="28"/>
                <w:szCs w:val="28"/>
              </w:rPr>
            </w:pPr>
            <w:r w:rsidRPr="00B54A14">
              <w:rPr>
                <w:sz w:val="28"/>
                <w:szCs w:val="28"/>
              </w:rPr>
              <w:t>10 единиц</w:t>
            </w:r>
          </w:p>
        </w:tc>
        <w:tc>
          <w:tcPr>
            <w:tcW w:w="74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ind w:left="360"/>
              <w:jc w:val="both"/>
              <w:rPr>
                <w:sz w:val="28"/>
                <w:szCs w:val="28"/>
              </w:rPr>
            </w:pPr>
            <w:r w:rsidRPr="00B54A14">
              <w:rPr>
                <w:sz w:val="28"/>
                <w:szCs w:val="28"/>
              </w:rPr>
              <w:t>1,99-1,00</w:t>
            </w:r>
          </w:p>
          <w:p w:rsidR="001266AA" w:rsidRPr="00B54A14" w:rsidRDefault="001266AA" w:rsidP="00296D56">
            <w:pPr>
              <w:ind w:left="360"/>
              <w:jc w:val="both"/>
              <w:rPr>
                <w:sz w:val="28"/>
                <w:szCs w:val="28"/>
              </w:rPr>
            </w:pPr>
            <w:r w:rsidRPr="00B54A14">
              <w:rPr>
                <w:sz w:val="28"/>
                <w:szCs w:val="28"/>
              </w:rPr>
              <w:t>5 единиц</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266AA" w:rsidRPr="00B54A14" w:rsidRDefault="001266AA" w:rsidP="00296D56">
            <w:pPr>
              <w:jc w:val="both"/>
              <w:rPr>
                <w:sz w:val="28"/>
                <w:szCs w:val="28"/>
              </w:rPr>
            </w:pPr>
            <w:r w:rsidRPr="00B54A14">
              <w:rPr>
                <w:sz w:val="28"/>
                <w:szCs w:val="28"/>
              </w:rPr>
              <w:t>менее 1,00</w:t>
            </w:r>
          </w:p>
          <w:p w:rsidR="001266AA" w:rsidRPr="00B54A14" w:rsidRDefault="001266AA" w:rsidP="00296D56">
            <w:pPr>
              <w:jc w:val="both"/>
              <w:rPr>
                <w:sz w:val="28"/>
                <w:szCs w:val="28"/>
              </w:rPr>
            </w:pPr>
            <w:r w:rsidRPr="00B54A14">
              <w:rPr>
                <w:sz w:val="28"/>
                <w:szCs w:val="28"/>
              </w:rPr>
              <w:t>0 единиц</w:t>
            </w:r>
          </w:p>
        </w:tc>
      </w:tr>
    </w:tbl>
    <w:p w:rsidR="001266AA" w:rsidRPr="00B54A14" w:rsidRDefault="001266AA" w:rsidP="00DA016D">
      <w:pPr>
        <w:spacing w:line="300" w:lineRule="auto"/>
        <w:ind w:firstLine="709"/>
        <w:jc w:val="both"/>
        <w:rPr>
          <w:sz w:val="28"/>
          <w:szCs w:val="28"/>
        </w:rPr>
      </w:pPr>
    </w:p>
    <w:p w:rsidR="001266AA" w:rsidRPr="00B54A14" w:rsidRDefault="001266AA" w:rsidP="00DA016D">
      <w:pPr>
        <w:spacing w:line="300" w:lineRule="auto"/>
        <w:ind w:firstLine="709"/>
        <w:jc w:val="both"/>
        <w:rPr>
          <w:sz w:val="28"/>
          <w:szCs w:val="28"/>
        </w:rPr>
      </w:pPr>
      <w:r w:rsidRPr="00B54A14">
        <w:rPr>
          <w:sz w:val="28"/>
          <w:szCs w:val="28"/>
        </w:rPr>
        <w:t xml:space="preserve">Оценки (количество единиц), полученные по всем финансовым показателям, суммируются. </w:t>
      </w:r>
    </w:p>
    <w:p w:rsidR="001266AA" w:rsidRPr="00B54A14" w:rsidRDefault="001266AA" w:rsidP="00DA016D">
      <w:pPr>
        <w:spacing w:line="300" w:lineRule="auto"/>
        <w:ind w:firstLine="709"/>
        <w:jc w:val="both"/>
        <w:rPr>
          <w:sz w:val="28"/>
          <w:szCs w:val="28"/>
        </w:rPr>
      </w:pPr>
      <w:r w:rsidRPr="00B54A14">
        <w:rPr>
          <w:sz w:val="28"/>
          <w:szCs w:val="28"/>
        </w:rPr>
        <w:lastRenderedPageBreak/>
        <w:t xml:space="preserve">При этом к оценкам (сумме оценок) по показателям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r w:rsidRPr="00B54A14">
        <w:rPr>
          <w:sz w:val="28"/>
          <w:szCs w:val="28"/>
        </w:rPr>
        <w:t xml:space="preserve"> по истекшему финансовому году применяется удельный вес 0,6, а к оценкам по показателям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r w:rsidRPr="00B54A14">
        <w:rPr>
          <w:sz w:val="28"/>
          <w:szCs w:val="28"/>
        </w:rPr>
        <w:t xml:space="preserve"> по истекшему периоду (6 месяцев текущего финансового года/ 9 месяцев текущего финансового года) - удельный вес 0,4. </w:t>
      </w:r>
    </w:p>
    <w:p w:rsidR="001266AA" w:rsidRPr="00B54A14" w:rsidRDefault="001266AA" w:rsidP="00DA016D">
      <w:pPr>
        <w:spacing w:line="300" w:lineRule="auto"/>
        <w:ind w:firstLine="709"/>
        <w:jc w:val="both"/>
        <w:rPr>
          <w:sz w:val="28"/>
          <w:szCs w:val="28"/>
        </w:rPr>
      </w:pPr>
      <w:r w:rsidRPr="00B54A14">
        <w:rPr>
          <w:sz w:val="28"/>
          <w:szCs w:val="28"/>
        </w:rPr>
        <w:t>В случае</w:t>
      </w:r>
      <w:proofErr w:type="gramStart"/>
      <w:r w:rsidRPr="00B54A14">
        <w:rPr>
          <w:sz w:val="28"/>
          <w:szCs w:val="28"/>
        </w:rPr>
        <w:t>,</w:t>
      </w:r>
      <w:proofErr w:type="gramEnd"/>
      <w:r w:rsidRPr="00B54A14">
        <w:rPr>
          <w:sz w:val="28"/>
          <w:szCs w:val="28"/>
        </w:rPr>
        <w:t xml:space="preserve"> если необходимо оценить обеспеченность финансовыми ресурсами за истекший финансовый год и 3 месяца текущего финансового года, то к набранным участником оценкам по показателям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r w:rsidRPr="00B54A14">
        <w:rPr>
          <w:sz w:val="28"/>
          <w:szCs w:val="28"/>
        </w:rPr>
        <w:t xml:space="preserve"> должен быть применен удельный вес 1,0, а показатели 3 месяцев текущего финансового года в расчетах не учитываются.</w:t>
      </w:r>
    </w:p>
    <w:p w:rsidR="001266AA" w:rsidRPr="00B54A14" w:rsidRDefault="001266AA" w:rsidP="00DA016D">
      <w:pPr>
        <w:spacing w:line="300" w:lineRule="auto"/>
        <w:ind w:firstLine="709"/>
        <w:jc w:val="both"/>
        <w:rPr>
          <w:sz w:val="28"/>
          <w:szCs w:val="28"/>
        </w:rPr>
      </w:pPr>
      <w:r w:rsidRPr="00B54A14">
        <w:rPr>
          <w:sz w:val="28"/>
          <w:szCs w:val="28"/>
        </w:rPr>
        <w:t>К коэффициенту соизмеримости годовой выручки от основной деятельности c суммой договора (</w:t>
      </w:r>
      <w:proofErr w:type="spellStart"/>
      <w:r w:rsidRPr="00B54A14">
        <w:rPr>
          <w:sz w:val="28"/>
          <w:szCs w:val="28"/>
        </w:rPr>
        <w:t>Ксв</w:t>
      </w:r>
      <w:proofErr w:type="spellEnd"/>
      <w:r w:rsidRPr="00B54A14">
        <w:rPr>
          <w:sz w:val="28"/>
          <w:szCs w:val="28"/>
        </w:rPr>
        <w:t>) корректировка с помощью удельных весов не применяется. При расчете интегрального показателя обеспеченности финансовыми ресурсами оценка по коэффициенту (</w:t>
      </w:r>
      <w:proofErr w:type="spellStart"/>
      <w:r w:rsidRPr="00B54A14">
        <w:rPr>
          <w:sz w:val="28"/>
          <w:szCs w:val="28"/>
        </w:rPr>
        <w:t>Ксв</w:t>
      </w:r>
      <w:proofErr w:type="spellEnd"/>
      <w:r w:rsidRPr="00B54A14">
        <w:rPr>
          <w:sz w:val="28"/>
          <w:szCs w:val="28"/>
        </w:rPr>
        <w:t>) проводится отдельно.</w:t>
      </w:r>
    </w:p>
    <w:p w:rsidR="001266AA" w:rsidRPr="00B54A14" w:rsidRDefault="001266AA" w:rsidP="00DA016D">
      <w:pPr>
        <w:spacing w:line="300" w:lineRule="auto"/>
        <w:ind w:firstLine="709"/>
        <w:jc w:val="both"/>
        <w:rPr>
          <w:sz w:val="28"/>
          <w:szCs w:val="28"/>
        </w:rPr>
      </w:pPr>
      <w:r w:rsidRPr="00B54A14">
        <w:rPr>
          <w:sz w:val="28"/>
          <w:szCs w:val="28"/>
        </w:rPr>
        <w:t xml:space="preserve">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r w:rsidRPr="00B54A14">
        <w:rPr>
          <w:sz w:val="28"/>
          <w:szCs w:val="28"/>
        </w:rPr>
        <w:t xml:space="preserve"> и оценки по показателю </w:t>
      </w:r>
      <w:proofErr w:type="spellStart"/>
      <w:r w:rsidRPr="00B54A14">
        <w:rPr>
          <w:sz w:val="28"/>
          <w:szCs w:val="28"/>
        </w:rPr>
        <w:t>Ксв</w:t>
      </w:r>
      <w:proofErr w:type="spellEnd"/>
      <w:r w:rsidRPr="00B54A14">
        <w:rPr>
          <w:sz w:val="28"/>
          <w:szCs w:val="28"/>
        </w:rPr>
        <w:t>.</w:t>
      </w:r>
    </w:p>
    <w:p w:rsidR="001266AA" w:rsidRPr="00B54A14" w:rsidRDefault="001266AA" w:rsidP="00DA016D">
      <w:pPr>
        <w:spacing w:line="300" w:lineRule="auto"/>
        <w:ind w:firstLine="709"/>
        <w:jc w:val="both"/>
        <w:rPr>
          <w:sz w:val="28"/>
          <w:szCs w:val="28"/>
        </w:rPr>
      </w:pPr>
      <w:r w:rsidRPr="00B54A14">
        <w:rPr>
          <w:sz w:val="28"/>
          <w:szCs w:val="28"/>
        </w:rPr>
        <w:t>Для присвоения оценки значения полученных финансовых показателей предприятия округляются в соответствии с общими правилами округления с точностью до двух знаков после запятой.</w:t>
      </w:r>
    </w:p>
    <w:p w:rsidR="001266AA" w:rsidRPr="00B54A14" w:rsidRDefault="001266AA" w:rsidP="00DA016D">
      <w:pPr>
        <w:spacing w:line="300" w:lineRule="auto"/>
        <w:ind w:firstLine="709"/>
        <w:jc w:val="both"/>
        <w:rPr>
          <w:sz w:val="28"/>
          <w:szCs w:val="28"/>
        </w:rPr>
      </w:pPr>
    </w:p>
    <w:p w:rsidR="001266AA" w:rsidRPr="00B54A14" w:rsidRDefault="001266AA" w:rsidP="00DA016D">
      <w:pPr>
        <w:spacing w:line="300" w:lineRule="auto"/>
        <w:ind w:firstLine="709"/>
        <w:jc w:val="both"/>
        <w:rPr>
          <w:sz w:val="28"/>
          <w:szCs w:val="28"/>
        </w:rPr>
      </w:pPr>
      <w:r w:rsidRPr="00B54A14">
        <w:rPr>
          <w:sz w:val="28"/>
          <w:szCs w:val="28"/>
        </w:rPr>
        <w:t xml:space="preserve">Пример расчета интегрального показателя обеспеченности финансовыми ресурсами </w:t>
      </w:r>
      <w:proofErr w:type="spellStart"/>
      <w:r w:rsidRPr="00B54A14">
        <w:rPr>
          <w:sz w:val="28"/>
          <w:szCs w:val="28"/>
        </w:rPr>
        <w:t>Zi</w:t>
      </w:r>
      <w:proofErr w:type="spellEnd"/>
      <w:r w:rsidRPr="00B54A14">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743"/>
        <w:gridCol w:w="1675"/>
        <w:gridCol w:w="2146"/>
        <w:gridCol w:w="1412"/>
        <w:gridCol w:w="1814"/>
      </w:tblGrid>
      <w:tr w:rsidR="00BF2018" w:rsidRPr="00B54A14" w:rsidTr="00296D56">
        <w:trPr>
          <w:trHeight w:val="1953"/>
          <w:jc w:val="center"/>
        </w:trPr>
        <w:tc>
          <w:tcPr>
            <w:tcW w:w="1199" w:type="dxa"/>
            <w:vAlign w:val="center"/>
          </w:tcPr>
          <w:p w:rsidR="001266AA" w:rsidRPr="00B54A14" w:rsidRDefault="001266AA" w:rsidP="00296D56">
            <w:pPr>
              <w:jc w:val="both"/>
              <w:rPr>
                <w:sz w:val="28"/>
                <w:szCs w:val="28"/>
              </w:rPr>
            </w:pPr>
            <w:r w:rsidRPr="00B54A14">
              <w:rPr>
                <w:sz w:val="28"/>
                <w:szCs w:val="28"/>
              </w:rPr>
              <w:t>Участник</w:t>
            </w:r>
          </w:p>
        </w:tc>
        <w:tc>
          <w:tcPr>
            <w:tcW w:w="1594" w:type="dxa"/>
            <w:vAlign w:val="center"/>
          </w:tcPr>
          <w:p w:rsidR="001266AA" w:rsidRPr="00B54A14" w:rsidRDefault="001266AA" w:rsidP="00296D56">
            <w:pPr>
              <w:jc w:val="both"/>
              <w:rPr>
                <w:sz w:val="28"/>
                <w:szCs w:val="28"/>
              </w:rPr>
            </w:pPr>
            <w:r w:rsidRPr="00B54A14">
              <w:rPr>
                <w:sz w:val="28"/>
                <w:szCs w:val="28"/>
              </w:rPr>
              <w:t>Истекший период</w:t>
            </w:r>
          </w:p>
        </w:tc>
        <w:tc>
          <w:tcPr>
            <w:tcW w:w="1813" w:type="dxa"/>
            <w:vAlign w:val="center"/>
          </w:tcPr>
          <w:p w:rsidR="001266AA" w:rsidRPr="00B54A14" w:rsidRDefault="001266AA" w:rsidP="00296D56">
            <w:pPr>
              <w:jc w:val="both"/>
              <w:rPr>
                <w:sz w:val="28"/>
                <w:szCs w:val="28"/>
              </w:rPr>
            </w:pPr>
            <w:r w:rsidRPr="00B54A14">
              <w:rPr>
                <w:sz w:val="28"/>
                <w:szCs w:val="28"/>
              </w:rPr>
              <w:t xml:space="preserve">Сумма оценок участника за истекший год по показателям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p>
        </w:tc>
        <w:tc>
          <w:tcPr>
            <w:tcW w:w="1926" w:type="dxa"/>
            <w:vAlign w:val="center"/>
          </w:tcPr>
          <w:p w:rsidR="001266AA" w:rsidRPr="00B54A14" w:rsidRDefault="001266AA" w:rsidP="00296D56">
            <w:pPr>
              <w:jc w:val="both"/>
              <w:rPr>
                <w:sz w:val="28"/>
                <w:szCs w:val="28"/>
              </w:rPr>
            </w:pPr>
            <w:r w:rsidRPr="00B54A14">
              <w:rPr>
                <w:sz w:val="28"/>
                <w:szCs w:val="28"/>
              </w:rPr>
              <w:t xml:space="preserve">Сумма оценок участника за истекший период по показателям Касс, </w:t>
            </w:r>
            <w:proofErr w:type="spellStart"/>
            <w:r w:rsidRPr="00B54A14">
              <w:rPr>
                <w:sz w:val="28"/>
                <w:szCs w:val="28"/>
              </w:rPr>
              <w:t>Косс</w:t>
            </w:r>
            <w:proofErr w:type="spellEnd"/>
            <w:r w:rsidRPr="00B54A14">
              <w:rPr>
                <w:sz w:val="28"/>
                <w:szCs w:val="28"/>
              </w:rPr>
              <w:t xml:space="preserve"> и </w:t>
            </w:r>
            <w:proofErr w:type="spellStart"/>
            <w:r w:rsidRPr="00B54A14">
              <w:rPr>
                <w:sz w:val="28"/>
                <w:szCs w:val="28"/>
              </w:rPr>
              <w:t>Кпп</w:t>
            </w:r>
            <w:proofErr w:type="spellEnd"/>
          </w:p>
        </w:tc>
        <w:tc>
          <w:tcPr>
            <w:tcW w:w="1375" w:type="dxa"/>
            <w:vAlign w:val="center"/>
          </w:tcPr>
          <w:p w:rsidR="001266AA" w:rsidRPr="00B54A14" w:rsidRDefault="001266AA" w:rsidP="00296D56">
            <w:pPr>
              <w:jc w:val="both"/>
              <w:rPr>
                <w:sz w:val="28"/>
                <w:szCs w:val="28"/>
              </w:rPr>
            </w:pPr>
            <w:r w:rsidRPr="00B54A14">
              <w:rPr>
                <w:sz w:val="28"/>
                <w:szCs w:val="28"/>
              </w:rPr>
              <w:t xml:space="preserve">Оценка участника по </w:t>
            </w:r>
            <w:proofErr w:type="gramStart"/>
            <w:r w:rsidRPr="00B54A14">
              <w:rPr>
                <w:sz w:val="28"/>
                <w:szCs w:val="28"/>
              </w:rPr>
              <w:t>показа-</w:t>
            </w:r>
            <w:proofErr w:type="spellStart"/>
            <w:r w:rsidRPr="00B54A14">
              <w:rPr>
                <w:sz w:val="28"/>
                <w:szCs w:val="28"/>
              </w:rPr>
              <w:t>телю</w:t>
            </w:r>
            <w:proofErr w:type="spellEnd"/>
            <w:proofErr w:type="gramEnd"/>
            <w:r w:rsidRPr="00B54A14">
              <w:rPr>
                <w:sz w:val="28"/>
                <w:szCs w:val="28"/>
              </w:rPr>
              <w:t xml:space="preserve"> </w:t>
            </w:r>
            <w:proofErr w:type="spellStart"/>
            <w:r w:rsidRPr="00B54A14">
              <w:rPr>
                <w:sz w:val="28"/>
                <w:szCs w:val="28"/>
              </w:rPr>
              <w:t>Ксв</w:t>
            </w:r>
            <w:proofErr w:type="spellEnd"/>
          </w:p>
        </w:tc>
        <w:tc>
          <w:tcPr>
            <w:tcW w:w="2338" w:type="dxa"/>
            <w:vAlign w:val="center"/>
          </w:tcPr>
          <w:p w:rsidR="001266AA" w:rsidRPr="00B54A14" w:rsidRDefault="001266AA" w:rsidP="00296D56">
            <w:pPr>
              <w:ind w:left="-103" w:right="-185"/>
              <w:jc w:val="both"/>
              <w:rPr>
                <w:sz w:val="28"/>
                <w:szCs w:val="28"/>
              </w:rPr>
            </w:pPr>
            <w:r w:rsidRPr="00B54A14">
              <w:rPr>
                <w:sz w:val="28"/>
                <w:szCs w:val="28"/>
              </w:rPr>
              <w:t>Показатель обеспеченности финансовыми ресурсами</w:t>
            </w:r>
          </w:p>
        </w:tc>
      </w:tr>
      <w:tr w:rsidR="00BF2018" w:rsidRPr="00B54A14" w:rsidTr="00296D56">
        <w:trPr>
          <w:trHeight w:val="483"/>
          <w:jc w:val="center"/>
        </w:trPr>
        <w:tc>
          <w:tcPr>
            <w:tcW w:w="1199" w:type="dxa"/>
            <w:vAlign w:val="center"/>
          </w:tcPr>
          <w:p w:rsidR="001266AA" w:rsidRPr="00B54A14" w:rsidRDefault="001266AA" w:rsidP="00296D56">
            <w:pPr>
              <w:jc w:val="both"/>
              <w:rPr>
                <w:i/>
                <w:sz w:val="28"/>
                <w:szCs w:val="28"/>
                <w:lang w:val="en-US"/>
              </w:rPr>
            </w:pPr>
            <w:r w:rsidRPr="00B54A14">
              <w:rPr>
                <w:i/>
                <w:sz w:val="28"/>
                <w:szCs w:val="28"/>
                <w:lang w:val="en-US"/>
              </w:rPr>
              <w:t>I</w:t>
            </w:r>
          </w:p>
        </w:tc>
        <w:tc>
          <w:tcPr>
            <w:tcW w:w="1594" w:type="dxa"/>
            <w:vAlign w:val="center"/>
          </w:tcPr>
          <w:p w:rsidR="001266AA" w:rsidRPr="00B54A14" w:rsidRDefault="001266AA" w:rsidP="00296D56">
            <w:pPr>
              <w:jc w:val="both"/>
              <w:rPr>
                <w:sz w:val="28"/>
                <w:szCs w:val="28"/>
              </w:rPr>
            </w:pPr>
            <w:r w:rsidRPr="00B54A14">
              <w:rPr>
                <w:sz w:val="28"/>
                <w:szCs w:val="28"/>
              </w:rPr>
              <w:t>финансовый год</w:t>
            </w:r>
          </w:p>
        </w:tc>
        <w:tc>
          <w:tcPr>
            <w:tcW w:w="1813" w:type="dxa"/>
            <w:vAlign w:val="center"/>
          </w:tcPr>
          <w:p w:rsidR="001266AA" w:rsidRPr="00B54A14" w:rsidRDefault="001266AA" w:rsidP="00296D56">
            <w:pPr>
              <w:jc w:val="both"/>
              <w:rPr>
                <w:sz w:val="28"/>
                <w:szCs w:val="28"/>
              </w:rPr>
            </w:pPr>
            <w:r w:rsidRPr="00B54A14">
              <w:rPr>
                <w:sz w:val="28"/>
                <w:szCs w:val="28"/>
              </w:rPr>
              <w:t>Х</w:t>
            </w:r>
          </w:p>
        </w:tc>
        <w:tc>
          <w:tcPr>
            <w:tcW w:w="1926" w:type="dxa"/>
            <w:vAlign w:val="center"/>
          </w:tcPr>
          <w:p w:rsidR="001266AA" w:rsidRPr="00B54A14" w:rsidRDefault="001266AA" w:rsidP="00296D56">
            <w:pPr>
              <w:jc w:val="both"/>
              <w:rPr>
                <w:sz w:val="28"/>
                <w:szCs w:val="28"/>
              </w:rPr>
            </w:pPr>
            <w:r w:rsidRPr="00B54A14">
              <w:rPr>
                <w:sz w:val="28"/>
                <w:szCs w:val="28"/>
              </w:rPr>
              <w:t>-</w:t>
            </w:r>
          </w:p>
        </w:tc>
        <w:tc>
          <w:tcPr>
            <w:tcW w:w="1375" w:type="dxa"/>
            <w:vAlign w:val="center"/>
          </w:tcPr>
          <w:p w:rsidR="001266AA" w:rsidRPr="00B54A14" w:rsidRDefault="001266AA" w:rsidP="00296D56">
            <w:pPr>
              <w:jc w:val="both"/>
              <w:rPr>
                <w:sz w:val="28"/>
                <w:szCs w:val="28"/>
                <w:lang w:val="en-US"/>
              </w:rPr>
            </w:pPr>
            <w:r w:rsidRPr="00B54A14">
              <w:rPr>
                <w:sz w:val="28"/>
                <w:szCs w:val="28"/>
                <w:lang w:val="en-US"/>
              </w:rPr>
              <w:t>W</w:t>
            </w:r>
          </w:p>
        </w:tc>
        <w:tc>
          <w:tcPr>
            <w:tcW w:w="2338" w:type="dxa"/>
            <w:vAlign w:val="center"/>
          </w:tcPr>
          <w:p w:rsidR="001266AA" w:rsidRPr="00B54A14" w:rsidRDefault="001266AA" w:rsidP="00296D56">
            <w:pPr>
              <w:ind w:left="-103" w:right="-185"/>
              <w:jc w:val="both"/>
              <w:rPr>
                <w:sz w:val="28"/>
                <w:szCs w:val="28"/>
                <w:lang w:val="en-US"/>
              </w:rPr>
            </w:pPr>
            <w:proofErr w:type="spellStart"/>
            <w:r w:rsidRPr="00B54A14">
              <w:rPr>
                <w:sz w:val="28"/>
                <w:szCs w:val="28"/>
                <w:lang w:val="en-US"/>
              </w:rPr>
              <w:t>Z</w:t>
            </w:r>
            <w:r w:rsidRPr="00B54A14">
              <w:rPr>
                <w:sz w:val="28"/>
                <w:szCs w:val="28"/>
                <w:vertAlign w:val="subscript"/>
                <w:lang w:val="en-US"/>
              </w:rPr>
              <w:t>i</w:t>
            </w:r>
            <w:proofErr w:type="spellEnd"/>
            <w:r w:rsidRPr="00B54A14">
              <w:rPr>
                <w:sz w:val="28"/>
                <w:szCs w:val="28"/>
                <w:lang w:val="en-US"/>
              </w:rPr>
              <w:t>= X*</w:t>
            </w:r>
            <w:r w:rsidRPr="00B54A14">
              <w:rPr>
                <w:sz w:val="28"/>
                <w:szCs w:val="28"/>
              </w:rPr>
              <w:t>1,0</w:t>
            </w:r>
            <w:r w:rsidRPr="00B54A14">
              <w:rPr>
                <w:sz w:val="28"/>
                <w:szCs w:val="28"/>
                <w:lang w:val="en-US"/>
              </w:rPr>
              <w:t xml:space="preserve"> + W</w:t>
            </w:r>
          </w:p>
        </w:tc>
      </w:tr>
      <w:tr w:rsidR="00BF2018" w:rsidRPr="00B54A14" w:rsidTr="00296D56">
        <w:trPr>
          <w:trHeight w:val="483"/>
          <w:jc w:val="center"/>
        </w:trPr>
        <w:tc>
          <w:tcPr>
            <w:tcW w:w="1199" w:type="dxa"/>
            <w:vAlign w:val="center"/>
          </w:tcPr>
          <w:p w:rsidR="001266AA" w:rsidRPr="00B54A14" w:rsidRDefault="001266AA" w:rsidP="00296D56">
            <w:pPr>
              <w:jc w:val="both"/>
              <w:rPr>
                <w:i/>
                <w:sz w:val="28"/>
                <w:szCs w:val="28"/>
                <w:lang w:val="en-US"/>
              </w:rPr>
            </w:pPr>
            <w:r w:rsidRPr="00B54A14">
              <w:rPr>
                <w:i/>
                <w:sz w:val="28"/>
                <w:szCs w:val="28"/>
                <w:lang w:val="en-US"/>
              </w:rPr>
              <w:t>I</w:t>
            </w:r>
          </w:p>
        </w:tc>
        <w:tc>
          <w:tcPr>
            <w:tcW w:w="1594" w:type="dxa"/>
            <w:vAlign w:val="center"/>
          </w:tcPr>
          <w:p w:rsidR="001266AA" w:rsidRPr="00B54A14" w:rsidRDefault="001266AA" w:rsidP="00296D56">
            <w:pPr>
              <w:jc w:val="both"/>
              <w:rPr>
                <w:sz w:val="28"/>
                <w:szCs w:val="28"/>
              </w:rPr>
            </w:pPr>
            <w:r w:rsidRPr="00B54A14">
              <w:rPr>
                <w:sz w:val="28"/>
                <w:szCs w:val="28"/>
              </w:rPr>
              <w:t>3 месяца текущего финансового года</w:t>
            </w:r>
          </w:p>
        </w:tc>
        <w:tc>
          <w:tcPr>
            <w:tcW w:w="1813" w:type="dxa"/>
            <w:vAlign w:val="center"/>
          </w:tcPr>
          <w:p w:rsidR="001266AA" w:rsidRPr="00B54A14" w:rsidRDefault="001266AA" w:rsidP="00296D56">
            <w:pPr>
              <w:jc w:val="both"/>
              <w:rPr>
                <w:sz w:val="28"/>
                <w:szCs w:val="28"/>
              </w:rPr>
            </w:pPr>
            <w:r w:rsidRPr="00B54A14">
              <w:rPr>
                <w:sz w:val="28"/>
                <w:szCs w:val="28"/>
              </w:rPr>
              <w:t>Х</w:t>
            </w:r>
          </w:p>
        </w:tc>
        <w:tc>
          <w:tcPr>
            <w:tcW w:w="1926" w:type="dxa"/>
            <w:vAlign w:val="center"/>
          </w:tcPr>
          <w:p w:rsidR="001266AA" w:rsidRPr="00B54A14" w:rsidRDefault="001266AA" w:rsidP="00296D56">
            <w:pPr>
              <w:jc w:val="both"/>
              <w:rPr>
                <w:sz w:val="28"/>
                <w:szCs w:val="28"/>
              </w:rPr>
            </w:pPr>
            <w:r w:rsidRPr="00B54A14">
              <w:rPr>
                <w:sz w:val="28"/>
                <w:szCs w:val="28"/>
              </w:rPr>
              <w:t>не рассчитываются</w:t>
            </w:r>
          </w:p>
        </w:tc>
        <w:tc>
          <w:tcPr>
            <w:tcW w:w="1375" w:type="dxa"/>
            <w:vAlign w:val="center"/>
          </w:tcPr>
          <w:p w:rsidR="001266AA" w:rsidRPr="00B54A14" w:rsidRDefault="001266AA" w:rsidP="00296D56">
            <w:pPr>
              <w:jc w:val="both"/>
              <w:rPr>
                <w:sz w:val="28"/>
                <w:szCs w:val="28"/>
                <w:lang w:val="en-US"/>
              </w:rPr>
            </w:pPr>
            <w:r w:rsidRPr="00B54A14">
              <w:rPr>
                <w:sz w:val="28"/>
                <w:szCs w:val="28"/>
                <w:lang w:val="en-US"/>
              </w:rPr>
              <w:t>W</w:t>
            </w:r>
          </w:p>
        </w:tc>
        <w:tc>
          <w:tcPr>
            <w:tcW w:w="2338" w:type="dxa"/>
            <w:vAlign w:val="center"/>
          </w:tcPr>
          <w:p w:rsidR="001266AA" w:rsidRPr="00B54A14" w:rsidRDefault="001266AA" w:rsidP="00296D56">
            <w:pPr>
              <w:ind w:left="-103" w:right="-185"/>
              <w:jc w:val="both"/>
              <w:rPr>
                <w:sz w:val="28"/>
                <w:szCs w:val="28"/>
                <w:lang w:val="en-US"/>
              </w:rPr>
            </w:pPr>
            <w:proofErr w:type="spellStart"/>
            <w:r w:rsidRPr="00B54A14">
              <w:rPr>
                <w:sz w:val="28"/>
                <w:szCs w:val="28"/>
                <w:lang w:val="en-US"/>
              </w:rPr>
              <w:t>Z</w:t>
            </w:r>
            <w:r w:rsidRPr="00B54A14">
              <w:rPr>
                <w:sz w:val="28"/>
                <w:szCs w:val="28"/>
                <w:vertAlign w:val="subscript"/>
                <w:lang w:val="en-US"/>
              </w:rPr>
              <w:t>i</w:t>
            </w:r>
            <w:proofErr w:type="spellEnd"/>
            <w:r w:rsidRPr="00B54A14">
              <w:rPr>
                <w:sz w:val="28"/>
                <w:szCs w:val="28"/>
                <w:lang w:val="en-US"/>
              </w:rPr>
              <w:t>= X*</w:t>
            </w:r>
            <w:r w:rsidRPr="00B54A14">
              <w:rPr>
                <w:sz w:val="28"/>
                <w:szCs w:val="28"/>
              </w:rPr>
              <w:t>1,0</w:t>
            </w:r>
            <w:r w:rsidRPr="00B54A14">
              <w:rPr>
                <w:sz w:val="28"/>
                <w:szCs w:val="28"/>
                <w:lang w:val="en-US"/>
              </w:rPr>
              <w:t xml:space="preserve"> + W</w:t>
            </w:r>
          </w:p>
        </w:tc>
      </w:tr>
      <w:tr w:rsidR="00BF2018" w:rsidRPr="00B54A14" w:rsidTr="00296D56">
        <w:trPr>
          <w:trHeight w:val="483"/>
          <w:jc w:val="center"/>
        </w:trPr>
        <w:tc>
          <w:tcPr>
            <w:tcW w:w="1199" w:type="dxa"/>
          </w:tcPr>
          <w:p w:rsidR="001266AA" w:rsidRPr="00B54A14" w:rsidRDefault="001266AA" w:rsidP="00296D56">
            <w:pPr>
              <w:jc w:val="both"/>
              <w:rPr>
                <w:i/>
                <w:sz w:val="28"/>
                <w:szCs w:val="28"/>
                <w:lang w:val="en-US"/>
              </w:rPr>
            </w:pPr>
            <w:r w:rsidRPr="00B54A14">
              <w:rPr>
                <w:i/>
                <w:sz w:val="28"/>
                <w:szCs w:val="28"/>
                <w:lang w:val="en-US"/>
              </w:rPr>
              <w:t>I</w:t>
            </w:r>
          </w:p>
        </w:tc>
        <w:tc>
          <w:tcPr>
            <w:tcW w:w="1594" w:type="dxa"/>
            <w:vAlign w:val="center"/>
          </w:tcPr>
          <w:p w:rsidR="001266AA" w:rsidRPr="00B54A14" w:rsidRDefault="001266AA" w:rsidP="00296D56">
            <w:pPr>
              <w:jc w:val="both"/>
              <w:rPr>
                <w:sz w:val="28"/>
                <w:szCs w:val="28"/>
              </w:rPr>
            </w:pPr>
            <w:r w:rsidRPr="00B54A14">
              <w:rPr>
                <w:sz w:val="28"/>
                <w:szCs w:val="28"/>
              </w:rPr>
              <w:t xml:space="preserve">6 месяцев текущего </w:t>
            </w:r>
            <w:r w:rsidRPr="00B54A14">
              <w:rPr>
                <w:sz w:val="28"/>
                <w:szCs w:val="28"/>
              </w:rPr>
              <w:lastRenderedPageBreak/>
              <w:t>финансового года</w:t>
            </w:r>
          </w:p>
        </w:tc>
        <w:tc>
          <w:tcPr>
            <w:tcW w:w="1813" w:type="dxa"/>
            <w:vAlign w:val="center"/>
          </w:tcPr>
          <w:p w:rsidR="001266AA" w:rsidRPr="00B54A14" w:rsidRDefault="001266AA" w:rsidP="00296D56">
            <w:pPr>
              <w:jc w:val="both"/>
              <w:rPr>
                <w:sz w:val="28"/>
                <w:szCs w:val="28"/>
              </w:rPr>
            </w:pPr>
            <w:r w:rsidRPr="00B54A14">
              <w:rPr>
                <w:sz w:val="28"/>
                <w:szCs w:val="28"/>
              </w:rPr>
              <w:lastRenderedPageBreak/>
              <w:t>Х</w:t>
            </w:r>
          </w:p>
        </w:tc>
        <w:tc>
          <w:tcPr>
            <w:tcW w:w="1926" w:type="dxa"/>
            <w:vAlign w:val="center"/>
          </w:tcPr>
          <w:p w:rsidR="001266AA" w:rsidRPr="00B54A14" w:rsidRDefault="001266AA" w:rsidP="00296D56">
            <w:pPr>
              <w:jc w:val="both"/>
              <w:rPr>
                <w:sz w:val="28"/>
                <w:szCs w:val="28"/>
                <w:lang w:val="en-US"/>
              </w:rPr>
            </w:pPr>
            <w:r w:rsidRPr="00B54A14">
              <w:rPr>
                <w:sz w:val="28"/>
                <w:szCs w:val="28"/>
                <w:lang w:val="en-US"/>
              </w:rPr>
              <w:t>Y</w:t>
            </w:r>
          </w:p>
        </w:tc>
        <w:tc>
          <w:tcPr>
            <w:tcW w:w="1375" w:type="dxa"/>
            <w:vAlign w:val="center"/>
          </w:tcPr>
          <w:p w:rsidR="001266AA" w:rsidRPr="00B54A14" w:rsidRDefault="001266AA" w:rsidP="00296D56">
            <w:pPr>
              <w:jc w:val="both"/>
              <w:rPr>
                <w:sz w:val="28"/>
                <w:szCs w:val="28"/>
                <w:lang w:val="en-US"/>
              </w:rPr>
            </w:pPr>
            <w:r w:rsidRPr="00B54A14">
              <w:rPr>
                <w:sz w:val="28"/>
                <w:szCs w:val="28"/>
                <w:lang w:val="en-US"/>
              </w:rPr>
              <w:t>W</w:t>
            </w:r>
          </w:p>
        </w:tc>
        <w:tc>
          <w:tcPr>
            <w:tcW w:w="2338" w:type="dxa"/>
            <w:vAlign w:val="center"/>
          </w:tcPr>
          <w:p w:rsidR="001266AA" w:rsidRPr="00B54A14" w:rsidRDefault="001266AA" w:rsidP="00296D56">
            <w:pPr>
              <w:ind w:left="-103" w:right="-185"/>
              <w:jc w:val="both"/>
              <w:rPr>
                <w:sz w:val="28"/>
                <w:szCs w:val="28"/>
                <w:lang w:val="en-US"/>
              </w:rPr>
            </w:pPr>
            <w:proofErr w:type="spellStart"/>
            <w:r w:rsidRPr="00B54A14">
              <w:rPr>
                <w:sz w:val="28"/>
                <w:szCs w:val="28"/>
                <w:lang w:val="en-US"/>
              </w:rPr>
              <w:t>Z</w:t>
            </w:r>
            <w:r w:rsidRPr="00B54A14">
              <w:rPr>
                <w:sz w:val="28"/>
                <w:szCs w:val="28"/>
                <w:vertAlign w:val="subscript"/>
                <w:lang w:val="en-US"/>
              </w:rPr>
              <w:t>i</w:t>
            </w:r>
            <w:proofErr w:type="spellEnd"/>
            <w:r w:rsidRPr="00B54A14">
              <w:rPr>
                <w:sz w:val="28"/>
                <w:szCs w:val="28"/>
                <w:lang w:val="en-US"/>
              </w:rPr>
              <w:t>= X*0,6 + Y*0,4</w:t>
            </w:r>
            <w:r w:rsidRPr="00B54A14">
              <w:rPr>
                <w:sz w:val="28"/>
                <w:szCs w:val="28"/>
              </w:rPr>
              <w:t>+</w:t>
            </w:r>
            <w:r w:rsidRPr="00B54A14">
              <w:rPr>
                <w:sz w:val="28"/>
                <w:szCs w:val="28"/>
                <w:lang w:val="en-US"/>
              </w:rPr>
              <w:t xml:space="preserve"> W</w:t>
            </w:r>
          </w:p>
        </w:tc>
      </w:tr>
      <w:tr w:rsidR="001266AA" w:rsidRPr="00B54A14" w:rsidTr="00296D56">
        <w:trPr>
          <w:trHeight w:val="483"/>
          <w:jc w:val="center"/>
        </w:trPr>
        <w:tc>
          <w:tcPr>
            <w:tcW w:w="1199" w:type="dxa"/>
          </w:tcPr>
          <w:p w:rsidR="001266AA" w:rsidRPr="00B54A14" w:rsidRDefault="001266AA" w:rsidP="00296D56">
            <w:pPr>
              <w:jc w:val="both"/>
              <w:rPr>
                <w:i/>
                <w:sz w:val="28"/>
                <w:szCs w:val="28"/>
                <w:lang w:val="en-US"/>
              </w:rPr>
            </w:pPr>
            <w:r w:rsidRPr="00B54A14">
              <w:rPr>
                <w:i/>
                <w:sz w:val="28"/>
                <w:szCs w:val="28"/>
                <w:lang w:val="en-US"/>
              </w:rPr>
              <w:lastRenderedPageBreak/>
              <w:t>I</w:t>
            </w:r>
          </w:p>
        </w:tc>
        <w:tc>
          <w:tcPr>
            <w:tcW w:w="1594" w:type="dxa"/>
            <w:vAlign w:val="center"/>
          </w:tcPr>
          <w:p w:rsidR="001266AA" w:rsidRPr="00B54A14" w:rsidRDefault="001266AA" w:rsidP="00296D56">
            <w:pPr>
              <w:jc w:val="both"/>
              <w:rPr>
                <w:sz w:val="28"/>
                <w:szCs w:val="28"/>
                <w:lang w:val="en-US"/>
              </w:rPr>
            </w:pPr>
            <w:r w:rsidRPr="00B54A14">
              <w:rPr>
                <w:sz w:val="28"/>
                <w:szCs w:val="28"/>
                <w:lang w:val="en-US"/>
              </w:rPr>
              <w:t xml:space="preserve">9 </w:t>
            </w:r>
            <w:r w:rsidRPr="00B54A14">
              <w:rPr>
                <w:sz w:val="28"/>
                <w:szCs w:val="28"/>
              </w:rPr>
              <w:t>месяцев текущего финансового года</w:t>
            </w:r>
          </w:p>
        </w:tc>
        <w:tc>
          <w:tcPr>
            <w:tcW w:w="1813" w:type="dxa"/>
            <w:vAlign w:val="center"/>
          </w:tcPr>
          <w:p w:rsidR="001266AA" w:rsidRPr="00B54A14" w:rsidRDefault="001266AA" w:rsidP="00296D56">
            <w:pPr>
              <w:jc w:val="both"/>
              <w:rPr>
                <w:sz w:val="28"/>
                <w:szCs w:val="28"/>
              </w:rPr>
            </w:pPr>
            <w:r w:rsidRPr="00B54A14">
              <w:rPr>
                <w:sz w:val="28"/>
                <w:szCs w:val="28"/>
              </w:rPr>
              <w:t>Х</w:t>
            </w:r>
          </w:p>
        </w:tc>
        <w:tc>
          <w:tcPr>
            <w:tcW w:w="1926" w:type="dxa"/>
            <w:vAlign w:val="center"/>
          </w:tcPr>
          <w:p w:rsidR="001266AA" w:rsidRPr="00B54A14" w:rsidRDefault="001266AA" w:rsidP="00296D56">
            <w:pPr>
              <w:jc w:val="both"/>
              <w:rPr>
                <w:sz w:val="28"/>
                <w:szCs w:val="28"/>
                <w:lang w:val="en-US"/>
              </w:rPr>
            </w:pPr>
            <w:r w:rsidRPr="00B54A14">
              <w:rPr>
                <w:sz w:val="28"/>
                <w:szCs w:val="28"/>
                <w:lang w:val="en-US"/>
              </w:rPr>
              <w:t>Y</w:t>
            </w:r>
          </w:p>
        </w:tc>
        <w:tc>
          <w:tcPr>
            <w:tcW w:w="1375" w:type="dxa"/>
            <w:vAlign w:val="center"/>
          </w:tcPr>
          <w:p w:rsidR="001266AA" w:rsidRPr="00B54A14" w:rsidRDefault="001266AA" w:rsidP="00296D56">
            <w:pPr>
              <w:jc w:val="both"/>
              <w:rPr>
                <w:sz w:val="28"/>
                <w:szCs w:val="28"/>
                <w:lang w:val="en-US"/>
              </w:rPr>
            </w:pPr>
            <w:r w:rsidRPr="00B54A14">
              <w:rPr>
                <w:sz w:val="28"/>
                <w:szCs w:val="28"/>
                <w:lang w:val="en-US"/>
              </w:rPr>
              <w:t>W</w:t>
            </w:r>
          </w:p>
        </w:tc>
        <w:tc>
          <w:tcPr>
            <w:tcW w:w="2338" w:type="dxa"/>
            <w:vAlign w:val="center"/>
          </w:tcPr>
          <w:p w:rsidR="001266AA" w:rsidRPr="00B54A14" w:rsidRDefault="001266AA" w:rsidP="00296D56">
            <w:pPr>
              <w:ind w:left="-103" w:right="-185"/>
              <w:jc w:val="both"/>
              <w:rPr>
                <w:sz w:val="28"/>
                <w:szCs w:val="28"/>
                <w:lang w:val="en-US"/>
              </w:rPr>
            </w:pPr>
            <w:proofErr w:type="spellStart"/>
            <w:r w:rsidRPr="00B54A14">
              <w:rPr>
                <w:sz w:val="28"/>
                <w:szCs w:val="28"/>
                <w:lang w:val="en-US"/>
              </w:rPr>
              <w:t>Z</w:t>
            </w:r>
            <w:r w:rsidRPr="00B54A14">
              <w:rPr>
                <w:sz w:val="28"/>
                <w:szCs w:val="28"/>
                <w:vertAlign w:val="subscript"/>
                <w:lang w:val="en-US"/>
              </w:rPr>
              <w:t>i</w:t>
            </w:r>
            <w:proofErr w:type="spellEnd"/>
            <w:r w:rsidRPr="00B54A14">
              <w:rPr>
                <w:sz w:val="28"/>
                <w:szCs w:val="28"/>
                <w:lang w:val="en-US"/>
              </w:rPr>
              <w:t>= X*0,6 + Y*0,4</w:t>
            </w:r>
            <w:r w:rsidRPr="00B54A14">
              <w:rPr>
                <w:sz w:val="28"/>
                <w:szCs w:val="28"/>
              </w:rPr>
              <w:t>+</w:t>
            </w:r>
            <w:r w:rsidRPr="00B54A14">
              <w:rPr>
                <w:sz w:val="28"/>
                <w:szCs w:val="28"/>
                <w:lang w:val="en-US"/>
              </w:rPr>
              <w:t xml:space="preserve"> W</w:t>
            </w:r>
          </w:p>
        </w:tc>
      </w:tr>
    </w:tbl>
    <w:p w:rsidR="001266AA" w:rsidRPr="00B54A14" w:rsidRDefault="001266AA" w:rsidP="001266AA">
      <w:pPr>
        <w:tabs>
          <w:tab w:val="left" w:pos="709"/>
          <w:tab w:val="left" w:pos="1134"/>
        </w:tabs>
        <w:ind w:left="709"/>
        <w:jc w:val="both"/>
        <w:rPr>
          <w:sz w:val="28"/>
          <w:szCs w:val="28"/>
        </w:rPr>
      </w:pPr>
    </w:p>
    <w:p w:rsidR="001266AA" w:rsidRPr="00B54A14" w:rsidRDefault="001266AA" w:rsidP="00DA016D">
      <w:pPr>
        <w:spacing w:line="300" w:lineRule="auto"/>
        <w:ind w:firstLine="709"/>
        <w:jc w:val="both"/>
        <w:rPr>
          <w:sz w:val="28"/>
          <w:szCs w:val="28"/>
        </w:rPr>
      </w:pPr>
      <w:r w:rsidRPr="00B54A14">
        <w:rPr>
          <w:sz w:val="28"/>
          <w:szCs w:val="28"/>
        </w:rPr>
        <w:t>Чем выше данный показатель (</w:t>
      </w:r>
      <w:proofErr w:type="spellStart"/>
      <w:r w:rsidRPr="00B54A14">
        <w:rPr>
          <w:sz w:val="28"/>
          <w:szCs w:val="28"/>
        </w:rPr>
        <w:t>Zi</w:t>
      </w:r>
      <w:proofErr w:type="spellEnd"/>
      <w:r w:rsidRPr="00B54A14">
        <w:rPr>
          <w:sz w:val="28"/>
          <w:szCs w:val="28"/>
        </w:rPr>
        <w:t>), тем стабильнее и устойчивее финансовое состояние предприятия. Риски неисполнения предприятием в сроки и в полном объеме своих обязательств по заключаемым с заказчиком договорам из-за недостаточности финансовых ресурсов уменьшаются с ростом значения данного показателя.</w:t>
      </w:r>
    </w:p>
    <w:p w:rsidR="00FC2BCA" w:rsidRPr="00B54A14" w:rsidRDefault="001266AA" w:rsidP="00DA016D">
      <w:pPr>
        <w:spacing w:line="300" w:lineRule="auto"/>
        <w:ind w:firstLine="709"/>
        <w:jc w:val="both"/>
        <w:rPr>
          <w:sz w:val="28"/>
          <w:szCs w:val="28"/>
        </w:rPr>
      </w:pPr>
      <w:r w:rsidRPr="00B54A14">
        <w:rPr>
          <w:sz w:val="28"/>
          <w:szCs w:val="28"/>
        </w:rPr>
        <w:t xml:space="preserve">Значение порогового значения показателя </w:t>
      </w:r>
      <w:proofErr w:type="spellStart"/>
      <w:r w:rsidRPr="00B54A14">
        <w:rPr>
          <w:sz w:val="28"/>
          <w:szCs w:val="28"/>
        </w:rPr>
        <w:t>Zi</w:t>
      </w:r>
      <w:proofErr w:type="spellEnd"/>
      <w:r w:rsidRPr="00B54A14">
        <w:rPr>
          <w:sz w:val="28"/>
          <w:szCs w:val="28"/>
        </w:rPr>
        <w:t xml:space="preserve"> (при значении ниже которого участнику будет отказано в допуске к участию в закупке) при закупках продукции с НМЦ 10 миллионов рублей с НДС и более устанавливается равным 30 единицам.</w:t>
      </w:r>
    </w:p>
    <w:p w:rsidR="001266AA" w:rsidRPr="00B54A14" w:rsidRDefault="001266AA" w:rsidP="00DA016D">
      <w:pPr>
        <w:pStyle w:val="afff"/>
        <w:numPr>
          <w:ilvl w:val="1"/>
          <w:numId w:val="19"/>
        </w:numPr>
        <w:tabs>
          <w:tab w:val="left" w:pos="851"/>
        </w:tabs>
        <w:spacing w:after="0" w:line="300" w:lineRule="auto"/>
        <w:ind w:left="0" w:firstLine="851"/>
        <w:jc w:val="both"/>
        <w:rPr>
          <w:rFonts w:ascii="Times New Roman" w:hAnsi="Times New Roman"/>
          <w:b/>
          <w:bCs/>
          <w:sz w:val="28"/>
          <w:szCs w:val="28"/>
        </w:rPr>
      </w:pPr>
      <w:bookmarkStart w:id="90" w:name="_Toc366225606"/>
      <w:bookmarkStart w:id="91" w:name="_Ref441244212"/>
      <w:bookmarkStart w:id="92" w:name="_Ref441244235"/>
      <w:r w:rsidRPr="00B54A14">
        <w:rPr>
          <w:rFonts w:ascii="Times New Roman" w:hAnsi="Times New Roman"/>
          <w:b/>
          <w:bCs/>
          <w:sz w:val="28"/>
          <w:szCs w:val="28"/>
        </w:rPr>
        <w:t>Особенности и порядок сопоставления</w:t>
      </w:r>
      <w:r w:rsidRPr="00B54A14">
        <w:rPr>
          <w:rFonts w:ascii="Times New Roman" w:hAnsi="Times New Roman"/>
          <w:sz w:val="28"/>
          <w:szCs w:val="28"/>
        </w:rPr>
        <w:t xml:space="preserve"> </w:t>
      </w:r>
      <w:r w:rsidRPr="00B54A14">
        <w:rPr>
          <w:rFonts w:ascii="Times New Roman" w:hAnsi="Times New Roman"/>
          <w:b/>
          <w:bCs/>
          <w:sz w:val="28"/>
          <w:szCs w:val="28"/>
        </w:rPr>
        <w:t>показателей (строк) бухгалтерской (финансовой) отчетности</w:t>
      </w:r>
    </w:p>
    <w:p w:rsidR="001266AA" w:rsidRPr="00B54A14" w:rsidRDefault="001266AA" w:rsidP="00DA016D">
      <w:pPr>
        <w:spacing w:line="300" w:lineRule="auto"/>
        <w:ind w:firstLine="851"/>
        <w:jc w:val="both"/>
        <w:rPr>
          <w:sz w:val="28"/>
          <w:szCs w:val="28"/>
        </w:rPr>
      </w:pPr>
    </w:p>
    <w:p w:rsidR="001266AA" w:rsidRPr="00B54A14" w:rsidRDefault="001266AA" w:rsidP="00DA016D">
      <w:pPr>
        <w:pStyle w:val="afff"/>
        <w:numPr>
          <w:ilvl w:val="2"/>
          <w:numId w:val="19"/>
        </w:numPr>
        <w:spacing w:after="0" w:line="300" w:lineRule="auto"/>
        <w:ind w:left="0" w:firstLine="851"/>
        <w:jc w:val="both"/>
        <w:rPr>
          <w:rFonts w:ascii="Times New Roman" w:hAnsi="Times New Roman"/>
          <w:b/>
          <w:sz w:val="28"/>
          <w:szCs w:val="28"/>
        </w:rPr>
      </w:pPr>
      <w:r w:rsidRPr="00B54A14">
        <w:rPr>
          <w:rFonts w:ascii="Times New Roman" w:hAnsi="Times New Roman"/>
          <w:b/>
          <w:sz w:val="28"/>
          <w:szCs w:val="28"/>
        </w:rPr>
        <w:t>Сопоставление показателей (строк) бухгалтерской отчетности, представленных в формах по ОКУД 0710001 и 0710002 и показателей отчетности бюджетных учреждений/организаций, представленных в формах по ОКУД 0503730 и 0503721</w:t>
      </w:r>
    </w:p>
    <w:p w:rsidR="001266AA" w:rsidRPr="00B54A14" w:rsidRDefault="001266AA" w:rsidP="00DA016D">
      <w:pPr>
        <w:spacing w:line="300" w:lineRule="auto"/>
        <w:ind w:firstLine="851"/>
        <w:jc w:val="both"/>
        <w:rPr>
          <w:sz w:val="28"/>
          <w:szCs w:val="28"/>
        </w:rPr>
      </w:pPr>
      <w:r w:rsidRPr="00B54A14">
        <w:rPr>
          <w:sz w:val="28"/>
          <w:szCs w:val="28"/>
        </w:rPr>
        <w:t>При расчете показателей обеспеченности финансовыми ресурсами бюджетных учреждений/организаций используются формулы в соответствии с разделом 2 настоящей Методики. При этом вместо показателей строк бухгалтерской (финансовой) отчетности по ОКУД 0710001 и 0710002 используются соответствующие коды строк (суммы строк) бухгалтерской отчетности по ОКУД 0503730 и 0503721 согласно Таблице 1 настоящего подраздела.</w:t>
      </w:r>
    </w:p>
    <w:p w:rsidR="001266AA" w:rsidRPr="00B54A14" w:rsidRDefault="001266AA"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2A7F68" w:rsidRDefault="002A7F68" w:rsidP="00DA016D">
      <w:pPr>
        <w:spacing w:line="300" w:lineRule="auto"/>
        <w:ind w:firstLine="851"/>
        <w:jc w:val="both"/>
        <w:rPr>
          <w:sz w:val="28"/>
          <w:szCs w:val="28"/>
        </w:rPr>
      </w:pPr>
    </w:p>
    <w:p w:rsidR="001266AA" w:rsidRPr="00B54A14" w:rsidRDefault="001266AA" w:rsidP="00DA016D">
      <w:pPr>
        <w:spacing w:line="300" w:lineRule="auto"/>
        <w:ind w:firstLine="851"/>
        <w:jc w:val="both"/>
        <w:rPr>
          <w:sz w:val="28"/>
          <w:szCs w:val="28"/>
        </w:rPr>
      </w:pPr>
      <w:r w:rsidRPr="00B54A14">
        <w:rPr>
          <w:sz w:val="28"/>
          <w:szCs w:val="28"/>
        </w:rPr>
        <w:lastRenderedPageBreak/>
        <w:t>Таблица 1</w:t>
      </w:r>
    </w:p>
    <w:p w:rsidR="001266AA" w:rsidRPr="00B54A14" w:rsidRDefault="001266AA" w:rsidP="001266AA">
      <w:pPr>
        <w:ind w:firstLine="709"/>
        <w:jc w:val="both"/>
        <w:rPr>
          <w:sz w:val="28"/>
          <w:szCs w:val="28"/>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111"/>
      </w:tblGrid>
      <w:tr w:rsidR="00BF2018" w:rsidRPr="00B54A14" w:rsidTr="00DA016D">
        <w:trPr>
          <w:trHeight w:val="620"/>
        </w:trPr>
        <w:tc>
          <w:tcPr>
            <w:tcW w:w="3794" w:type="dxa"/>
            <w:gridSpan w:val="2"/>
            <w:vAlign w:val="center"/>
          </w:tcPr>
          <w:p w:rsidR="001266AA" w:rsidRPr="00B54A14" w:rsidRDefault="001266AA" w:rsidP="00296D56">
            <w:pPr>
              <w:autoSpaceDE w:val="0"/>
              <w:autoSpaceDN w:val="0"/>
              <w:adjustRightInd w:val="0"/>
              <w:jc w:val="both"/>
              <w:rPr>
                <w:sz w:val="28"/>
                <w:szCs w:val="28"/>
              </w:rPr>
            </w:pPr>
            <w:r w:rsidRPr="00B54A14">
              <w:rPr>
                <w:sz w:val="28"/>
                <w:szCs w:val="28"/>
              </w:rPr>
              <w:t xml:space="preserve">Бухгалтерская (финансовая) отчетность </w:t>
            </w:r>
          </w:p>
          <w:p w:rsidR="001266AA" w:rsidRPr="00B54A14" w:rsidRDefault="001266AA" w:rsidP="00296D56">
            <w:pPr>
              <w:autoSpaceDE w:val="0"/>
              <w:autoSpaceDN w:val="0"/>
              <w:adjustRightInd w:val="0"/>
              <w:jc w:val="both"/>
              <w:rPr>
                <w:sz w:val="28"/>
                <w:szCs w:val="28"/>
              </w:rPr>
            </w:pPr>
            <w:r w:rsidRPr="00B54A14">
              <w:rPr>
                <w:sz w:val="28"/>
                <w:szCs w:val="28"/>
              </w:rPr>
              <w:t>(ОКУД 0710001 и 0710002)</w:t>
            </w:r>
          </w:p>
        </w:tc>
        <w:tc>
          <w:tcPr>
            <w:tcW w:w="6237" w:type="dxa"/>
            <w:gridSpan w:val="2"/>
            <w:tcMar>
              <w:top w:w="0" w:type="dxa"/>
              <w:left w:w="108" w:type="dxa"/>
              <w:bottom w:w="0" w:type="dxa"/>
              <w:right w:w="108" w:type="dxa"/>
            </w:tcMar>
            <w:vAlign w:val="center"/>
          </w:tcPr>
          <w:p w:rsidR="001266AA" w:rsidRPr="00B54A14" w:rsidRDefault="001266AA" w:rsidP="00296D56">
            <w:pPr>
              <w:autoSpaceDE w:val="0"/>
              <w:autoSpaceDN w:val="0"/>
              <w:adjustRightInd w:val="0"/>
              <w:jc w:val="both"/>
              <w:rPr>
                <w:sz w:val="28"/>
                <w:szCs w:val="28"/>
              </w:rPr>
            </w:pPr>
            <w:r w:rsidRPr="00B54A14">
              <w:rPr>
                <w:sz w:val="28"/>
                <w:szCs w:val="28"/>
              </w:rPr>
              <w:t xml:space="preserve">Бухгалтерская отчетность бюджетных учреждений/организаций </w:t>
            </w:r>
          </w:p>
          <w:p w:rsidR="001266AA" w:rsidRPr="00B54A14" w:rsidRDefault="001266AA" w:rsidP="00296D56">
            <w:pPr>
              <w:autoSpaceDE w:val="0"/>
              <w:autoSpaceDN w:val="0"/>
              <w:adjustRightInd w:val="0"/>
              <w:jc w:val="both"/>
              <w:rPr>
                <w:sz w:val="28"/>
                <w:szCs w:val="28"/>
              </w:rPr>
            </w:pPr>
            <w:r w:rsidRPr="00B54A14">
              <w:rPr>
                <w:sz w:val="28"/>
                <w:szCs w:val="28"/>
              </w:rPr>
              <w:t>(ОКУД 0503730 и 0503721)</w:t>
            </w:r>
          </w:p>
        </w:tc>
      </w:tr>
      <w:tr w:rsidR="00BF2018" w:rsidRPr="00B54A14" w:rsidTr="00DA016D">
        <w:trPr>
          <w:trHeight w:val="975"/>
        </w:trPr>
        <w:tc>
          <w:tcPr>
            <w:tcW w:w="1951" w:type="dxa"/>
          </w:tcPr>
          <w:p w:rsidR="001266AA" w:rsidRPr="00B54A14" w:rsidRDefault="001266AA" w:rsidP="00296D56">
            <w:pPr>
              <w:autoSpaceDE w:val="0"/>
              <w:autoSpaceDN w:val="0"/>
              <w:adjustRightInd w:val="0"/>
              <w:ind w:left="108" w:right="142"/>
              <w:jc w:val="both"/>
              <w:rPr>
                <w:sz w:val="28"/>
                <w:szCs w:val="28"/>
              </w:rPr>
            </w:pPr>
            <w:r w:rsidRPr="00B54A14">
              <w:rPr>
                <w:sz w:val="28"/>
                <w:szCs w:val="28"/>
              </w:rPr>
              <w:t>Форма отчетности</w:t>
            </w:r>
          </w:p>
        </w:tc>
        <w:tc>
          <w:tcPr>
            <w:tcW w:w="1843" w:type="dxa"/>
            <w:tcMar>
              <w:top w:w="0" w:type="dxa"/>
              <w:left w:w="108" w:type="dxa"/>
              <w:bottom w:w="0" w:type="dxa"/>
              <w:right w:w="108" w:type="dxa"/>
            </w:tcMar>
          </w:tcPr>
          <w:p w:rsidR="001266AA" w:rsidRPr="00B54A14" w:rsidRDefault="001266AA" w:rsidP="00296D56">
            <w:pPr>
              <w:autoSpaceDE w:val="0"/>
              <w:autoSpaceDN w:val="0"/>
              <w:adjustRightInd w:val="0"/>
              <w:ind w:left="108" w:right="142"/>
              <w:jc w:val="both"/>
              <w:rPr>
                <w:sz w:val="28"/>
                <w:szCs w:val="28"/>
              </w:rPr>
            </w:pPr>
            <w:r w:rsidRPr="00B54A14">
              <w:rPr>
                <w:sz w:val="28"/>
                <w:szCs w:val="28"/>
              </w:rPr>
              <w:t>Код строки формы отчетности</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ind w:left="108" w:right="142"/>
              <w:jc w:val="both"/>
              <w:rPr>
                <w:sz w:val="28"/>
                <w:szCs w:val="28"/>
              </w:rPr>
            </w:pPr>
            <w:r w:rsidRPr="00B54A14">
              <w:rPr>
                <w:sz w:val="28"/>
                <w:szCs w:val="28"/>
              </w:rPr>
              <w:t xml:space="preserve">Форма отчетности </w:t>
            </w:r>
          </w:p>
        </w:tc>
        <w:tc>
          <w:tcPr>
            <w:tcW w:w="4111" w:type="dxa"/>
          </w:tcPr>
          <w:p w:rsidR="001266AA" w:rsidRPr="00B54A14" w:rsidRDefault="001266AA" w:rsidP="00296D56">
            <w:pPr>
              <w:autoSpaceDE w:val="0"/>
              <w:autoSpaceDN w:val="0"/>
              <w:adjustRightInd w:val="0"/>
              <w:ind w:left="108" w:right="142"/>
              <w:jc w:val="both"/>
              <w:rPr>
                <w:sz w:val="28"/>
                <w:szCs w:val="28"/>
              </w:rPr>
            </w:pPr>
            <w:r w:rsidRPr="00B54A14">
              <w:rPr>
                <w:sz w:val="28"/>
                <w:szCs w:val="28"/>
              </w:rPr>
              <w:t>Коды строк формы отчетности</w:t>
            </w:r>
          </w:p>
        </w:tc>
      </w:tr>
      <w:tr w:rsidR="00BF2018" w:rsidRPr="00B54A14" w:rsidTr="00DA016D">
        <w:trPr>
          <w:trHeight w:val="70"/>
        </w:trPr>
        <w:tc>
          <w:tcPr>
            <w:tcW w:w="1951" w:type="dxa"/>
          </w:tcPr>
          <w:p w:rsidR="001266AA" w:rsidRPr="00B54A14" w:rsidRDefault="001266AA" w:rsidP="00296D56">
            <w:pPr>
              <w:autoSpaceDE w:val="0"/>
              <w:autoSpaceDN w:val="0"/>
              <w:adjustRightInd w:val="0"/>
              <w:ind w:left="108" w:right="142"/>
              <w:jc w:val="both"/>
              <w:rPr>
                <w:sz w:val="28"/>
                <w:szCs w:val="28"/>
              </w:rPr>
            </w:pPr>
            <w:r w:rsidRPr="00B54A14">
              <w:rPr>
                <w:sz w:val="28"/>
                <w:szCs w:val="28"/>
              </w:rPr>
              <w:t>1</w:t>
            </w:r>
          </w:p>
        </w:tc>
        <w:tc>
          <w:tcPr>
            <w:tcW w:w="1843" w:type="dxa"/>
            <w:tcMar>
              <w:top w:w="0" w:type="dxa"/>
              <w:left w:w="108" w:type="dxa"/>
              <w:bottom w:w="0" w:type="dxa"/>
              <w:right w:w="108" w:type="dxa"/>
            </w:tcMar>
          </w:tcPr>
          <w:p w:rsidR="001266AA" w:rsidRPr="00B54A14" w:rsidRDefault="001266AA" w:rsidP="00296D56">
            <w:pPr>
              <w:autoSpaceDE w:val="0"/>
              <w:autoSpaceDN w:val="0"/>
              <w:adjustRightInd w:val="0"/>
              <w:ind w:left="108" w:right="142"/>
              <w:jc w:val="both"/>
              <w:rPr>
                <w:sz w:val="28"/>
                <w:szCs w:val="28"/>
              </w:rPr>
            </w:pPr>
            <w:r w:rsidRPr="00B54A14">
              <w:rPr>
                <w:sz w:val="28"/>
                <w:szCs w:val="28"/>
              </w:rPr>
              <w:t>2</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ind w:left="108" w:right="142"/>
              <w:jc w:val="both"/>
              <w:rPr>
                <w:sz w:val="28"/>
                <w:szCs w:val="28"/>
              </w:rPr>
            </w:pPr>
            <w:r w:rsidRPr="00B54A14">
              <w:rPr>
                <w:sz w:val="28"/>
                <w:szCs w:val="28"/>
              </w:rPr>
              <w:t>3</w:t>
            </w:r>
          </w:p>
        </w:tc>
        <w:tc>
          <w:tcPr>
            <w:tcW w:w="4111" w:type="dxa"/>
          </w:tcPr>
          <w:p w:rsidR="001266AA" w:rsidRPr="00B54A14" w:rsidRDefault="001266AA" w:rsidP="00296D56">
            <w:pPr>
              <w:autoSpaceDE w:val="0"/>
              <w:autoSpaceDN w:val="0"/>
              <w:adjustRightInd w:val="0"/>
              <w:ind w:left="108" w:right="142"/>
              <w:jc w:val="both"/>
              <w:rPr>
                <w:sz w:val="28"/>
                <w:szCs w:val="28"/>
              </w:rPr>
            </w:pPr>
            <w:r w:rsidRPr="00B54A14">
              <w:rPr>
                <w:sz w:val="28"/>
                <w:szCs w:val="28"/>
              </w:rPr>
              <w:t>4</w:t>
            </w:r>
          </w:p>
        </w:tc>
      </w:tr>
      <w:tr w:rsidR="00BF2018" w:rsidRPr="00B54A14" w:rsidTr="00DA016D">
        <w:trPr>
          <w:trHeight w:val="247"/>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0710001</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1100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0503730</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Сумма строк (030 + 060 + 070 + 090 + 100 + 210 (в части долгосрочных вложений*) + 290 (в части долгосрочных вложений*))</w:t>
            </w:r>
          </w:p>
        </w:tc>
      </w:tr>
      <w:tr w:rsidR="00BF2018" w:rsidRPr="00B54A14" w:rsidTr="00DA016D">
        <w:trPr>
          <w:trHeight w:val="247"/>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0710001</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1200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0503730</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Сумма строк (080 + 140 + 170 + 210 (в части краткосрочных вложений*) + 230 + 260 + 290 (в части краткосрочных вложений*) + 310 + 320 + 330 + 370 + 380)</w:t>
            </w:r>
          </w:p>
        </w:tc>
      </w:tr>
      <w:tr w:rsidR="00BF2018" w:rsidRPr="00B54A14" w:rsidTr="00DA016D">
        <w:trPr>
          <w:trHeight w:val="247"/>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0710001</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1300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0503730</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620»</w:t>
            </w:r>
          </w:p>
        </w:tc>
      </w:tr>
      <w:tr w:rsidR="00BF2018" w:rsidRPr="00B54A14" w:rsidTr="00DA016D">
        <w:trPr>
          <w:trHeight w:val="290"/>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0710001</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1600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0503730</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410</w:t>
            </w:r>
          </w:p>
        </w:tc>
      </w:tr>
      <w:tr w:rsidR="00BF2018" w:rsidRPr="00B54A14" w:rsidTr="00DA016D">
        <w:trPr>
          <w:trHeight w:val="301"/>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0710002</w:t>
            </w:r>
          </w:p>
        </w:tc>
        <w:tc>
          <w:tcPr>
            <w:tcW w:w="1843"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 xml:space="preserve">2110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0503721</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Сумма строк (030 + 040)</w:t>
            </w:r>
          </w:p>
        </w:tc>
      </w:tr>
      <w:tr w:rsidR="00BF2018" w:rsidRPr="00B54A14" w:rsidTr="00DA016D">
        <w:trPr>
          <w:trHeight w:val="385"/>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0710002</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2300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0503721</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301</w:t>
            </w:r>
          </w:p>
        </w:tc>
      </w:tr>
      <w:tr w:rsidR="00BF2018" w:rsidRPr="00B54A14" w:rsidTr="00DA016D">
        <w:trPr>
          <w:trHeight w:val="385"/>
        </w:trPr>
        <w:tc>
          <w:tcPr>
            <w:tcW w:w="1951" w:type="dxa"/>
          </w:tcPr>
          <w:p w:rsidR="001266AA" w:rsidRPr="00B54A14" w:rsidRDefault="001266AA" w:rsidP="00296D56">
            <w:pPr>
              <w:autoSpaceDE w:val="0"/>
              <w:autoSpaceDN w:val="0"/>
              <w:adjustRightInd w:val="0"/>
              <w:jc w:val="both"/>
              <w:rPr>
                <w:sz w:val="28"/>
                <w:szCs w:val="28"/>
              </w:rPr>
            </w:pPr>
            <w:r w:rsidRPr="00B54A14">
              <w:rPr>
                <w:sz w:val="28"/>
                <w:szCs w:val="28"/>
              </w:rPr>
              <w:t>ОКУД 0710002</w:t>
            </w:r>
          </w:p>
        </w:tc>
        <w:tc>
          <w:tcPr>
            <w:tcW w:w="1843" w:type="dxa"/>
            <w:tcMar>
              <w:top w:w="0" w:type="dxa"/>
              <w:left w:w="108" w:type="dxa"/>
              <w:bottom w:w="0" w:type="dxa"/>
              <w:right w:w="108" w:type="dxa"/>
            </w:tcMar>
            <w:hideMark/>
          </w:tcPr>
          <w:p w:rsidR="001266AA" w:rsidRPr="00B54A14" w:rsidRDefault="001266AA" w:rsidP="00296D56">
            <w:pPr>
              <w:autoSpaceDE w:val="0"/>
              <w:autoSpaceDN w:val="0"/>
              <w:adjustRightInd w:val="0"/>
              <w:jc w:val="both"/>
              <w:rPr>
                <w:sz w:val="28"/>
                <w:szCs w:val="28"/>
              </w:rPr>
            </w:pPr>
            <w:r w:rsidRPr="00B54A14">
              <w:rPr>
                <w:sz w:val="28"/>
                <w:szCs w:val="28"/>
              </w:rPr>
              <w:t xml:space="preserve">2330 </w:t>
            </w:r>
          </w:p>
        </w:tc>
        <w:tc>
          <w:tcPr>
            <w:tcW w:w="2126" w:type="dxa"/>
            <w:tcMar>
              <w:top w:w="0" w:type="dxa"/>
              <w:left w:w="108" w:type="dxa"/>
              <w:bottom w:w="0" w:type="dxa"/>
              <w:right w:w="108" w:type="dxa"/>
            </w:tcMar>
          </w:tcPr>
          <w:p w:rsidR="001266AA" w:rsidRPr="00B54A14" w:rsidRDefault="001266AA" w:rsidP="00296D56">
            <w:pPr>
              <w:autoSpaceDE w:val="0"/>
              <w:autoSpaceDN w:val="0"/>
              <w:adjustRightInd w:val="0"/>
              <w:jc w:val="both"/>
              <w:rPr>
                <w:sz w:val="28"/>
                <w:szCs w:val="28"/>
              </w:rPr>
            </w:pPr>
            <w:r w:rsidRPr="00B54A14">
              <w:rPr>
                <w:sz w:val="28"/>
                <w:szCs w:val="28"/>
              </w:rPr>
              <w:t>ОКУД 0503721</w:t>
            </w:r>
          </w:p>
        </w:tc>
        <w:tc>
          <w:tcPr>
            <w:tcW w:w="4111" w:type="dxa"/>
          </w:tcPr>
          <w:p w:rsidR="001266AA" w:rsidRPr="00B54A14" w:rsidRDefault="001266AA" w:rsidP="00296D56">
            <w:pPr>
              <w:autoSpaceDE w:val="0"/>
              <w:autoSpaceDN w:val="0"/>
              <w:adjustRightInd w:val="0"/>
              <w:jc w:val="both"/>
              <w:rPr>
                <w:sz w:val="28"/>
                <w:szCs w:val="28"/>
              </w:rPr>
            </w:pPr>
            <w:r w:rsidRPr="00B54A14">
              <w:rPr>
                <w:sz w:val="28"/>
                <w:szCs w:val="28"/>
              </w:rPr>
              <w:t>190</w:t>
            </w:r>
          </w:p>
        </w:tc>
      </w:tr>
    </w:tbl>
    <w:p w:rsidR="001266AA" w:rsidRPr="00B54A14" w:rsidRDefault="001266AA" w:rsidP="001266AA">
      <w:pPr>
        <w:ind w:firstLine="709"/>
        <w:jc w:val="both"/>
        <w:rPr>
          <w:sz w:val="28"/>
          <w:szCs w:val="28"/>
        </w:rPr>
      </w:pPr>
    </w:p>
    <w:p w:rsidR="001266AA" w:rsidRPr="00B54A14" w:rsidRDefault="001266AA" w:rsidP="00DA016D">
      <w:pPr>
        <w:spacing w:line="300" w:lineRule="auto"/>
        <w:ind w:firstLine="851"/>
        <w:jc w:val="both"/>
        <w:rPr>
          <w:sz w:val="28"/>
          <w:szCs w:val="28"/>
        </w:rPr>
      </w:pPr>
      <w:r w:rsidRPr="00B54A14">
        <w:rPr>
          <w:sz w:val="28"/>
          <w:szCs w:val="28"/>
        </w:rPr>
        <w:t>* в случае если в отчетности бюджетной организации/учреждения отсутствует разбивка строк 210 и 290 на краткосрочные и долгосрочные вложения, то при расчете используется Таблица 2 настоящего подраздела, заполняемая и предоставляемая дополнительно такой организацией / учреждением.</w:t>
      </w:r>
    </w:p>
    <w:p w:rsidR="001266AA" w:rsidRPr="00B54A14" w:rsidRDefault="001266AA" w:rsidP="001266AA">
      <w:pPr>
        <w:rPr>
          <w:sz w:val="28"/>
          <w:szCs w:val="28"/>
        </w:rPr>
      </w:pPr>
      <w:r w:rsidRPr="00B54A14">
        <w:rPr>
          <w:sz w:val="28"/>
          <w:szCs w:val="28"/>
        </w:rPr>
        <w:br w:type="page"/>
      </w:r>
    </w:p>
    <w:p w:rsidR="001266AA" w:rsidRPr="00B54A14" w:rsidRDefault="001266AA" w:rsidP="00DA016D">
      <w:pPr>
        <w:keepNext/>
        <w:tabs>
          <w:tab w:val="left" w:pos="0"/>
        </w:tabs>
        <w:spacing w:line="300" w:lineRule="auto"/>
        <w:ind w:firstLine="709"/>
        <w:jc w:val="both"/>
        <w:rPr>
          <w:bCs/>
          <w:sz w:val="28"/>
          <w:szCs w:val="28"/>
        </w:rPr>
      </w:pPr>
      <w:r w:rsidRPr="00B54A14">
        <w:rPr>
          <w:bCs/>
          <w:sz w:val="28"/>
          <w:szCs w:val="28"/>
        </w:rPr>
        <w:lastRenderedPageBreak/>
        <w:t>Таблица 2</w:t>
      </w:r>
    </w:p>
    <w:p w:rsidR="001266AA" w:rsidRPr="00B54A14" w:rsidRDefault="001266AA" w:rsidP="00DA016D">
      <w:pPr>
        <w:tabs>
          <w:tab w:val="left" w:pos="0"/>
        </w:tabs>
        <w:spacing w:line="300" w:lineRule="auto"/>
        <w:ind w:firstLine="709"/>
        <w:jc w:val="both"/>
        <w:rPr>
          <w:sz w:val="28"/>
          <w:szCs w:val="28"/>
        </w:rPr>
      </w:pPr>
      <w:r w:rsidRPr="00B54A14">
        <w:rPr>
          <w:bCs/>
          <w:sz w:val="28"/>
          <w:szCs w:val="28"/>
        </w:rPr>
        <w:t>Справка по видам вложений по финансовым показателям бухгалтерской (финансовой) отчетности, составленной в соответствии с РСБУ (ОКУД 0503730)</w:t>
      </w:r>
    </w:p>
    <w:p w:rsidR="001266AA" w:rsidRPr="00B54A14" w:rsidRDefault="001266AA" w:rsidP="001266AA">
      <w:pPr>
        <w:tabs>
          <w:tab w:val="left" w:pos="0"/>
        </w:tabs>
        <w:ind w:firstLine="709"/>
        <w:jc w:val="both"/>
        <w:rPr>
          <w:bCs/>
          <w:sz w:val="28"/>
          <w:szCs w:val="28"/>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BF2018" w:rsidRPr="00B54A14" w:rsidTr="00296D5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
                <w:bCs/>
                <w:sz w:val="28"/>
                <w:szCs w:val="28"/>
              </w:rPr>
              <w:t>Строки бухгалтерской (финансовой) отчетности (ОКУД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6AA" w:rsidRPr="00B54A14" w:rsidRDefault="001266AA" w:rsidP="00296D56">
            <w:pPr>
              <w:tabs>
                <w:tab w:val="left" w:pos="0"/>
              </w:tabs>
              <w:jc w:val="both"/>
              <w:rPr>
                <w:b/>
                <w:bCs/>
                <w:sz w:val="28"/>
                <w:szCs w:val="28"/>
              </w:rPr>
            </w:pPr>
            <w:r w:rsidRPr="00B54A14">
              <w:rPr>
                <w:b/>
                <w:bCs/>
                <w:sz w:val="28"/>
                <w:szCs w:val="28"/>
              </w:rPr>
              <w:t>Вид вложений</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6AA" w:rsidRPr="00B54A14" w:rsidRDefault="001266AA" w:rsidP="00296D56">
            <w:pPr>
              <w:tabs>
                <w:tab w:val="left" w:pos="0"/>
              </w:tabs>
              <w:jc w:val="both"/>
              <w:rPr>
                <w:b/>
                <w:bCs/>
                <w:sz w:val="28"/>
                <w:szCs w:val="28"/>
              </w:rPr>
            </w:pPr>
            <w:r w:rsidRPr="00B54A14">
              <w:rPr>
                <w:b/>
                <w:bCs/>
                <w:sz w:val="28"/>
                <w:szCs w:val="28"/>
              </w:rPr>
              <w:t>Значения, тыс. руб.</w:t>
            </w:r>
          </w:p>
        </w:tc>
      </w:tr>
      <w:tr w:rsidR="00BF2018" w:rsidRPr="00B54A14" w:rsidTr="00296D56">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210 «Финансовые вложения»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долгосрочные вложения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266AA" w:rsidRPr="00B54A14" w:rsidRDefault="001266AA" w:rsidP="00296D56">
            <w:pPr>
              <w:tabs>
                <w:tab w:val="left" w:pos="0"/>
              </w:tabs>
              <w:ind w:firstLine="709"/>
              <w:jc w:val="both"/>
              <w:rPr>
                <w:bCs/>
                <w:sz w:val="28"/>
                <w:szCs w:val="28"/>
              </w:rPr>
            </w:pPr>
          </w:p>
        </w:tc>
      </w:tr>
      <w:tr w:rsidR="00BF2018" w:rsidRPr="00B54A14" w:rsidTr="00296D56">
        <w:trPr>
          <w:trHeight w:val="258"/>
        </w:trPr>
        <w:tc>
          <w:tcPr>
            <w:tcW w:w="3227" w:type="dxa"/>
            <w:vMerge/>
            <w:tcBorders>
              <w:top w:val="nil"/>
              <w:left w:val="single" w:sz="8" w:space="0" w:color="auto"/>
              <w:bottom w:val="single" w:sz="8" w:space="0" w:color="auto"/>
              <w:right w:val="single" w:sz="8" w:space="0" w:color="auto"/>
            </w:tcBorders>
            <w:vAlign w:val="center"/>
            <w:hideMark/>
          </w:tcPr>
          <w:p w:rsidR="001266AA" w:rsidRPr="00B54A14" w:rsidRDefault="001266AA" w:rsidP="00296D56">
            <w:pPr>
              <w:tabs>
                <w:tab w:val="left" w:pos="0"/>
              </w:tabs>
              <w:jc w:val="both"/>
              <w:rPr>
                <w:bCs/>
                <w:sz w:val="28"/>
                <w:szCs w:val="2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краткосрочные вложения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266AA" w:rsidRPr="00B54A14" w:rsidRDefault="001266AA" w:rsidP="00296D56">
            <w:pPr>
              <w:tabs>
                <w:tab w:val="left" w:pos="0"/>
              </w:tabs>
              <w:ind w:firstLine="709"/>
              <w:jc w:val="both"/>
              <w:rPr>
                <w:bCs/>
                <w:sz w:val="28"/>
                <w:szCs w:val="28"/>
              </w:rPr>
            </w:pPr>
          </w:p>
        </w:tc>
      </w:tr>
      <w:tr w:rsidR="00BF2018" w:rsidRPr="00B54A14" w:rsidTr="00296D56">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 xml:space="preserve">290 «Расчеты по кредитам, займам (ссудам)»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долгосрочные вложения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266AA" w:rsidRPr="00B54A14" w:rsidRDefault="001266AA" w:rsidP="00296D56">
            <w:pPr>
              <w:tabs>
                <w:tab w:val="left" w:pos="0"/>
              </w:tabs>
              <w:ind w:firstLine="709"/>
              <w:jc w:val="both"/>
              <w:rPr>
                <w:bCs/>
                <w:sz w:val="28"/>
                <w:szCs w:val="28"/>
              </w:rPr>
            </w:pPr>
          </w:p>
        </w:tc>
      </w:tr>
      <w:tr w:rsidR="001266AA" w:rsidRPr="00B54A14" w:rsidTr="00296D56">
        <w:trPr>
          <w:trHeight w:val="380"/>
        </w:trPr>
        <w:tc>
          <w:tcPr>
            <w:tcW w:w="3227" w:type="dxa"/>
            <w:vMerge/>
            <w:tcBorders>
              <w:top w:val="nil"/>
              <w:left w:val="single" w:sz="8" w:space="0" w:color="auto"/>
              <w:bottom w:val="single" w:sz="8" w:space="0" w:color="auto"/>
              <w:right w:val="single" w:sz="8" w:space="0" w:color="auto"/>
            </w:tcBorders>
            <w:vAlign w:val="center"/>
            <w:hideMark/>
          </w:tcPr>
          <w:p w:rsidR="001266AA" w:rsidRPr="00B54A14" w:rsidRDefault="001266AA" w:rsidP="00296D56">
            <w:pPr>
              <w:tabs>
                <w:tab w:val="left" w:pos="0"/>
              </w:tabs>
              <w:jc w:val="both"/>
              <w:rPr>
                <w:bCs/>
                <w:sz w:val="28"/>
                <w:szCs w:val="2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266AA" w:rsidRPr="00B54A14" w:rsidRDefault="001266AA" w:rsidP="00296D56">
            <w:pPr>
              <w:tabs>
                <w:tab w:val="left" w:pos="0"/>
              </w:tabs>
              <w:jc w:val="both"/>
              <w:rPr>
                <w:bCs/>
                <w:sz w:val="28"/>
                <w:szCs w:val="28"/>
              </w:rPr>
            </w:pPr>
            <w:r w:rsidRPr="00B54A14">
              <w:rPr>
                <w:bCs/>
                <w:sz w:val="28"/>
                <w:szCs w:val="28"/>
              </w:rPr>
              <w:t>краткосрочные вложения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266AA" w:rsidRPr="00B54A14" w:rsidRDefault="001266AA" w:rsidP="00296D56">
            <w:pPr>
              <w:tabs>
                <w:tab w:val="left" w:pos="0"/>
              </w:tabs>
              <w:ind w:firstLine="709"/>
              <w:jc w:val="both"/>
              <w:rPr>
                <w:bCs/>
                <w:sz w:val="28"/>
                <w:szCs w:val="28"/>
              </w:rPr>
            </w:pPr>
          </w:p>
        </w:tc>
      </w:tr>
    </w:tbl>
    <w:p w:rsidR="001266AA" w:rsidRPr="00B54A14" w:rsidRDefault="001266AA" w:rsidP="001266AA">
      <w:pPr>
        <w:tabs>
          <w:tab w:val="left" w:pos="0"/>
        </w:tabs>
        <w:ind w:firstLine="709"/>
        <w:jc w:val="both"/>
        <w:rPr>
          <w:bCs/>
          <w:sz w:val="28"/>
          <w:szCs w:val="28"/>
        </w:rPr>
      </w:pPr>
    </w:p>
    <w:p w:rsidR="001266AA" w:rsidRPr="00B54A14" w:rsidRDefault="001266AA" w:rsidP="00DA016D">
      <w:pPr>
        <w:pStyle w:val="afff"/>
        <w:numPr>
          <w:ilvl w:val="2"/>
          <w:numId w:val="19"/>
        </w:numPr>
        <w:spacing w:after="0" w:line="300" w:lineRule="auto"/>
        <w:ind w:left="0" w:firstLine="709"/>
        <w:jc w:val="both"/>
        <w:rPr>
          <w:rFonts w:ascii="Times New Roman" w:hAnsi="Times New Roman"/>
          <w:b/>
          <w:sz w:val="28"/>
          <w:szCs w:val="28"/>
        </w:rPr>
      </w:pPr>
      <w:r w:rsidRPr="00B54A14">
        <w:rPr>
          <w:rFonts w:ascii="Times New Roman" w:hAnsi="Times New Roman"/>
          <w:b/>
          <w:sz w:val="28"/>
          <w:szCs w:val="28"/>
        </w:rPr>
        <w:t>Сопоставление показателей финансовой деятельности участника закупки (нерезидента РФ)</w:t>
      </w:r>
    </w:p>
    <w:p w:rsidR="001266AA" w:rsidRPr="00B54A14" w:rsidRDefault="001266AA" w:rsidP="00DA016D">
      <w:pPr>
        <w:spacing w:line="300" w:lineRule="auto"/>
        <w:ind w:firstLine="709"/>
        <w:jc w:val="both"/>
        <w:rPr>
          <w:sz w:val="28"/>
          <w:szCs w:val="28"/>
        </w:rPr>
      </w:pPr>
    </w:p>
    <w:p w:rsidR="001266AA" w:rsidRPr="00B54A14" w:rsidRDefault="001266AA" w:rsidP="00DA016D">
      <w:pPr>
        <w:tabs>
          <w:tab w:val="left" w:pos="0"/>
        </w:tabs>
        <w:spacing w:line="300" w:lineRule="auto"/>
        <w:ind w:firstLine="709"/>
        <w:jc w:val="both"/>
        <w:rPr>
          <w:bCs/>
          <w:sz w:val="28"/>
          <w:szCs w:val="28"/>
        </w:rPr>
      </w:pPr>
      <w:r w:rsidRPr="00B54A14">
        <w:rPr>
          <w:bCs/>
          <w:sz w:val="28"/>
          <w:szCs w:val="28"/>
        </w:rPr>
        <w:t>Таблица 3</w:t>
      </w:r>
    </w:p>
    <w:p w:rsidR="001266AA" w:rsidRPr="00B54A14" w:rsidRDefault="001266AA" w:rsidP="00DA016D">
      <w:pPr>
        <w:tabs>
          <w:tab w:val="left" w:pos="0"/>
        </w:tabs>
        <w:spacing w:line="300" w:lineRule="auto"/>
        <w:ind w:firstLine="709"/>
        <w:jc w:val="both"/>
        <w:rPr>
          <w:bCs/>
          <w:sz w:val="28"/>
          <w:szCs w:val="28"/>
        </w:rPr>
      </w:pPr>
    </w:p>
    <w:p w:rsidR="001266AA" w:rsidRPr="00B54A14" w:rsidRDefault="001266AA" w:rsidP="00DA016D">
      <w:pPr>
        <w:tabs>
          <w:tab w:val="left" w:pos="0"/>
        </w:tabs>
        <w:spacing w:line="300" w:lineRule="auto"/>
        <w:ind w:firstLine="709"/>
        <w:jc w:val="both"/>
        <w:rPr>
          <w:sz w:val="28"/>
          <w:szCs w:val="28"/>
        </w:rPr>
      </w:pPr>
      <w:r w:rsidRPr="00B54A14">
        <w:rPr>
          <w:bCs/>
          <w:sz w:val="28"/>
          <w:szCs w:val="28"/>
        </w:rPr>
        <w:t xml:space="preserve">Форма сопоставления </w:t>
      </w:r>
      <w:r w:rsidRPr="00B54A14">
        <w:rPr>
          <w:sz w:val="28"/>
          <w:szCs w:val="28"/>
        </w:rPr>
        <w:t xml:space="preserve">показателей финансовой деятельности участника закупки (нерезидента РФ) с показателями финансовой отчетности в соответствии с РСБУ или МСФО </w:t>
      </w:r>
    </w:p>
    <w:p w:rsidR="001266AA" w:rsidRPr="00B54A14" w:rsidRDefault="001266AA" w:rsidP="001266AA">
      <w:pPr>
        <w:tabs>
          <w:tab w:val="left" w:pos="0"/>
        </w:tabs>
        <w:ind w:firstLine="709"/>
        <w:jc w:val="both"/>
        <w:rPr>
          <w:sz w:val="28"/>
          <w:szCs w:val="28"/>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63"/>
        <w:gridCol w:w="2763"/>
        <w:gridCol w:w="4399"/>
      </w:tblGrid>
      <w:tr w:rsidR="00BF2018" w:rsidRPr="00B54A14" w:rsidTr="00296D56">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b/>
                <w:sz w:val="28"/>
                <w:szCs w:val="28"/>
              </w:rPr>
            </w:pPr>
            <w:r w:rsidRPr="00B54A14">
              <w:rPr>
                <w:b/>
                <w:sz w:val="28"/>
                <w:szCs w:val="28"/>
              </w:rPr>
              <w:t xml:space="preserve">Строки бухгалтерской (финансовой) отчетности (ОКУД 0710001 и 0710002) </w:t>
            </w:r>
          </w:p>
        </w:tc>
        <w:tc>
          <w:tcPr>
            <w:tcW w:w="1392"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b/>
                <w:bCs/>
                <w:sz w:val="28"/>
                <w:szCs w:val="28"/>
              </w:rPr>
            </w:pPr>
            <w:r w:rsidRPr="00B54A14">
              <w:rPr>
                <w:b/>
                <w:sz w:val="28"/>
                <w:szCs w:val="28"/>
              </w:rPr>
              <w:t>Наименование строк бухгалтерской (финансовой) отчетности в соответствии с МСФО</w:t>
            </w:r>
          </w:p>
        </w:tc>
        <w:tc>
          <w:tcPr>
            <w:tcW w:w="2216" w:type="pct"/>
            <w:tcBorders>
              <w:top w:val="single" w:sz="4" w:space="0" w:color="auto"/>
              <w:left w:val="single" w:sz="4" w:space="0" w:color="auto"/>
              <w:bottom w:val="single" w:sz="4" w:space="0" w:color="auto"/>
              <w:right w:val="single" w:sz="4" w:space="0" w:color="auto"/>
            </w:tcBorders>
            <w:vAlign w:val="center"/>
          </w:tcPr>
          <w:p w:rsidR="001266AA" w:rsidRPr="00B54A14" w:rsidRDefault="001266AA" w:rsidP="00296D56">
            <w:pPr>
              <w:jc w:val="both"/>
              <w:rPr>
                <w:b/>
                <w:bCs/>
                <w:sz w:val="28"/>
                <w:szCs w:val="28"/>
              </w:rPr>
            </w:pPr>
            <w:r w:rsidRPr="00B54A14">
              <w:rPr>
                <w:b/>
                <w:bCs/>
                <w:sz w:val="28"/>
                <w:szCs w:val="28"/>
              </w:rPr>
              <w:t>Статья (строка) бухгалтерской (финансовой) отчетности участника закупка (нерезидента РФ), подготавливающего отчетность отличную от финансовой отчетности РСБУ или МСФО</w:t>
            </w:r>
          </w:p>
        </w:tc>
      </w:tr>
      <w:tr w:rsidR="00BF2018" w:rsidRPr="00B54A14" w:rsidTr="00296D56">
        <w:trPr>
          <w:trHeight w:val="70"/>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1100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i/>
                <w:sz w:val="28"/>
                <w:szCs w:val="28"/>
              </w:rPr>
            </w:pP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non-current</w:t>
            </w:r>
            <w:proofErr w:type="spellEnd"/>
            <w:r w:rsidRPr="00B54A14">
              <w:rPr>
                <w:sz w:val="28"/>
                <w:szCs w:val="28"/>
              </w:rPr>
              <w:t xml:space="preserve"> </w:t>
            </w:r>
            <w:proofErr w:type="spellStart"/>
            <w:r w:rsidRPr="00B54A14">
              <w:rPr>
                <w:sz w:val="28"/>
                <w:szCs w:val="28"/>
              </w:rPr>
              <w:t>assets</w:t>
            </w:r>
            <w:proofErr w:type="spellEnd"/>
            <w:r w:rsidRPr="00B54A14" w:rsidDel="00A668B7">
              <w:rPr>
                <w:sz w:val="28"/>
                <w:szCs w:val="28"/>
              </w:rPr>
              <w:t xml:space="preserve"> </w:t>
            </w:r>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p>
        </w:tc>
      </w:tr>
      <w:tr w:rsidR="00BF2018" w:rsidRPr="00B54A14" w:rsidTr="00296D56">
        <w:trPr>
          <w:trHeight w:val="70"/>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1200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current</w:t>
            </w:r>
            <w:proofErr w:type="spellEnd"/>
            <w:r w:rsidRPr="00B54A14">
              <w:rPr>
                <w:sz w:val="28"/>
                <w:szCs w:val="28"/>
              </w:rPr>
              <w:t xml:space="preserve"> </w:t>
            </w:r>
            <w:proofErr w:type="spellStart"/>
            <w:r w:rsidRPr="00B54A14">
              <w:rPr>
                <w:sz w:val="28"/>
                <w:szCs w:val="28"/>
              </w:rPr>
              <w:t>assets</w:t>
            </w:r>
            <w:proofErr w:type="spellEnd"/>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p>
        </w:tc>
      </w:tr>
      <w:tr w:rsidR="00BF2018" w:rsidRPr="00B54A14" w:rsidTr="00296D56">
        <w:trPr>
          <w:trHeight w:val="343"/>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1300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equity</w:t>
            </w:r>
            <w:proofErr w:type="spellEnd"/>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p>
        </w:tc>
      </w:tr>
      <w:tr w:rsidR="00BF2018" w:rsidRPr="00B54A14" w:rsidTr="00296D56">
        <w:trPr>
          <w:trHeight w:val="351"/>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1600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proofErr w:type="spellStart"/>
            <w:r w:rsidRPr="00B54A14">
              <w:rPr>
                <w:sz w:val="28"/>
                <w:szCs w:val="28"/>
              </w:rPr>
              <w:t>Total</w:t>
            </w:r>
            <w:proofErr w:type="spellEnd"/>
            <w:r w:rsidRPr="00B54A14">
              <w:rPr>
                <w:sz w:val="28"/>
                <w:szCs w:val="28"/>
              </w:rPr>
              <w:t xml:space="preserve"> </w:t>
            </w:r>
            <w:proofErr w:type="spellStart"/>
            <w:r w:rsidRPr="00B54A14">
              <w:rPr>
                <w:sz w:val="28"/>
                <w:szCs w:val="28"/>
              </w:rPr>
              <w:t>assets</w:t>
            </w:r>
            <w:proofErr w:type="spellEnd"/>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p>
        </w:tc>
      </w:tr>
      <w:tr w:rsidR="00BF2018" w:rsidRPr="00B54A14" w:rsidTr="00296D56">
        <w:trPr>
          <w:trHeight w:val="55"/>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2110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proofErr w:type="spellStart"/>
            <w:r w:rsidRPr="00B54A14">
              <w:rPr>
                <w:sz w:val="28"/>
                <w:szCs w:val="28"/>
              </w:rPr>
              <w:t>Revenue</w:t>
            </w:r>
            <w:proofErr w:type="spellEnd"/>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rPr>
            </w:pPr>
          </w:p>
        </w:tc>
      </w:tr>
      <w:tr w:rsidR="00BF2018" w:rsidRPr="00282885" w:rsidTr="00296D56">
        <w:trPr>
          <w:trHeight w:val="276"/>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r w:rsidRPr="00B54A14">
              <w:rPr>
                <w:sz w:val="28"/>
                <w:szCs w:val="28"/>
              </w:rPr>
              <w:t>2300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lang w:val="en-US"/>
              </w:rPr>
            </w:pPr>
            <w:r w:rsidRPr="00B54A14">
              <w:rPr>
                <w:sz w:val="28"/>
                <w:szCs w:val="28"/>
                <w:lang w:val="en-US"/>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lang w:val="en-US"/>
              </w:rPr>
            </w:pPr>
          </w:p>
        </w:tc>
      </w:tr>
      <w:tr w:rsidR="001266AA" w:rsidRPr="00B54A14" w:rsidTr="00296D56">
        <w:trPr>
          <w:trHeight w:val="186"/>
        </w:trPr>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lang w:val="en-US"/>
              </w:rPr>
            </w:pPr>
            <w:r w:rsidRPr="00B54A14">
              <w:rPr>
                <w:sz w:val="28"/>
                <w:szCs w:val="28"/>
              </w:rPr>
              <w:t>2330</w:t>
            </w:r>
          </w:p>
        </w:tc>
        <w:tc>
          <w:tcPr>
            <w:tcW w:w="1392"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ind w:left="142"/>
              <w:jc w:val="both"/>
              <w:rPr>
                <w:sz w:val="28"/>
                <w:szCs w:val="28"/>
              </w:rPr>
            </w:pPr>
            <w:proofErr w:type="spellStart"/>
            <w:r w:rsidRPr="00B54A14">
              <w:rPr>
                <w:sz w:val="28"/>
                <w:szCs w:val="28"/>
              </w:rPr>
              <w:t>Finance</w:t>
            </w:r>
            <w:proofErr w:type="spellEnd"/>
            <w:r w:rsidRPr="00B54A14">
              <w:rPr>
                <w:sz w:val="28"/>
                <w:szCs w:val="28"/>
              </w:rPr>
              <w:t xml:space="preserve"> </w:t>
            </w:r>
            <w:proofErr w:type="spellStart"/>
            <w:r w:rsidRPr="00B54A14">
              <w:rPr>
                <w:sz w:val="28"/>
                <w:szCs w:val="28"/>
              </w:rPr>
              <w:t>costs</w:t>
            </w:r>
            <w:proofErr w:type="spellEnd"/>
          </w:p>
        </w:tc>
        <w:tc>
          <w:tcPr>
            <w:tcW w:w="2216" w:type="pct"/>
            <w:tcBorders>
              <w:top w:val="single" w:sz="4" w:space="0" w:color="auto"/>
              <w:left w:val="single" w:sz="4" w:space="0" w:color="auto"/>
              <w:bottom w:val="single" w:sz="4" w:space="0" w:color="auto"/>
              <w:right w:val="single" w:sz="4" w:space="0" w:color="auto"/>
            </w:tcBorders>
          </w:tcPr>
          <w:p w:rsidR="001266AA" w:rsidRPr="00B54A14" w:rsidRDefault="001266AA" w:rsidP="00296D56">
            <w:pPr>
              <w:jc w:val="both"/>
              <w:rPr>
                <w:sz w:val="28"/>
                <w:szCs w:val="28"/>
                <w:lang w:val="en-US"/>
              </w:rPr>
            </w:pPr>
          </w:p>
        </w:tc>
      </w:tr>
    </w:tbl>
    <w:p w:rsidR="001266AA" w:rsidRPr="00B54A14" w:rsidRDefault="001266AA" w:rsidP="001266AA">
      <w:pPr>
        <w:ind w:firstLine="709"/>
        <w:jc w:val="both"/>
        <w:rPr>
          <w:sz w:val="28"/>
          <w:szCs w:val="28"/>
        </w:rPr>
      </w:pPr>
    </w:p>
    <w:p w:rsidR="001266AA" w:rsidRPr="00B54A14" w:rsidRDefault="001266AA" w:rsidP="001266AA">
      <w:pPr>
        <w:ind w:firstLine="709"/>
        <w:jc w:val="both"/>
        <w:rPr>
          <w:sz w:val="28"/>
          <w:szCs w:val="28"/>
        </w:rPr>
      </w:pPr>
    </w:p>
    <w:p w:rsidR="001266AA" w:rsidRPr="00B54A14" w:rsidRDefault="001266AA" w:rsidP="001266AA">
      <w:pPr>
        <w:ind w:firstLine="709"/>
        <w:jc w:val="both"/>
        <w:rPr>
          <w:sz w:val="28"/>
          <w:szCs w:val="28"/>
        </w:rPr>
        <w:sectPr w:rsidR="001266AA" w:rsidRPr="00B54A14" w:rsidSect="00296D56">
          <w:headerReference w:type="default" r:id="rId37"/>
          <w:pgSz w:w="11906" w:h="16838" w:code="9"/>
          <w:pgMar w:top="1134" w:right="567" w:bottom="1134" w:left="1418" w:header="709" w:footer="709" w:gutter="0"/>
          <w:pgNumType w:start="299"/>
          <w:cols w:space="708"/>
          <w:docGrid w:linePitch="360"/>
        </w:sectPr>
      </w:pPr>
    </w:p>
    <w:p w:rsidR="001266AA" w:rsidRPr="00B54A14" w:rsidRDefault="001266AA" w:rsidP="001266AA">
      <w:pPr>
        <w:pStyle w:val="afff"/>
        <w:numPr>
          <w:ilvl w:val="1"/>
          <w:numId w:val="19"/>
        </w:numPr>
        <w:tabs>
          <w:tab w:val="left" w:pos="851"/>
        </w:tabs>
        <w:spacing w:after="0"/>
        <w:ind w:left="0" w:firstLine="141"/>
        <w:jc w:val="both"/>
        <w:rPr>
          <w:rFonts w:ascii="Times New Roman" w:hAnsi="Times New Roman"/>
          <w:b/>
          <w:bCs/>
          <w:sz w:val="28"/>
          <w:szCs w:val="28"/>
        </w:rPr>
      </w:pPr>
      <w:r w:rsidRPr="00B54A14">
        <w:rPr>
          <w:rFonts w:ascii="Times New Roman" w:hAnsi="Times New Roman"/>
          <w:b/>
          <w:bCs/>
          <w:sz w:val="28"/>
          <w:szCs w:val="28"/>
        </w:rPr>
        <w:lastRenderedPageBreak/>
        <w:t>Коды строк в формах бухгалтерской отчетности</w:t>
      </w:r>
      <w:bookmarkEnd w:id="90"/>
      <w:bookmarkEnd w:id="91"/>
      <w:bookmarkEnd w:id="92"/>
    </w:p>
    <w:p w:rsidR="001266AA" w:rsidRPr="00B54A14" w:rsidRDefault="001266AA" w:rsidP="001266AA">
      <w:pPr>
        <w:tabs>
          <w:tab w:val="left" w:pos="709"/>
          <w:tab w:val="left" w:pos="1134"/>
        </w:tabs>
        <w:ind w:left="709"/>
        <w:jc w:val="both"/>
        <w:rPr>
          <w:sz w:val="28"/>
          <w:szCs w:val="28"/>
        </w:rPr>
      </w:pPr>
      <w:r w:rsidRPr="00B54A14">
        <w:rPr>
          <w:sz w:val="28"/>
          <w:szCs w:val="28"/>
        </w:rPr>
        <w:t>Таблица 1</w:t>
      </w:r>
    </w:p>
    <w:p w:rsidR="001266AA" w:rsidRPr="00B54A14" w:rsidRDefault="001266AA" w:rsidP="001266AA">
      <w:pPr>
        <w:tabs>
          <w:tab w:val="left" w:pos="709"/>
          <w:tab w:val="left" w:pos="1134"/>
        </w:tabs>
        <w:ind w:left="1068"/>
        <w:jc w:val="both"/>
        <w:rPr>
          <w:bCs/>
          <w:sz w:val="28"/>
          <w:szCs w:val="28"/>
        </w:rPr>
      </w:pPr>
      <w:r w:rsidRPr="00B54A14">
        <w:rPr>
          <w:bCs/>
          <w:sz w:val="28"/>
          <w:szCs w:val="28"/>
        </w:rPr>
        <w:t>Коды строк в формах бухгалтерской отчетности РСБ</w:t>
      </w:r>
      <w:proofErr w:type="gramStart"/>
      <w:r w:rsidRPr="00B54A14">
        <w:rPr>
          <w:bCs/>
          <w:sz w:val="28"/>
          <w:szCs w:val="28"/>
        </w:rPr>
        <w:t>У(</w:t>
      </w:r>
      <w:proofErr w:type="gramEnd"/>
      <w:r w:rsidRPr="00B54A14">
        <w:rPr>
          <w:bCs/>
          <w:sz w:val="28"/>
          <w:szCs w:val="28"/>
        </w:rPr>
        <w:t>ОКУД 0710001 и 0710002)</w:t>
      </w:r>
    </w:p>
    <w:p w:rsidR="001266AA" w:rsidRPr="00B54A14" w:rsidRDefault="001266AA" w:rsidP="001266AA">
      <w:pPr>
        <w:tabs>
          <w:tab w:val="left" w:pos="709"/>
          <w:tab w:val="left" w:pos="1134"/>
        </w:tabs>
        <w:ind w:left="1068"/>
        <w:jc w:val="both"/>
        <w:rPr>
          <w:bCs/>
          <w:sz w:val="28"/>
          <w:szCs w:val="28"/>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15"/>
      </w:tblGrid>
      <w:tr w:rsidR="00BF2018" w:rsidRPr="00B54A14" w:rsidTr="00296D56">
        <w:trPr>
          <w:trHeight w:val="291"/>
          <w:tblHeader/>
        </w:trPr>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left="34"/>
              <w:jc w:val="both"/>
              <w:rPr>
                <w:b/>
                <w:sz w:val="28"/>
                <w:szCs w:val="28"/>
              </w:rPr>
            </w:pPr>
            <w:r w:rsidRPr="00B54A14">
              <w:rPr>
                <w:b/>
                <w:sz w:val="28"/>
                <w:szCs w:val="28"/>
              </w:rPr>
              <w:t>Наименование строки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0"/>
                <w:tab w:val="left" w:pos="1134"/>
              </w:tabs>
              <w:ind w:left="34"/>
              <w:jc w:val="both"/>
              <w:rPr>
                <w:b/>
                <w:sz w:val="28"/>
                <w:szCs w:val="28"/>
              </w:rPr>
            </w:pPr>
            <w:r w:rsidRPr="00B54A14">
              <w:rPr>
                <w:b/>
                <w:sz w:val="28"/>
                <w:szCs w:val="28"/>
              </w:rPr>
              <w:t>Код</w:t>
            </w:r>
          </w:p>
        </w:tc>
      </w:tr>
      <w:tr w:rsidR="00BF2018" w:rsidRPr="00B54A14" w:rsidTr="00296D56">
        <w:tc>
          <w:tcPr>
            <w:tcW w:w="10037" w:type="dxa"/>
            <w:gridSpan w:val="2"/>
            <w:tcBorders>
              <w:top w:val="single" w:sz="4" w:space="0" w:color="auto"/>
              <w:bottom w:val="single" w:sz="4" w:space="0" w:color="auto"/>
            </w:tcBorders>
          </w:tcPr>
          <w:p w:rsidR="001266AA" w:rsidRPr="00B54A14" w:rsidRDefault="001266AA" w:rsidP="00296D56">
            <w:pPr>
              <w:tabs>
                <w:tab w:val="left" w:pos="0"/>
                <w:tab w:val="left" w:pos="1134"/>
              </w:tabs>
              <w:ind w:left="34"/>
              <w:jc w:val="both"/>
              <w:rPr>
                <w:b/>
                <w:sz w:val="28"/>
                <w:szCs w:val="28"/>
              </w:rPr>
            </w:pPr>
            <w:r w:rsidRPr="00B54A14">
              <w:rPr>
                <w:b/>
                <w:sz w:val="28"/>
                <w:szCs w:val="28"/>
              </w:rPr>
              <w:t>ОКУД 0710001:</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93" w:name="sub_4100"/>
            <w:r w:rsidRPr="00B54A14">
              <w:rPr>
                <w:sz w:val="28"/>
                <w:szCs w:val="28"/>
              </w:rPr>
              <w:t>БУХГАЛТЕРСКИЙ БАЛАНС</w:t>
            </w:r>
            <w:bookmarkEnd w:id="93"/>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1000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94" w:name="sub_1100"/>
            <w:r w:rsidRPr="00B54A14">
              <w:rPr>
                <w:sz w:val="28"/>
                <w:szCs w:val="28"/>
              </w:rPr>
              <w:t xml:space="preserve">Итого </w:t>
            </w:r>
            <w:proofErr w:type="spellStart"/>
            <w:r w:rsidRPr="00B54A14">
              <w:rPr>
                <w:sz w:val="28"/>
                <w:szCs w:val="28"/>
              </w:rPr>
              <w:t>внеоборотных</w:t>
            </w:r>
            <w:proofErr w:type="spellEnd"/>
            <w:r w:rsidRPr="00B54A14">
              <w:rPr>
                <w:sz w:val="28"/>
                <w:szCs w:val="28"/>
              </w:rPr>
              <w:t xml:space="preserve"> активов</w:t>
            </w:r>
            <w:bookmarkEnd w:id="9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95" w:name="sub_1110"/>
            <w:r w:rsidRPr="00B54A14">
              <w:rPr>
                <w:sz w:val="28"/>
                <w:szCs w:val="28"/>
              </w:rPr>
              <w:t>Нематериальные активы</w:t>
            </w:r>
            <w:bookmarkEnd w:id="95"/>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96" w:name="sub_1120"/>
            <w:r w:rsidRPr="00B54A14">
              <w:rPr>
                <w:sz w:val="28"/>
                <w:szCs w:val="28"/>
              </w:rPr>
              <w:t>Результаты исследований и разработок</w:t>
            </w:r>
            <w:bookmarkEnd w:id="9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Нематериальные поисковые активы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97" w:name="sub_11300"/>
            <w:r w:rsidRPr="00B54A14">
              <w:rPr>
                <w:sz w:val="28"/>
                <w:szCs w:val="28"/>
              </w:rPr>
              <w:t>1130</w:t>
            </w:r>
            <w:bookmarkEnd w:id="97"/>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98" w:name="sub_11400"/>
            <w:r w:rsidRPr="00B54A14">
              <w:rPr>
                <w:sz w:val="28"/>
                <w:szCs w:val="28"/>
              </w:rPr>
              <w:t>Материальные поисковые активы</w:t>
            </w:r>
            <w:bookmarkEnd w:id="9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1140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Основные средства</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99" w:name="sub_1130"/>
            <w:r w:rsidRPr="00B54A14">
              <w:rPr>
                <w:sz w:val="28"/>
                <w:szCs w:val="28"/>
              </w:rPr>
              <w:t>1150</w:t>
            </w:r>
            <w:bookmarkEnd w:id="99"/>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0" w:name="sub_1140"/>
            <w:r w:rsidRPr="00B54A14">
              <w:rPr>
                <w:sz w:val="28"/>
                <w:szCs w:val="28"/>
              </w:rPr>
              <w:t>Доходные вложения в материальные ценности</w:t>
            </w:r>
            <w:bookmarkEnd w:id="100"/>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1160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1" w:name="sub_1150"/>
            <w:r w:rsidRPr="00B54A14">
              <w:rPr>
                <w:sz w:val="28"/>
                <w:szCs w:val="28"/>
              </w:rPr>
              <w:t>Финансовые вложения</w:t>
            </w:r>
            <w:bookmarkEnd w:id="101"/>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1170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2" w:name="sub_1180"/>
            <w:r w:rsidRPr="00B54A14">
              <w:rPr>
                <w:sz w:val="28"/>
                <w:szCs w:val="28"/>
              </w:rPr>
              <w:t>Отложенные налоговые активы</w:t>
            </w:r>
            <w:bookmarkEnd w:id="102"/>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1180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3" w:name="sub_1170"/>
            <w:r w:rsidRPr="00B54A14">
              <w:rPr>
                <w:sz w:val="28"/>
                <w:szCs w:val="28"/>
              </w:rPr>
              <w:t xml:space="preserve">Прочие </w:t>
            </w:r>
            <w:proofErr w:type="spellStart"/>
            <w:r w:rsidRPr="00B54A14">
              <w:rPr>
                <w:sz w:val="28"/>
                <w:szCs w:val="28"/>
              </w:rPr>
              <w:t>внеоборотные</w:t>
            </w:r>
            <w:proofErr w:type="spellEnd"/>
            <w:r w:rsidRPr="00B54A14">
              <w:rPr>
                <w:sz w:val="28"/>
                <w:szCs w:val="28"/>
              </w:rPr>
              <w:t xml:space="preserve"> активы</w:t>
            </w:r>
            <w:bookmarkEnd w:id="103"/>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1190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4" w:name="sub_1200"/>
            <w:r w:rsidRPr="00B54A14">
              <w:rPr>
                <w:sz w:val="28"/>
                <w:szCs w:val="28"/>
              </w:rPr>
              <w:t>Итого оборотных активов</w:t>
            </w:r>
            <w:bookmarkEnd w:id="10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Запасы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105" w:name="sub_1210"/>
            <w:r w:rsidRPr="00B54A14">
              <w:rPr>
                <w:sz w:val="28"/>
                <w:szCs w:val="28"/>
              </w:rPr>
              <w:t>1210</w:t>
            </w:r>
            <w:bookmarkEnd w:id="105"/>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Налог на добавленную стоимость по приобретенным ценностям</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6" w:name="sub_1230"/>
            <w:r w:rsidRPr="00B54A14">
              <w:rPr>
                <w:sz w:val="28"/>
                <w:szCs w:val="28"/>
              </w:rPr>
              <w:t>Дебиторская задолженность</w:t>
            </w:r>
            <w:bookmarkEnd w:id="10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1230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7" w:name="sub_1240"/>
            <w:r w:rsidRPr="00B54A14">
              <w:rPr>
                <w:sz w:val="28"/>
                <w:szCs w:val="28"/>
              </w:rPr>
              <w:t>Финансовые вложения (за исключением денежных эквивалентов)</w:t>
            </w:r>
            <w:bookmarkEnd w:id="107"/>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1240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8" w:name="sub_1250"/>
            <w:r w:rsidRPr="00B54A14">
              <w:rPr>
                <w:sz w:val="28"/>
                <w:szCs w:val="28"/>
              </w:rPr>
              <w:t>Денежные средства и денежные эквиваленты</w:t>
            </w:r>
            <w:bookmarkEnd w:id="10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09" w:name="sub_1260"/>
            <w:r w:rsidRPr="00B54A14">
              <w:rPr>
                <w:sz w:val="28"/>
                <w:szCs w:val="28"/>
              </w:rPr>
              <w:t>Прочие оборотные активы</w:t>
            </w:r>
            <w:bookmarkEnd w:id="109"/>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1260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0" w:name="sub_7771600"/>
            <w:r w:rsidRPr="00B54A14">
              <w:rPr>
                <w:sz w:val="28"/>
                <w:szCs w:val="28"/>
              </w:rPr>
              <w:t>БАЛАНС (актив)</w:t>
            </w:r>
            <w:bookmarkEnd w:id="110"/>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1600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1" w:name="sub_1300"/>
            <w:r w:rsidRPr="00B54A14">
              <w:rPr>
                <w:sz w:val="28"/>
                <w:szCs w:val="28"/>
              </w:rPr>
              <w:t>ИТОГО капитал</w:t>
            </w:r>
            <w:bookmarkEnd w:id="111"/>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2" w:name="sub_1310"/>
            <w:r w:rsidRPr="00B54A14">
              <w:rPr>
                <w:sz w:val="28"/>
                <w:szCs w:val="28"/>
              </w:rPr>
              <w:t>Уставный капитал (складочный капитал, уставный фонд, вклады товарищей)</w:t>
            </w:r>
            <w:bookmarkEnd w:id="112"/>
            <w:r w:rsidRPr="00B54A14">
              <w:rPr>
                <w:sz w:val="28"/>
                <w:szCs w:val="28"/>
              </w:rPr>
              <w:t xml:space="preserve"> </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3" w:name="sub_1320"/>
            <w:r w:rsidRPr="00B54A14">
              <w:rPr>
                <w:sz w:val="28"/>
                <w:szCs w:val="28"/>
              </w:rPr>
              <w:t>Собственные акции, выкупленные у акционеров</w:t>
            </w:r>
            <w:bookmarkEnd w:id="113"/>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4" w:name="sub_1340"/>
            <w:r w:rsidRPr="00B54A14">
              <w:rPr>
                <w:sz w:val="28"/>
                <w:szCs w:val="28"/>
              </w:rPr>
              <w:t xml:space="preserve">Переоценка </w:t>
            </w:r>
            <w:proofErr w:type="spellStart"/>
            <w:r w:rsidRPr="00B54A14">
              <w:rPr>
                <w:sz w:val="28"/>
                <w:szCs w:val="28"/>
              </w:rPr>
              <w:t>внеоборотных</w:t>
            </w:r>
            <w:proofErr w:type="spellEnd"/>
            <w:r w:rsidRPr="00B54A14">
              <w:rPr>
                <w:sz w:val="28"/>
                <w:szCs w:val="28"/>
              </w:rPr>
              <w:t xml:space="preserve"> активов</w:t>
            </w:r>
            <w:bookmarkEnd w:id="11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1340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5" w:name="sub_1350"/>
            <w:r w:rsidRPr="00B54A14">
              <w:rPr>
                <w:sz w:val="28"/>
                <w:szCs w:val="28"/>
              </w:rPr>
              <w:t>Добавочный капитал (без переоценки)</w:t>
            </w:r>
            <w:bookmarkEnd w:id="115"/>
            <w:r w:rsidRPr="00B54A14">
              <w:rPr>
                <w:sz w:val="28"/>
                <w:szCs w:val="28"/>
              </w:rPr>
              <w:t xml:space="preserve"> </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6" w:name="sub_1360"/>
            <w:r w:rsidRPr="00B54A14">
              <w:rPr>
                <w:sz w:val="28"/>
                <w:szCs w:val="28"/>
              </w:rPr>
              <w:t>Резервный капитал</w:t>
            </w:r>
            <w:bookmarkEnd w:id="11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1360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7" w:name="sub_1370"/>
            <w:r w:rsidRPr="00B54A14">
              <w:rPr>
                <w:sz w:val="28"/>
                <w:szCs w:val="28"/>
              </w:rPr>
              <w:t>Нераспределенная прибыль (непокрытый убыток)</w:t>
            </w:r>
            <w:bookmarkEnd w:id="117"/>
            <w:r w:rsidRPr="00B54A14">
              <w:rPr>
                <w:sz w:val="28"/>
                <w:szCs w:val="28"/>
              </w:rPr>
              <w:t xml:space="preserve"> </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1370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18" w:name="sub_1410"/>
            <w:r w:rsidRPr="00B54A14">
              <w:rPr>
                <w:sz w:val="28"/>
                <w:szCs w:val="28"/>
              </w:rPr>
              <w:t>Долгосрочные заемные средства</w:t>
            </w:r>
            <w:bookmarkEnd w:id="11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1410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Отложенные налоговые обязательства</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1420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Оценочные обязательства</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119" w:name="sub_1430"/>
            <w:r w:rsidRPr="00B54A14">
              <w:rPr>
                <w:sz w:val="28"/>
                <w:szCs w:val="28"/>
              </w:rPr>
              <w:t>1430</w:t>
            </w:r>
            <w:bookmarkEnd w:id="119"/>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0" w:name="sub_1450"/>
            <w:r w:rsidRPr="00B54A14">
              <w:rPr>
                <w:sz w:val="28"/>
                <w:szCs w:val="28"/>
              </w:rPr>
              <w:t>Прочие долгосрочные обязательства</w:t>
            </w:r>
            <w:bookmarkEnd w:id="120"/>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1450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1" w:name="sub_1400"/>
            <w:r w:rsidRPr="00B54A14">
              <w:rPr>
                <w:sz w:val="28"/>
                <w:szCs w:val="28"/>
              </w:rPr>
              <w:t>ИТОГО долгосрочных обязательств</w:t>
            </w:r>
            <w:bookmarkEnd w:id="121"/>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1400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2" w:name="sub_1510"/>
            <w:r w:rsidRPr="00B54A14">
              <w:rPr>
                <w:sz w:val="28"/>
                <w:szCs w:val="28"/>
              </w:rPr>
              <w:t>Краткосрочные заемные обязательства</w:t>
            </w:r>
            <w:bookmarkEnd w:id="122"/>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3" w:name="sub_1520"/>
            <w:r w:rsidRPr="00B54A14">
              <w:rPr>
                <w:sz w:val="28"/>
                <w:szCs w:val="28"/>
              </w:rPr>
              <w:t>Краткосрочная кредиторская задолженность</w:t>
            </w:r>
            <w:bookmarkEnd w:id="123"/>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4" w:name="sub_1530"/>
            <w:r w:rsidRPr="00B54A14">
              <w:rPr>
                <w:sz w:val="28"/>
                <w:szCs w:val="28"/>
              </w:rPr>
              <w:t>Доходы будущих периодов</w:t>
            </w:r>
            <w:bookmarkEnd w:id="12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1530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5" w:name="sub_1540"/>
            <w:r w:rsidRPr="00B54A14">
              <w:rPr>
                <w:sz w:val="28"/>
                <w:szCs w:val="28"/>
              </w:rPr>
              <w:lastRenderedPageBreak/>
              <w:t>Оценочные обязательства</w:t>
            </w:r>
            <w:bookmarkEnd w:id="125"/>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1540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6" w:name="sub_1550"/>
            <w:r w:rsidRPr="00B54A14">
              <w:rPr>
                <w:sz w:val="28"/>
                <w:szCs w:val="28"/>
              </w:rPr>
              <w:t>Прочие краткосрочные обязательства</w:t>
            </w:r>
            <w:bookmarkEnd w:id="12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7" w:name="sub_1500"/>
            <w:r w:rsidRPr="00B54A14">
              <w:rPr>
                <w:sz w:val="28"/>
                <w:szCs w:val="28"/>
              </w:rPr>
              <w:t>ИТОГО краткосрочных обязательств</w:t>
            </w:r>
            <w:bookmarkEnd w:id="127"/>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1500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8" w:name="sub_1700"/>
            <w:r w:rsidRPr="00B54A14">
              <w:rPr>
                <w:sz w:val="28"/>
                <w:szCs w:val="28"/>
              </w:rPr>
              <w:t>БАЛАНС (пассив)</w:t>
            </w:r>
            <w:bookmarkEnd w:id="12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1700</w:t>
            </w:r>
          </w:p>
        </w:tc>
      </w:tr>
      <w:tr w:rsidR="00BF2018" w:rsidRPr="00B54A14" w:rsidTr="00296D56">
        <w:tc>
          <w:tcPr>
            <w:tcW w:w="10037" w:type="dxa"/>
            <w:gridSpan w:val="2"/>
            <w:tcBorders>
              <w:top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b/>
                <w:sz w:val="28"/>
                <w:szCs w:val="28"/>
              </w:rPr>
              <w:t>ОКУД 0710001:</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29" w:name="sub_4200"/>
            <w:r w:rsidRPr="00B54A14">
              <w:rPr>
                <w:sz w:val="28"/>
                <w:szCs w:val="28"/>
              </w:rPr>
              <w:t>ОТЧЕТ О ПРИБЫЛЯХ И УБЫТКАХ</w:t>
            </w:r>
            <w:bookmarkEnd w:id="129"/>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2000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0" w:name="sub_42110"/>
            <w:r w:rsidRPr="00B54A14">
              <w:rPr>
                <w:sz w:val="28"/>
                <w:szCs w:val="28"/>
              </w:rPr>
              <w:t>Выручка</w:t>
            </w:r>
            <w:bookmarkEnd w:id="130"/>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2110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1" w:name="sub_42120"/>
            <w:r w:rsidRPr="00B54A14">
              <w:rPr>
                <w:sz w:val="28"/>
                <w:szCs w:val="28"/>
              </w:rPr>
              <w:t>Себестоимость продаж</w:t>
            </w:r>
            <w:bookmarkEnd w:id="131"/>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2120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2" w:name="sub_42100"/>
            <w:r w:rsidRPr="00B54A14">
              <w:rPr>
                <w:sz w:val="28"/>
                <w:szCs w:val="28"/>
              </w:rPr>
              <w:t>Валовая прибыль (убыток)</w:t>
            </w:r>
            <w:bookmarkEnd w:id="132"/>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2100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3" w:name="sub_42210"/>
            <w:r w:rsidRPr="00B54A14">
              <w:rPr>
                <w:sz w:val="28"/>
                <w:szCs w:val="28"/>
              </w:rPr>
              <w:t>Коммерческие расходы</w:t>
            </w:r>
            <w:bookmarkEnd w:id="133"/>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2210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4" w:name="sub_42220"/>
            <w:r w:rsidRPr="00B54A14">
              <w:rPr>
                <w:sz w:val="28"/>
                <w:szCs w:val="28"/>
              </w:rPr>
              <w:t>Управленческие расходы</w:t>
            </w:r>
            <w:bookmarkEnd w:id="13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2220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5" w:name="sub_42200"/>
            <w:r w:rsidRPr="00B54A14">
              <w:rPr>
                <w:sz w:val="28"/>
                <w:szCs w:val="28"/>
              </w:rPr>
              <w:t>Прибыль (убыток) от продаж</w:t>
            </w:r>
            <w:bookmarkEnd w:id="135"/>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2200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6" w:name="sub_42310"/>
            <w:r w:rsidRPr="00B54A14">
              <w:rPr>
                <w:sz w:val="28"/>
                <w:szCs w:val="28"/>
              </w:rPr>
              <w:t>Доходы от участия в других организациях</w:t>
            </w:r>
            <w:bookmarkEnd w:id="13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7" w:name="sub_42320"/>
            <w:r w:rsidRPr="00B54A14">
              <w:rPr>
                <w:sz w:val="28"/>
                <w:szCs w:val="28"/>
              </w:rPr>
              <w:t>Проценты к получению</w:t>
            </w:r>
            <w:bookmarkEnd w:id="137"/>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2320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8" w:name="sub_42330"/>
            <w:r w:rsidRPr="00B54A14">
              <w:rPr>
                <w:sz w:val="28"/>
                <w:szCs w:val="28"/>
              </w:rPr>
              <w:t>Проценты к уплате</w:t>
            </w:r>
            <w:bookmarkEnd w:id="13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2330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39" w:name="sub_42340"/>
            <w:r w:rsidRPr="00B54A14">
              <w:rPr>
                <w:sz w:val="28"/>
                <w:szCs w:val="28"/>
              </w:rPr>
              <w:t>Прочие доходы</w:t>
            </w:r>
            <w:bookmarkEnd w:id="139"/>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2340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0" w:name="sub_42350"/>
            <w:r w:rsidRPr="00B54A14">
              <w:rPr>
                <w:sz w:val="28"/>
                <w:szCs w:val="28"/>
              </w:rPr>
              <w:t>Прочие расходы</w:t>
            </w:r>
            <w:bookmarkEnd w:id="140"/>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Прибыль (убыток) до налогообложения</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141" w:name="sub_42300"/>
            <w:r w:rsidRPr="00B54A14">
              <w:rPr>
                <w:sz w:val="28"/>
                <w:szCs w:val="28"/>
              </w:rPr>
              <w:t>2300</w:t>
            </w:r>
            <w:bookmarkEnd w:id="141"/>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2" w:name="sub_7772410"/>
            <w:r w:rsidRPr="00B54A14">
              <w:rPr>
                <w:sz w:val="28"/>
                <w:szCs w:val="28"/>
              </w:rPr>
              <w:t>Текущий налог на прибыль</w:t>
            </w:r>
            <w:bookmarkEnd w:id="142"/>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2410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Постоянные налоговые обязательства (активы)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143" w:name="sub_7772411"/>
            <w:r w:rsidRPr="00B54A14">
              <w:rPr>
                <w:sz w:val="28"/>
                <w:szCs w:val="28"/>
              </w:rPr>
              <w:t>2421</w:t>
            </w:r>
            <w:bookmarkEnd w:id="143"/>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Изменение отложенных налоговых обязательств</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2430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Изменение отложенных налоговых активов</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2450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4" w:name="sub_42460"/>
            <w:r w:rsidRPr="00B54A14">
              <w:rPr>
                <w:sz w:val="28"/>
                <w:szCs w:val="28"/>
              </w:rPr>
              <w:t>Прочее</w:t>
            </w:r>
            <w:bookmarkEnd w:id="144"/>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2460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5" w:name="sub_2400"/>
            <w:r w:rsidRPr="00B54A14">
              <w:rPr>
                <w:sz w:val="28"/>
                <w:szCs w:val="28"/>
              </w:rPr>
              <w:t>Чистая прибыль (убыток)</w:t>
            </w:r>
            <w:bookmarkEnd w:id="145"/>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2400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6" w:name="sub_42510"/>
            <w:r w:rsidRPr="00B54A14">
              <w:rPr>
                <w:sz w:val="28"/>
                <w:szCs w:val="28"/>
              </w:rPr>
              <w:t xml:space="preserve">Результат от переоценки </w:t>
            </w:r>
            <w:proofErr w:type="spellStart"/>
            <w:r w:rsidRPr="00B54A14">
              <w:rPr>
                <w:sz w:val="28"/>
                <w:szCs w:val="28"/>
              </w:rPr>
              <w:t>внеоборотных</w:t>
            </w:r>
            <w:proofErr w:type="spellEnd"/>
            <w:r w:rsidRPr="00B54A14">
              <w:rPr>
                <w:sz w:val="28"/>
                <w:szCs w:val="28"/>
              </w:rPr>
              <w:t xml:space="preserve"> активов, не включаемый в чистую прибыль (убыток)</w:t>
            </w:r>
            <w:bookmarkEnd w:id="146"/>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2510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Результат от прочих операций, не включаемый в чистую прибыль (убыток) периода</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bookmarkStart w:id="147" w:name="sub_2520"/>
            <w:r w:rsidRPr="00B54A14">
              <w:rPr>
                <w:sz w:val="28"/>
                <w:szCs w:val="28"/>
              </w:rPr>
              <w:t>2520</w:t>
            </w:r>
            <w:bookmarkEnd w:id="147"/>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bookmarkStart w:id="148" w:name="sub_42500"/>
            <w:r w:rsidRPr="00B54A14">
              <w:rPr>
                <w:sz w:val="28"/>
                <w:szCs w:val="28"/>
              </w:rPr>
              <w:t>Совокупный финансовый результат периода</w:t>
            </w:r>
            <w:bookmarkEnd w:id="148"/>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2500</w:t>
            </w:r>
          </w:p>
        </w:tc>
      </w:tr>
      <w:tr w:rsidR="00BF2018"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Базовая прибыль (убыток) на акцию</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2900</w:t>
            </w:r>
          </w:p>
        </w:tc>
      </w:tr>
      <w:tr w:rsidR="001266AA" w:rsidRPr="00B54A14" w:rsidTr="00296D56">
        <w:tc>
          <w:tcPr>
            <w:tcW w:w="8222"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Разводненная прибыль (убыток) на акцию</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2910</w:t>
            </w:r>
          </w:p>
        </w:tc>
      </w:tr>
    </w:tbl>
    <w:p w:rsidR="001266AA" w:rsidRPr="00B54A14" w:rsidRDefault="001266AA" w:rsidP="001266AA">
      <w:pPr>
        <w:tabs>
          <w:tab w:val="left" w:pos="709"/>
          <w:tab w:val="left" w:pos="1134"/>
        </w:tabs>
        <w:ind w:left="709"/>
        <w:jc w:val="both"/>
        <w:rPr>
          <w:sz w:val="28"/>
          <w:szCs w:val="28"/>
        </w:rPr>
      </w:pPr>
    </w:p>
    <w:p w:rsidR="001266AA" w:rsidRPr="00B54A14" w:rsidRDefault="001266AA" w:rsidP="001266AA">
      <w:pPr>
        <w:tabs>
          <w:tab w:val="left" w:pos="0"/>
        </w:tabs>
        <w:ind w:firstLine="709"/>
        <w:jc w:val="both"/>
        <w:rPr>
          <w:bCs/>
          <w:sz w:val="28"/>
          <w:szCs w:val="28"/>
        </w:rPr>
      </w:pPr>
      <w:r w:rsidRPr="00B54A14">
        <w:rPr>
          <w:bCs/>
          <w:sz w:val="28"/>
          <w:szCs w:val="28"/>
        </w:rPr>
        <w:t>Таблица 2</w:t>
      </w:r>
    </w:p>
    <w:p w:rsidR="001266AA" w:rsidRPr="00B54A14" w:rsidRDefault="001266AA" w:rsidP="001266AA">
      <w:pPr>
        <w:tabs>
          <w:tab w:val="left" w:pos="0"/>
        </w:tabs>
        <w:ind w:firstLine="709"/>
        <w:jc w:val="both"/>
        <w:rPr>
          <w:bCs/>
          <w:sz w:val="28"/>
          <w:szCs w:val="28"/>
        </w:rPr>
      </w:pPr>
    </w:p>
    <w:p w:rsidR="001266AA" w:rsidRPr="00B54A14" w:rsidRDefault="001266AA" w:rsidP="001266AA">
      <w:pPr>
        <w:tabs>
          <w:tab w:val="left" w:pos="709"/>
          <w:tab w:val="left" w:pos="1134"/>
        </w:tabs>
        <w:ind w:left="1068"/>
        <w:jc w:val="both"/>
        <w:rPr>
          <w:bCs/>
          <w:sz w:val="28"/>
          <w:szCs w:val="28"/>
        </w:rPr>
      </w:pPr>
      <w:r w:rsidRPr="00B54A14">
        <w:rPr>
          <w:bCs/>
          <w:sz w:val="28"/>
          <w:szCs w:val="28"/>
        </w:rPr>
        <w:t>Коды строк в формах бухгалтерской отчетности РСБУ (ОКУД 0503730 и 0503721)</w:t>
      </w:r>
    </w:p>
    <w:p w:rsidR="001266AA" w:rsidRPr="00B54A14" w:rsidRDefault="001266AA" w:rsidP="001266AA">
      <w:pPr>
        <w:tabs>
          <w:tab w:val="left" w:pos="709"/>
          <w:tab w:val="left" w:pos="1134"/>
        </w:tabs>
        <w:ind w:left="709"/>
        <w:jc w:val="both"/>
        <w:rPr>
          <w:sz w:val="28"/>
          <w:szCs w:val="28"/>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15"/>
      </w:tblGrid>
      <w:tr w:rsidR="00BF2018" w:rsidRPr="00B54A14" w:rsidTr="00296D56">
        <w:trPr>
          <w:tblHeader/>
        </w:trPr>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left="34"/>
              <w:jc w:val="both"/>
              <w:rPr>
                <w:b/>
                <w:sz w:val="28"/>
                <w:szCs w:val="28"/>
              </w:rPr>
            </w:pPr>
            <w:r w:rsidRPr="00B54A14">
              <w:rPr>
                <w:b/>
                <w:sz w:val="28"/>
                <w:szCs w:val="28"/>
              </w:rPr>
              <w:t>Наименование строки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0"/>
                <w:tab w:val="left" w:pos="1134"/>
              </w:tabs>
              <w:ind w:left="34"/>
              <w:jc w:val="both"/>
              <w:rPr>
                <w:b/>
                <w:sz w:val="28"/>
                <w:szCs w:val="28"/>
              </w:rPr>
            </w:pPr>
            <w:r w:rsidRPr="00B54A14">
              <w:rPr>
                <w:b/>
                <w:sz w:val="28"/>
                <w:szCs w:val="28"/>
              </w:rPr>
              <w:t>Код</w:t>
            </w:r>
          </w:p>
        </w:tc>
      </w:tr>
      <w:tr w:rsidR="00BF2018" w:rsidRPr="00B54A14" w:rsidTr="00296D56">
        <w:tc>
          <w:tcPr>
            <w:tcW w:w="9753" w:type="dxa"/>
            <w:gridSpan w:val="2"/>
            <w:tcBorders>
              <w:top w:val="single" w:sz="4" w:space="0" w:color="auto"/>
              <w:bottom w:val="single" w:sz="4" w:space="0" w:color="auto"/>
            </w:tcBorders>
          </w:tcPr>
          <w:p w:rsidR="001266AA" w:rsidRPr="00B54A14" w:rsidRDefault="001266AA" w:rsidP="00296D56">
            <w:pPr>
              <w:tabs>
                <w:tab w:val="left" w:pos="0"/>
                <w:tab w:val="left" w:pos="1134"/>
              </w:tabs>
              <w:ind w:left="34"/>
              <w:jc w:val="both"/>
              <w:rPr>
                <w:b/>
                <w:sz w:val="28"/>
                <w:szCs w:val="28"/>
              </w:rPr>
            </w:pPr>
            <w:r w:rsidRPr="00B54A14">
              <w:rPr>
                <w:b/>
                <w:sz w:val="28"/>
                <w:szCs w:val="28"/>
              </w:rPr>
              <w:t>ОКУД 0503730: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Основные средства (остаточная стоимость)</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030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Нематериальные активы (остаточная стоимость)</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060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lastRenderedPageBreak/>
              <w:t>Непроизведенные активы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070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Материальные запасы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080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Вложения в нефинансовые активы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090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Нефинансовые активы в пути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100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Затраты на изготовление готовой продукции, выполнение работ, услуг</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140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Денежные средства учреждения</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170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Финансовые вложения</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210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Расходы по доходам</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230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Расчеты по выданным авансам</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260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Расчеты по кредитам, займам (ссудам)</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290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Расчеты с подотчетными лицами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310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Расчеты по ущербу и иным доходам</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320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Прочие расчеты с дебиторами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330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Вложения в финансовые активы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370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Расчеты по платежам в бюджеты</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380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Баланс</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410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Финансовый результат экономического субъекта</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620</w:t>
            </w:r>
          </w:p>
        </w:tc>
      </w:tr>
      <w:tr w:rsidR="00BF2018" w:rsidRPr="00B54A14" w:rsidTr="00296D56">
        <w:tc>
          <w:tcPr>
            <w:tcW w:w="9753" w:type="dxa"/>
            <w:gridSpan w:val="2"/>
            <w:tcBorders>
              <w:top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b/>
                <w:sz w:val="28"/>
                <w:szCs w:val="28"/>
              </w:rPr>
              <w:t>ОКУД 0503721:</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ОТЧЕТ О ФИНАНСОВЫХ РЕЗУЛЬТАТАХ ДЕЯТЕЛЬНОСТИ УЧРЕЖДЕНИЯ</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Доходы от собственности</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030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Доходы от оказания платных услуг (работ)</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040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Обслуживание долговых обязательств</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190</w:t>
            </w:r>
          </w:p>
        </w:tc>
      </w:tr>
      <w:tr w:rsidR="00BF2018" w:rsidRPr="00B54A14" w:rsidTr="00296D56">
        <w:tc>
          <w:tcPr>
            <w:tcW w:w="7938" w:type="dxa"/>
            <w:tcBorders>
              <w:top w:val="single" w:sz="4" w:space="0" w:color="auto"/>
              <w:bottom w:val="single" w:sz="4" w:space="0" w:color="auto"/>
              <w:right w:val="single" w:sz="4" w:space="0" w:color="auto"/>
            </w:tcBorders>
          </w:tcPr>
          <w:p w:rsidR="001266AA" w:rsidRPr="00B54A14" w:rsidRDefault="001266AA" w:rsidP="00296D56">
            <w:pPr>
              <w:tabs>
                <w:tab w:val="left" w:pos="885"/>
                <w:tab w:val="left" w:pos="1134"/>
              </w:tabs>
              <w:ind w:firstLine="34"/>
              <w:jc w:val="both"/>
              <w:rPr>
                <w:sz w:val="28"/>
                <w:szCs w:val="28"/>
              </w:rPr>
            </w:pPr>
            <w:r w:rsidRPr="00B54A14">
              <w:rPr>
                <w:sz w:val="28"/>
                <w:szCs w:val="28"/>
              </w:rPr>
              <w:t>Операционный результат до налогообложения</w:t>
            </w:r>
          </w:p>
        </w:tc>
        <w:tc>
          <w:tcPr>
            <w:tcW w:w="1815" w:type="dxa"/>
            <w:tcBorders>
              <w:top w:val="single" w:sz="4" w:space="0" w:color="auto"/>
              <w:left w:val="single" w:sz="4" w:space="0" w:color="auto"/>
              <w:bottom w:val="single" w:sz="4" w:space="0" w:color="auto"/>
            </w:tcBorders>
          </w:tcPr>
          <w:p w:rsidR="001266AA" w:rsidRPr="00B54A14" w:rsidRDefault="001266AA" w:rsidP="00296D56">
            <w:pPr>
              <w:tabs>
                <w:tab w:val="left" w:pos="318"/>
                <w:tab w:val="left" w:pos="1134"/>
              </w:tabs>
              <w:ind w:left="34"/>
              <w:jc w:val="both"/>
              <w:rPr>
                <w:sz w:val="28"/>
                <w:szCs w:val="28"/>
              </w:rPr>
            </w:pPr>
            <w:r w:rsidRPr="00B54A14">
              <w:rPr>
                <w:sz w:val="28"/>
                <w:szCs w:val="28"/>
              </w:rPr>
              <w:t>301</w:t>
            </w:r>
          </w:p>
        </w:tc>
      </w:tr>
    </w:tbl>
    <w:p w:rsidR="00DC7A3A" w:rsidRPr="00B54A14" w:rsidRDefault="00DC7A3A" w:rsidP="007567DC">
      <w:pPr>
        <w:spacing w:line="300" w:lineRule="auto"/>
        <w:ind w:firstLine="709"/>
        <w:jc w:val="both"/>
        <w:rPr>
          <w:sz w:val="28"/>
          <w:szCs w:val="28"/>
        </w:rPr>
      </w:pPr>
      <w:r w:rsidRPr="00B54A14">
        <w:rPr>
          <w:sz w:val="28"/>
          <w:szCs w:val="28"/>
        </w:rPr>
        <w:br w:type="page"/>
      </w:r>
    </w:p>
    <w:p w:rsidR="005D6E3F" w:rsidRPr="00B54A14" w:rsidRDefault="005D6E3F" w:rsidP="002F360D">
      <w:pPr>
        <w:pStyle w:val="10"/>
        <w:numPr>
          <w:ilvl w:val="0"/>
          <w:numId w:val="19"/>
        </w:numPr>
        <w:tabs>
          <w:tab w:val="left" w:pos="284"/>
        </w:tabs>
        <w:spacing w:line="300" w:lineRule="auto"/>
        <w:ind w:left="0" w:firstLine="0"/>
        <w:jc w:val="left"/>
        <w:rPr>
          <w:sz w:val="28"/>
          <w:szCs w:val="28"/>
        </w:rPr>
      </w:pPr>
      <w:bookmarkStart w:id="149" w:name="_Ref321475870"/>
      <w:bookmarkStart w:id="150" w:name="_Toc398564600"/>
      <w:bookmarkStart w:id="151" w:name="_Toc399408089"/>
      <w:bookmarkStart w:id="152" w:name="_Toc417504623"/>
      <w:r w:rsidRPr="00B54A14">
        <w:rPr>
          <w:sz w:val="28"/>
          <w:szCs w:val="28"/>
        </w:rPr>
        <w:lastRenderedPageBreak/>
        <w:t xml:space="preserve">КРИТЕРИИ И МЕТОДИКА ОЦЕНКИ ЗАЯВОК НА УЧАСТИЕ В </w:t>
      </w:r>
      <w:r w:rsidR="00BA3C22" w:rsidRPr="00B54A14">
        <w:rPr>
          <w:sz w:val="28"/>
          <w:szCs w:val="28"/>
        </w:rPr>
        <w:t>ЗАКУПКЕ</w:t>
      </w:r>
      <w:bookmarkEnd w:id="149"/>
      <w:bookmarkEnd w:id="150"/>
      <w:bookmarkEnd w:id="151"/>
      <w:bookmarkEnd w:id="152"/>
    </w:p>
    <w:p w:rsidR="009E6F1D" w:rsidRPr="00B54A14" w:rsidRDefault="009E6F1D" w:rsidP="009E6F1D">
      <w:pPr>
        <w:rPr>
          <w:sz w:val="28"/>
          <w:szCs w:val="28"/>
        </w:rPr>
      </w:pPr>
    </w:p>
    <w:p w:rsidR="009E6F1D" w:rsidRPr="00B54A14" w:rsidRDefault="009E6F1D" w:rsidP="009830B3">
      <w:pPr>
        <w:pStyle w:val="afff"/>
        <w:numPr>
          <w:ilvl w:val="1"/>
          <w:numId w:val="40"/>
        </w:numPr>
        <w:spacing w:line="300" w:lineRule="auto"/>
        <w:ind w:right="153"/>
        <w:jc w:val="both"/>
        <w:rPr>
          <w:rFonts w:ascii="Times New Roman" w:hAnsi="Times New Roman"/>
          <w:b/>
          <w:sz w:val="28"/>
          <w:szCs w:val="28"/>
        </w:rPr>
      </w:pPr>
      <w:r w:rsidRPr="00B54A14">
        <w:rPr>
          <w:rFonts w:ascii="Times New Roman" w:hAnsi="Times New Roman"/>
          <w:b/>
          <w:sz w:val="28"/>
          <w:szCs w:val="28"/>
        </w:rPr>
        <w:t>Критерии оценки и их значимость</w:t>
      </w:r>
    </w:p>
    <w:p w:rsidR="009E6F1D" w:rsidRPr="00B54A14" w:rsidRDefault="009E6F1D" w:rsidP="009E6F1D">
      <w:pPr>
        <w:spacing w:line="300" w:lineRule="auto"/>
        <w:ind w:right="153" w:firstLine="636"/>
        <w:jc w:val="both"/>
        <w:rPr>
          <w:sz w:val="28"/>
          <w:szCs w:val="28"/>
        </w:rPr>
      </w:pPr>
      <w:r w:rsidRPr="00B54A14">
        <w:rPr>
          <w:sz w:val="28"/>
          <w:szCs w:val="28"/>
        </w:rPr>
        <w:t>1)</w:t>
      </w:r>
      <w:r w:rsidRPr="00B54A14">
        <w:rPr>
          <w:sz w:val="28"/>
          <w:szCs w:val="28"/>
        </w:rPr>
        <w:tab/>
        <w:t xml:space="preserve">цена договора (значимость критерия </w:t>
      </w:r>
      <w:proofErr w:type="gramStart"/>
      <w:r w:rsidRPr="00B54A14">
        <w:rPr>
          <w:sz w:val="28"/>
          <w:szCs w:val="28"/>
        </w:rPr>
        <w:t>Ц</w:t>
      </w:r>
      <w:proofErr w:type="gramEnd"/>
      <w:r w:rsidRPr="00B54A14">
        <w:rPr>
          <w:sz w:val="28"/>
          <w:szCs w:val="28"/>
        </w:rPr>
        <w:t xml:space="preserve"> i (ОЦ i) – 95%);</w:t>
      </w:r>
    </w:p>
    <w:p w:rsidR="009E6F1D" w:rsidRPr="00B54A14" w:rsidRDefault="009E6F1D" w:rsidP="009E6F1D">
      <w:pPr>
        <w:spacing w:line="300" w:lineRule="auto"/>
        <w:ind w:right="153" w:firstLine="636"/>
        <w:jc w:val="both"/>
        <w:rPr>
          <w:sz w:val="28"/>
          <w:szCs w:val="28"/>
        </w:rPr>
      </w:pPr>
      <w:r w:rsidRPr="00B54A14">
        <w:rPr>
          <w:sz w:val="28"/>
          <w:szCs w:val="28"/>
        </w:rPr>
        <w:t>2)</w:t>
      </w:r>
      <w:r w:rsidRPr="00B54A14">
        <w:rPr>
          <w:sz w:val="28"/>
          <w:szCs w:val="28"/>
        </w:rPr>
        <w:tab/>
        <w:t>квалификация участника закупки (значимость критерия</w:t>
      </w:r>
      <w:proofErr w:type="gramStart"/>
      <w:r w:rsidRPr="00B54A14">
        <w:rPr>
          <w:sz w:val="28"/>
          <w:szCs w:val="28"/>
        </w:rPr>
        <w:t xml:space="preserve"> </w:t>
      </w:r>
      <w:proofErr w:type="spellStart"/>
      <w:r w:rsidRPr="00B54A14">
        <w:rPr>
          <w:sz w:val="28"/>
          <w:szCs w:val="28"/>
        </w:rPr>
        <w:t>К</w:t>
      </w:r>
      <w:proofErr w:type="gramEnd"/>
      <w:r w:rsidRPr="00B54A14">
        <w:rPr>
          <w:sz w:val="28"/>
          <w:szCs w:val="28"/>
        </w:rPr>
        <w:t>в</w:t>
      </w:r>
      <w:proofErr w:type="spellEnd"/>
      <w:r w:rsidRPr="00B54A14">
        <w:rPr>
          <w:sz w:val="28"/>
          <w:szCs w:val="28"/>
        </w:rPr>
        <w:t xml:space="preserve"> i – 5%), в том числе:</w:t>
      </w:r>
    </w:p>
    <w:p w:rsidR="005D6E3F" w:rsidRPr="00B54A14" w:rsidRDefault="009E6F1D" w:rsidP="00065AD9">
      <w:pPr>
        <w:pStyle w:val="afff"/>
        <w:numPr>
          <w:ilvl w:val="0"/>
          <w:numId w:val="36"/>
        </w:numPr>
        <w:spacing w:line="300" w:lineRule="auto"/>
        <w:ind w:right="153"/>
        <w:jc w:val="both"/>
        <w:rPr>
          <w:rFonts w:ascii="Times New Roman" w:hAnsi="Times New Roman"/>
          <w:sz w:val="28"/>
          <w:szCs w:val="28"/>
        </w:rPr>
      </w:pPr>
      <w:r w:rsidRPr="00B54A14">
        <w:rPr>
          <w:rFonts w:ascii="Times New Roman" w:hAnsi="Times New Roman"/>
          <w:sz w:val="28"/>
          <w:szCs w:val="28"/>
        </w:rPr>
        <w:t>опыт участника закупки (значимость подкритерия</w:t>
      </w:r>
      <w:proofErr w:type="gramStart"/>
      <w:r w:rsidRPr="00B54A14">
        <w:rPr>
          <w:rFonts w:ascii="Times New Roman" w:hAnsi="Times New Roman"/>
          <w:sz w:val="28"/>
          <w:szCs w:val="28"/>
        </w:rPr>
        <w:t xml:space="preserve"> О</w:t>
      </w:r>
      <w:proofErr w:type="gramEnd"/>
      <w:r w:rsidRPr="00B54A14">
        <w:rPr>
          <w:rFonts w:ascii="Times New Roman" w:hAnsi="Times New Roman"/>
          <w:sz w:val="28"/>
          <w:szCs w:val="28"/>
        </w:rPr>
        <w:t xml:space="preserve"> i – 100%)</w:t>
      </w:r>
    </w:p>
    <w:p w:rsidR="009E6F1D" w:rsidRPr="00B54A14" w:rsidRDefault="009E6F1D" w:rsidP="009E6F1D">
      <w:pPr>
        <w:spacing w:line="300" w:lineRule="auto"/>
        <w:ind w:right="153" w:firstLine="636"/>
        <w:jc w:val="both"/>
        <w:rPr>
          <w:sz w:val="28"/>
          <w:szCs w:val="28"/>
        </w:rPr>
      </w:pPr>
    </w:p>
    <w:p w:rsidR="00326523" w:rsidRPr="00B54A14" w:rsidRDefault="0002154E" w:rsidP="009830B3">
      <w:pPr>
        <w:pStyle w:val="afff"/>
        <w:numPr>
          <w:ilvl w:val="1"/>
          <w:numId w:val="40"/>
        </w:numPr>
        <w:spacing w:line="300" w:lineRule="auto"/>
        <w:ind w:right="153"/>
        <w:jc w:val="both"/>
        <w:rPr>
          <w:rFonts w:ascii="Times New Roman" w:hAnsi="Times New Roman"/>
          <w:b/>
          <w:sz w:val="28"/>
          <w:szCs w:val="28"/>
        </w:rPr>
      </w:pPr>
      <w:bookmarkStart w:id="153" w:name="_Toc412098816"/>
      <w:bookmarkStart w:id="154" w:name="_Toc412098817"/>
      <w:bookmarkStart w:id="155" w:name="_Toc412098818"/>
      <w:bookmarkStart w:id="156" w:name="_Toc412098819"/>
      <w:bookmarkStart w:id="157" w:name="_Toc395190388"/>
      <w:bookmarkStart w:id="158" w:name="_Ref396487846"/>
      <w:bookmarkStart w:id="159" w:name="_Ref396489236"/>
      <w:bookmarkStart w:id="160" w:name="_Toc260130025"/>
      <w:bookmarkStart w:id="161" w:name="_Toc367283798"/>
      <w:bookmarkEnd w:id="153"/>
      <w:bookmarkEnd w:id="154"/>
      <w:bookmarkEnd w:id="155"/>
      <w:bookmarkEnd w:id="156"/>
      <w:r w:rsidRPr="00B54A14">
        <w:rPr>
          <w:rFonts w:ascii="Times New Roman" w:hAnsi="Times New Roman"/>
          <w:b/>
          <w:sz w:val="28"/>
          <w:szCs w:val="28"/>
        </w:rPr>
        <w:t>Методика оценки заявок</w:t>
      </w:r>
    </w:p>
    <w:p w:rsidR="00841D76" w:rsidRPr="00B54A14" w:rsidRDefault="00841D76" w:rsidP="00326523">
      <w:pPr>
        <w:spacing w:line="300" w:lineRule="auto"/>
        <w:ind w:right="153" w:firstLine="709"/>
        <w:jc w:val="both"/>
        <w:rPr>
          <w:sz w:val="28"/>
          <w:szCs w:val="28"/>
        </w:rPr>
      </w:pPr>
      <w:r w:rsidRPr="00B54A14">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841D76" w:rsidRPr="00B54A14" w:rsidRDefault="00841D76" w:rsidP="007567DC">
      <w:pPr>
        <w:spacing w:line="300" w:lineRule="auto"/>
        <w:ind w:right="153" w:firstLine="709"/>
        <w:jc w:val="both"/>
        <w:rPr>
          <w:bCs/>
          <w:sz w:val="28"/>
          <w:szCs w:val="28"/>
        </w:rPr>
      </w:pPr>
      <w:r w:rsidRPr="00B54A14">
        <w:rPr>
          <w:sz w:val="28"/>
          <w:szCs w:val="28"/>
        </w:rPr>
        <w:t>Если какой-либо критерий имеет подкритерии, то выставляются оценки по каждому подкритерию, общая о</w:t>
      </w:r>
      <w:r w:rsidRPr="00B54A14">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rsidR="00841D76" w:rsidRPr="00B54A14" w:rsidRDefault="00841D76" w:rsidP="007567DC">
      <w:pPr>
        <w:spacing w:line="300" w:lineRule="auto"/>
        <w:ind w:right="153" w:firstLine="709"/>
        <w:jc w:val="both"/>
        <w:rPr>
          <w:sz w:val="28"/>
          <w:szCs w:val="28"/>
        </w:rPr>
      </w:pPr>
      <w:r w:rsidRPr="00B54A14">
        <w:rPr>
          <w:sz w:val="28"/>
          <w:szCs w:val="28"/>
        </w:rPr>
        <w:t xml:space="preserve">Рейтинг заявки </w:t>
      </w:r>
      <w:proofErr w:type="spellStart"/>
      <w:r w:rsidRPr="00B54A14">
        <w:rPr>
          <w:sz w:val="28"/>
          <w:szCs w:val="28"/>
          <w:lang w:val="en-US"/>
        </w:rPr>
        <w:t>i</w:t>
      </w:r>
      <w:proofErr w:type="spellEnd"/>
      <w:r w:rsidRPr="00B54A14">
        <w:rPr>
          <w:sz w:val="28"/>
          <w:szCs w:val="28"/>
        </w:rPr>
        <w:t>-го участника закупки определяется по формуле:</w:t>
      </w:r>
    </w:p>
    <w:p w:rsidR="00841D76" w:rsidRPr="00B54A14" w:rsidRDefault="00841D76" w:rsidP="007567DC">
      <w:pPr>
        <w:spacing w:line="300" w:lineRule="auto"/>
        <w:ind w:right="153" w:firstLine="709"/>
        <w:jc w:val="both"/>
        <w:rPr>
          <w:sz w:val="28"/>
          <w:szCs w:val="28"/>
        </w:rPr>
      </w:pPr>
    </w:p>
    <w:p w:rsidR="00841D76" w:rsidRPr="00B54A14" w:rsidRDefault="00841D76" w:rsidP="007567DC">
      <w:pPr>
        <w:spacing w:line="300" w:lineRule="auto"/>
        <w:ind w:right="153" w:firstLine="709"/>
        <w:jc w:val="center"/>
        <w:rPr>
          <w:sz w:val="28"/>
          <w:szCs w:val="28"/>
          <w:lang w:val="en-US"/>
        </w:rPr>
      </w:pPr>
      <w:r w:rsidRPr="00B54A14">
        <w:rPr>
          <w:sz w:val="28"/>
          <w:szCs w:val="28"/>
          <w:lang w:val="en-US"/>
        </w:rPr>
        <w:t>R</w:t>
      </w:r>
      <w:r w:rsidRPr="00B54A14">
        <w:rPr>
          <w:bCs/>
          <w:sz w:val="28"/>
          <w:szCs w:val="28"/>
          <w:lang w:val="en-US"/>
        </w:rPr>
        <w:t xml:space="preserve"> </w:t>
      </w:r>
      <w:proofErr w:type="spellStart"/>
      <w:r w:rsidRPr="00B54A14">
        <w:rPr>
          <w:bCs/>
          <w:sz w:val="28"/>
          <w:szCs w:val="28"/>
          <w:vertAlign w:val="subscript"/>
          <w:lang w:val="en-US"/>
        </w:rPr>
        <w:t>i</w:t>
      </w:r>
      <w:proofErr w:type="spellEnd"/>
      <w:r w:rsidRPr="00B54A14">
        <w:rPr>
          <w:bCs/>
          <w:sz w:val="28"/>
          <w:szCs w:val="28"/>
          <w:vertAlign w:val="subscript"/>
          <w:lang w:val="en-US"/>
        </w:rPr>
        <w:t xml:space="preserve"> </w:t>
      </w:r>
      <w:r w:rsidRPr="00B54A14">
        <w:rPr>
          <w:bCs/>
          <w:sz w:val="28"/>
          <w:szCs w:val="28"/>
          <w:lang w:val="en-US"/>
        </w:rPr>
        <w:t xml:space="preserve">= </w:t>
      </w:r>
      <w:r w:rsidRPr="00B54A14">
        <w:rPr>
          <w:bCs/>
          <w:sz w:val="28"/>
          <w:szCs w:val="28"/>
        </w:rPr>
        <w:t>БЦ</w:t>
      </w:r>
      <w:r w:rsidRPr="00B54A14">
        <w:rPr>
          <w:bCs/>
          <w:sz w:val="28"/>
          <w:szCs w:val="28"/>
          <w:lang w:val="en-US"/>
        </w:rPr>
        <w:t xml:space="preserve"> </w:t>
      </w:r>
      <w:proofErr w:type="spellStart"/>
      <w:proofErr w:type="gramStart"/>
      <w:r w:rsidRPr="00B54A14">
        <w:rPr>
          <w:bCs/>
          <w:sz w:val="28"/>
          <w:szCs w:val="28"/>
          <w:vertAlign w:val="subscript"/>
          <w:lang w:val="en-US"/>
        </w:rPr>
        <w:t>i</w:t>
      </w:r>
      <w:proofErr w:type="spellEnd"/>
      <w:r w:rsidRPr="00B54A14">
        <w:rPr>
          <w:bCs/>
          <w:sz w:val="28"/>
          <w:szCs w:val="28"/>
          <w:vertAlign w:val="subscript"/>
          <w:lang w:val="en-US"/>
        </w:rPr>
        <w:t xml:space="preserve"> </w:t>
      </w:r>
      <w:r w:rsidRPr="00B54A14">
        <w:rPr>
          <w:bCs/>
          <w:sz w:val="28"/>
          <w:szCs w:val="28"/>
          <w:lang w:val="en-US"/>
        </w:rPr>
        <w:t xml:space="preserve"> </w:t>
      </w:r>
      <w:r w:rsidRPr="00B54A14">
        <w:rPr>
          <w:sz w:val="28"/>
          <w:szCs w:val="28"/>
          <w:lang w:val="en-US"/>
        </w:rPr>
        <w:t>*</w:t>
      </w:r>
      <w:proofErr w:type="gramEnd"/>
      <w:r w:rsidRPr="00B54A14">
        <w:rPr>
          <w:bCs/>
          <w:sz w:val="28"/>
          <w:szCs w:val="28"/>
          <w:lang w:val="en-US"/>
        </w:rPr>
        <w:t xml:space="preserve"> V</w:t>
      </w:r>
      <w:r w:rsidRPr="00B54A14">
        <w:rPr>
          <w:bCs/>
          <w:sz w:val="28"/>
          <w:szCs w:val="28"/>
          <w:vertAlign w:val="subscript"/>
        </w:rPr>
        <w:t>ц</w:t>
      </w:r>
      <w:r w:rsidRPr="00B54A14">
        <w:rPr>
          <w:bCs/>
          <w:sz w:val="28"/>
          <w:szCs w:val="28"/>
          <w:vertAlign w:val="subscript"/>
          <w:lang w:val="en-US"/>
        </w:rPr>
        <w:t xml:space="preserve"> </w:t>
      </w:r>
      <w:r w:rsidRPr="00B54A14">
        <w:rPr>
          <w:bCs/>
          <w:sz w:val="28"/>
          <w:szCs w:val="28"/>
          <w:lang w:val="en-US"/>
        </w:rPr>
        <w:t xml:space="preserve"> + </w:t>
      </w:r>
      <w:proofErr w:type="spellStart"/>
      <w:r w:rsidRPr="00B54A14">
        <w:rPr>
          <w:bCs/>
          <w:sz w:val="28"/>
          <w:szCs w:val="28"/>
        </w:rPr>
        <w:t>БКв</w:t>
      </w:r>
      <w:proofErr w:type="spellEnd"/>
      <w:r w:rsidRPr="00B54A14">
        <w:rPr>
          <w:bCs/>
          <w:sz w:val="28"/>
          <w:szCs w:val="28"/>
          <w:lang w:val="en-US"/>
        </w:rPr>
        <w:t xml:space="preserve"> </w:t>
      </w:r>
      <w:proofErr w:type="spellStart"/>
      <w:r w:rsidRPr="00B54A14">
        <w:rPr>
          <w:bCs/>
          <w:sz w:val="28"/>
          <w:szCs w:val="28"/>
          <w:vertAlign w:val="subscript"/>
          <w:lang w:val="en-US"/>
        </w:rPr>
        <w:t>i</w:t>
      </w:r>
      <w:proofErr w:type="spellEnd"/>
      <w:r w:rsidRPr="00B54A14">
        <w:rPr>
          <w:bCs/>
          <w:sz w:val="28"/>
          <w:szCs w:val="28"/>
          <w:vertAlign w:val="subscript"/>
          <w:lang w:val="en-US"/>
        </w:rPr>
        <w:t xml:space="preserve"> </w:t>
      </w:r>
      <w:r w:rsidRPr="00B54A14">
        <w:rPr>
          <w:bCs/>
          <w:sz w:val="28"/>
          <w:szCs w:val="28"/>
          <w:lang w:val="en-US"/>
        </w:rPr>
        <w:t xml:space="preserve"> </w:t>
      </w:r>
      <w:r w:rsidRPr="00B54A14">
        <w:rPr>
          <w:sz w:val="28"/>
          <w:szCs w:val="28"/>
          <w:lang w:val="en-US"/>
        </w:rPr>
        <w:t>*</w:t>
      </w:r>
      <w:r w:rsidRPr="00B54A14">
        <w:rPr>
          <w:bCs/>
          <w:sz w:val="28"/>
          <w:szCs w:val="28"/>
          <w:lang w:val="en-US"/>
        </w:rPr>
        <w:t xml:space="preserve"> V</w:t>
      </w:r>
      <w:proofErr w:type="spellStart"/>
      <w:r w:rsidRPr="00B54A14">
        <w:rPr>
          <w:bCs/>
          <w:sz w:val="28"/>
          <w:szCs w:val="28"/>
          <w:vertAlign w:val="subscript"/>
        </w:rPr>
        <w:t>Кв</w:t>
      </w:r>
      <w:proofErr w:type="spellEnd"/>
      <w:r w:rsidRPr="00B54A14">
        <w:rPr>
          <w:bCs/>
          <w:sz w:val="28"/>
          <w:szCs w:val="28"/>
          <w:lang w:val="en-US"/>
        </w:rPr>
        <w:t>;</w:t>
      </w:r>
    </w:p>
    <w:p w:rsidR="00841D76" w:rsidRPr="00B54A14" w:rsidRDefault="00841D76" w:rsidP="007567DC">
      <w:pPr>
        <w:spacing w:line="300" w:lineRule="auto"/>
        <w:ind w:right="153" w:firstLine="709"/>
        <w:jc w:val="both"/>
        <w:rPr>
          <w:bCs/>
          <w:sz w:val="28"/>
          <w:szCs w:val="28"/>
          <w:lang w:val="en-US"/>
        </w:rPr>
      </w:pPr>
    </w:p>
    <w:p w:rsidR="00841D76" w:rsidRPr="00B54A14" w:rsidRDefault="00841D76" w:rsidP="007567DC">
      <w:pPr>
        <w:spacing w:line="300" w:lineRule="auto"/>
        <w:ind w:right="153" w:firstLine="709"/>
        <w:jc w:val="both"/>
        <w:rPr>
          <w:bCs/>
          <w:sz w:val="28"/>
          <w:szCs w:val="28"/>
        </w:rPr>
      </w:pPr>
      <w:r w:rsidRPr="00B54A14">
        <w:rPr>
          <w:bCs/>
          <w:sz w:val="28"/>
          <w:szCs w:val="28"/>
        </w:rPr>
        <w:t xml:space="preserve">где </w:t>
      </w:r>
      <w:r w:rsidRPr="00B54A14">
        <w:rPr>
          <w:bCs/>
          <w:sz w:val="28"/>
          <w:szCs w:val="28"/>
          <w:lang w:val="en-US"/>
        </w:rPr>
        <w:t>V</w:t>
      </w:r>
      <w:r w:rsidRPr="00B54A14">
        <w:rPr>
          <w:bCs/>
          <w:sz w:val="28"/>
          <w:szCs w:val="28"/>
        </w:rPr>
        <w:t xml:space="preserve"> – значимость (вес) соответствующего критерия,</w:t>
      </w:r>
    </w:p>
    <w:p w:rsidR="00841D76" w:rsidRPr="00B54A14" w:rsidRDefault="00841D76" w:rsidP="007567DC">
      <w:pPr>
        <w:spacing w:line="300" w:lineRule="auto"/>
        <w:ind w:right="153" w:firstLine="709"/>
        <w:jc w:val="both"/>
        <w:rPr>
          <w:sz w:val="28"/>
          <w:szCs w:val="28"/>
        </w:rPr>
      </w:pPr>
      <w:r w:rsidRPr="00B54A14">
        <w:rPr>
          <w:bCs/>
          <w:sz w:val="28"/>
          <w:szCs w:val="28"/>
        </w:rPr>
        <w:t xml:space="preserve">БЦ, </w:t>
      </w:r>
      <w:proofErr w:type="spellStart"/>
      <w:r w:rsidRPr="00B54A14">
        <w:rPr>
          <w:bCs/>
          <w:sz w:val="28"/>
          <w:szCs w:val="28"/>
        </w:rPr>
        <w:t>БКв</w:t>
      </w:r>
      <w:proofErr w:type="spellEnd"/>
      <w:r w:rsidRPr="00B54A14">
        <w:rPr>
          <w:bCs/>
          <w:sz w:val="28"/>
          <w:szCs w:val="28"/>
        </w:rPr>
        <w:t xml:space="preserve"> – оценка (балл) соответствующего критерия.</w:t>
      </w:r>
    </w:p>
    <w:p w:rsidR="00841D76" w:rsidRPr="00B54A14" w:rsidRDefault="00841D76" w:rsidP="007567DC">
      <w:pPr>
        <w:spacing w:line="300" w:lineRule="auto"/>
        <w:ind w:right="153" w:firstLine="709"/>
        <w:jc w:val="both"/>
        <w:rPr>
          <w:bCs/>
          <w:sz w:val="28"/>
          <w:szCs w:val="28"/>
        </w:rPr>
      </w:pPr>
      <w:r w:rsidRPr="00B54A14">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proofErr w:type="gramStart"/>
      <w:r w:rsidRPr="00B54A14">
        <w:rPr>
          <w:bCs/>
          <w:sz w:val="28"/>
          <w:szCs w:val="28"/>
        </w:rPr>
        <w:t>Ц</w:t>
      </w:r>
      <w:proofErr w:type="gramEnd"/>
      <w:r w:rsidRPr="00B54A14">
        <w:rPr>
          <w:bCs/>
          <w:sz w:val="28"/>
          <w:szCs w:val="28"/>
          <w:vertAlign w:val="subscript"/>
        </w:rPr>
        <w:t xml:space="preserve"> </w:t>
      </w:r>
      <w:proofErr w:type="spellStart"/>
      <w:r w:rsidRPr="00B54A14">
        <w:rPr>
          <w:bCs/>
          <w:sz w:val="28"/>
          <w:szCs w:val="28"/>
          <w:vertAlign w:val="subscript"/>
          <w:lang w:val="en-US"/>
        </w:rPr>
        <w:t>i</w:t>
      </w:r>
      <w:proofErr w:type="spellEnd"/>
      <w:r w:rsidRPr="00B54A14">
        <w:rPr>
          <w:bCs/>
          <w:sz w:val="28"/>
          <w:szCs w:val="28"/>
        </w:rPr>
        <w:t xml:space="preserve">, </w:t>
      </w:r>
      <w:proofErr w:type="spellStart"/>
      <w:r w:rsidRPr="00B54A14">
        <w:rPr>
          <w:bCs/>
          <w:sz w:val="28"/>
          <w:szCs w:val="28"/>
        </w:rPr>
        <w:t>Кв</w:t>
      </w:r>
      <w:proofErr w:type="spellEnd"/>
      <w:r w:rsidRPr="00B54A14">
        <w:rPr>
          <w:bCs/>
          <w:sz w:val="28"/>
          <w:szCs w:val="28"/>
        </w:rPr>
        <w:t xml:space="preserve"> </w:t>
      </w:r>
      <w:proofErr w:type="spellStart"/>
      <w:r w:rsidRPr="00B54A14">
        <w:rPr>
          <w:bCs/>
          <w:sz w:val="28"/>
          <w:szCs w:val="28"/>
          <w:vertAlign w:val="subscript"/>
          <w:lang w:val="en-US"/>
        </w:rPr>
        <w:t>i</w:t>
      </w:r>
      <w:proofErr w:type="spellEnd"/>
      <w:r w:rsidRPr="00B54A14">
        <w:rPr>
          <w:bCs/>
          <w:sz w:val="28"/>
          <w:szCs w:val="28"/>
          <w:vertAlign w:val="subscript"/>
        </w:rPr>
        <w:t xml:space="preserve"> </w:t>
      </w:r>
      <w:r w:rsidR="009E6F1D" w:rsidRPr="00B54A14">
        <w:rPr>
          <w:bCs/>
          <w:sz w:val="28"/>
          <w:szCs w:val="28"/>
        </w:rPr>
        <w:t xml:space="preserve"> – 100 баллов.</w:t>
      </w:r>
    </w:p>
    <w:p w:rsidR="009E6F1D" w:rsidRPr="00B54A14" w:rsidRDefault="009E6F1D" w:rsidP="007567DC">
      <w:pPr>
        <w:spacing w:line="300" w:lineRule="auto"/>
        <w:ind w:right="153" w:firstLine="709"/>
        <w:jc w:val="both"/>
        <w:rPr>
          <w:b/>
          <w:i/>
          <w:sz w:val="28"/>
          <w:szCs w:val="28"/>
        </w:rPr>
      </w:pPr>
    </w:p>
    <w:p w:rsidR="00841D76" w:rsidRPr="00B54A14" w:rsidRDefault="00841D76" w:rsidP="00065AD9">
      <w:pPr>
        <w:pStyle w:val="afff"/>
        <w:numPr>
          <w:ilvl w:val="2"/>
          <w:numId w:val="37"/>
        </w:numPr>
        <w:spacing w:line="300" w:lineRule="auto"/>
        <w:ind w:right="153"/>
        <w:jc w:val="both"/>
        <w:rPr>
          <w:rFonts w:ascii="Times New Roman" w:hAnsi="Times New Roman"/>
          <w:b/>
          <w:bCs/>
          <w:sz w:val="28"/>
          <w:szCs w:val="28"/>
        </w:rPr>
      </w:pPr>
      <w:bookmarkStart w:id="162" w:name="_Toc417504624"/>
      <w:bookmarkStart w:id="163" w:name="_Ref410314757"/>
      <w:r w:rsidRPr="00B54A14">
        <w:rPr>
          <w:rFonts w:ascii="Times New Roman" w:hAnsi="Times New Roman"/>
          <w:b/>
          <w:bCs/>
          <w:sz w:val="28"/>
          <w:szCs w:val="28"/>
        </w:rPr>
        <w:t>Оценка по критерию «цена договора, цена единицы продукции»</w:t>
      </w:r>
      <w:bookmarkEnd w:id="162"/>
      <w:r w:rsidRPr="00B54A14">
        <w:rPr>
          <w:rFonts w:ascii="Times New Roman" w:hAnsi="Times New Roman"/>
          <w:b/>
          <w:sz w:val="28"/>
          <w:szCs w:val="28"/>
        </w:rPr>
        <w:t xml:space="preserve"> </w:t>
      </w:r>
    </w:p>
    <w:bookmarkEnd w:id="163"/>
    <w:p w:rsidR="00FC2BCA" w:rsidRPr="00B54A14" w:rsidRDefault="00FC2BCA" w:rsidP="00FC2BCA">
      <w:pPr>
        <w:autoSpaceDE w:val="0"/>
        <w:autoSpaceDN w:val="0"/>
        <w:adjustRightInd w:val="0"/>
        <w:spacing w:line="300" w:lineRule="auto"/>
        <w:ind w:right="68" w:firstLine="709"/>
        <w:jc w:val="both"/>
        <w:rPr>
          <w:bCs/>
          <w:sz w:val="28"/>
          <w:szCs w:val="28"/>
        </w:rPr>
      </w:pPr>
      <w:r w:rsidRPr="00B54A14">
        <w:rPr>
          <w:bCs/>
          <w:sz w:val="28"/>
          <w:szCs w:val="28"/>
        </w:rPr>
        <w:t>В случае предоставления приоритета согласно Постановлению Правительства Российской Федерации от 16.09.2016 № 925, оценка и сопоставление заявок на участие в закупке по критерию «цена договора, цена единицы продукции» проводится с учетом пункта 2 данного Постановления.</w:t>
      </w:r>
    </w:p>
    <w:p w:rsidR="00841D76" w:rsidRPr="00B54A14" w:rsidRDefault="00841D76" w:rsidP="007567DC">
      <w:pPr>
        <w:autoSpaceDE w:val="0"/>
        <w:autoSpaceDN w:val="0"/>
        <w:adjustRightInd w:val="0"/>
        <w:spacing w:line="300" w:lineRule="auto"/>
        <w:ind w:right="68" w:firstLine="709"/>
        <w:jc w:val="both"/>
        <w:rPr>
          <w:bCs/>
          <w:sz w:val="28"/>
          <w:szCs w:val="28"/>
        </w:rPr>
      </w:pPr>
      <w:r w:rsidRPr="00B54A14">
        <w:rPr>
          <w:bCs/>
          <w:sz w:val="28"/>
          <w:szCs w:val="28"/>
        </w:rPr>
        <w:t xml:space="preserve">В связи с тем, что в соответствии со статьей 171 Налогового кодекса Российской Федерации заказчик имеет право применить налоговый вычет НДС в </w:t>
      </w:r>
      <w:r w:rsidRPr="00B54A14">
        <w:rPr>
          <w:bCs/>
          <w:sz w:val="28"/>
          <w:szCs w:val="28"/>
        </w:rPr>
        <w:lastRenderedPageBreak/>
        <w:t xml:space="preserve">отношении приобретаемых </w:t>
      </w:r>
      <w:r w:rsidRPr="00B54A14">
        <w:rPr>
          <w:sz w:val="28"/>
          <w:szCs w:val="28"/>
        </w:rPr>
        <w:t>работ</w:t>
      </w:r>
      <w:r w:rsidR="001B3E59" w:rsidRPr="00B54A14">
        <w:rPr>
          <w:sz w:val="28"/>
          <w:szCs w:val="28"/>
        </w:rPr>
        <w:t>,</w:t>
      </w:r>
      <w:r w:rsidRPr="00B54A14">
        <w:rPr>
          <w:bCs/>
          <w:sz w:val="28"/>
          <w:szCs w:val="28"/>
        </w:rPr>
        <w:t xml:space="preserve"> единый базис сравнения ценовых предложений: без учета НДС. </w:t>
      </w:r>
    </w:p>
    <w:p w:rsidR="00841D76" w:rsidRPr="00B54A14" w:rsidRDefault="00841D76" w:rsidP="007567DC">
      <w:pPr>
        <w:autoSpaceDE w:val="0"/>
        <w:autoSpaceDN w:val="0"/>
        <w:adjustRightInd w:val="0"/>
        <w:spacing w:line="300" w:lineRule="auto"/>
        <w:ind w:right="68" w:firstLine="709"/>
        <w:jc w:val="both"/>
        <w:rPr>
          <w:bCs/>
          <w:sz w:val="28"/>
          <w:szCs w:val="28"/>
        </w:rPr>
      </w:pPr>
      <w:r w:rsidRPr="00B54A14">
        <w:rPr>
          <w:bCs/>
          <w:sz w:val="28"/>
          <w:szCs w:val="28"/>
        </w:rPr>
        <w:t>Приведение ценовых предложений участников закупки к единому базису осуществляется путем вычета суммы НДС из цен, предлагаемых участниками закупки, являющимися плательщиками НДС.</w:t>
      </w:r>
    </w:p>
    <w:p w:rsidR="00841D76" w:rsidRPr="00B54A14" w:rsidRDefault="00841D76" w:rsidP="007567DC">
      <w:pPr>
        <w:autoSpaceDE w:val="0"/>
        <w:autoSpaceDN w:val="0"/>
        <w:adjustRightInd w:val="0"/>
        <w:spacing w:line="300" w:lineRule="auto"/>
        <w:ind w:right="68" w:firstLine="709"/>
        <w:jc w:val="both"/>
        <w:rPr>
          <w:b/>
          <w:i/>
          <w:sz w:val="28"/>
          <w:szCs w:val="28"/>
          <w:highlight w:val="cyan"/>
        </w:rPr>
      </w:pPr>
    </w:p>
    <w:tbl>
      <w:tblPr>
        <w:tblW w:w="0" w:type="auto"/>
        <w:jc w:val="center"/>
        <w:tblLayout w:type="fixed"/>
        <w:tblLook w:val="04A0" w:firstRow="1" w:lastRow="0" w:firstColumn="1" w:lastColumn="0" w:noHBand="0" w:noVBand="1"/>
      </w:tblPr>
      <w:tblGrid>
        <w:gridCol w:w="1312"/>
        <w:gridCol w:w="1079"/>
        <w:gridCol w:w="1044"/>
      </w:tblGrid>
      <w:tr w:rsidR="00BF2018" w:rsidRPr="00B54A14" w:rsidTr="00841D76">
        <w:trPr>
          <w:cantSplit/>
          <w:trHeight w:val="272"/>
          <w:jc w:val="center"/>
        </w:trPr>
        <w:tc>
          <w:tcPr>
            <w:tcW w:w="1312" w:type="dxa"/>
            <w:vMerge w:val="restart"/>
            <w:vAlign w:val="center"/>
            <w:hideMark/>
          </w:tcPr>
          <w:p w:rsidR="00841D76" w:rsidRPr="00B54A14" w:rsidRDefault="00841D76" w:rsidP="007567DC">
            <w:pPr>
              <w:spacing w:line="300" w:lineRule="auto"/>
              <w:jc w:val="right"/>
              <w:rPr>
                <w:sz w:val="28"/>
                <w:szCs w:val="28"/>
              </w:rPr>
            </w:pPr>
            <w:r w:rsidRPr="00B54A14">
              <w:rPr>
                <w:bCs/>
                <w:sz w:val="28"/>
                <w:szCs w:val="28"/>
              </w:rPr>
              <w:t xml:space="preserve">БЦ </w:t>
            </w:r>
            <w:proofErr w:type="spellStart"/>
            <w:r w:rsidRPr="00B54A14">
              <w:rPr>
                <w:bCs/>
                <w:sz w:val="28"/>
                <w:szCs w:val="28"/>
                <w:vertAlign w:val="subscript"/>
                <w:lang w:val="en-US"/>
              </w:rPr>
              <w:t>i</w:t>
            </w:r>
            <w:proofErr w:type="spellEnd"/>
            <w:r w:rsidRPr="00B54A14">
              <w:rPr>
                <w:sz w:val="28"/>
                <w:szCs w:val="28"/>
              </w:rPr>
              <w:t xml:space="preserve"> =</w:t>
            </w:r>
          </w:p>
        </w:tc>
        <w:tc>
          <w:tcPr>
            <w:tcW w:w="1079" w:type="dxa"/>
            <w:tcBorders>
              <w:top w:val="nil"/>
              <w:left w:val="nil"/>
              <w:bottom w:val="single" w:sz="4" w:space="0" w:color="auto"/>
              <w:right w:val="nil"/>
            </w:tcBorders>
            <w:hideMark/>
          </w:tcPr>
          <w:p w:rsidR="00841D76" w:rsidRPr="00B54A14" w:rsidRDefault="00841D76" w:rsidP="007567DC">
            <w:pPr>
              <w:spacing w:line="300" w:lineRule="auto"/>
              <w:ind w:hanging="33"/>
              <w:jc w:val="center"/>
              <w:rPr>
                <w:sz w:val="28"/>
                <w:szCs w:val="28"/>
              </w:rPr>
            </w:pPr>
            <w:proofErr w:type="gramStart"/>
            <w:r w:rsidRPr="00B54A14">
              <w:rPr>
                <w:sz w:val="28"/>
                <w:szCs w:val="28"/>
              </w:rPr>
              <w:t>Ц</w:t>
            </w:r>
            <w:proofErr w:type="gramEnd"/>
            <w:r w:rsidRPr="00B54A14">
              <w:rPr>
                <w:sz w:val="28"/>
                <w:szCs w:val="28"/>
                <w:vertAlign w:val="subscript"/>
              </w:rPr>
              <w:t xml:space="preserve"> </w:t>
            </w:r>
            <w:r w:rsidRPr="00B54A14">
              <w:rPr>
                <w:sz w:val="28"/>
                <w:szCs w:val="28"/>
                <w:vertAlign w:val="subscript"/>
                <w:lang w:val="en-US"/>
              </w:rPr>
              <w:t xml:space="preserve">min </w:t>
            </w:r>
            <w:r w:rsidRPr="00B54A14">
              <w:rPr>
                <w:sz w:val="28"/>
                <w:szCs w:val="28"/>
                <w:lang w:val="en-US"/>
              </w:rPr>
              <w:t xml:space="preserve"> </w:t>
            </w:r>
          </w:p>
        </w:tc>
        <w:tc>
          <w:tcPr>
            <w:tcW w:w="1044" w:type="dxa"/>
            <w:vMerge w:val="restart"/>
            <w:vAlign w:val="center"/>
            <w:hideMark/>
          </w:tcPr>
          <w:p w:rsidR="00841D76" w:rsidRPr="00B54A14" w:rsidRDefault="00841D76" w:rsidP="007567DC">
            <w:pPr>
              <w:spacing w:line="300" w:lineRule="auto"/>
              <w:rPr>
                <w:sz w:val="28"/>
                <w:szCs w:val="28"/>
              </w:rPr>
            </w:pPr>
            <w:r w:rsidRPr="00B54A14">
              <w:rPr>
                <w:bCs/>
                <w:sz w:val="28"/>
                <w:szCs w:val="28"/>
              </w:rPr>
              <w:t>* 100</w:t>
            </w:r>
          </w:p>
        </w:tc>
      </w:tr>
      <w:tr w:rsidR="00841D76" w:rsidRPr="00B54A14" w:rsidTr="00841D76">
        <w:trPr>
          <w:cantSplit/>
          <w:trHeight w:val="161"/>
          <w:jc w:val="center"/>
        </w:trPr>
        <w:tc>
          <w:tcPr>
            <w:tcW w:w="1312" w:type="dxa"/>
            <w:vMerge/>
            <w:vAlign w:val="center"/>
            <w:hideMark/>
          </w:tcPr>
          <w:p w:rsidR="00841D76" w:rsidRPr="00B54A14" w:rsidRDefault="00841D76" w:rsidP="007567DC">
            <w:pPr>
              <w:spacing w:line="300" w:lineRule="auto"/>
              <w:rPr>
                <w:sz w:val="28"/>
                <w:szCs w:val="28"/>
              </w:rPr>
            </w:pPr>
          </w:p>
        </w:tc>
        <w:tc>
          <w:tcPr>
            <w:tcW w:w="1079" w:type="dxa"/>
            <w:tcBorders>
              <w:top w:val="single" w:sz="4" w:space="0" w:color="auto"/>
              <w:left w:val="nil"/>
              <w:bottom w:val="nil"/>
              <w:right w:val="nil"/>
            </w:tcBorders>
            <w:hideMark/>
          </w:tcPr>
          <w:p w:rsidR="00841D76" w:rsidRPr="00B54A14" w:rsidRDefault="00841D76" w:rsidP="007567DC">
            <w:pPr>
              <w:spacing w:line="300" w:lineRule="auto"/>
              <w:ind w:firstLine="108"/>
              <w:jc w:val="center"/>
              <w:rPr>
                <w:sz w:val="28"/>
                <w:szCs w:val="28"/>
              </w:rPr>
            </w:pPr>
            <w:proofErr w:type="gramStart"/>
            <w:r w:rsidRPr="00B54A14">
              <w:rPr>
                <w:sz w:val="28"/>
                <w:szCs w:val="28"/>
              </w:rPr>
              <w:t>Ц</w:t>
            </w:r>
            <w:proofErr w:type="gramEnd"/>
            <w:r w:rsidRPr="00B54A14">
              <w:rPr>
                <w:sz w:val="28"/>
                <w:szCs w:val="28"/>
                <w:vertAlign w:val="subscript"/>
              </w:rPr>
              <w:t xml:space="preserve"> </w:t>
            </w:r>
            <w:proofErr w:type="spellStart"/>
            <w:r w:rsidRPr="00B54A14">
              <w:rPr>
                <w:sz w:val="28"/>
                <w:szCs w:val="28"/>
                <w:vertAlign w:val="subscript"/>
                <w:lang w:val="en-US"/>
              </w:rPr>
              <w:t>i</w:t>
            </w:r>
            <w:proofErr w:type="spellEnd"/>
          </w:p>
        </w:tc>
        <w:tc>
          <w:tcPr>
            <w:tcW w:w="1044" w:type="dxa"/>
            <w:vMerge/>
            <w:vAlign w:val="center"/>
            <w:hideMark/>
          </w:tcPr>
          <w:p w:rsidR="00841D76" w:rsidRPr="00B54A14" w:rsidRDefault="00841D76" w:rsidP="007567DC">
            <w:pPr>
              <w:spacing w:line="300" w:lineRule="auto"/>
              <w:rPr>
                <w:sz w:val="28"/>
                <w:szCs w:val="28"/>
              </w:rPr>
            </w:pPr>
          </w:p>
        </w:tc>
      </w:tr>
    </w:tbl>
    <w:p w:rsidR="00841D76" w:rsidRPr="00B54A14" w:rsidRDefault="00841D76" w:rsidP="007567DC">
      <w:pPr>
        <w:tabs>
          <w:tab w:val="left" w:pos="0"/>
          <w:tab w:val="left" w:pos="1062"/>
          <w:tab w:val="left" w:pos="1985"/>
          <w:tab w:val="left" w:pos="2268"/>
        </w:tabs>
        <w:spacing w:line="300" w:lineRule="auto"/>
        <w:ind w:firstLine="709"/>
        <w:jc w:val="both"/>
        <w:rPr>
          <w:sz w:val="28"/>
          <w:szCs w:val="28"/>
        </w:rPr>
      </w:pPr>
    </w:p>
    <w:p w:rsidR="00841D76" w:rsidRPr="00B54A14" w:rsidRDefault="00841D76" w:rsidP="007567DC">
      <w:pPr>
        <w:tabs>
          <w:tab w:val="left" w:pos="0"/>
          <w:tab w:val="left" w:pos="1062"/>
          <w:tab w:val="left" w:pos="1985"/>
          <w:tab w:val="left" w:pos="2268"/>
        </w:tabs>
        <w:spacing w:line="300" w:lineRule="auto"/>
        <w:ind w:firstLine="709"/>
        <w:jc w:val="both"/>
        <w:rPr>
          <w:sz w:val="28"/>
          <w:szCs w:val="28"/>
        </w:rPr>
      </w:pPr>
      <w:r w:rsidRPr="00B54A14">
        <w:rPr>
          <w:sz w:val="28"/>
          <w:szCs w:val="28"/>
        </w:rPr>
        <w:t>где:  </w:t>
      </w:r>
      <w:r w:rsidRPr="00B54A14">
        <w:rPr>
          <w:bCs/>
          <w:sz w:val="28"/>
          <w:szCs w:val="28"/>
        </w:rPr>
        <w:t>БЦ</w:t>
      </w:r>
      <w:r w:rsidRPr="00B54A14">
        <w:rPr>
          <w:bCs/>
          <w:sz w:val="28"/>
          <w:szCs w:val="28"/>
          <w:vertAlign w:val="subscript"/>
        </w:rPr>
        <w:t xml:space="preserve"> </w:t>
      </w:r>
      <w:proofErr w:type="spellStart"/>
      <w:r w:rsidRPr="00B54A14">
        <w:rPr>
          <w:bCs/>
          <w:sz w:val="28"/>
          <w:szCs w:val="28"/>
          <w:vertAlign w:val="subscript"/>
          <w:lang w:val="en-US"/>
        </w:rPr>
        <w:t>i</w:t>
      </w:r>
      <w:proofErr w:type="spellEnd"/>
      <w:r w:rsidRPr="00B54A14">
        <w:rPr>
          <w:bCs/>
          <w:sz w:val="28"/>
          <w:szCs w:val="28"/>
          <w:vertAlign w:val="subscript"/>
        </w:rPr>
        <w:t xml:space="preserve"> </w:t>
      </w:r>
      <w:r w:rsidRPr="00B54A14">
        <w:rPr>
          <w:bCs/>
          <w:sz w:val="28"/>
          <w:szCs w:val="28"/>
        </w:rPr>
        <w:tab/>
        <w:t xml:space="preserve">– </w:t>
      </w:r>
      <w:r w:rsidRPr="00B54A14">
        <w:rPr>
          <w:bCs/>
          <w:sz w:val="28"/>
          <w:szCs w:val="28"/>
        </w:rPr>
        <w:tab/>
      </w:r>
      <w:r w:rsidRPr="00B54A14">
        <w:rPr>
          <w:sz w:val="28"/>
          <w:szCs w:val="28"/>
        </w:rPr>
        <w:t xml:space="preserve">оценка по критерию «цена </w:t>
      </w:r>
      <w:r w:rsidRPr="00B54A14">
        <w:rPr>
          <w:bCs/>
          <w:sz w:val="28"/>
          <w:szCs w:val="28"/>
        </w:rPr>
        <w:t>договора, цена единицы продукции</w:t>
      </w:r>
      <w:r w:rsidRPr="00B54A14">
        <w:rPr>
          <w:sz w:val="28"/>
          <w:szCs w:val="28"/>
        </w:rPr>
        <w:t xml:space="preserve">» </w:t>
      </w:r>
      <w:proofErr w:type="spellStart"/>
      <w:r w:rsidRPr="00B54A14">
        <w:rPr>
          <w:sz w:val="28"/>
          <w:szCs w:val="28"/>
          <w:lang w:val="en-US"/>
        </w:rPr>
        <w:t>i</w:t>
      </w:r>
      <w:proofErr w:type="spellEnd"/>
      <w:r w:rsidRPr="00B54A14">
        <w:rPr>
          <w:sz w:val="28"/>
          <w:szCs w:val="28"/>
        </w:rPr>
        <w:t>-го участника закупки, баллы,</w:t>
      </w:r>
    </w:p>
    <w:p w:rsidR="00841D76" w:rsidRPr="00B54A14" w:rsidRDefault="00841D76" w:rsidP="007567DC">
      <w:pPr>
        <w:tabs>
          <w:tab w:val="left" w:pos="0"/>
          <w:tab w:val="left" w:pos="1062"/>
          <w:tab w:val="left" w:pos="1134"/>
          <w:tab w:val="left" w:pos="1276"/>
          <w:tab w:val="left" w:pos="1843"/>
          <w:tab w:val="left" w:pos="2268"/>
        </w:tabs>
        <w:spacing w:line="300" w:lineRule="auto"/>
        <w:ind w:firstLine="709"/>
        <w:jc w:val="both"/>
        <w:rPr>
          <w:sz w:val="28"/>
          <w:szCs w:val="28"/>
        </w:rPr>
      </w:pPr>
      <w:proofErr w:type="gramStart"/>
      <w:r w:rsidRPr="00B54A14">
        <w:rPr>
          <w:bCs/>
          <w:sz w:val="28"/>
          <w:szCs w:val="28"/>
        </w:rPr>
        <w:t>Ц</w:t>
      </w:r>
      <w:proofErr w:type="gramEnd"/>
      <w:r w:rsidRPr="00B54A14">
        <w:rPr>
          <w:bCs/>
          <w:sz w:val="28"/>
          <w:szCs w:val="28"/>
          <w:vertAlign w:val="subscript"/>
        </w:rPr>
        <w:t xml:space="preserve"> </w:t>
      </w:r>
      <w:proofErr w:type="spellStart"/>
      <w:r w:rsidRPr="00B54A14">
        <w:rPr>
          <w:bCs/>
          <w:sz w:val="28"/>
          <w:szCs w:val="28"/>
          <w:vertAlign w:val="subscript"/>
          <w:lang w:val="en-US"/>
        </w:rPr>
        <w:t>i</w:t>
      </w:r>
      <w:proofErr w:type="spellEnd"/>
      <w:r w:rsidRPr="00B54A14">
        <w:rPr>
          <w:sz w:val="28"/>
          <w:szCs w:val="28"/>
        </w:rPr>
        <w:t xml:space="preserve"> </w:t>
      </w:r>
      <w:r w:rsidRPr="00B54A14">
        <w:rPr>
          <w:bCs/>
          <w:sz w:val="28"/>
          <w:szCs w:val="28"/>
        </w:rPr>
        <w:tab/>
        <w:t xml:space="preserve">– </w:t>
      </w:r>
      <w:r w:rsidRPr="00B54A14">
        <w:rPr>
          <w:bCs/>
          <w:sz w:val="28"/>
          <w:szCs w:val="28"/>
        </w:rPr>
        <w:tab/>
        <w:t xml:space="preserve">предложение участника закупки о цене договора, цене единицы продукции, указанной в заявке </w:t>
      </w:r>
      <w:proofErr w:type="spellStart"/>
      <w:r w:rsidRPr="00B54A14">
        <w:rPr>
          <w:sz w:val="28"/>
          <w:szCs w:val="28"/>
          <w:lang w:val="en-US"/>
        </w:rPr>
        <w:t>i</w:t>
      </w:r>
      <w:proofErr w:type="spellEnd"/>
      <w:r w:rsidRPr="00B54A14">
        <w:rPr>
          <w:sz w:val="28"/>
          <w:szCs w:val="28"/>
        </w:rPr>
        <w:t>-го участника закупки, приведенное к единому базису сравнения ценовых предложений, руб.,</w:t>
      </w:r>
    </w:p>
    <w:p w:rsidR="00841D76" w:rsidRPr="00B54A14" w:rsidRDefault="00841D76" w:rsidP="007567DC">
      <w:pPr>
        <w:tabs>
          <w:tab w:val="left" w:pos="0"/>
          <w:tab w:val="left" w:pos="1062"/>
          <w:tab w:val="left" w:pos="1276"/>
          <w:tab w:val="left" w:pos="1418"/>
          <w:tab w:val="left" w:pos="1843"/>
          <w:tab w:val="left" w:pos="2268"/>
        </w:tabs>
        <w:spacing w:line="300" w:lineRule="auto"/>
        <w:ind w:firstLine="709"/>
        <w:jc w:val="both"/>
        <w:rPr>
          <w:sz w:val="28"/>
          <w:szCs w:val="28"/>
        </w:rPr>
      </w:pPr>
      <w:proofErr w:type="gramStart"/>
      <w:r w:rsidRPr="00B54A14">
        <w:rPr>
          <w:bCs/>
          <w:sz w:val="28"/>
          <w:szCs w:val="28"/>
        </w:rPr>
        <w:t>Ц</w:t>
      </w:r>
      <w:proofErr w:type="gramEnd"/>
      <w:r w:rsidRPr="00B54A14">
        <w:rPr>
          <w:bCs/>
          <w:sz w:val="28"/>
          <w:szCs w:val="28"/>
        </w:rPr>
        <w:t xml:space="preserve"> </w:t>
      </w:r>
      <w:r w:rsidRPr="00B54A14">
        <w:rPr>
          <w:bCs/>
          <w:sz w:val="28"/>
          <w:szCs w:val="28"/>
          <w:vertAlign w:val="subscript"/>
          <w:lang w:val="en-US"/>
        </w:rPr>
        <w:t>min</w:t>
      </w:r>
      <w:r w:rsidRPr="00B54A14">
        <w:rPr>
          <w:sz w:val="28"/>
          <w:szCs w:val="28"/>
        </w:rPr>
        <w:t xml:space="preserve"> </w:t>
      </w:r>
      <w:r w:rsidRPr="00B54A14">
        <w:rPr>
          <w:bCs/>
          <w:sz w:val="28"/>
          <w:szCs w:val="28"/>
        </w:rPr>
        <w:tab/>
        <w:t>–</w:t>
      </w:r>
      <w:r w:rsidRPr="00B54A14">
        <w:rPr>
          <w:sz w:val="28"/>
          <w:szCs w:val="28"/>
        </w:rPr>
        <w:tab/>
        <w:t xml:space="preserve">минимальное </w:t>
      </w:r>
      <w:r w:rsidRPr="00B54A14">
        <w:rPr>
          <w:bCs/>
          <w:sz w:val="28"/>
          <w:szCs w:val="28"/>
        </w:rPr>
        <w:t xml:space="preserve">предложение участника закупки о цене договора, цене единицы продукции, указанной в заявке </w:t>
      </w:r>
      <w:r w:rsidRPr="00B54A14">
        <w:rPr>
          <w:sz w:val="28"/>
          <w:szCs w:val="28"/>
        </w:rPr>
        <w:t>из представленных допущенными участниками закупки предложений, приведенное к единому базису сравнения ценовых предложений, руб.</w:t>
      </w:r>
    </w:p>
    <w:p w:rsidR="000D593F" w:rsidRPr="00B54A14" w:rsidRDefault="000D593F" w:rsidP="000D593F">
      <w:pPr>
        <w:tabs>
          <w:tab w:val="left" w:pos="0"/>
        </w:tabs>
        <w:spacing w:line="300" w:lineRule="auto"/>
        <w:ind w:firstLine="709"/>
        <w:jc w:val="both"/>
        <w:rPr>
          <w:sz w:val="28"/>
          <w:szCs w:val="28"/>
        </w:rPr>
      </w:pPr>
    </w:p>
    <w:p w:rsidR="00841D76" w:rsidRPr="00B54A14" w:rsidRDefault="00841D76" w:rsidP="00065AD9">
      <w:pPr>
        <w:pStyle w:val="afff"/>
        <w:numPr>
          <w:ilvl w:val="2"/>
          <w:numId w:val="37"/>
        </w:numPr>
        <w:spacing w:line="300" w:lineRule="auto"/>
        <w:ind w:right="153"/>
        <w:jc w:val="both"/>
        <w:rPr>
          <w:rFonts w:ascii="Times New Roman" w:hAnsi="Times New Roman"/>
          <w:b/>
          <w:bCs/>
          <w:sz w:val="28"/>
          <w:szCs w:val="28"/>
        </w:rPr>
      </w:pPr>
      <w:bookmarkStart w:id="164" w:name="_Ref410314872"/>
      <w:bookmarkStart w:id="165" w:name="_Toc417504625"/>
      <w:r w:rsidRPr="00B54A14">
        <w:rPr>
          <w:rFonts w:ascii="Times New Roman" w:hAnsi="Times New Roman"/>
          <w:b/>
          <w:bCs/>
          <w:sz w:val="28"/>
          <w:szCs w:val="28"/>
        </w:rPr>
        <w:t>Оценка по критерию «квалификация участника»</w:t>
      </w:r>
      <w:bookmarkEnd w:id="164"/>
      <w:bookmarkEnd w:id="165"/>
    </w:p>
    <w:p w:rsidR="00841D76" w:rsidRPr="00B54A14" w:rsidRDefault="00841D76" w:rsidP="007567DC">
      <w:pPr>
        <w:shd w:val="clear" w:color="auto" w:fill="FFFFFF"/>
        <w:spacing w:line="300" w:lineRule="auto"/>
        <w:jc w:val="center"/>
        <w:rPr>
          <w:sz w:val="28"/>
          <w:szCs w:val="28"/>
        </w:rPr>
      </w:pPr>
      <w:proofErr w:type="spellStart"/>
      <w:r w:rsidRPr="00B54A14">
        <w:rPr>
          <w:sz w:val="28"/>
          <w:szCs w:val="28"/>
        </w:rPr>
        <w:t>БКв</w:t>
      </w:r>
      <w:proofErr w:type="spellEnd"/>
      <w:r w:rsidRPr="00B54A14">
        <w:rPr>
          <w:sz w:val="28"/>
          <w:szCs w:val="28"/>
        </w:rPr>
        <w:t xml:space="preserve"> </w:t>
      </w:r>
      <w:proofErr w:type="spellStart"/>
      <w:r w:rsidRPr="00B54A14">
        <w:rPr>
          <w:sz w:val="28"/>
          <w:szCs w:val="28"/>
          <w:vertAlign w:val="subscript"/>
          <w:lang w:val="en-US"/>
        </w:rPr>
        <w:t>i</w:t>
      </w:r>
      <w:proofErr w:type="spellEnd"/>
      <w:r w:rsidRPr="00B54A14">
        <w:rPr>
          <w:sz w:val="28"/>
          <w:szCs w:val="28"/>
          <w:vertAlign w:val="subscript"/>
        </w:rPr>
        <w:t xml:space="preserve"> </w:t>
      </w:r>
      <w:r w:rsidRPr="00B54A14">
        <w:rPr>
          <w:sz w:val="28"/>
          <w:szCs w:val="28"/>
        </w:rPr>
        <w:t xml:space="preserve">= БО </w:t>
      </w:r>
      <w:proofErr w:type="spellStart"/>
      <w:r w:rsidRPr="00B54A14">
        <w:rPr>
          <w:sz w:val="28"/>
          <w:szCs w:val="28"/>
          <w:vertAlign w:val="subscript"/>
          <w:lang w:val="en-US"/>
        </w:rPr>
        <w:t>i</w:t>
      </w:r>
      <w:proofErr w:type="spellEnd"/>
      <w:r w:rsidRPr="00B54A14">
        <w:rPr>
          <w:sz w:val="28"/>
          <w:szCs w:val="28"/>
          <w:vertAlign w:val="subscript"/>
        </w:rPr>
        <w:t xml:space="preserve"> </w:t>
      </w:r>
      <w:r w:rsidRPr="00B54A14">
        <w:rPr>
          <w:sz w:val="28"/>
          <w:szCs w:val="28"/>
        </w:rPr>
        <w:t xml:space="preserve"> * </w:t>
      </w:r>
      <w:proofErr w:type="gramStart"/>
      <w:r w:rsidRPr="00B54A14">
        <w:rPr>
          <w:sz w:val="28"/>
          <w:szCs w:val="28"/>
          <w:lang w:val="en-US"/>
        </w:rPr>
        <w:t>V</w:t>
      </w:r>
      <w:proofErr w:type="gramEnd"/>
      <w:r w:rsidRPr="00B54A14">
        <w:rPr>
          <w:sz w:val="28"/>
          <w:szCs w:val="28"/>
          <w:vertAlign w:val="subscript"/>
        </w:rPr>
        <w:t>о</w:t>
      </w:r>
    </w:p>
    <w:p w:rsidR="00841D76" w:rsidRPr="00B54A14" w:rsidRDefault="00841D76" w:rsidP="007567DC">
      <w:pPr>
        <w:shd w:val="clear" w:color="auto" w:fill="FFFFFF"/>
        <w:spacing w:line="300" w:lineRule="auto"/>
        <w:jc w:val="center"/>
        <w:rPr>
          <w:sz w:val="28"/>
          <w:szCs w:val="28"/>
        </w:rPr>
      </w:pPr>
    </w:p>
    <w:p w:rsidR="00841D76" w:rsidRPr="00B54A14" w:rsidRDefault="00841D76" w:rsidP="002B1696">
      <w:pPr>
        <w:shd w:val="clear" w:color="auto" w:fill="FFFFFF"/>
        <w:spacing w:line="300" w:lineRule="auto"/>
        <w:ind w:firstLine="709"/>
        <w:jc w:val="both"/>
        <w:rPr>
          <w:sz w:val="28"/>
          <w:szCs w:val="28"/>
        </w:rPr>
      </w:pPr>
      <w:r w:rsidRPr="00B54A14">
        <w:rPr>
          <w:sz w:val="28"/>
          <w:szCs w:val="28"/>
        </w:rPr>
        <w:t>где: V – значимость (вес) соответствующего подкритерия,</w:t>
      </w:r>
    </w:p>
    <w:p w:rsidR="00841D76" w:rsidRPr="00B54A14" w:rsidRDefault="00841D76" w:rsidP="002B1696">
      <w:pPr>
        <w:shd w:val="clear" w:color="auto" w:fill="FFFFFF"/>
        <w:spacing w:line="300" w:lineRule="auto"/>
        <w:ind w:firstLine="709"/>
        <w:jc w:val="both"/>
        <w:rPr>
          <w:sz w:val="28"/>
          <w:szCs w:val="28"/>
        </w:rPr>
      </w:pPr>
      <w:r w:rsidRPr="00B54A14">
        <w:rPr>
          <w:sz w:val="28"/>
          <w:szCs w:val="28"/>
        </w:rPr>
        <w:t>БО – оценка (балл) соответствующего подкритерия</w:t>
      </w:r>
    </w:p>
    <w:p w:rsidR="00841D76" w:rsidRPr="00B54A14" w:rsidRDefault="00841D76" w:rsidP="002B1696">
      <w:pPr>
        <w:shd w:val="clear" w:color="auto" w:fill="FFFFFF"/>
        <w:spacing w:line="300" w:lineRule="auto"/>
        <w:ind w:firstLine="709"/>
        <w:jc w:val="both"/>
        <w:rPr>
          <w:sz w:val="28"/>
          <w:szCs w:val="28"/>
        </w:rPr>
      </w:pPr>
      <w:r w:rsidRPr="00B54A14">
        <w:rPr>
          <w:sz w:val="28"/>
          <w:szCs w:val="28"/>
        </w:rPr>
        <w:t xml:space="preserve">Совокупная значимость всех подкритериев одного критерия равна 100 процентам. </w:t>
      </w:r>
    </w:p>
    <w:p w:rsidR="00841D76" w:rsidRDefault="00841D76" w:rsidP="002B1696">
      <w:pPr>
        <w:shd w:val="clear" w:color="auto" w:fill="FFFFFF"/>
        <w:spacing w:line="300" w:lineRule="auto"/>
        <w:ind w:firstLine="709"/>
        <w:jc w:val="both"/>
        <w:rPr>
          <w:sz w:val="28"/>
          <w:szCs w:val="28"/>
        </w:rPr>
      </w:pPr>
      <w:r w:rsidRPr="00B54A14">
        <w:rPr>
          <w:sz w:val="28"/>
          <w:szCs w:val="28"/>
        </w:rPr>
        <w:t xml:space="preserve">Максимальная оценка в баллах по каждому из подкритериев </w:t>
      </w:r>
      <w:proofErr w:type="spellStart"/>
      <w:r w:rsidRPr="00B54A14">
        <w:rPr>
          <w:sz w:val="28"/>
          <w:szCs w:val="28"/>
        </w:rPr>
        <w:t>О</w:t>
      </w:r>
      <w:proofErr w:type="gramStart"/>
      <w:r w:rsidRPr="00B54A14">
        <w:rPr>
          <w:sz w:val="28"/>
          <w:szCs w:val="28"/>
          <w:vertAlign w:val="subscript"/>
        </w:rPr>
        <w:t>i</w:t>
      </w:r>
      <w:proofErr w:type="spellEnd"/>
      <w:proofErr w:type="gramEnd"/>
      <w:r w:rsidRPr="00B54A14">
        <w:rPr>
          <w:sz w:val="28"/>
          <w:szCs w:val="28"/>
        </w:rPr>
        <w:t xml:space="preserve"> – 100 баллов</w:t>
      </w:r>
      <w:r w:rsidR="002A7F68">
        <w:rPr>
          <w:sz w:val="28"/>
          <w:szCs w:val="28"/>
        </w:rPr>
        <w:t>.</w:t>
      </w:r>
    </w:p>
    <w:p w:rsidR="002A7F68" w:rsidRPr="00B54A14" w:rsidRDefault="002A7F68" w:rsidP="002B1696">
      <w:pPr>
        <w:shd w:val="clear" w:color="auto" w:fill="FFFFFF"/>
        <w:spacing w:line="300" w:lineRule="auto"/>
        <w:ind w:firstLine="709"/>
        <w:jc w:val="both"/>
        <w:rPr>
          <w:b/>
          <w:i/>
          <w:sz w:val="28"/>
          <w:szCs w:val="28"/>
        </w:rPr>
      </w:pPr>
    </w:p>
    <w:p w:rsidR="001266AA" w:rsidRDefault="001266AA" w:rsidP="008B3E79">
      <w:pPr>
        <w:pStyle w:val="afff"/>
        <w:keepNext/>
        <w:numPr>
          <w:ilvl w:val="3"/>
          <w:numId w:val="65"/>
        </w:numPr>
        <w:tabs>
          <w:tab w:val="left" w:pos="1276"/>
        </w:tabs>
        <w:spacing w:before="120" w:after="120" w:line="300" w:lineRule="auto"/>
        <w:ind w:left="0" w:firstLine="0"/>
        <w:outlineLvl w:val="2"/>
        <w:rPr>
          <w:rFonts w:ascii="Times New Roman" w:hAnsi="Times New Roman"/>
          <w:b/>
          <w:bCs/>
          <w:sz w:val="28"/>
          <w:szCs w:val="28"/>
        </w:rPr>
      </w:pPr>
      <w:bookmarkStart w:id="166" w:name="_Toc383792467"/>
      <w:bookmarkStart w:id="167" w:name="_Toc384030514"/>
      <w:bookmarkStart w:id="168" w:name="_Toc390100166"/>
      <w:bookmarkStart w:id="169" w:name="_Toc417504567"/>
      <w:bookmarkStart w:id="170" w:name="_Ref383787106"/>
      <w:r w:rsidRPr="00B54A14">
        <w:rPr>
          <w:rFonts w:ascii="Times New Roman" w:hAnsi="Times New Roman"/>
          <w:b/>
          <w:bCs/>
          <w:sz w:val="28"/>
          <w:szCs w:val="28"/>
        </w:rPr>
        <w:t>Оценка (балл) подкритерия «Опыт»</w:t>
      </w:r>
      <w:bookmarkEnd w:id="166"/>
      <w:bookmarkEnd w:id="167"/>
      <w:bookmarkEnd w:id="168"/>
      <w:bookmarkEnd w:id="169"/>
      <w:r w:rsidRPr="00B54A14">
        <w:rPr>
          <w:rFonts w:ascii="Times New Roman" w:hAnsi="Times New Roman"/>
          <w:b/>
          <w:bCs/>
          <w:sz w:val="28"/>
          <w:szCs w:val="28"/>
        </w:rPr>
        <w:t xml:space="preserve"> (БО</w:t>
      </w:r>
      <w:proofErr w:type="spellStart"/>
      <w:proofErr w:type="gramStart"/>
      <w:r w:rsidRPr="00B54A14">
        <w:rPr>
          <w:rFonts w:ascii="Times New Roman" w:hAnsi="Times New Roman"/>
          <w:b/>
          <w:bCs/>
          <w:sz w:val="28"/>
          <w:szCs w:val="28"/>
          <w:vertAlign w:val="subscript"/>
          <w:lang w:val="en-US"/>
        </w:rPr>
        <w:t>i</w:t>
      </w:r>
      <w:proofErr w:type="spellEnd"/>
      <w:proofErr w:type="gramEnd"/>
      <w:r w:rsidRPr="00B54A14">
        <w:rPr>
          <w:rFonts w:ascii="Times New Roman" w:hAnsi="Times New Roman"/>
          <w:b/>
          <w:bCs/>
          <w:sz w:val="28"/>
          <w:szCs w:val="28"/>
        </w:rPr>
        <w:t>) рассчитывается</w:t>
      </w:r>
      <w:r w:rsidR="003A016E" w:rsidRPr="00B54A14">
        <w:rPr>
          <w:rFonts w:ascii="Times New Roman" w:hAnsi="Times New Roman"/>
          <w:b/>
          <w:bCs/>
          <w:sz w:val="28"/>
          <w:szCs w:val="28"/>
        </w:rPr>
        <w:t>:</w:t>
      </w:r>
    </w:p>
    <w:p w:rsidR="002A7F68" w:rsidRPr="00B54A14" w:rsidRDefault="002A7F68" w:rsidP="002A7F68">
      <w:pPr>
        <w:pStyle w:val="afff"/>
        <w:keepNext/>
        <w:tabs>
          <w:tab w:val="left" w:pos="1276"/>
        </w:tabs>
        <w:spacing w:before="120" w:after="120" w:line="300" w:lineRule="auto"/>
        <w:ind w:left="0"/>
        <w:outlineLvl w:val="2"/>
        <w:rPr>
          <w:rFonts w:ascii="Times New Roman" w:hAnsi="Times New Roman"/>
          <w:b/>
          <w:bCs/>
          <w:sz w:val="28"/>
          <w:szCs w:val="28"/>
        </w:rPr>
      </w:pPr>
    </w:p>
    <w:p w:rsidR="001266AA" w:rsidRPr="002A7F68" w:rsidRDefault="001266AA" w:rsidP="009830B3">
      <w:pPr>
        <w:pStyle w:val="af4"/>
        <w:numPr>
          <w:ilvl w:val="0"/>
          <w:numId w:val="48"/>
        </w:numPr>
        <w:tabs>
          <w:tab w:val="left" w:pos="0"/>
          <w:tab w:val="left" w:pos="1062"/>
          <w:tab w:val="left" w:pos="1701"/>
          <w:tab w:val="left" w:pos="1985"/>
        </w:tabs>
        <w:spacing w:before="0" w:beforeAutospacing="0" w:after="0" w:afterAutospacing="0"/>
        <w:ind w:left="0" w:right="70" w:firstLine="709"/>
        <w:jc w:val="both"/>
        <w:rPr>
          <w:b/>
          <w:i/>
          <w:sz w:val="28"/>
          <w:szCs w:val="28"/>
          <w:u w:val="single"/>
        </w:rPr>
      </w:pPr>
      <w:r w:rsidRPr="002A7F68">
        <w:rPr>
          <w:bCs/>
          <w:sz w:val="28"/>
          <w:szCs w:val="28"/>
          <w:u w:val="single"/>
        </w:rPr>
        <w:t>Расчет</w:t>
      </w:r>
      <w:r w:rsidRPr="002A7F68">
        <w:rPr>
          <w:sz w:val="28"/>
          <w:szCs w:val="28"/>
          <w:u w:val="single"/>
        </w:rPr>
        <w:t xml:space="preserve"> </w:t>
      </w:r>
      <w:proofErr w:type="spellStart"/>
      <w:r w:rsidRPr="002A7F68">
        <w:rPr>
          <w:sz w:val="28"/>
          <w:szCs w:val="28"/>
          <w:u w:val="single"/>
        </w:rPr>
        <w:t>БОу</w:t>
      </w:r>
      <w:proofErr w:type="gramStart"/>
      <w:r w:rsidRPr="002A7F68">
        <w:rPr>
          <w:sz w:val="28"/>
          <w:szCs w:val="28"/>
          <w:u w:val="single"/>
          <w:vertAlign w:val="subscript"/>
        </w:rPr>
        <w:t>i</w:t>
      </w:r>
      <w:proofErr w:type="spellEnd"/>
      <w:proofErr w:type="gramEnd"/>
      <w:r w:rsidRPr="002A7F68">
        <w:rPr>
          <w:sz w:val="28"/>
          <w:szCs w:val="28"/>
          <w:u w:val="single"/>
        </w:rPr>
        <w:t xml:space="preserve"> в следующем порядке:</w:t>
      </w:r>
    </w:p>
    <w:bookmarkEnd w:id="170"/>
    <w:p w:rsidR="00841D76" w:rsidRDefault="00841D76" w:rsidP="007567DC">
      <w:pPr>
        <w:tabs>
          <w:tab w:val="left" w:pos="0"/>
        </w:tabs>
        <w:spacing w:line="300" w:lineRule="auto"/>
        <w:ind w:right="153"/>
        <w:jc w:val="both"/>
        <w:rPr>
          <w:sz w:val="28"/>
          <w:szCs w:val="28"/>
        </w:rPr>
      </w:pPr>
    </w:p>
    <w:p w:rsidR="002A7F68" w:rsidRDefault="002A7F68" w:rsidP="007567DC">
      <w:pPr>
        <w:tabs>
          <w:tab w:val="left" w:pos="0"/>
        </w:tabs>
        <w:spacing w:line="300" w:lineRule="auto"/>
        <w:ind w:right="153"/>
        <w:jc w:val="both"/>
        <w:rPr>
          <w:i/>
          <w:color w:val="FF0000"/>
          <w:sz w:val="28"/>
          <w:szCs w:val="28"/>
        </w:rPr>
      </w:pPr>
      <w:proofErr w:type="gramStart"/>
      <w:r w:rsidRPr="002A7F68">
        <w:rPr>
          <w:i/>
          <w:color w:val="FF0000"/>
          <w:sz w:val="28"/>
          <w:szCs w:val="28"/>
        </w:rPr>
        <w:t xml:space="preserve">завершенные за последние 3 года до момента открытия доступа к заявкам участников строительно-монтажные и/или пусконаладочные работы в рамках </w:t>
      </w:r>
      <w:r w:rsidRPr="002A7F68">
        <w:rPr>
          <w:i/>
          <w:color w:val="FF0000"/>
          <w:sz w:val="28"/>
          <w:szCs w:val="28"/>
        </w:rPr>
        <w:lastRenderedPageBreak/>
        <w:t>заключенных договоров по строительству и/или реконструкции и/или капитальному ремонту и/или модернизации и/или расширению  объектов промышленно-гражданского строительства (ПГС) и/или относящихся, согласно части 1 и/или части 2 статьи 48.</w:t>
      </w:r>
      <w:proofErr w:type="gramEnd"/>
      <w:r w:rsidRPr="002A7F68">
        <w:rPr>
          <w:i/>
          <w:color w:val="FF0000"/>
          <w:sz w:val="28"/>
          <w:szCs w:val="28"/>
        </w:rPr>
        <w:t xml:space="preserve"> Градостроительного кодекса РФ к особо опасным, технически сложным объектам и/или к уникальным объектам.</w:t>
      </w:r>
    </w:p>
    <w:p w:rsidR="002A7F68" w:rsidRPr="002A7F68" w:rsidRDefault="002A7F68" w:rsidP="007567DC">
      <w:pPr>
        <w:tabs>
          <w:tab w:val="left" w:pos="0"/>
        </w:tabs>
        <w:spacing w:line="300" w:lineRule="auto"/>
        <w:ind w:right="153"/>
        <w:jc w:val="both"/>
        <w:rPr>
          <w:i/>
          <w:color w:val="FF0000"/>
          <w:sz w:val="28"/>
          <w:szCs w:val="28"/>
        </w:rPr>
      </w:pPr>
    </w:p>
    <w:p w:rsidR="00841D76" w:rsidRPr="00B54A14" w:rsidRDefault="00841D76" w:rsidP="007567DC">
      <w:pPr>
        <w:tabs>
          <w:tab w:val="left" w:pos="0"/>
        </w:tabs>
        <w:spacing w:line="300" w:lineRule="auto"/>
        <w:ind w:right="-1"/>
        <w:jc w:val="both"/>
        <w:rPr>
          <w:sz w:val="28"/>
          <w:szCs w:val="28"/>
        </w:rPr>
      </w:pPr>
      <w:r w:rsidRPr="00B54A14">
        <w:rPr>
          <w:sz w:val="28"/>
          <w:szCs w:val="28"/>
        </w:rPr>
        <w:t>При оценке по данному подкритерию учитывается соответствующий опыт участника, подтвержденный копиями следующих документов, оформленных в соответствии с правилами бухгалтерского учета:</w:t>
      </w:r>
    </w:p>
    <w:p w:rsidR="007B2D96" w:rsidRPr="00B54A14" w:rsidRDefault="007B2D96" w:rsidP="009830B3">
      <w:pPr>
        <w:numPr>
          <w:ilvl w:val="0"/>
          <w:numId w:val="51"/>
        </w:numPr>
        <w:tabs>
          <w:tab w:val="left" w:pos="339"/>
          <w:tab w:val="left" w:pos="920"/>
        </w:tabs>
        <w:suppressAutoHyphens/>
        <w:spacing w:line="300" w:lineRule="auto"/>
        <w:ind w:left="0" w:firstLine="636"/>
        <w:jc w:val="both"/>
        <w:rPr>
          <w:sz w:val="28"/>
          <w:szCs w:val="28"/>
        </w:rPr>
      </w:pPr>
      <w:r w:rsidRPr="00B54A14">
        <w:rPr>
          <w:sz w:val="28"/>
          <w:szCs w:val="28"/>
        </w:rPr>
        <w:t>документов, подтверждающих состав работ, составленных в рамках договора, подписанных сторонами договора, содержащих следующие сведения:</w:t>
      </w:r>
    </w:p>
    <w:p w:rsidR="007B2D96" w:rsidRPr="00B54A14" w:rsidRDefault="007B2D96" w:rsidP="009830B3">
      <w:pPr>
        <w:numPr>
          <w:ilvl w:val="0"/>
          <w:numId w:val="52"/>
        </w:numPr>
        <w:tabs>
          <w:tab w:val="left" w:pos="635"/>
        </w:tabs>
        <w:suppressAutoHyphens/>
        <w:spacing w:line="300" w:lineRule="auto"/>
        <w:ind w:left="0" w:firstLine="0"/>
        <w:contextualSpacing/>
        <w:jc w:val="both"/>
        <w:rPr>
          <w:sz w:val="28"/>
          <w:szCs w:val="28"/>
        </w:rPr>
      </w:pPr>
      <w:r w:rsidRPr="00B54A14">
        <w:rPr>
          <w:sz w:val="28"/>
          <w:szCs w:val="28"/>
        </w:rPr>
        <w:t>реквизиты договора (номер и дата);</w:t>
      </w:r>
    </w:p>
    <w:p w:rsidR="007B2D96" w:rsidRPr="00B54A14" w:rsidRDefault="007B2D96" w:rsidP="009830B3">
      <w:pPr>
        <w:numPr>
          <w:ilvl w:val="0"/>
          <w:numId w:val="52"/>
        </w:numPr>
        <w:tabs>
          <w:tab w:val="left" w:pos="635"/>
        </w:tabs>
        <w:suppressAutoHyphens/>
        <w:spacing w:line="300" w:lineRule="auto"/>
        <w:ind w:left="0" w:firstLine="0"/>
        <w:contextualSpacing/>
        <w:jc w:val="both"/>
        <w:rPr>
          <w:sz w:val="28"/>
          <w:szCs w:val="28"/>
        </w:rPr>
      </w:pPr>
      <w:r w:rsidRPr="00B54A14">
        <w:rPr>
          <w:sz w:val="28"/>
          <w:szCs w:val="28"/>
        </w:rPr>
        <w:t>перечень выполненных работ;</w:t>
      </w:r>
    </w:p>
    <w:p w:rsidR="007B2D96" w:rsidRPr="00B54A14" w:rsidRDefault="007B2D96" w:rsidP="009830B3">
      <w:pPr>
        <w:numPr>
          <w:ilvl w:val="0"/>
          <w:numId w:val="51"/>
        </w:numPr>
        <w:tabs>
          <w:tab w:val="left" w:pos="339"/>
          <w:tab w:val="left" w:pos="920"/>
        </w:tabs>
        <w:suppressAutoHyphens/>
        <w:spacing w:line="300" w:lineRule="auto"/>
        <w:ind w:left="0" w:firstLine="636"/>
        <w:jc w:val="both"/>
        <w:rPr>
          <w:sz w:val="28"/>
          <w:szCs w:val="28"/>
        </w:rPr>
      </w:pPr>
      <w:r w:rsidRPr="00B54A14">
        <w:rPr>
          <w:sz w:val="28"/>
          <w:szCs w:val="28"/>
        </w:rPr>
        <w:t>документов, подтверждающих исполнение работ, составленных в рамках договора для финансовой отчетности, подписанных сторонами договора, содержащих следующие сведения:</w:t>
      </w:r>
    </w:p>
    <w:p w:rsidR="007B2D96" w:rsidRPr="00B54A14" w:rsidRDefault="007B2D96" w:rsidP="009830B3">
      <w:pPr>
        <w:numPr>
          <w:ilvl w:val="0"/>
          <w:numId w:val="52"/>
        </w:numPr>
        <w:tabs>
          <w:tab w:val="left" w:pos="635"/>
        </w:tabs>
        <w:suppressAutoHyphens/>
        <w:spacing w:line="300" w:lineRule="auto"/>
        <w:ind w:left="0" w:firstLine="0"/>
        <w:contextualSpacing/>
        <w:jc w:val="both"/>
        <w:rPr>
          <w:sz w:val="28"/>
          <w:szCs w:val="28"/>
        </w:rPr>
      </w:pPr>
      <w:r w:rsidRPr="00B54A14">
        <w:rPr>
          <w:sz w:val="28"/>
          <w:szCs w:val="28"/>
        </w:rPr>
        <w:t>реквизиты договора (номер и дата);</w:t>
      </w:r>
    </w:p>
    <w:p w:rsidR="007B2D96" w:rsidRPr="00B54A14" w:rsidRDefault="007B2D96" w:rsidP="009830B3">
      <w:pPr>
        <w:numPr>
          <w:ilvl w:val="0"/>
          <w:numId w:val="52"/>
        </w:numPr>
        <w:tabs>
          <w:tab w:val="left" w:pos="635"/>
        </w:tabs>
        <w:suppressAutoHyphens/>
        <w:spacing w:line="300" w:lineRule="auto"/>
        <w:ind w:left="0" w:firstLine="0"/>
        <w:contextualSpacing/>
        <w:jc w:val="both"/>
        <w:rPr>
          <w:sz w:val="28"/>
          <w:szCs w:val="28"/>
        </w:rPr>
      </w:pPr>
      <w:r w:rsidRPr="00B54A14">
        <w:rPr>
          <w:sz w:val="28"/>
          <w:szCs w:val="28"/>
        </w:rPr>
        <w:t>перечень переданных и принятых заказчиком по договору работ;</w:t>
      </w:r>
    </w:p>
    <w:p w:rsidR="00841D76" w:rsidRPr="00B54A14" w:rsidRDefault="007B2D96" w:rsidP="009830B3">
      <w:pPr>
        <w:numPr>
          <w:ilvl w:val="0"/>
          <w:numId w:val="52"/>
        </w:numPr>
        <w:tabs>
          <w:tab w:val="left" w:pos="635"/>
        </w:tabs>
        <w:suppressAutoHyphens/>
        <w:spacing w:line="300" w:lineRule="auto"/>
        <w:ind w:left="0" w:firstLine="0"/>
        <w:contextualSpacing/>
        <w:jc w:val="both"/>
        <w:rPr>
          <w:sz w:val="28"/>
          <w:szCs w:val="28"/>
        </w:rPr>
      </w:pPr>
      <w:r w:rsidRPr="00B54A14">
        <w:rPr>
          <w:sz w:val="28"/>
          <w:szCs w:val="28"/>
        </w:rPr>
        <w:t>стоимость переданных и принятых заказчиком по договору работ.</w:t>
      </w:r>
    </w:p>
    <w:p w:rsidR="002A7F68" w:rsidRDefault="002A7F68" w:rsidP="007567DC">
      <w:pPr>
        <w:widowControl w:val="0"/>
        <w:shd w:val="clear" w:color="auto" w:fill="FFFFFF"/>
        <w:tabs>
          <w:tab w:val="left" w:pos="1418"/>
        </w:tabs>
        <w:spacing w:line="300" w:lineRule="auto"/>
        <w:ind w:firstLine="709"/>
        <w:jc w:val="both"/>
        <w:rPr>
          <w:b/>
          <w:sz w:val="28"/>
          <w:szCs w:val="28"/>
          <w:u w:val="single"/>
        </w:rPr>
      </w:pPr>
    </w:p>
    <w:p w:rsidR="00841D76" w:rsidRPr="00B54A14" w:rsidRDefault="00841D76" w:rsidP="007567DC">
      <w:pPr>
        <w:widowControl w:val="0"/>
        <w:shd w:val="clear" w:color="auto" w:fill="FFFFFF"/>
        <w:tabs>
          <w:tab w:val="left" w:pos="1418"/>
        </w:tabs>
        <w:spacing w:line="300" w:lineRule="auto"/>
        <w:ind w:firstLine="709"/>
        <w:jc w:val="both"/>
        <w:rPr>
          <w:sz w:val="28"/>
          <w:szCs w:val="28"/>
        </w:rPr>
      </w:pPr>
      <w:r w:rsidRPr="00B54A14">
        <w:rPr>
          <w:b/>
          <w:sz w:val="28"/>
          <w:szCs w:val="28"/>
          <w:u w:val="single"/>
        </w:rPr>
        <w:t>Оценивается опыт только участника закупки</w:t>
      </w:r>
      <w:r w:rsidRPr="00B54A14">
        <w:rPr>
          <w:sz w:val="28"/>
          <w:szCs w:val="28"/>
        </w:rPr>
        <w:t xml:space="preserve">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p w:rsidR="000D593F" w:rsidRPr="00B54A14" w:rsidRDefault="000D593F" w:rsidP="007567DC">
      <w:pPr>
        <w:widowControl w:val="0"/>
        <w:shd w:val="clear" w:color="auto" w:fill="FFFFFF"/>
        <w:tabs>
          <w:tab w:val="left" w:pos="1418"/>
        </w:tabs>
        <w:spacing w:line="300" w:lineRule="auto"/>
        <w:ind w:firstLine="709"/>
        <w:jc w:val="both"/>
        <w:rPr>
          <w:sz w:val="28"/>
          <w:szCs w:val="28"/>
        </w:rPr>
      </w:pPr>
    </w:p>
    <w:p w:rsidR="000D593F" w:rsidRDefault="000D593F"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Default="002A7F68" w:rsidP="007567DC">
      <w:pPr>
        <w:widowControl w:val="0"/>
        <w:shd w:val="clear" w:color="auto" w:fill="FFFFFF"/>
        <w:tabs>
          <w:tab w:val="left" w:pos="1418"/>
        </w:tabs>
        <w:spacing w:line="300" w:lineRule="auto"/>
        <w:ind w:firstLine="709"/>
        <w:jc w:val="both"/>
        <w:rPr>
          <w:sz w:val="28"/>
          <w:szCs w:val="28"/>
        </w:rPr>
      </w:pPr>
    </w:p>
    <w:p w:rsidR="002A7F68" w:rsidRPr="00B54A14" w:rsidRDefault="002A7F68" w:rsidP="007567DC">
      <w:pPr>
        <w:widowControl w:val="0"/>
        <w:shd w:val="clear" w:color="auto" w:fill="FFFFFF"/>
        <w:tabs>
          <w:tab w:val="left" w:pos="1418"/>
        </w:tabs>
        <w:spacing w:line="300" w:lineRule="auto"/>
        <w:ind w:firstLine="709"/>
        <w:jc w:val="both"/>
        <w:rPr>
          <w:sz w:val="28"/>
          <w:szCs w:val="28"/>
        </w:rPr>
      </w:pPr>
    </w:p>
    <w:p w:rsidR="00185820" w:rsidRPr="00B54A14" w:rsidRDefault="00185820" w:rsidP="007567DC">
      <w:pPr>
        <w:widowControl w:val="0"/>
        <w:shd w:val="clear" w:color="auto" w:fill="FFFFFF"/>
        <w:tabs>
          <w:tab w:val="left" w:pos="1418"/>
        </w:tabs>
        <w:spacing w:line="300" w:lineRule="auto"/>
        <w:ind w:firstLine="709"/>
        <w:jc w:val="both"/>
        <w:rPr>
          <w:sz w:val="28"/>
          <w:szCs w:val="28"/>
        </w:rPr>
      </w:pPr>
    </w:p>
    <w:tbl>
      <w:tblPr>
        <w:tblW w:w="9948" w:type="dxa"/>
        <w:jc w:val="center"/>
        <w:tblLayout w:type="fixed"/>
        <w:tblLook w:val="04A0" w:firstRow="1" w:lastRow="0" w:firstColumn="1" w:lastColumn="0" w:noHBand="0" w:noVBand="1"/>
      </w:tblPr>
      <w:tblGrid>
        <w:gridCol w:w="2573"/>
        <w:gridCol w:w="457"/>
        <w:gridCol w:w="2082"/>
        <w:gridCol w:w="2563"/>
        <w:gridCol w:w="1139"/>
        <w:gridCol w:w="1134"/>
      </w:tblGrid>
      <w:tr w:rsidR="00BF2018" w:rsidRPr="00B54A14" w:rsidTr="002F068D">
        <w:trPr>
          <w:cantSplit/>
          <w:trHeight w:val="243"/>
          <w:jc w:val="center"/>
        </w:trPr>
        <w:tc>
          <w:tcPr>
            <w:tcW w:w="8814" w:type="dxa"/>
            <w:gridSpan w:val="5"/>
            <w:tcBorders>
              <w:top w:val="single" w:sz="4" w:space="0" w:color="auto"/>
              <w:left w:val="single" w:sz="4" w:space="0" w:color="auto"/>
              <w:bottom w:val="single" w:sz="4" w:space="0" w:color="auto"/>
              <w:right w:val="single" w:sz="4" w:space="0" w:color="auto"/>
            </w:tcBorders>
            <w:vAlign w:val="center"/>
            <w:hideMark/>
          </w:tcPr>
          <w:p w:rsidR="00841D76" w:rsidRPr="00B54A14" w:rsidRDefault="00841D76" w:rsidP="007567DC">
            <w:pPr>
              <w:spacing w:before="60" w:after="60" w:line="300" w:lineRule="auto"/>
              <w:ind w:firstLine="709"/>
              <w:jc w:val="center"/>
              <w:rPr>
                <w:bCs/>
                <w:sz w:val="28"/>
                <w:szCs w:val="28"/>
              </w:rPr>
            </w:pPr>
            <w:r w:rsidRPr="00B54A14">
              <w:rPr>
                <w:sz w:val="28"/>
                <w:szCs w:val="28"/>
              </w:rPr>
              <w:t>Опыт</w:t>
            </w:r>
          </w:p>
        </w:tc>
        <w:tc>
          <w:tcPr>
            <w:tcW w:w="1134" w:type="dxa"/>
            <w:tcBorders>
              <w:top w:val="single" w:sz="4" w:space="0" w:color="auto"/>
              <w:left w:val="single" w:sz="4" w:space="0" w:color="auto"/>
              <w:bottom w:val="single" w:sz="4" w:space="0" w:color="auto"/>
              <w:right w:val="single" w:sz="4" w:space="0" w:color="auto"/>
            </w:tcBorders>
            <w:hideMark/>
          </w:tcPr>
          <w:p w:rsidR="00841D76" w:rsidRPr="00B54A14" w:rsidRDefault="00841D76" w:rsidP="007567DC">
            <w:pPr>
              <w:spacing w:before="60" w:after="60" w:line="300" w:lineRule="auto"/>
              <w:jc w:val="center"/>
              <w:rPr>
                <w:bCs/>
                <w:sz w:val="28"/>
                <w:szCs w:val="28"/>
              </w:rPr>
            </w:pPr>
            <w:r w:rsidRPr="00B54A14">
              <w:rPr>
                <w:bCs/>
                <w:sz w:val="28"/>
                <w:szCs w:val="28"/>
              </w:rPr>
              <w:t>Баллы</w:t>
            </w:r>
          </w:p>
        </w:tc>
      </w:tr>
      <w:tr w:rsidR="00BF2018" w:rsidRPr="00B54A14" w:rsidTr="002F068D">
        <w:trPr>
          <w:cantSplit/>
          <w:trHeight w:val="1549"/>
          <w:jc w:val="center"/>
        </w:trPr>
        <w:tc>
          <w:tcPr>
            <w:tcW w:w="8814" w:type="dxa"/>
            <w:gridSpan w:val="5"/>
            <w:tcBorders>
              <w:top w:val="single" w:sz="4" w:space="0" w:color="auto"/>
              <w:left w:val="single" w:sz="4" w:space="0" w:color="auto"/>
              <w:bottom w:val="single" w:sz="4" w:space="0" w:color="auto"/>
              <w:right w:val="single" w:sz="4" w:space="0" w:color="auto"/>
            </w:tcBorders>
            <w:vAlign w:val="center"/>
            <w:hideMark/>
          </w:tcPr>
          <w:p w:rsidR="00841D76" w:rsidRPr="00B54A14" w:rsidRDefault="00841D76" w:rsidP="00813C60">
            <w:pPr>
              <w:spacing w:before="60" w:after="60" w:line="300" w:lineRule="auto"/>
              <w:jc w:val="center"/>
              <w:rPr>
                <w:bCs/>
                <w:sz w:val="28"/>
                <w:szCs w:val="28"/>
              </w:rPr>
            </w:pPr>
            <w:proofErr w:type="gramStart"/>
            <w:r w:rsidRPr="00B54A14">
              <w:rPr>
                <w:sz w:val="28"/>
                <w:szCs w:val="28"/>
              </w:rPr>
              <w:t xml:space="preserve">У участника закупки отсутствуют </w:t>
            </w:r>
            <w:r w:rsidR="002A7F68" w:rsidRPr="002A7F68">
              <w:rPr>
                <w:bCs/>
                <w:i/>
                <w:iCs/>
                <w:color w:val="FF0000"/>
                <w:sz w:val="28"/>
                <w:szCs w:val="28"/>
              </w:rPr>
              <w:t>завершенные за последние 3 года до момента открытия доступа к заявкам участников строительно-монтажные и/или пусконаладочные работы в рамках заключенных договоров по строительству и/или реконструкции и/или капитальному ремонту и/или модернизации и/или расширению  объектов промышленно-гражданского строительства (ПГС) и/или относящихся, согласно части 1 и/или части 2 статьи 48.</w:t>
            </w:r>
            <w:proofErr w:type="gramEnd"/>
            <w:r w:rsidR="002A7F68" w:rsidRPr="002A7F68">
              <w:rPr>
                <w:bCs/>
                <w:i/>
                <w:iCs/>
                <w:color w:val="FF0000"/>
                <w:sz w:val="28"/>
                <w:szCs w:val="28"/>
              </w:rPr>
              <w:t xml:space="preserve"> Градостроительного кодекса РФ к особо опасным, технически сложным объектам и/или к уникальным объектам.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D76" w:rsidRPr="00B54A14" w:rsidRDefault="00841D76" w:rsidP="007567DC">
            <w:pPr>
              <w:spacing w:before="120" w:after="100" w:afterAutospacing="1" w:line="300" w:lineRule="auto"/>
              <w:jc w:val="center"/>
              <w:rPr>
                <w:bCs/>
                <w:sz w:val="28"/>
                <w:szCs w:val="28"/>
              </w:rPr>
            </w:pPr>
            <w:r w:rsidRPr="00B54A14">
              <w:rPr>
                <w:bCs/>
                <w:sz w:val="28"/>
                <w:szCs w:val="28"/>
              </w:rPr>
              <w:t>0</w:t>
            </w:r>
          </w:p>
        </w:tc>
      </w:tr>
      <w:tr w:rsidR="00BF2018" w:rsidRPr="00B54A14" w:rsidTr="002F068D">
        <w:trPr>
          <w:cantSplit/>
          <w:trHeight w:val="243"/>
          <w:jc w:val="center"/>
        </w:trPr>
        <w:tc>
          <w:tcPr>
            <w:tcW w:w="2573" w:type="dxa"/>
            <w:vMerge w:val="restart"/>
            <w:tcBorders>
              <w:top w:val="single" w:sz="4" w:space="0" w:color="auto"/>
              <w:left w:val="single" w:sz="4" w:space="0" w:color="auto"/>
              <w:bottom w:val="single" w:sz="4" w:space="0" w:color="auto"/>
              <w:right w:val="nil"/>
            </w:tcBorders>
            <w:vAlign w:val="center"/>
            <w:hideMark/>
          </w:tcPr>
          <w:p w:rsidR="00841D76" w:rsidRPr="00B54A14" w:rsidRDefault="00841D76" w:rsidP="007567DC">
            <w:pPr>
              <w:spacing w:before="120" w:after="100" w:afterAutospacing="1" w:line="300" w:lineRule="auto"/>
              <w:jc w:val="center"/>
              <w:rPr>
                <w:sz w:val="28"/>
                <w:szCs w:val="28"/>
              </w:rPr>
            </w:pPr>
            <w:proofErr w:type="spellStart"/>
            <w:r w:rsidRPr="00B54A14">
              <w:rPr>
                <w:bCs/>
                <w:sz w:val="28"/>
                <w:szCs w:val="28"/>
              </w:rPr>
              <w:t>БОу</w:t>
            </w:r>
            <w:proofErr w:type="spellEnd"/>
            <w:r w:rsidRPr="00B54A14">
              <w:rPr>
                <w:bCs/>
                <w:sz w:val="28"/>
                <w:szCs w:val="28"/>
              </w:rPr>
              <w:t xml:space="preserve"> </w:t>
            </w:r>
            <w:proofErr w:type="spellStart"/>
            <w:r w:rsidRPr="00B54A14">
              <w:rPr>
                <w:bCs/>
                <w:sz w:val="28"/>
                <w:szCs w:val="28"/>
                <w:vertAlign w:val="subscript"/>
                <w:lang w:val="en-US"/>
              </w:rPr>
              <w:t>i</w:t>
            </w:r>
            <w:proofErr w:type="spellEnd"/>
          </w:p>
        </w:tc>
        <w:tc>
          <w:tcPr>
            <w:tcW w:w="457" w:type="dxa"/>
            <w:vMerge w:val="restart"/>
            <w:tcBorders>
              <w:top w:val="single" w:sz="4" w:space="0" w:color="auto"/>
              <w:left w:val="nil"/>
              <w:bottom w:val="single" w:sz="4" w:space="0" w:color="auto"/>
              <w:right w:val="nil"/>
            </w:tcBorders>
            <w:vAlign w:val="center"/>
            <w:hideMark/>
          </w:tcPr>
          <w:p w:rsidR="00841D76" w:rsidRPr="00B54A14" w:rsidRDefault="00841D76" w:rsidP="007567DC">
            <w:pPr>
              <w:spacing w:before="120" w:after="100" w:line="300" w:lineRule="auto"/>
              <w:ind w:left="-57" w:right="-57" w:hanging="32"/>
              <w:jc w:val="center"/>
              <w:rPr>
                <w:sz w:val="28"/>
                <w:szCs w:val="28"/>
              </w:rPr>
            </w:pPr>
            <w:r w:rsidRPr="00B54A14">
              <w:rPr>
                <w:sz w:val="28"/>
                <w:szCs w:val="28"/>
              </w:rPr>
              <w:t>=</w:t>
            </w:r>
          </w:p>
        </w:tc>
        <w:tc>
          <w:tcPr>
            <w:tcW w:w="2082" w:type="dxa"/>
            <w:tcBorders>
              <w:top w:val="single" w:sz="4" w:space="0" w:color="auto"/>
              <w:left w:val="nil"/>
              <w:bottom w:val="single" w:sz="4" w:space="0" w:color="auto"/>
              <w:right w:val="nil"/>
            </w:tcBorders>
            <w:vAlign w:val="center"/>
            <w:hideMark/>
          </w:tcPr>
          <w:p w:rsidR="00841D76" w:rsidRPr="00B54A14" w:rsidRDefault="00841D76" w:rsidP="007567DC">
            <w:pPr>
              <w:spacing w:line="300" w:lineRule="auto"/>
              <w:jc w:val="center"/>
              <w:rPr>
                <w:sz w:val="28"/>
                <w:szCs w:val="28"/>
              </w:rPr>
            </w:pPr>
            <w:proofErr w:type="spellStart"/>
            <w:r w:rsidRPr="00B54A14">
              <w:rPr>
                <w:sz w:val="28"/>
                <w:szCs w:val="28"/>
              </w:rPr>
              <w:t>Оу</w:t>
            </w:r>
            <w:proofErr w:type="spellEnd"/>
            <w:r w:rsidRPr="00B54A14">
              <w:rPr>
                <w:sz w:val="28"/>
                <w:szCs w:val="28"/>
                <w:vertAlign w:val="subscript"/>
              </w:rPr>
              <w:t xml:space="preserve"> </w:t>
            </w:r>
            <w:proofErr w:type="spellStart"/>
            <w:r w:rsidRPr="00B54A14">
              <w:rPr>
                <w:sz w:val="28"/>
                <w:szCs w:val="28"/>
                <w:vertAlign w:val="subscript"/>
                <w:lang w:val="en-US"/>
              </w:rPr>
              <w:t>i</w:t>
            </w:r>
            <w:proofErr w:type="spellEnd"/>
          </w:p>
        </w:tc>
        <w:tc>
          <w:tcPr>
            <w:tcW w:w="2563" w:type="dxa"/>
            <w:vMerge w:val="restart"/>
            <w:tcBorders>
              <w:top w:val="single" w:sz="4" w:space="0" w:color="auto"/>
              <w:left w:val="nil"/>
              <w:bottom w:val="single" w:sz="4" w:space="0" w:color="auto"/>
              <w:right w:val="nil"/>
            </w:tcBorders>
            <w:vAlign w:val="center"/>
            <w:hideMark/>
          </w:tcPr>
          <w:p w:rsidR="00841D76" w:rsidRPr="00B54A14" w:rsidRDefault="00841D76" w:rsidP="007567DC">
            <w:pPr>
              <w:spacing w:before="120" w:after="100" w:afterAutospacing="1" w:line="300" w:lineRule="auto"/>
              <w:ind w:hanging="12"/>
              <w:rPr>
                <w:sz w:val="28"/>
                <w:szCs w:val="28"/>
              </w:rPr>
            </w:pPr>
            <w:r w:rsidRPr="00B54A14">
              <w:rPr>
                <w:bCs/>
                <w:sz w:val="28"/>
                <w:szCs w:val="28"/>
              </w:rPr>
              <w:t>* 100</w:t>
            </w:r>
          </w:p>
        </w:tc>
        <w:tc>
          <w:tcPr>
            <w:tcW w:w="2273" w:type="dxa"/>
            <w:gridSpan w:val="2"/>
            <w:vMerge w:val="restart"/>
            <w:tcBorders>
              <w:top w:val="single" w:sz="4" w:space="0" w:color="auto"/>
              <w:left w:val="nil"/>
              <w:bottom w:val="single" w:sz="4" w:space="0" w:color="auto"/>
              <w:right w:val="single" w:sz="4" w:space="0" w:color="auto"/>
            </w:tcBorders>
          </w:tcPr>
          <w:p w:rsidR="00841D76" w:rsidRPr="00B54A14" w:rsidRDefault="00841D76" w:rsidP="007567DC">
            <w:pPr>
              <w:spacing w:before="120" w:after="100" w:afterAutospacing="1" w:line="300" w:lineRule="auto"/>
              <w:ind w:firstLine="709"/>
              <w:jc w:val="center"/>
              <w:rPr>
                <w:bCs/>
                <w:sz w:val="28"/>
                <w:szCs w:val="28"/>
              </w:rPr>
            </w:pPr>
          </w:p>
        </w:tc>
      </w:tr>
      <w:tr w:rsidR="00BF2018" w:rsidRPr="00B54A14" w:rsidTr="002F068D">
        <w:trPr>
          <w:cantSplit/>
          <w:trHeight w:val="747"/>
          <w:jc w:val="center"/>
        </w:trPr>
        <w:tc>
          <w:tcPr>
            <w:tcW w:w="2573" w:type="dxa"/>
            <w:vMerge/>
            <w:tcBorders>
              <w:top w:val="single" w:sz="4" w:space="0" w:color="auto"/>
              <w:left w:val="single" w:sz="4" w:space="0" w:color="auto"/>
              <w:bottom w:val="single" w:sz="4" w:space="0" w:color="auto"/>
              <w:right w:val="nil"/>
            </w:tcBorders>
            <w:vAlign w:val="center"/>
            <w:hideMark/>
          </w:tcPr>
          <w:p w:rsidR="00841D76" w:rsidRPr="00B54A14" w:rsidRDefault="00841D76" w:rsidP="007567DC">
            <w:pPr>
              <w:spacing w:line="300" w:lineRule="auto"/>
              <w:rPr>
                <w:sz w:val="28"/>
                <w:szCs w:val="28"/>
              </w:rPr>
            </w:pPr>
          </w:p>
        </w:tc>
        <w:tc>
          <w:tcPr>
            <w:tcW w:w="457" w:type="dxa"/>
            <w:vMerge/>
            <w:tcBorders>
              <w:top w:val="single" w:sz="4" w:space="0" w:color="auto"/>
              <w:left w:val="nil"/>
              <w:bottom w:val="single" w:sz="4" w:space="0" w:color="auto"/>
              <w:right w:val="nil"/>
            </w:tcBorders>
            <w:vAlign w:val="center"/>
            <w:hideMark/>
          </w:tcPr>
          <w:p w:rsidR="00841D76" w:rsidRPr="00B54A14" w:rsidRDefault="00841D76" w:rsidP="007567DC">
            <w:pPr>
              <w:spacing w:line="300" w:lineRule="auto"/>
              <w:rPr>
                <w:sz w:val="28"/>
                <w:szCs w:val="28"/>
              </w:rPr>
            </w:pPr>
          </w:p>
        </w:tc>
        <w:tc>
          <w:tcPr>
            <w:tcW w:w="2082" w:type="dxa"/>
            <w:tcBorders>
              <w:top w:val="single" w:sz="4" w:space="0" w:color="auto"/>
              <w:left w:val="nil"/>
              <w:bottom w:val="single" w:sz="4" w:space="0" w:color="auto"/>
              <w:right w:val="nil"/>
            </w:tcBorders>
            <w:vAlign w:val="center"/>
            <w:hideMark/>
          </w:tcPr>
          <w:p w:rsidR="00841D76" w:rsidRPr="00B54A14" w:rsidRDefault="00841D76" w:rsidP="007567DC">
            <w:pPr>
              <w:spacing w:line="300" w:lineRule="auto"/>
              <w:jc w:val="center"/>
              <w:rPr>
                <w:sz w:val="28"/>
                <w:szCs w:val="28"/>
              </w:rPr>
            </w:pPr>
            <w:proofErr w:type="spellStart"/>
            <w:r w:rsidRPr="00B54A14">
              <w:rPr>
                <w:sz w:val="28"/>
                <w:szCs w:val="28"/>
              </w:rPr>
              <w:t>Оу</w:t>
            </w:r>
            <w:proofErr w:type="spellEnd"/>
            <w:r w:rsidRPr="00B54A14">
              <w:rPr>
                <w:sz w:val="28"/>
                <w:szCs w:val="28"/>
                <w:vertAlign w:val="subscript"/>
              </w:rPr>
              <w:t xml:space="preserve"> </w:t>
            </w:r>
            <w:r w:rsidRPr="00B54A14">
              <w:rPr>
                <w:sz w:val="28"/>
                <w:szCs w:val="28"/>
                <w:vertAlign w:val="subscript"/>
                <w:lang w:val="en-US"/>
              </w:rPr>
              <w:t>max</w:t>
            </w:r>
          </w:p>
        </w:tc>
        <w:tc>
          <w:tcPr>
            <w:tcW w:w="2563" w:type="dxa"/>
            <w:vMerge/>
            <w:tcBorders>
              <w:top w:val="single" w:sz="4" w:space="0" w:color="auto"/>
              <w:left w:val="nil"/>
              <w:bottom w:val="single" w:sz="4" w:space="0" w:color="auto"/>
              <w:right w:val="nil"/>
            </w:tcBorders>
            <w:vAlign w:val="center"/>
            <w:hideMark/>
          </w:tcPr>
          <w:p w:rsidR="00841D76" w:rsidRPr="00B54A14" w:rsidRDefault="00841D76" w:rsidP="007567DC">
            <w:pPr>
              <w:spacing w:line="300" w:lineRule="auto"/>
              <w:rPr>
                <w:sz w:val="28"/>
                <w:szCs w:val="28"/>
              </w:rPr>
            </w:pPr>
          </w:p>
        </w:tc>
        <w:tc>
          <w:tcPr>
            <w:tcW w:w="2273" w:type="dxa"/>
            <w:gridSpan w:val="2"/>
            <w:vMerge/>
            <w:tcBorders>
              <w:top w:val="single" w:sz="4" w:space="0" w:color="auto"/>
              <w:left w:val="nil"/>
              <w:bottom w:val="single" w:sz="4" w:space="0" w:color="auto"/>
              <w:right w:val="single" w:sz="4" w:space="0" w:color="auto"/>
            </w:tcBorders>
            <w:vAlign w:val="center"/>
            <w:hideMark/>
          </w:tcPr>
          <w:p w:rsidR="00841D76" w:rsidRPr="00B54A14" w:rsidRDefault="00841D76" w:rsidP="007567DC">
            <w:pPr>
              <w:spacing w:line="300" w:lineRule="auto"/>
              <w:rPr>
                <w:bCs/>
                <w:sz w:val="28"/>
                <w:szCs w:val="28"/>
              </w:rPr>
            </w:pPr>
          </w:p>
        </w:tc>
      </w:tr>
      <w:tr w:rsidR="00841D76" w:rsidRPr="00B54A14" w:rsidTr="002F068D">
        <w:trPr>
          <w:cantSplit/>
          <w:jc w:val="center"/>
        </w:trPr>
        <w:tc>
          <w:tcPr>
            <w:tcW w:w="8814" w:type="dxa"/>
            <w:gridSpan w:val="5"/>
            <w:tcBorders>
              <w:top w:val="single" w:sz="4" w:space="0" w:color="auto"/>
              <w:left w:val="single" w:sz="4" w:space="0" w:color="auto"/>
              <w:bottom w:val="single" w:sz="4" w:space="0" w:color="auto"/>
              <w:right w:val="single" w:sz="4" w:space="0" w:color="auto"/>
            </w:tcBorders>
            <w:hideMark/>
          </w:tcPr>
          <w:p w:rsidR="00841D76" w:rsidRPr="00B54A14" w:rsidRDefault="00841D76" w:rsidP="007567DC">
            <w:pPr>
              <w:spacing w:line="300" w:lineRule="auto"/>
              <w:ind w:firstLine="74"/>
              <w:jc w:val="center"/>
              <w:rPr>
                <w:b/>
                <w:i/>
                <w:sz w:val="28"/>
                <w:szCs w:val="28"/>
              </w:rPr>
            </w:pPr>
            <w:proofErr w:type="spellStart"/>
            <w:r w:rsidRPr="00B54A14">
              <w:rPr>
                <w:sz w:val="28"/>
                <w:szCs w:val="28"/>
              </w:rPr>
              <w:t>Оу</w:t>
            </w:r>
            <w:proofErr w:type="spellEnd"/>
            <w:r w:rsidRPr="00B54A14">
              <w:rPr>
                <w:sz w:val="28"/>
                <w:szCs w:val="28"/>
                <w:vertAlign w:val="subscript"/>
              </w:rPr>
              <w:t xml:space="preserve"> </w:t>
            </w:r>
            <w:r w:rsidRPr="00B54A14">
              <w:rPr>
                <w:sz w:val="28"/>
                <w:szCs w:val="28"/>
                <w:vertAlign w:val="subscript"/>
                <w:lang w:val="en-US"/>
              </w:rPr>
              <w:t>max</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D76" w:rsidRPr="00B54A14" w:rsidRDefault="00841D76" w:rsidP="007567DC">
            <w:pPr>
              <w:spacing w:before="120" w:after="100" w:afterAutospacing="1" w:line="300" w:lineRule="auto"/>
              <w:jc w:val="center"/>
              <w:rPr>
                <w:sz w:val="28"/>
                <w:szCs w:val="28"/>
              </w:rPr>
            </w:pPr>
            <w:r w:rsidRPr="00B54A14">
              <w:rPr>
                <w:sz w:val="28"/>
                <w:szCs w:val="28"/>
              </w:rPr>
              <w:t>100</w:t>
            </w:r>
          </w:p>
        </w:tc>
      </w:tr>
    </w:tbl>
    <w:p w:rsidR="00841D76" w:rsidRPr="00B54A14" w:rsidRDefault="00841D76" w:rsidP="007567DC">
      <w:pPr>
        <w:tabs>
          <w:tab w:val="left" w:pos="1062"/>
          <w:tab w:val="left" w:pos="1487"/>
        </w:tabs>
        <w:spacing w:line="300" w:lineRule="auto"/>
        <w:ind w:left="1486" w:right="153" w:hanging="1486"/>
        <w:jc w:val="both"/>
        <w:rPr>
          <w:sz w:val="28"/>
          <w:szCs w:val="28"/>
        </w:rPr>
      </w:pPr>
    </w:p>
    <w:p w:rsidR="00841D76" w:rsidRPr="00B54A14" w:rsidRDefault="00841D76" w:rsidP="007567DC">
      <w:pPr>
        <w:tabs>
          <w:tab w:val="left" w:pos="1062"/>
          <w:tab w:val="left" w:pos="1487"/>
        </w:tabs>
        <w:spacing w:line="300" w:lineRule="auto"/>
        <w:ind w:left="1486" w:right="153" w:hanging="1486"/>
        <w:jc w:val="both"/>
        <w:rPr>
          <w:sz w:val="28"/>
          <w:szCs w:val="28"/>
        </w:rPr>
      </w:pPr>
      <w:r w:rsidRPr="00B54A14">
        <w:rPr>
          <w:sz w:val="28"/>
          <w:szCs w:val="28"/>
        </w:rPr>
        <w:t>где:</w:t>
      </w:r>
    </w:p>
    <w:p w:rsidR="00841D76" w:rsidRPr="00B54A14" w:rsidRDefault="00841D76" w:rsidP="007567DC">
      <w:pPr>
        <w:spacing w:line="300" w:lineRule="auto"/>
        <w:ind w:firstLine="567"/>
        <w:jc w:val="both"/>
        <w:rPr>
          <w:sz w:val="28"/>
          <w:szCs w:val="28"/>
        </w:rPr>
      </w:pPr>
      <w:proofErr w:type="spellStart"/>
      <w:proofErr w:type="gramStart"/>
      <w:r w:rsidRPr="00B54A14">
        <w:rPr>
          <w:sz w:val="28"/>
          <w:szCs w:val="28"/>
        </w:rPr>
        <w:t>Оу</w:t>
      </w:r>
      <w:r w:rsidRPr="00B54A14">
        <w:rPr>
          <w:sz w:val="28"/>
          <w:szCs w:val="28"/>
          <w:vertAlign w:val="subscript"/>
          <w:lang w:val="en-US"/>
        </w:rPr>
        <w:t>i</w:t>
      </w:r>
      <w:proofErr w:type="spellEnd"/>
      <w:r w:rsidRPr="00B54A14">
        <w:rPr>
          <w:sz w:val="28"/>
          <w:szCs w:val="28"/>
        </w:rPr>
        <w:t xml:space="preserve"> – суммарная стоимость </w:t>
      </w:r>
      <w:r w:rsidR="002A7F68" w:rsidRPr="002A7F68">
        <w:rPr>
          <w:bCs/>
          <w:i/>
          <w:iCs/>
          <w:color w:val="FF0000"/>
          <w:sz w:val="28"/>
          <w:szCs w:val="28"/>
        </w:rPr>
        <w:t>завершенных за последние 3 года до момента открытия доступа к заявкам участников строительно-монтажных и/или пусконаладочных работ в рамках заключенных договоров по строительству и/или реконструкции и/или капитальному ремонту и/или модернизации и/или расширению  объектов промышленно-гражданского строительства (ПГС) и/или относящихся, согласно части 1 и/или части 2 статьи 48.</w:t>
      </w:r>
      <w:proofErr w:type="gramEnd"/>
      <w:r w:rsidR="002A7F68" w:rsidRPr="002A7F68">
        <w:rPr>
          <w:bCs/>
          <w:i/>
          <w:iCs/>
          <w:color w:val="FF0000"/>
          <w:sz w:val="28"/>
          <w:szCs w:val="28"/>
        </w:rPr>
        <w:t xml:space="preserve"> Градостроительного кодекса РФ к особо опасным, технически сложным объектам и/или к уникальным объектам</w:t>
      </w:r>
      <w:r w:rsidRPr="002A7F68">
        <w:rPr>
          <w:b/>
          <w:i/>
          <w:sz w:val="28"/>
          <w:szCs w:val="28"/>
        </w:rPr>
        <w:t xml:space="preserve">, </w:t>
      </w:r>
      <w:r w:rsidRPr="002A7F68">
        <w:rPr>
          <w:sz w:val="28"/>
          <w:szCs w:val="28"/>
        </w:rPr>
        <w:t>i-</w:t>
      </w:r>
      <w:proofErr w:type="spellStart"/>
      <w:r w:rsidRPr="002A7F68">
        <w:rPr>
          <w:sz w:val="28"/>
          <w:szCs w:val="28"/>
        </w:rPr>
        <w:t>го</w:t>
      </w:r>
      <w:proofErr w:type="spellEnd"/>
      <w:r w:rsidRPr="00B54A14">
        <w:rPr>
          <w:sz w:val="28"/>
          <w:szCs w:val="28"/>
        </w:rPr>
        <w:t xml:space="preserve"> участника, руб.</w:t>
      </w:r>
    </w:p>
    <w:p w:rsidR="00841D76" w:rsidRPr="00B54A14" w:rsidRDefault="00841D76" w:rsidP="007567DC">
      <w:pPr>
        <w:spacing w:line="300" w:lineRule="auto"/>
        <w:ind w:firstLine="567"/>
        <w:jc w:val="both"/>
        <w:rPr>
          <w:sz w:val="28"/>
          <w:szCs w:val="28"/>
        </w:rPr>
      </w:pPr>
      <w:r w:rsidRPr="00B54A14">
        <w:rPr>
          <w:bCs/>
          <w:sz w:val="28"/>
          <w:szCs w:val="28"/>
          <w:lang w:val="en-US"/>
        </w:rPr>
        <w:t>O</w:t>
      </w:r>
      <w:r w:rsidRPr="00B54A14">
        <w:rPr>
          <w:bCs/>
          <w:sz w:val="28"/>
          <w:szCs w:val="28"/>
        </w:rPr>
        <w:t>у</w:t>
      </w:r>
      <w:r w:rsidRPr="00B54A14">
        <w:rPr>
          <w:bCs/>
          <w:sz w:val="28"/>
          <w:szCs w:val="28"/>
          <w:vertAlign w:val="subscript"/>
          <w:lang w:val="en-US"/>
        </w:rPr>
        <w:t>max</w:t>
      </w:r>
      <w:r w:rsidRPr="00B54A14">
        <w:rPr>
          <w:bCs/>
          <w:sz w:val="28"/>
          <w:szCs w:val="28"/>
        </w:rPr>
        <w:t xml:space="preserve"> – максимальный опыт (</w:t>
      </w:r>
      <w:r w:rsidRPr="00B54A14">
        <w:rPr>
          <w:sz w:val="28"/>
          <w:szCs w:val="28"/>
        </w:rPr>
        <w:t xml:space="preserve">стоимость </w:t>
      </w:r>
      <w:r w:rsidR="002A7F68" w:rsidRPr="002A7F68">
        <w:rPr>
          <w:bCs/>
          <w:i/>
          <w:iCs/>
          <w:color w:val="FF0000"/>
          <w:sz w:val="28"/>
          <w:szCs w:val="28"/>
        </w:rPr>
        <w:t xml:space="preserve">завершенных за последние 3 года до момента открытия доступа к заявкам участников строительно-монтажных и/или пусконаладочных работ в рамках заключенных договоров по строительству и/или реконструкции и/или капитальному ремонту и/или модернизации и/или расширению  объектов промышленно-гражданского строительства (ПГС) и/или относящихся, согласно части 1 и/или части 2 статьи 48. </w:t>
      </w:r>
      <w:proofErr w:type="gramStart"/>
      <w:r w:rsidR="002A7F68" w:rsidRPr="002A7F68">
        <w:rPr>
          <w:bCs/>
          <w:i/>
          <w:iCs/>
          <w:color w:val="FF0000"/>
          <w:sz w:val="28"/>
          <w:szCs w:val="28"/>
        </w:rPr>
        <w:t>Градостроительного кодекса РФ к особо опасным, технически сложным объектам и/или к уникальным объектам</w:t>
      </w:r>
      <w:r w:rsidRPr="00B54A14">
        <w:rPr>
          <w:sz w:val="28"/>
          <w:szCs w:val="28"/>
        </w:rPr>
        <w:t xml:space="preserve">) из представленного опыта всех допущенных участников, </w:t>
      </w:r>
      <w:r w:rsidRPr="00B54A14">
        <w:rPr>
          <w:sz w:val="28"/>
          <w:szCs w:val="28"/>
          <w:u w:val="single"/>
        </w:rPr>
        <w:t>но не более предельного значения</w:t>
      </w:r>
      <w:r w:rsidRPr="00B54A14">
        <w:rPr>
          <w:bCs/>
          <w:sz w:val="28"/>
          <w:szCs w:val="28"/>
        </w:rPr>
        <w:t xml:space="preserve">, </w:t>
      </w:r>
      <w:r w:rsidRPr="00B54A14">
        <w:rPr>
          <w:sz w:val="28"/>
          <w:szCs w:val="28"/>
        </w:rPr>
        <w:t>руб.</w:t>
      </w:r>
      <w:proofErr w:type="gramEnd"/>
    </w:p>
    <w:p w:rsidR="00461FB4" w:rsidRPr="00B54A14" w:rsidRDefault="00461FB4" w:rsidP="007567DC">
      <w:pPr>
        <w:spacing w:line="300" w:lineRule="auto"/>
        <w:ind w:firstLine="567"/>
        <w:jc w:val="both"/>
        <w:rPr>
          <w:sz w:val="28"/>
          <w:szCs w:val="28"/>
        </w:rPr>
      </w:pPr>
    </w:p>
    <w:p w:rsidR="00841D76" w:rsidRPr="00B54A14" w:rsidRDefault="00841D76" w:rsidP="007567DC">
      <w:pPr>
        <w:spacing w:line="300" w:lineRule="auto"/>
        <w:ind w:firstLine="567"/>
        <w:jc w:val="both"/>
        <w:rPr>
          <w:b/>
          <w:i/>
          <w:sz w:val="28"/>
          <w:szCs w:val="28"/>
          <w:u w:val="single"/>
        </w:rPr>
      </w:pPr>
      <w:r w:rsidRPr="00B54A14">
        <w:rPr>
          <w:b/>
          <w:sz w:val="28"/>
          <w:szCs w:val="28"/>
        </w:rPr>
        <w:t>Пред</w:t>
      </w:r>
      <w:r w:rsidR="00461FB4" w:rsidRPr="00B54A14">
        <w:rPr>
          <w:b/>
          <w:sz w:val="28"/>
          <w:szCs w:val="28"/>
        </w:rPr>
        <w:t xml:space="preserve">ельное значение опыта </w:t>
      </w:r>
      <w:r w:rsidR="00461FB4" w:rsidRPr="002A7F68">
        <w:rPr>
          <w:b/>
          <w:sz w:val="28"/>
          <w:szCs w:val="28"/>
        </w:rPr>
        <w:t>выполнени</w:t>
      </w:r>
      <w:r w:rsidR="0061032F" w:rsidRPr="002A7F68">
        <w:rPr>
          <w:b/>
          <w:sz w:val="28"/>
          <w:szCs w:val="28"/>
        </w:rPr>
        <w:t>я</w:t>
      </w:r>
      <w:r w:rsidRPr="002A7F68">
        <w:rPr>
          <w:b/>
          <w:i/>
          <w:sz w:val="28"/>
          <w:szCs w:val="28"/>
        </w:rPr>
        <w:t>:</w:t>
      </w:r>
    </w:p>
    <w:p w:rsidR="002A7F68" w:rsidRDefault="002A7F68" w:rsidP="00C770DC">
      <w:pPr>
        <w:tabs>
          <w:tab w:val="left" w:pos="0"/>
        </w:tabs>
        <w:spacing w:line="300" w:lineRule="auto"/>
        <w:ind w:firstLine="567"/>
        <w:jc w:val="both"/>
        <w:rPr>
          <w:b/>
          <w:i/>
          <w:sz w:val="28"/>
          <w:szCs w:val="28"/>
          <w:highlight w:val="yellow"/>
          <w:u w:val="single"/>
        </w:rPr>
      </w:pPr>
    </w:p>
    <w:p w:rsidR="00C770DC" w:rsidRPr="00A22646" w:rsidRDefault="00A22646" w:rsidP="00C770DC">
      <w:pPr>
        <w:tabs>
          <w:tab w:val="left" w:pos="0"/>
        </w:tabs>
        <w:spacing w:line="300" w:lineRule="auto"/>
        <w:ind w:firstLine="567"/>
        <w:jc w:val="both"/>
        <w:rPr>
          <w:b/>
          <w:i/>
          <w:color w:val="FF0000"/>
          <w:sz w:val="28"/>
          <w:szCs w:val="28"/>
        </w:rPr>
      </w:pPr>
      <w:r w:rsidRPr="00A22646">
        <w:rPr>
          <w:b/>
          <w:i/>
          <w:color w:val="FF0000"/>
          <w:sz w:val="28"/>
          <w:szCs w:val="28"/>
        </w:rPr>
        <w:t>24 734 068,90</w:t>
      </w:r>
      <w:r w:rsidR="00C770DC" w:rsidRPr="00A22646">
        <w:rPr>
          <w:b/>
          <w:i/>
          <w:color w:val="FF0000"/>
          <w:sz w:val="28"/>
          <w:szCs w:val="28"/>
        </w:rPr>
        <w:t xml:space="preserve"> руб. с НДС</w:t>
      </w:r>
    </w:p>
    <w:p w:rsidR="00C770DC" w:rsidRPr="00A22646" w:rsidRDefault="00A22646" w:rsidP="00C770DC">
      <w:pPr>
        <w:tabs>
          <w:tab w:val="left" w:pos="0"/>
        </w:tabs>
        <w:spacing w:line="300" w:lineRule="auto"/>
        <w:ind w:firstLine="567"/>
        <w:jc w:val="both"/>
        <w:rPr>
          <w:b/>
          <w:i/>
          <w:color w:val="FF0000"/>
          <w:sz w:val="28"/>
          <w:szCs w:val="28"/>
        </w:rPr>
      </w:pPr>
      <w:r w:rsidRPr="00A22646">
        <w:rPr>
          <w:b/>
          <w:i/>
          <w:color w:val="FF0000"/>
          <w:sz w:val="28"/>
          <w:szCs w:val="28"/>
        </w:rPr>
        <w:t>20 611 724,08</w:t>
      </w:r>
      <w:r w:rsidR="00C770DC" w:rsidRPr="00A22646">
        <w:rPr>
          <w:b/>
          <w:i/>
          <w:color w:val="FF0000"/>
          <w:sz w:val="28"/>
          <w:szCs w:val="28"/>
        </w:rPr>
        <w:t xml:space="preserve"> руб. без НДС</w:t>
      </w:r>
    </w:p>
    <w:p w:rsidR="002A7F68" w:rsidRPr="00B54A14" w:rsidRDefault="002A7F68" w:rsidP="00C770DC">
      <w:pPr>
        <w:tabs>
          <w:tab w:val="left" w:pos="0"/>
        </w:tabs>
        <w:spacing w:line="300" w:lineRule="auto"/>
        <w:ind w:firstLine="567"/>
        <w:jc w:val="both"/>
        <w:rPr>
          <w:b/>
          <w:i/>
          <w:sz w:val="28"/>
          <w:szCs w:val="28"/>
          <w:highlight w:val="yellow"/>
          <w:u w:val="single"/>
        </w:rPr>
      </w:pPr>
    </w:p>
    <w:p w:rsidR="00841D76" w:rsidRPr="00B54A14" w:rsidRDefault="00841D76" w:rsidP="007567DC">
      <w:pPr>
        <w:tabs>
          <w:tab w:val="left" w:pos="0"/>
        </w:tabs>
        <w:spacing w:line="300" w:lineRule="auto"/>
        <w:ind w:firstLine="567"/>
        <w:jc w:val="both"/>
        <w:rPr>
          <w:bCs/>
          <w:sz w:val="28"/>
          <w:szCs w:val="28"/>
        </w:rPr>
      </w:pPr>
      <w:r w:rsidRPr="00B54A14">
        <w:rPr>
          <w:sz w:val="28"/>
          <w:szCs w:val="28"/>
        </w:rPr>
        <w:t xml:space="preserve">В случае если </w:t>
      </w:r>
      <w:r w:rsidRPr="00B54A14">
        <w:rPr>
          <w:bCs/>
          <w:sz w:val="28"/>
          <w:szCs w:val="28"/>
          <w:lang w:val="en-US"/>
        </w:rPr>
        <w:t>O</w:t>
      </w:r>
      <w:proofErr w:type="gramStart"/>
      <w:r w:rsidRPr="00B54A14">
        <w:rPr>
          <w:bCs/>
          <w:sz w:val="28"/>
          <w:szCs w:val="28"/>
        </w:rPr>
        <w:t>у</w:t>
      </w:r>
      <w:proofErr w:type="spellStart"/>
      <w:proofErr w:type="gramEnd"/>
      <w:r w:rsidRPr="00B54A14">
        <w:rPr>
          <w:bCs/>
          <w:sz w:val="28"/>
          <w:szCs w:val="28"/>
          <w:vertAlign w:val="subscript"/>
          <w:lang w:val="en-US"/>
        </w:rPr>
        <w:t>i</w:t>
      </w:r>
      <w:proofErr w:type="spellEnd"/>
      <w:r w:rsidRPr="00B54A14">
        <w:rPr>
          <w:bCs/>
          <w:sz w:val="28"/>
          <w:szCs w:val="28"/>
          <w:vertAlign w:val="subscript"/>
        </w:rPr>
        <w:t xml:space="preserve"> </w:t>
      </w:r>
      <w:r w:rsidRPr="00B54A14">
        <w:rPr>
          <w:bCs/>
          <w:sz w:val="28"/>
          <w:szCs w:val="28"/>
        </w:rPr>
        <w:t xml:space="preserve">более </w:t>
      </w:r>
      <w:r w:rsidRPr="00B54A14">
        <w:rPr>
          <w:sz w:val="28"/>
          <w:szCs w:val="28"/>
        </w:rPr>
        <w:t>чем предельное значение,</w:t>
      </w:r>
      <w:r w:rsidRPr="00B54A14">
        <w:rPr>
          <w:bCs/>
          <w:sz w:val="28"/>
          <w:szCs w:val="28"/>
        </w:rPr>
        <w:t xml:space="preserve"> то </w:t>
      </w:r>
      <w:r w:rsidRPr="00B54A14">
        <w:rPr>
          <w:bCs/>
          <w:sz w:val="28"/>
          <w:szCs w:val="28"/>
          <w:lang w:val="en-US"/>
        </w:rPr>
        <w:t>O</w:t>
      </w:r>
      <w:r w:rsidRPr="00B54A14">
        <w:rPr>
          <w:bCs/>
          <w:sz w:val="28"/>
          <w:szCs w:val="28"/>
        </w:rPr>
        <w:t>у</w:t>
      </w:r>
      <w:proofErr w:type="spellStart"/>
      <w:r w:rsidRPr="00B54A14">
        <w:rPr>
          <w:bCs/>
          <w:sz w:val="28"/>
          <w:szCs w:val="28"/>
          <w:vertAlign w:val="subscript"/>
          <w:lang w:val="en-US"/>
        </w:rPr>
        <w:t>i</w:t>
      </w:r>
      <w:proofErr w:type="spellEnd"/>
      <w:r w:rsidRPr="00B54A14">
        <w:rPr>
          <w:bCs/>
          <w:sz w:val="28"/>
          <w:szCs w:val="28"/>
          <w:vertAlign w:val="subscript"/>
        </w:rPr>
        <w:t xml:space="preserve"> </w:t>
      </w:r>
      <w:r w:rsidRPr="00B54A14">
        <w:rPr>
          <w:bCs/>
          <w:sz w:val="28"/>
          <w:szCs w:val="28"/>
        </w:rPr>
        <w:t>принимается равным такому предельному значению.</w:t>
      </w:r>
    </w:p>
    <w:p w:rsidR="001266AA" w:rsidRPr="00B54A14" w:rsidRDefault="001266AA" w:rsidP="007567DC">
      <w:pPr>
        <w:tabs>
          <w:tab w:val="left" w:pos="0"/>
        </w:tabs>
        <w:spacing w:line="300" w:lineRule="auto"/>
        <w:ind w:firstLine="567"/>
        <w:jc w:val="both"/>
        <w:rPr>
          <w:bCs/>
          <w:sz w:val="28"/>
          <w:szCs w:val="28"/>
        </w:rPr>
      </w:pPr>
    </w:p>
    <w:p w:rsidR="001266AA" w:rsidRDefault="001266AA" w:rsidP="009830B3">
      <w:pPr>
        <w:pStyle w:val="af4"/>
        <w:numPr>
          <w:ilvl w:val="0"/>
          <w:numId w:val="48"/>
        </w:numPr>
        <w:tabs>
          <w:tab w:val="left" w:pos="0"/>
          <w:tab w:val="left" w:pos="1062"/>
          <w:tab w:val="left" w:pos="1701"/>
          <w:tab w:val="left" w:pos="1985"/>
        </w:tabs>
        <w:spacing w:before="0" w:beforeAutospacing="0" w:after="0" w:afterAutospacing="0"/>
        <w:ind w:left="0" w:right="70" w:firstLine="709"/>
        <w:jc w:val="both"/>
        <w:rPr>
          <w:bCs/>
          <w:sz w:val="28"/>
          <w:szCs w:val="28"/>
          <w:u w:val="single"/>
        </w:rPr>
      </w:pPr>
      <w:r w:rsidRPr="002A7F68">
        <w:rPr>
          <w:bCs/>
          <w:sz w:val="28"/>
          <w:szCs w:val="28"/>
          <w:u w:val="single"/>
        </w:rPr>
        <w:t>Расчет итоговой оценки (балла) БО</w:t>
      </w:r>
      <w:proofErr w:type="spellStart"/>
      <w:proofErr w:type="gramStart"/>
      <w:r w:rsidRPr="002A7F68">
        <w:rPr>
          <w:bCs/>
          <w:sz w:val="28"/>
          <w:szCs w:val="28"/>
          <w:u w:val="single"/>
          <w:vertAlign w:val="subscript"/>
          <w:lang w:val="en-US"/>
        </w:rPr>
        <w:t>i</w:t>
      </w:r>
      <w:proofErr w:type="spellEnd"/>
      <w:proofErr w:type="gramEnd"/>
      <w:r w:rsidRPr="002A7F68">
        <w:rPr>
          <w:bCs/>
          <w:sz w:val="28"/>
          <w:szCs w:val="28"/>
          <w:u w:val="single"/>
        </w:rPr>
        <w:t xml:space="preserve"> в следующем порядке:</w:t>
      </w:r>
    </w:p>
    <w:p w:rsidR="002A7F68" w:rsidRPr="002A7F68" w:rsidRDefault="002A7F68" w:rsidP="002A7F68">
      <w:pPr>
        <w:pStyle w:val="af4"/>
        <w:tabs>
          <w:tab w:val="left" w:pos="0"/>
          <w:tab w:val="left" w:pos="1062"/>
          <w:tab w:val="left" w:pos="1701"/>
          <w:tab w:val="left" w:pos="1985"/>
        </w:tabs>
        <w:spacing w:before="0" w:beforeAutospacing="0" w:after="0" w:afterAutospacing="0"/>
        <w:ind w:left="709" w:right="70"/>
        <w:jc w:val="both"/>
        <w:rPr>
          <w:bCs/>
          <w:sz w:val="28"/>
          <w:szCs w:val="28"/>
          <w:u w:val="single"/>
        </w:rPr>
      </w:pPr>
    </w:p>
    <w:p w:rsidR="007B2D96" w:rsidRPr="00B54A14" w:rsidRDefault="007B2D96" w:rsidP="007B2D96">
      <w:pPr>
        <w:tabs>
          <w:tab w:val="left" w:pos="0"/>
          <w:tab w:val="left" w:pos="1062"/>
          <w:tab w:val="left" w:pos="1701"/>
          <w:tab w:val="left" w:pos="1985"/>
        </w:tabs>
        <w:spacing w:line="300" w:lineRule="auto"/>
        <w:ind w:right="70" w:firstLine="709"/>
        <w:jc w:val="both"/>
        <w:rPr>
          <w:sz w:val="28"/>
          <w:szCs w:val="28"/>
        </w:rPr>
      </w:pPr>
      <w:proofErr w:type="gramStart"/>
      <w:r w:rsidRPr="00B54A14">
        <w:rPr>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sidRPr="00B54A14">
        <w:rPr>
          <w:sz w:val="28"/>
          <w:szCs w:val="28"/>
        </w:rPr>
        <w:t>БОуi</w:t>
      </w:r>
      <w:proofErr w:type="spellEnd"/>
      <w:r w:rsidRPr="00B54A14">
        <w:rPr>
          <w:sz w:val="28"/>
          <w:szCs w:val="28"/>
        </w:rPr>
        <w:t>)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w:t>
      </w:r>
      <w:proofErr w:type="gramEnd"/>
      <w:r w:rsidRPr="00B54A14">
        <w:rPr>
          <w:sz w:val="28"/>
          <w:szCs w:val="28"/>
        </w:rPr>
        <w:t xml:space="preserve">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w:t>
      </w:r>
      <w:proofErr w:type="spellStart"/>
      <w:r w:rsidRPr="00B54A14">
        <w:rPr>
          <w:sz w:val="28"/>
          <w:szCs w:val="28"/>
        </w:rPr>
        <w:t>Госкорпорацией</w:t>
      </w:r>
      <w:proofErr w:type="spellEnd"/>
      <w:r w:rsidRPr="00B54A14">
        <w:rPr>
          <w:sz w:val="28"/>
          <w:szCs w:val="28"/>
        </w:rPr>
        <w:t xml:space="preserve"> «</w:t>
      </w:r>
      <w:proofErr w:type="spellStart"/>
      <w:r w:rsidRPr="00B54A14">
        <w:rPr>
          <w:sz w:val="28"/>
          <w:szCs w:val="28"/>
        </w:rPr>
        <w:t>Росатом</w:t>
      </w:r>
      <w:proofErr w:type="spellEnd"/>
      <w:r w:rsidRPr="00B54A14">
        <w:rPr>
          <w:sz w:val="28"/>
          <w:szCs w:val="28"/>
        </w:rPr>
        <w:t xml:space="preserve">» или ее организациями (предприятиями атомной отрасли). </w:t>
      </w:r>
      <w:r w:rsidR="00E3434D" w:rsidRPr="00B54A14">
        <w:rPr>
          <w:bCs/>
          <w:sz w:val="28"/>
          <w:szCs w:val="28"/>
        </w:rPr>
        <w:t>Суммы санкций по судебным решениям, внесенным в систему «Рейтинг деловой репутации» (</w:t>
      </w:r>
      <w:hyperlink r:id="rId38" w:history="1">
        <w:r w:rsidR="00E3434D" w:rsidRPr="00B54A14">
          <w:rPr>
            <w:rStyle w:val="afb"/>
            <w:color w:val="auto"/>
            <w:sz w:val="28"/>
            <w:szCs w:val="28"/>
          </w:rPr>
          <w:t>http://rdr.rosatom.ru/</w:t>
        </w:r>
      </w:hyperlink>
      <w:r w:rsidR="00E3434D" w:rsidRPr="00B54A14">
        <w:rPr>
          <w:sz w:val="28"/>
          <w:szCs w:val="28"/>
        </w:rPr>
        <w:t>)</w:t>
      </w:r>
      <w:r w:rsidR="00E3434D" w:rsidRPr="00B54A14">
        <w:rPr>
          <w:bCs/>
          <w:sz w:val="28"/>
          <w:szCs w:val="28"/>
        </w:rPr>
        <w:t>, при данном расчете итоговой оценки (балла) БО</w:t>
      </w:r>
      <w:proofErr w:type="spellStart"/>
      <w:proofErr w:type="gramStart"/>
      <w:r w:rsidR="00E3434D" w:rsidRPr="00B54A14">
        <w:rPr>
          <w:bCs/>
          <w:sz w:val="28"/>
          <w:szCs w:val="28"/>
          <w:vertAlign w:val="subscript"/>
          <w:lang w:val="en-US"/>
        </w:rPr>
        <w:t>i</w:t>
      </w:r>
      <w:proofErr w:type="spellEnd"/>
      <w:proofErr w:type="gramEnd"/>
      <w:r w:rsidR="00E3434D" w:rsidRPr="00B54A14">
        <w:rPr>
          <w:bCs/>
          <w:sz w:val="28"/>
          <w:szCs w:val="28"/>
          <w:vertAlign w:val="subscript"/>
        </w:rPr>
        <w:t xml:space="preserve"> </w:t>
      </w:r>
      <w:r w:rsidR="00E3434D" w:rsidRPr="00B54A14">
        <w:rPr>
          <w:bCs/>
          <w:sz w:val="28"/>
          <w:szCs w:val="28"/>
        </w:rPr>
        <w:t>не</w:t>
      </w:r>
      <w:r w:rsidR="00E3434D" w:rsidRPr="00B54A14">
        <w:rPr>
          <w:bCs/>
          <w:sz w:val="28"/>
          <w:szCs w:val="28"/>
          <w:vertAlign w:val="subscript"/>
        </w:rPr>
        <w:t xml:space="preserve"> </w:t>
      </w:r>
      <w:r w:rsidR="00E3434D" w:rsidRPr="00B54A14">
        <w:rPr>
          <w:bCs/>
          <w:sz w:val="28"/>
          <w:szCs w:val="28"/>
        </w:rPr>
        <w:t>учитываются</w:t>
      </w:r>
      <w:r w:rsidR="00E3434D" w:rsidRPr="00B54A14">
        <w:rPr>
          <w:bCs/>
          <w:sz w:val="28"/>
          <w:szCs w:val="28"/>
          <w:vertAlign w:val="subscript"/>
        </w:rPr>
        <w:t>.</w:t>
      </w:r>
    </w:p>
    <w:p w:rsidR="007B2D96" w:rsidRDefault="007B2D96" w:rsidP="007B2D96">
      <w:pPr>
        <w:tabs>
          <w:tab w:val="left" w:pos="0"/>
          <w:tab w:val="left" w:pos="1062"/>
          <w:tab w:val="left" w:pos="1701"/>
          <w:tab w:val="left" w:pos="1985"/>
        </w:tabs>
        <w:spacing w:line="300" w:lineRule="auto"/>
        <w:ind w:right="70" w:firstLine="709"/>
        <w:jc w:val="both"/>
        <w:rPr>
          <w:sz w:val="28"/>
          <w:szCs w:val="28"/>
        </w:rPr>
      </w:pPr>
      <w:r w:rsidRPr="00B54A14">
        <w:rPr>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p w:rsidR="00A22646" w:rsidRDefault="00A22646" w:rsidP="007B2D96">
      <w:pPr>
        <w:tabs>
          <w:tab w:val="left" w:pos="0"/>
          <w:tab w:val="left" w:pos="1062"/>
          <w:tab w:val="left" w:pos="1701"/>
          <w:tab w:val="left" w:pos="1985"/>
        </w:tabs>
        <w:spacing w:line="300" w:lineRule="auto"/>
        <w:ind w:right="70" w:firstLine="709"/>
        <w:jc w:val="both"/>
        <w:rPr>
          <w:sz w:val="28"/>
          <w:szCs w:val="28"/>
        </w:rPr>
      </w:pPr>
    </w:p>
    <w:p w:rsidR="00A22646" w:rsidRPr="00B54A14" w:rsidRDefault="00A22646" w:rsidP="007B2D96">
      <w:pPr>
        <w:tabs>
          <w:tab w:val="left" w:pos="0"/>
          <w:tab w:val="left" w:pos="1062"/>
          <w:tab w:val="left" w:pos="1701"/>
          <w:tab w:val="left" w:pos="1985"/>
        </w:tabs>
        <w:spacing w:line="300" w:lineRule="auto"/>
        <w:ind w:right="7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27"/>
      </w:tblGrid>
      <w:tr w:rsidR="00BF2018" w:rsidRPr="00B54A14" w:rsidTr="007B2D96">
        <w:trPr>
          <w:tblHeader/>
        </w:trPr>
        <w:tc>
          <w:tcPr>
            <w:tcW w:w="4644"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lastRenderedPageBreak/>
              <w:t xml:space="preserve">Наличие санкций </w:t>
            </w:r>
          </w:p>
        </w:tc>
        <w:tc>
          <w:tcPr>
            <w:tcW w:w="5427"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Баллы (БС</w:t>
            </w:r>
            <w:proofErr w:type="spellStart"/>
            <w:proofErr w:type="gramStart"/>
            <w:r w:rsidRPr="00B54A14">
              <w:rPr>
                <w:rFonts w:eastAsia="Calibri"/>
                <w:bCs/>
                <w:sz w:val="28"/>
                <w:szCs w:val="28"/>
                <w:vertAlign w:val="subscript"/>
                <w:lang w:val="en-US" w:eastAsia="en-US"/>
              </w:rPr>
              <w:t>i</w:t>
            </w:r>
            <w:proofErr w:type="spellEnd"/>
            <w:proofErr w:type="gramEnd"/>
            <w:r w:rsidRPr="00B54A14">
              <w:rPr>
                <w:rFonts w:eastAsia="Calibri"/>
                <w:bCs/>
                <w:sz w:val="28"/>
                <w:szCs w:val="28"/>
                <w:lang w:val="en-US" w:eastAsia="en-US"/>
              </w:rPr>
              <w:t>)</w:t>
            </w:r>
          </w:p>
        </w:tc>
      </w:tr>
      <w:tr w:rsidR="00BF2018" w:rsidRPr="00B54A14" w:rsidTr="007B2D96">
        <w:tc>
          <w:tcPr>
            <w:tcW w:w="4644"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Санкции не применялись</w:t>
            </w:r>
          </w:p>
        </w:tc>
        <w:tc>
          <w:tcPr>
            <w:tcW w:w="5427"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sz w:val="28"/>
                <w:szCs w:val="28"/>
                <w:vertAlign w:val="subscript"/>
              </w:rPr>
            </w:pPr>
            <w:r w:rsidRPr="00B54A14">
              <w:rPr>
                <w:rFonts w:eastAsia="Calibri"/>
                <w:bCs/>
                <w:sz w:val="28"/>
                <w:szCs w:val="28"/>
                <w:lang w:eastAsia="en-US"/>
              </w:rPr>
              <w:t>БС</w:t>
            </w:r>
            <w:proofErr w:type="spellStart"/>
            <w:proofErr w:type="gramStart"/>
            <w:r w:rsidRPr="00B54A14">
              <w:rPr>
                <w:rFonts w:eastAsia="Calibri"/>
                <w:bCs/>
                <w:sz w:val="28"/>
                <w:szCs w:val="28"/>
                <w:vertAlign w:val="subscript"/>
                <w:lang w:val="en-US" w:eastAsia="en-US"/>
              </w:rPr>
              <w:t>i</w:t>
            </w:r>
            <w:proofErr w:type="spellEnd"/>
            <w:proofErr w:type="gramEnd"/>
            <w:r w:rsidRPr="00B54A14">
              <w:rPr>
                <w:rFonts w:eastAsia="Calibri"/>
                <w:bCs/>
                <w:sz w:val="28"/>
                <w:szCs w:val="28"/>
                <w:vertAlign w:val="subscript"/>
                <w:lang w:eastAsia="en-US"/>
              </w:rPr>
              <w:t xml:space="preserve"> </w:t>
            </w:r>
            <w:r w:rsidRPr="00B54A14">
              <w:rPr>
                <w:rFonts w:eastAsia="Calibri"/>
                <w:bCs/>
                <w:sz w:val="28"/>
                <w:szCs w:val="28"/>
                <w:lang w:eastAsia="en-US"/>
              </w:rPr>
              <w:t>=</w:t>
            </w:r>
            <w:r w:rsidRPr="00B54A14">
              <w:rPr>
                <w:rFonts w:eastAsia="Calibri"/>
                <w:bCs/>
                <w:sz w:val="28"/>
                <w:szCs w:val="28"/>
                <w:vertAlign w:val="subscript"/>
                <w:lang w:eastAsia="en-US"/>
              </w:rPr>
              <w:t xml:space="preserve"> </w:t>
            </w:r>
            <w:proofErr w:type="spellStart"/>
            <w:r w:rsidRPr="00B54A14">
              <w:rPr>
                <w:sz w:val="28"/>
                <w:szCs w:val="28"/>
              </w:rPr>
              <w:t>БОу</w:t>
            </w:r>
            <w:r w:rsidRPr="00B54A14">
              <w:rPr>
                <w:sz w:val="28"/>
                <w:szCs w:val="28"/>
                <w:vertAlign w:val="subscript"/>
                <w:lang w:val="en-US"/>
              </w:rPr>
              <w:t>i</w:t>
            </w:r>
            <w:proofErr w:type="spellEnd"/>
          </w:p>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Количество баллов, присвоенное по опыту участника закупки, засчитывается в 100% размере</w:t>
            </w:r>
          </w:p>
        </w:tc>
      </w:tr>
      <w:tr w:rsidR="00BF2018" w:rsidRPr="00B54A14" w:rsidTr="007B2D96">
        <w:tc>
          <w:tcPr>
            <w:tcW w:w="4644"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 xml:space="preserve">Размер санкции, </w:t>
            </w:r>
            <w:proofErr w:type="gramStart"/>
            <w:r w:rsidRPr="00B54A14">
              <w:rPr>
                <w:rFonts w:eastAsia="Calibri"/>
                <w:bCs/>
                <w:sz w:val="28"/>
                <w:szCs w:val="28"/>
                <w:lang w:eastAsia="en-US"/>
              </w:rPr>
              <w:t>примененных</w:t>
            </w:r>
            <w:proofErr w:type="gramEnd"/>
            <w:r w:rsidRPr="00B54A14">
              <w:rPr>
                <w:rFonts w:eastAsia="Calibri"/>
                <w:bCs/>
                <w:sz w:val="28"/>
                <w:szCs w:val="28"/>
                <w:lang w:eastAsia="en-US"/>
              </w:rPr>
              <w:t xml:space="preserve"> к участнику закупки, составляет менее 10% от НМЦ данной закупки</w:t>
            </w:r>
          </w:p>
        </w:tc>
        <w:tc>
          <w:tcPr>
            <w:tcW w:w="5427" w:type="dxa"/>
            <w:tcBorders>
              <w:top w:val="single" w:sz="4" w:space="0" w:color="auto"/>
              <w:left w:val="single" w:sz="4" w:space="0" w:color="auto"/>
              <w:bottom w:val="single" w:sz="4" w:space="0" w:color="auto"/>
              <w:right w:val="single" w:sz="4" w:space="0" w:color="auto"/>
            </w:tcBorders>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БС</w:t>
            </w:r>
            <w:proofErr w:type="spellStart"/>
            <w:proofErr w:type="gramStart"/>
            <w:r w:rsidRPr="00B54A14">
              <w:rPr>
                <w:rFonts w:eastAsia="Calibri"/>
                <w:bCs/>
                <w:sz w:val="28"/>
                <w:szCs w:val="28"/>
                <w:vertAlign w:val="subscript"/>
                <w:lang w:val="en-US" w:eastAsia="en-US"/>
              </w:rPr>
              <w:t>i</w:t>
            </w:r>
            <w:proofErr w:type="spellEnd"/>
            <w:proofErr w:type="gramEnd"/>
            <w:r w:rsidRPr="00B54A14">
              <w:rPr>
                <w:rFonts w:eastAsia="Calibri"/>
                <w:bCs/>
                <w:sz w:val="28"/>
                <w:szCs w:val="28"/>
                <w:vertAlign w:val="subscript"/>
                <w:lang w:eastAsia="en-US"/>
              </w:rPr>
              <w:t xml:space="preserve"> </w:t>
            </w:r>
            <w:r w:rsidRPr="00B54A14">
              <w:rPr>
                <w:rFonts w:eastAsia="Calibri"/>
                <w:bCs/>
                <w:sz w:val="28"/>
                <w:szCs w:val="28"/>
                <w:lang w:eastAsia="en-US"/>
              </w:rPr>
              <w:t>=</w:t>
            </w:r>
            <w:r w:rsidRPr="00B54A14">
              <w:rPr>
                <w:rFonts w:eastAsia="Calibri"/>
                <w:bCs/>
                <w:sz w:val="28"/>
                <w:szCs w:val="28"/>
                <w:vertAlign w:val="subscript"/>
                <w:lang w:eastAsia="en-US"/>
              </w:rPr>
              <w:t xml:space="preserve"> </w:t>
            </w:r>
            <w:proofErr w:type="spellStart"/>
            <w:r w:rsidRPr="00B54A14">
              <w:rPr>
                <w:sz w:val="28"/>
                <w:szCs w:val="28"/>
              </w:rPr>
              <w:t>БОу</w:t>
            </w:r>
            <w:r w:rsidRPr="00B54A14">
              <w:rPr>
                <w:sz w:val="28"/>
                <w:szCs w:val="28"/>
                <w:vertAlign w:val="subscript"/>
                <w:lang w:val="en-US"/>
              </w:rPr>
              <w:t>i</w:t>
            </w:r>
            <w:proofErr w:type="spellEnd"/>
            <w:r w:rsidRPr="00B54A14">
              <w:rPr>
                <w:rFonts w:eastAsia="Calibri"/>
                <w:bCs/>
                <w:sz w:val="28"/>
                <w:szCs w:val="28"/>
                <w:lang w:eastAsia="en-US"/>
              </w:rPr>
              <w:t xml:space="preserve"> / 2</w:t>
            </w:r>
          </w:p>
          <w:p w:rsidR="007B2D96" w:rsidRPr="00B54A14" w:rsidRDefault="007B2D96" w:rsidP="003A016E">
            <w:pPr>
              <w:tabs>
                <w:tab w:val="left" w:pos="0"/>
                <w:tab w:val="left" w:pos="1062"/>
                <w:tab w:val="left" w:pos="1701"/>
                <w:tab w:val="left" w:pos="1985"/>
              </w:tabs>
              <w:ind w:right="70"/>
              <w:jc w:val="center"/>
              <w:rPr>
                <w:rFonts w:eastAsia="Calibri"/>
                <w:bCs/>
                <w:sz w:val="28"/>
                <w:szCs w:val="28"/>
                <w:lang w:eastAsia="en-US"/>
              </w:rPr>
            </w:pPr>
            <w:proofErr w:type="gramStart"/>
            <w:r w:rsidRPr="00B54A14">
              <w:rPr>
                <w:rFonts w:eastAsia="Calibri"/>
                <w:bCs/>
                <w:sz w:val="28"/>
                <w:szCs w:val="28"/>
                <w:lang w:eastAsia="en-US"/>
              </w:rPr>
              <w:t xml:space="preserve">Количество баллов, присвоенное по опыту участника </w:t>
            </w:r>
            <w:r w:rsidR="003A016E" w:rsidRPr="00B54A14">
              <w:rPr>
                <w:rFonts w:eastAsia="Calibri"/>
                <w:bCs/>
                <w:sz w:val="28"/>
                <w:szCs w:val="28"/>
                <w:lang w:eastAsia="en-US"/>
              </w:rPr>
              <w:t>закупки</w:t>
            </w:r>
            <w:r w:rsidRPr="00B54A14">
              <w:rPr>
                <w:rFonts w:eastAsia="Calibri"/>
                <w:bCs/>
                <w:sz w:val="28"/>
                <w:szCs w:val="28"/>
                <w:lang w:eastAsia="en-US"/>
              </w:rPr>
              <w:t xml:space="preserve"> уменьшается</w:t>
            </w:r>
            <w:proofErr w:type="gramEnd"/>
            <w:r w:rsidRPr="00B54A14">
              <w:rPr>
                <w:rFonts w:eastAsia="Calibri"/>
                <w:bCs/>
                <w:sz w:val="28"/>
                <w:szCs w:val="28"/>
                <w:lang w:eastAsia="en-US"/>
              </w:rPr>
              <w:t xml:space="preserve"> на 50 %</w:t>
            </w:r>
          </w:p>
        </w:tc>
      </w:tr>
      <w:tr w:rsidR="00BF2018" w:rsidRPr="00B54A14" w:rsidTr="007B2D96">
        <w:trPr>
          <w:trHeight w:val="137"/>
        </w:trPr>
        <w:tc>
          <w:tcPr>
            <w:tcW w:w="4644" w:type="dxa"/>
            <w:tcBorders>
              <w:top w:val="single" w:sz="4" w:space="0" w:color="auto"/>
              <w:left w:val="single" w:sz="4" w:space="0" w:color="auto"/>
              <w:bottom w:val="single" w:sz="4" w:space="0" w:color="auto"/>
              <w:right w:val="single" w:sz="4" w:space="0" w:color="auto"/>
            </w:tcBorders>
            <w:vAlign w:val="center"/>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Размер санкций, примененных к участнику закупки, составляет 10 % от НМЦ или более</w:t>
            </w:r>
          </w:p>
        </w:tc>
        <w:tc>
          <w:tcPr>
            <w:tcW w:w="5427" w:type="dxa"/>
            <w:tcBorders>
              <w:top w:val="single" w:sz="4" w:space="0" w:color="auto"/>
              <w:left w:val="single" w:sz="4" w:space="0" w:color="auto"/>
              <w:bottom w:val="single" w:sz="4" w:space="0" w:color="auto"/>
              <w:right w:val="single" w:sz="4" w:space="0" w:color="auto"/>
            </w:tcBorders>
            <w:hideMark/>
          </w:tcPr>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БС</w:t>
            </w:r>
            <w:proofErr w:type="spellStart"/>
            <w:proofErr w:type="gramStart"/>
            <w:r w:rsidRPr="00B54A14">
              <w:rPr>
                <w:rFonts w:eastAsia="Calibri"/>
                <w:bCs/>
                <w:sz w:val="28"/>
                <w:szCs w:val="28"/>
                <w:vertAlign w:val="subscript"/>
                <w:lang w:val="en-US" w:eastAsia="en-US"/>
              </w:rPr>
              <w:t>i</w:t>
            </w:r>
            <w:proofErr w:type="spellEnd"/>
            <w:proofErr w:type="gramEnd"/>
            <w:r w:rsidRPr="00B54A14">
              <w:rPr>
                <w:rFonts w:eastAsia="Calibri"/>
                <w:bCs/>
                <w:sz w:val="28"/>
                <w:szCs w:val="28"/>
                <w:vertAlign w:val="subscript"/>
                <w:lang w:eastAsia="en-US"/>
              </w:rPr>
              <w:t xml:space="preserve"> </w:t>
            </w:r>
            <w:r w:rsidRPr="00B54A14">
              <w:rPr>
                <w:rFonts w:eastAsia="Calibri"/>
                <w:bCs/>
                <w:sz w:val="28"/>
                <w:szCs w:val="28"/>
                <w:lang w:eastAsia="en-US"/>
              </w:rPr>
              <w:t>=</w:t>
            </w:r>
            <w:r w:rsidRPr="00B54A14">
              <w:rPr>
                <w:rFonts w:eastAsia="Calibri"/>
                <w:bCs/>
                <w:sz w:val="28"/>
                <w:szCs w:val="28"/>
                <w:vertAlign w:val="subscript"/>
                <w:lang w:eastAsia="en-US"/>
              </w:rPr>
              <w:t xml:space="preserve"> </w:t>
            </w:r>
            <w:r w:rsidRPr="00B54A14">
              <w:rPr>
                <w:sz w:val="28"/>
                <w:szCs w:val="28"/>
              </w:rPr>
              <w:t>0</w:t>
            </w:r>
          </w:p>
          <w:p w:rsidR="007B2D96" w:rsidRPr="00B54A14" w:rsidRDefault="007B2D96">
            <w:pPr>
              <w:tabs>
                <w:tab w:val="left" w:pos="0"/>
                <w:tab w:val="left" w:pos="1062"/>
                <w:tab w:val="left" w:pos="1701"/>
                <w:tab w:val="left" w:pos="1985"/>
              </w:tabs>
              <w:ind w:right="70"/>
              <w:jc w:val="center"/>
              <w:rPr>
                <w:rFonts w:eastAsia="Calibri"/>
                <w:bCs/>
                <w:sz w:val="28"/>
                <w:szCs w:val="28"/>
                <w:lang w:eastAsia="en-US"/>
              </w:rPr>
            </w:pPr>
            <w:r w:rsidRPr="00B54A14">
              <w:rPr>
                <w:rFonts w:eastAsia="Calibri"/>
                <w:bCs/>
                <w:sz w:val="28"/>
                <w:szCs w:val="28"/>
                <w:lang w:eastAsia="en-US"/>
              </w:rPr>
              <w:t>Участнику по данному подкритерию присваивается 0 баллов</w:t>
            </w:r>
          </w:p>
        </w:tc>
      </w:tr>
    </w:tbl>
    <w:p w:rsidR="00A22646" w:rsidRDefault="00A22646" w:rsidP="007B2D96">
      <w:pPr>
        <w:tabs>
          <w:tab w:val="left" w:pos="0"/>
          <w:tab w:val="left" w:pos="1062"/>
          <w:tab w:val="left" w:pos="1701"/>
          <w:tab w:val="left" w:pos="1985"/>
        </w:tabs>
        <w:spacing w:line="300" w:lineRule="auto"/>
        <w:ind w:right="70" w:firstLine="709"/>
        <w:jc w:val="both"/>
        <w:rPr>
          <w:sz w:val="28"/>
          <w:szCs w:val="28"/>
        </w:rPr>
      </w:pPr>
    </w:p>
    <w:p w:rsidR="007B2D96" w:rsidRPr="00B54A14" w:rsidRDefault="007B2D96" w:rsidP="007B2D96">
      <w:pPr>
        <w:tabs>
          <w:tab w:val="left" w:pos="0"/>
          <w:tab w:val="left" w:pos="1062"/>
          <w:tab w:val="left" w:pos="1701"/>
          <w:tab w:val="left" w:pos="1985"/>
        </w:tabs>
        <w:spacing w:line="300" w:lineRule="auto"/>
        <w:ind w:right="70" w:firstLine="709"/>
        <w:jc w:val="both"/>
        <w:rPr>
          <w:sz w:val="28"/>
          <w:szCs w:val="28"/>
        </w:rPr>
      </w:pPr>
      <w:r w:rsidRPr="00B54A14">
        <w:rPr>
          <w:sz w:val="28"/>
          <w:szCs w:val="28"/>
        </w:rPr>
        <w:t xml:space="preserve">Итоговая оценка (балл) подкритерия «опыт» принимается </w:t>
      </w:r>
      <w:proofErr w:type="gramStart"/>
      <w:r w:rsidRPr="00B54A14">
        <w:rPr>
          <w:sz w:val="28"/>
          <w:szCs w:val="28"/>
        </w:rPr>
        <w:t>равной</w:t>
      </w:r>
      <w:proofErr w:type="gramEnd"/>
      <w:r w:rsidRPr="00B54A14">
        <w:rPr>
          <w:sz w:val="28"/>
          <w:szCs w:val="28"/>
        </w:rPr>
        <w:t xml:space="preserve"> соответствующему значению (</w:t>
      </w:r>
      <w:proofErr w:type="spellStart"/>
      <w:r w:rsidRPr="00B54A14">
        <w:rPr>
          <w:sz w:val="28"/>
          <w:szCs w:val="28"/>
        </w:rPr>
        <w:t>БСi</w:t>
      </w:r>
      <w:proofErr w:type="spellEnd"/>
      <w:r w:rsidRPr="00B54A14">
        <w:rPr>
          <w:sz w:val="28"/>
          <w:szCs w:val="28"/>
        </w:rPr>
        <w:t>), полученному с учетом наличия указанных санкций (</w:t>
      </w:r>
      <w:proofErr w:type="spellStart"/>
      <w:r w:rsidRPr="00B54A14">
        <w:rPr>
          <w:sz w:val="28"/>
          <w:szCs w:val="28"/>
        </w:rPr>
        <w:t>БОi</w:t>
      </w:r>
      <w:proofErr w:type="spellEnd"/>
      <w:r w:rsidRPr="00B54A14">
        <w:rPr>
          <w:sz w:val="28"/>
          <w:szCs w:val="28"/>
        </w:rPr>
        <w:t xml:space="preserve"> = </w:t>
      </w:r>
      <w:proofErr w:type="spellStart"/>
      <w:r w:rsidRPr="00B54A14">
        <w:rPr>
          <w:sz w:val="28"/>
          <w:szCs w:val="28"/>
        </w:rPr>
        <w:t>БСi</w:t>
      </w:r>
      <w:proofErr w:type="spellEnd"/>
      <w:r w:rsidRPr="00B54A14">
        <w:rPr>
          <w:sz w:val="28"/>
          <w:szCs w:val="28"/>
        </w:rPr>
        <w:t>).</w:t>
      </w:r>
    </w:p>
    <w:p w:rsidR="007A16AD" w:rsidRPr="00B54A14" w:rsidRDefault="007A16AD" w:rsidP="007567DC">
      <w:pPr>
        <w:tabs>
          <w:tab w:val="left" w:pos="0"/>
          <w:tab w:val="left" w:pos="1062"/>
          <w:tab w:val="left" w:pos="1701"/>
          <w:tab w:val="left" w:pos="1985"/>
        </w:tabs>
        <w:spacing w:line="300" w:lineRule="auto"/>
        <w:ind w:right="70" w:firstLine="709"/>
        <w:jc w:val="both"/>
        <w:rPr>
          <w:sz w:val="28"/>
          <w:szCs w:val="28"/>
        </w:rPr>
      </w:pPr>
      <w:r w:rsidRPr="00B54A14">
        <w:rPr>
          <w:sz w:val="28"/>
          <w:szCs w:val="28"/>
        </w:rPr>
        <w:t>Организатор закупки осуществляет экспертизу заявки участника закупки на наличие и сумму санкций взысканных, либо подлежащих взысканию с использованием информации размещенной в ИС «Электронное правосудие» (электронный адрес: https://kad.arbitr.ru/).</w:t>
      </w:r>
    </w:p>
    <w:p w:rsidR="00DC7A3A" w:rsidRPr="00B54A14" w:rsidRDefault="00DC7A3A" w:rsidP="007567DC">
      <w:pPr>
        <w:tabs>
          <w:tab w:val="left" w:pos="0"/>
        </w:tabs>
        <w:spacing w:line="300" w:lineRule="auto"/>
        <w:ind w:right="153" w:firstLine="709"/>
        <w:jc w:val="both"/>
        <w:rPr>
          <w:b/>
          <w:i/>
          <w:sz w:val="28"/>
          <w:szCs w:val="28"/>
        </w:rPr>
      </w:pPr>
    </w:p>
    <w:p w:rsidR="008B3E79" w:rsidRPr="00B54A14" w:rsidRDefault="00E3434D" w:rsidP="00E3434D">
      <w:pPr>
        <w:pStyle w:val="afff"/>
        <w:numPr>
          <w:ilvl w:val="1"/>
          <w:numId w:val="40"/>
        </w:numPr>
        <w:spacing w:line="300" w:lineRule="auto"/>
        <w:ind w:right="153"/>
        <w:jc w:val="both"/>
        <w:rPr>
          <w:rFonts w:ascii="Times New Roman" w:hAnsi="Times New Roman"/>
          <w:b/>
          <w:sz w:val="28"/>
          <w:szCs w:val="28"/>
        </w:rPr>
      </w:pPr>
      <w:r w:rsidRPr="00B54A14">
        <w:rPr>
          <w:rFonts w:ascii="Times New Roman" w:hAnsi="Times New Roman"/>
          <w:b/>
          <w:sz w:val="28"/>
          <w:szCs w:val="28"/>
        </w:rPr>
        <w:t>Порядок определения Итогового рейтинга заявки:</w:t>
      </w:r>
    </w:p>
    <w:p w:rsidR="00E3434D" w:rsidRPr="00B54A14" w:rsidRDefault="00E3434D" w:rsidP="006E4C2E">
      <w:pPr>
        <w:pStyle w:val="af4"/>
        <w:tabs>
          <w:tab w:val="left" w:pos="0"/>
          <w:tab w:val="left" w:pos="1062"/>
          <w:tab w:val="left" w:pos="1701"/>
          <w:tab w:val="left" w:pos="1985"/>
        </w:tabs>
        <w:spacing w:before="0" w:beforeAutospacing="0" w:after="0" w:afterAutospacing="0" w:line="300" w:lineRule="auto"/>
        <w:ind w:right="68" w:firstLine="709"/>
        <w:jc w:val="both"/>
        <w:rPr>
          <w:bCs/>
          <w:sz w:val="28"/>
          <w:szCs w:val="28"/>
        </w:rPr>
      </w:pPr>
      <w:r w:rsidRPr="00B54A14">
        <w:rPr>
          <w:bCs/>
          <w:sz w:val="28"/>
          <w:szCs w:val="28"/>
        </w:rPr>
        <w:t>Итоговый рейтинг заявки (</w:t>
      </w:r>
      <w:proofErr w:type="spellStart"/>
      <w:r w:rsidRPr="00B54A14">
        <w:rPr>
          <w:bCs/>
          <w:sz w:val="28"/>
          <w:szCs w:val="28"/>
        </w:rPr>
        <w:t>Final</w:t>
      </w:r>
      <w:proofErr w:type="spellEnd"/>
      <w:r w:rsidRPr="00B54A14">
        <w:rPr>
          <w:bCs/>
          <w:sz w:val="28"/>
          <w:szCs w:val="28"/>
        </w:rPr>
        <w:t xml:space="preserve"> </w:t>
      </w:r>
      <w:proofErr w:type="spellStart"/>
      <w:r w:rsidRPr="00B54A14">
        <w:rPr>
          <w:bCs/>
          <w:sz w:val="28"/>
          <w:szCs w:val="28"/>
        </w:rPr>
        <w:t>application</w:t>
      </w:r>
      <w:proofErr w:type="spellEnd"/>
      <w:r w:rsidRPr="00B54A14">
        <w:rPr>
          <w:bCs/>
          <w:sz w:val="28"/>
          <w:szCs w:val="28"/>
        </w:rPr>
        <w:t xml:space="preserve"> </w:t>
      </w:r>
      <w:proofErr w:type="spellStart"/>
      <w:r w:rsidRPr="00B54A14">
        <w:rPr>
          <w:bCs/>
          <w:sz w:val="28"/>
          <w:szCs w:val="28"/>
        </w:rPr>
        <w:t>rating</w:t>
      </w:r>
      <w:proofErr w:type="spellEnd"/>
      <w:r w:rsidRPr="00B54A14">
        <w:rPr>
          <w:bCs/>
          <w:sz w:val="28"/>
          <w:szCs w:val="28"/>
        </w:rPr>
        <w:t xml:space="preserve"> (</w:t>
      </w:r>
      <w:r w:rsidRPr="00B54A14">
        <w:rPr>
          <w:bCs/>
          <w:sz w:val="28"/>
          <w:szCs w:val="28"/>
          <w:lang w:val="en-US"/>
        </w:rPr>
        <w:t>FAR</w:t>
      </w:r>
      <w:r w:rsidRPr="00B54A14">
        <w:rPr>
          <w:bCs/>
          <w:sz w:val="28"/>
          <w:szCs w:val="28"/>
        </w:rPr>
        <w:t>)) определяется</w:t>
      </w:r>
      <w:r w:rsidRPr="00B54A14">
        <w:rPr>
          <w:sz w:val="28"/>
          <w:szCs w:val="28"/>
        </w:rPr>
        <w:t xml:space="preserve"> по</w:t>
      </w:r>
      <w:r w:rsidRPr="00B54A14">
        <w:rPr>
          <w:bCs/>
          <w:sz w:val="28"/>
          <w:szCs w:val="28"/>
        </w:rPr>
        <w:t xml:space="preserve"> формуле: </w:t>
      </w:r>
    </w:p>
    <w:p w:rsidR="00E3434D" w:rsidRPr="00B54A14" w:rsidRDefault="00E3434D" w:rsidP="006E4C2E">
      <w:pPr>
        <w:pStyle w:val="af4"/>
        <w:tabs>
          <w:tab w:val="left" w:pos="0"/>
          <w:tab w:val="left" w:pos="1062"/>
          <w:tab w:val="left" w:pos="1701"/>
          <w:tab w:val="left" w:pos="1985"/>
        </w:tabs>
        <w:spacing w:before="0" w:beforeAutospacing="0" w:after="0" w:afterAutospacing="0" w:line="300" w:lineRule="auto"/>
        <w:ind w:right="68" w:firstLine="709"/>
        <w:jc w:val="both"/>
        <w:rPr>
          <w:bCs/>
          <w:sz w:val="28"/>
          <w:szCs w:val="28"/>
          <w:lang w:val="en-US"/>
        </w:rPr>
      </w:pPr>
      <w:r w:rsidRPr="00B54A14">
        <w:rPr>
          <w:sz w:val="28"/>
          <w:szCs w:val="28"/>
          <w:lang w:val="en-US"/>
        </w:rPr>
        <w:t>FAR</w:t>
      </w:r>
      <w:r w:rsidRPr="00B54A14">
        <w:rPr>
          <w:bCs/>
          <w:sz w:val="28"/>
          <w:szCs w:val="28"/>
          <w:lang w:val="en-US"/>
        </w:rPr>
        <w:t xml:space="preserve"> </w:t>
      </w:r>
      <w:proofErr w:type="spellStart"/>
      <w:r w:rsidRPr="00B54A14">
        <w:rPr>
          <w:bCs/>
          <w:sz w:val="28"/>
          <w:szCs w:val="28"/>
          <w:vertAlign w:val="subscript"/>
          <w:lang w:val="en-US"/>
        </w:rPr>
        <w:t>i</w:t>
      </w:r>
      <w:proofErr w:type="spellEnd"/>
      <w:r w:rsidRPr="00B54A14">
        <w:rPr>
          <w:bCs/>
          <w:sz w:val="28"/>
          <w:szCs w:val="28"/>
          <w:vertAlign w:val="subscript"/>
          <w:lang w:val="en-US"/>
        </w:rPr>
        <w:t xml:space="preserve"> </w:t>
      </w:r>
      <w:r w:rsidRPr="00B54A14">
        <w:rPr>
          <w:bCs/>
          <w:sz w:val="28"/>
          <w:szCs w:val="28"/>
          <w:lang w:val="en-US"/>
        </w:rPr>
        <w:t xml:space="preserve">= </w:t>
      </w:r>
      <w:proofErr w:type="spellStart"/>
      <w:proofErr w:type="gramStart"/>
      <w:r w:rsidRPr="00B54A14">
        <w:rPr>
          <w:sz w:val="28"/>
          <w:szCs w:val="28"/>
          <w:lang w:val="en-US"/>
        </w:rPr>
        <w:t>R</w:t>
      </w:r>
      <w:r w:rsidRPr="00B54A14">
        <w:rPr>
          <w:bCs/>
          <w:sz w:val="28"/>
          <w:szCs w:val="28"/>
          <w:vertAlign w:val="subscript"/>
          <w:lang w:val="en-US"/>
        </w:rPr>
        <w:t>i</w:t>
      </w:r>
      <w:proofErr w:type="spellEnd"/>
      <w:proofErr w:type="gramEnd"/>
      <w:r w:rsidRPr="00B54A14">
        <w:rPr>
          <w:bCs/>
          <w:sz w:val="28"/>
          <w:szCs w:val="28"/>
          <w:lang w:val="en-US"/>
        </w:rPr>
        <w:t xml:space="preserve"> – </w:t>
      </w:r>
      <w:proofErr w:type="spellStart"/>
      <w:r w:rsidRPr="00B54A14">
        <w:rPr>
          <w:bCs/>
          <w:sz w:val="28"/>
          <w:szCs w:val="28"/>
          <w:lang w:val="en-US"/>
        </w:rPr>
        <w:t>BR</w:t>
      </w:r>
      <w:r w:rsidRPr="00B54A14">
        <w:rPr>
          <w:bCs/>
          <w:sz w:val="28"/>
          <w:szCs w:val="28"/>
          <w:vertAlign w:val="subscript"/>
          <w:lang w:val="en-US"/>
        </w:rPr>
        <w:t>i</w:t>
      </w:r>
      <w:proofErr w:type="spellEnd"/>
    </w:p>
    <w:p w:rsidR="00E3434D" w:rsidRPr="00B54A14" w:rsidRDefault="00E3434D" w:rsidP="006E4C2E">
      <w:pPr>
        <w:pStyle w:val="af4"/>
        <w:spacing w:before="0" w:beforeAutospacing="0" w:after="0" w:afterAutospacing="0" w:line="300" w:lineRule="auto"/>
        <w:ind w:firstLine="709"/>
        <w:jc w:val="both"/>
        <w:rPr>
          <w:bCs/>
          <w:sz w:val="28"/>
          <w:szCs w:val="28"/>
          <w:lang w:val="en-US"/>
        </w:rPr>
      </w:pPr>
      <w:r w:rsidRPr="00B54A14">
        <w:rPr>
          <w:bCs/>
          <w:sz w:val="28"/>
          <w:szCs w:val="28"/>
        </w:rPr>
        <w:t>где</w:t>
      </w:r>
      <w:r w:rsidRPr="00B54A14">
        <w:rPr>
          <w:bCs/>
          <w:sz w:val="28"/>
          <w:szCs w:val="28"/>
          <w:lang w:val="en-US"/>
        </w:rPr>
        <w:t>:</w:t>
      </w:r>
    </w:p>
    <w:p w:rsidR="00E3434D" w:rsidRPr="00B54A14" w:rsidRDefault="00E3434D" w:rsidP="006E4C2E">
      <w:pPr>
        <w:pStyle w:val="af4"/>
        <w:spacing w:before="0" w:beforeAutospacing="0" w:after="0" w:afterAutospacing="0" w:line="300" w:lineRule="auto"/>
        <w:ind w:firstLine="709"/>
        <w:jc w:val="both"/>
        <w:rPr>
          <w:b/>
          <w:sz w:val="28"/>
          <w:szCs w:val="28"/>
        </w:rPr>
      </w:pPr>
      <w:proofErr w:type="spellStart"/>
      <w:r w:rsidRPr="00B54A14">
        <w:rPr>
          <w:sz w:val="28"/>
          <w:szCs w:val="28"/>
          <w:lang w:val="en-US"/>
        </w:rPr>
        <w:t>FAR</w:t>
      </w:r>
      <w:r w:rsidRPr="00B54A14">
        <w:rPr>
          <w:bCs/>
          <w:sz w:val="28"/>
          <w:szCs w:val="28"/>
          <w:vertAlign w:val="subscript"/>
          <w:lang w:val="en-US"/>
        </w:rPr>
        <w:t>i</w:t>
      </w:r>
      <w:proofErr w:type="spellEnd"/>
      <w:r w:rsidRPr="00B54A14">
        <w:rPr>
          <w:bCs/>
          <w:sz w:val="28"/>
          <w:szCs w:val="28"/>
        </w:rPr>
        <w:t xml:space="preserve"> – Итоговый рейтинг заявки в баллах i-</w:t>
      </w:r>
      <w:proofErr w:type="spellStart"/>
      <w:r w:rsidRPr="00B54A14">
        <w:rPr>
          <w:bCs/>
          <w:sz w:val="28"/>
          <w:szCs w:val="28"/>
        </w:rPr>
        <w:t>го</w:t>
      </w:r>
      <w:proofErr w:type="spellEnd"/>
      <w:r w:rsidRPr="00B54A14">
        <w:rPr>
          <w:sz w:val="28"/>
          <w:szCs w:val="28"/>
        </w:rPr>
        <w:t xml:space="preserve"> участника закупки</w:t>
      </w:r>
    </w:p>
    <w:p w:rsidR="00E3434D" w:rsidRPr="00B54A14" w:rsidRDefault="00E3434D" w:rsidP="006E4C2E">
      <w:pPr>
        <w:pStyle w:val="af4"/>
        <w:spacing w:before="0" w:beforeAutospacing="0" w:after="0" w:afterAutospacing="0" w:line="300" w:lineRule="auto"/>
        <w:ind w:firstLine="709"/>
        <w:jc w:val="both"/>
        <w:rPr>
          <w:bCs/>
          <w:sz w:val="28"/>
          <w:szCs w:val="28"/>
        </w:rPr>
      </w:pPr>
      <w:proofErr w:type="spellStart"/>
      <w:proofErr w:type="gramStart"/>
      <w:r w:rsidRPr="00B54A14">
        <w:rPr>
          <w:bCs/>
          <w:sz w:val="28"/>
          <w:szCs w:val="28"/>
          <w:lang w:val="en-US"/>
        </w:rPr>
        <w:t>R</w:t>
      </w:r>
      <w:r w:rsidRPr="00B54A14">
        <w:rPr>
          <w:bCs/>
          <w:sz w:val="28"/>
          <w:szCs w:val="28"/>
          <w:vertAlign w:val="subscript"/>
          <w:lang w:val="en-US"/>
        </w:rPr>
        <w:t>i</w:t>
      </w:r>
      <w:proofErr w:type="spellEnd"/>
      <w:proofErr w:type="gramEnd"/>
      <w:r w:rsidRPr="00B54A14">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sidRPr="00B54A14">
        <w:rPr>
          <w:bCs/>
          <w:sz w:val="28"/>
          <w:szCs w:val="28"/>
        </w:rPr>
        <w:t>го</w:t>
      </w:r>
      <w:proofErr w:type="spellEnd"/>
      <w:r w:rsidRPr="00B54A14">
        <w:rPr>
          <w:bCs/>
          <w:sz w:val="28"/>
          <w:szCs w:val="28"/>
        </w:rPr>
        <w:t xml:space="preserve"> участника закупки</w:t>
      </w:r>
    </w:p>
    <w:p w:rsidR="00E3434D" w:rsidRDefault="00E3434D" w:rsidP="006E4C2E">
      <w:pPr>
        <w:pStyle w:val="af4"/>
        <w:spacing w:before="0" w:beforeAutospacing="0" w:after="0" w:afterAutospacing="0" w:line="300" w:lineRule="auto"/>
        <w:ind w:firstLine="709"/>
        <w:jc w:val="both"/>
        <w:rPr>
          <w:bCs/>
          <w:sz w:val="28"/>
          <w:szCs w:val="28"/>
        </w:rPr>
      </w:pPr>
      <w:proofErr w:type="spellStart"/>
      <w:r w:rsidRPr="00B54A14">
        <w:rPr>
          <w:bCs/>
          <w:sz w:val="28"/>
          <w:szCs w:val="28"/>
          <w:lang w:val="en-US"/>
        </w:rPr>
        <w:t>BR</w:t>
      </w:r>
      <w:r w:rsidRPr="00B54A14">
        <w:rPr>
          <w:bCs/>
          <w:sz w:val="28"/>
          <w:szCs w:val="28"/>
          <w:vertAlign w:val="subscript"/>
          <w:lang w:val="en-US"/>
        </w:rPr>
        <w:t>i</w:t>
      </w:r>
      <w:proofErr w:type="spellEnd"/>
      <w:r w:rsidRPr="00B54A14">
        <w:rPr>
          <w:bCs/>
          <w:sz w:val="28"/>
          <w:szCs w:val="28"/>
        </w:rPr>
        <w:t xml:space="preserve"> – значение деловой репутации в баллах i-</w:t>
      </w:r>
      <w:proofErr w:type="spellStart"/>
      <w:r w:rsidRPr="00B54A14">
        <w:rPr>
          <w:bCs/>
          <w:sz w:val="28"/>
          <w:szCs w:val="28"/>
        </w:rPr>
        <w:t>го</w:t>
      </w:r>
      <w:proofErr w:type="spellEnd"/>
      <w:r w:rsidRPr="00B54A14">
        <w:rPr>
          <w:bCs/>
          <w:sz w:val="28"/>
          <w:szCs w:val="28"/>
        </w:rPr>
        <w:t xml:space="preserve"> участника закупки, рассчитанное по формуле: </w:t>
      </w:r>
    </w:p>
    <w:p w:rsidR="00A22646" w:rsidRDefault="00A22646" w:rsidP="006E4C2E">
      <w:pPr>
        <w:pStyle w:val="af4"/>
        <w:spacing w:before="0" w:beforeAutospacing="0" w:after="0" w:afterAutospacing="0" w:line="300" w:lineRule="auto"/>
        <w:ind w:firstLine="709"/>
        <w:jc w:val="both"/>
        <w:rPr>
          <w:bCs/>
          <w:sz w:val="28"/>
          <w:szCs w:val="28"/>
        </w:rPr>
      </w:pPr>
    </w:p>
    <w:p w:rsidR="00A22646" w:rsidRDefault="00A22646" w:rsidP="006E4C2E">
      <w:pPr>
        <w:pStyle w:val="af4"/>
        <w:spacing w:before="0" w:beforeAutospacing="0" w:after="0" w:afterAutospacing="0" w:line="300" w:lineRule="auto"/>
        <w:ind w:firstLine="709"/>
        <w:jc w:val="both"/>
        <w:rPr>
          <w:bCs/>
          <w:sz w:val="28"/>
          <w:szCs w:val="28"/>
        </w:rPr>
      </w:pPr>
    </w:p>
    <w:p w:rsidR="00A22646" w:rsidRDefault="00A22646" w:rsidP="006E4C2E">
      <w:pPr>
        <w:pStyle w:val="af4"/>
        <w:spacing w:before="0" w:beforeAutospacing="0" w:after="0" w:afterAutospacing="0" w:line="300" w:lineRule="auto"/>
        <w:ind w:firstLine="709"/>
        <w:jc w:val="both"/>
        <w:rPr>
          <w:bCs/>
          <w:sz w:val="28"/>
          <w:szCs w:val="28"/>
        </w:rPr>
      </w:pPr>
    </w:p>
    <w:p w:rsidR="00A22646" w:rsidRPr="00B54A14" w:rsidRDefault="00A22646" w:rsidP="006E4C2E">
      <w:pPr>
        <w:pStyle w:val="af4"/>
        <w:spacing w:before="0" w:beforeAutospacing="0" w:after="0" w:afterAutospacing="0" w:line="300" w:lineRule="auto"/>
        <w:ind w:firstLine="709"/>
        <w:jc w:val="both"/>
        <w:rPr>
          <w:bCs/>
          <w:sz w:val="28"/>
          <w:szCs w:val="28"/>
        </w:rPr>
      </w:pPr>
    </w:p>
    <w:p w:rsidR="00E3434D" w:rsidRPr="00B54A14" w:rsidRDefault="00E3434D" w:rsidP="006E4C2E">
      <w:pPr>
        <w:pStyle w:val="af4"/>
        <w:tabs>
          <w:tab w:val="left" w:pos="0"/>
          <w:tab w:val="left" w:pos="1062"/>
          <w:tab w:val="left" w:pos="1701"/>
          <w:tab w:val="left" w:pos="1985"/>
        </w:tabs>
        <w:spacing w:before="0" w:beforeAutospacing="0" w:after="0" w:afterAutospacing="0" w:line="300" w:lineRule="auto"/>
        <w:ind w:right="68" w:firstLine="709"/>
        <w:rPr>
          <w:bCs/>
          <w:sz w:val="28"/>
          <w:szCs w:val="28"/>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4"/>
        <w:gridCol w:w="2490"/>
      </w:tblGrid>
      <w:tr w:rsidR="00C37F77" w:rsidRPr="00B54A14" w:rsidTr="002F7183">
        <w:trPr>
          <w:jc w:val="center"/>
        </w:trPr>
        <w:tc>
          <w:tcPr>
            <w:tcW w:w="6154" w:type="dxa"/>
          </w:tcPr>
          <w:p w:rsidR="00E3434D" w:rsidRPr="00B54A14" w:rsidRDefault="00E3434D" w:rsidP="002F7183">
            <w:pPr>
              <w:spacing w:before="60" w:after="60"/>
              <w:ind w:firstLine="709"/>
              <w:jc w:val="center"/>
              <w:rPr>
                <w:sz w:val="28"/>
                <w:szCs w:val="28"/>
              </w:rPr>
            </w:pPr>
            <w:r w:rsidRPr="00B54A14">
              <w:rPr>
                <w:bCs/>
                <w:sz w:val="28"/>
                <w:szCs w:val="28"/>
              </w:rPr>
              <w:lastRenderedPageBreak/>
              <w:t>Значение деловой репутации (</w:t>
            </w:r>
            <w:r w:rsidRPr="00B54A14">
              <w:rPr>
                <w:bCs/>
                <w:sz w:val="28"/>
                <w:szCs w:val="28"/>
                <w:lang w:val="en-US"/>
              </w:rPr>
              <w:t>B</w:t>
            </w:r>
            <w:proofErr w:type="spellStart"/>
            <w:r w:rsidRPr="00B54A14">
              <w:rPr>
                <w:bCs/>
                <w:sz w:val="28"/>
                <w:szCs w:val="28"/>
              </w:rPr>
              <w:t>usiness</w:t>
            </w:r>
            <w:proofErr w:type="spellEnd"/>
            <w:r w:rsidRPr="00B54A14">
              <w:rPr>
                <w:bCs/>
                <w:sz w:val="28"/>
                <w:szCs w:val="28"/>
              </w:rPr>
              <w:t xml:space="preserve"> </w:t>
            </w:r>
            <w:proofErr w:type="spellStart"/>
            <w:r w:rsidRPr="00B54A14">
              <w:rPr>
                <w:bCs/>
                <w:sz w:val="28"/>
                <w:szCs w:val="28"/>
              </w:rPr>
              <w:t>reputation</w:t>
            </w:r>
            <w:proofErr w:type="spellEnd"/>
            <w:r w:rsidRPr="00B54A14">
              <w:rPr>
                <w:bCs/>
                <w:sz w:val="28"/>
                <w:szCs w:val="28"/>
              </w:rPr>
              <w:t xml:space="preserve"> (</w:t>
            </w:r>
            <w:r w:rsidRPr="00B54A14">
              <w:rPr>
                <w:bCs/>
                <w:sz w:val="28"/>
                <w:szCs w:val="28"/>
                <w:lang w:val="en-US"/>
              </w:rPr>
              <w:t>BR</w:t>
            </w:r>
            <w:r w:rsidRPr="00B54A14">
              <w:rPr>
                <w:bCs/>
                <w:sz w:val="28"/>
                <w:szCs w:val="28"/>
              </w:rPr>
              <w:t>))</w:t>
            </w:r>
          </w:p>
        </w:tc>
        <w:tc>
          <w:tcPr>
            <w:tcW w:w="2490" w:type="dxa"/>
          </w:tcPr>
          <w:p w:rsidR="00E3434D" w:rsidRPr="00B54A14" w:rsidRDefault="00E3434D" w:rsidP="002F7183">
            <w:pPr>
              <w:spacing w:before="60" w:after="60"/>
              <w:ind w:firstLine="34"/>
              <w:jc w:val="center"/>
              <w:rPr>
                <w:sz w:val="28"/>
                <w:szCs w:val="28"/>
              </w:rPr>
            </w:pPr>
            <w:r w:rsidRPr="00B54A14">
              <w:rPr>
                <w:sz w:val="28"/>
                <w:szCs w:val="28"/>
              </w:rPr>
              <w:t>Баллы</w:t>
            </w:r>
          </w:p>
        </w:tc>
      </w:tr>
      <w:tr w:rsidR="00C37F77" w:rsidRPr="00B54A14" w:rsidTr="002F7183">
        <w:trPr>
          <w:jc w:val="center"/>
        </w:trPr>
        <w:tc>
          <w:tcPr>
            <w:tcW w:w="6154" w:type="dxa"/>
            <w:vAlign w:val="center"/>
          </w:tcPr>
          <w:p w:rsidR="00E3434D" w:rsidRPr="00B54A14" w:rsidRDefault="00E3434D" w:rsidP="002F7183">
            <w:pPr>
              <w:spacing w:before="60" w:after="60"/>
              <w:jc w:val="center"/>
              <w:rPr>
                <w:sz w:val="28"/>
                <w:szCs w:val="28"/>
              </w:rPr>
            </w:pPr>
            <w:r w:rsidRPr="00B54A14">
              <w:rPr>
                <w:bCs/>
                <w:sz w:val="28"/>
                <w:szCs w:val="28"/>
              </w:rPr>
              <w:t>На официальном сайте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2490" w:type="dxa"/>
            <w:vAlign w:val="center"/>
          </w:tcPr>
          <w:p w:rsidR="00E3434D" w:rsidRPr="00B54A14" w:rsidRDefault="00E3434D" w:rsidP="002F7183">
            <w:pPr>
              <w:spacing w:before="60" w:after="60"/>
              <w:jc w:val="center"/>
              <w:rPr>
                <w:sz w:val="28"/>
                <w:szCs w:val="28"/>
              </w:rPr>
            </w:pPr>
            <w:r w:rsidRPr="00B54A14">
              <w:rPr>
                <w:sz w:val="28"/>
                <w:szCs w:val="28"/>
              </w:rPr>
              <w:t xml:space="preserve">0 </w:t>
            </w:r>
          </w:p>
        </w:tc>
      </w:tr>
      <w:tr w:rsidR="00C37F77" w:rsidRPr="00B54A14" w:rsidTr="002F7183">
        <w:trPr>
          <w:trHeight w:val="787"/>
          <w:jc w:val="center"/>
        </w:trPr>
        <w:tc>
          <w:tcPr>
            <w:tcW w:w="8644"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C37F77" w:rsidRPr="00B54A14" w:rsidTr="002F7183">
              <w:trPr>
                <w:cantSplit/>
                <w:trHeight w:val="243"/>
                <w:jc w:val="center"/>
              </w:trPr>
              <w:tc>
                <w:tcPr>
                  <w:tcW w:w="931" w:type="dxa"/>
                  <w:vMerge w:val="restart"/>
                  <w:vAlign w:val="center"/>
                </w:tcPr>
                <w:p w:rsidR="00E3434D" w:rsidRPr="00B54A14" w:rsidRDefault="00E3434D" w:rsidP="002F7183">
                  <w:pPr>
                    <w:pStyle w:val="af4"/>
                    <w:spacing w:before="120" w:beforeAutospacing="0"/>
                    <w:jc w:val="center"/>
                    <w:rPr>
                      <w:sz w:val="28"/>
                      <w:szCs w:val="28"/>
                      <w:lang w:val="en-US"/>
                    </w:rPr>
                  </w:pPr>
                  <w:proofErr w:type="spellStart"/>
                  <w:r w:rsidRPr="00B54A14">
                    <w:rPr>
                      <w:bCs/>
                      <w:sz w:val="28"/>
                      <w:szCs w:val="28"/>
                      <w:lang w:val="en-US"/>
                    </w:rPr>
                    <w:t>BR</w:t>
                  </w:r>
                  <w:r w:rsidRPr="00B54A14">
                    <w:rPr>
                      <w:sz w:val="28"/>
                      <w:szCs w:val="28"/>
                      <w:vertAlign w:val="subscript"/>
                      <w:lang w:val="en-US"/>
                    </w:rPr>
                    <w:t>i</w:t>
                  </w:r>
                  <w:proofErr w:type="spellEnd"/>
                </w:p>
              </w:tc>
              <w:tc>
                <w:tcPr>
                  <w:tcW w:w="609" w:type="dxa"/>
                  <w:vMerge w:val="restart"/>
                  <w:vAlign w:val="center"/>
                </w:tcPr>
                <w:p w:rsidR="00E3434D" w:rsidRPr="00B54A14" w:rsidRDefault="00E3434D" w:rsidP="002F7183">
                  <w:pPr>
                    <w:pStyle w:val="af4"/>
                    <w:spacing w:before="120" w:beforeAutospacing="0"/>
                    <w:ind w:left="-113" w:right="-113" w:firstLine="47"/>
                    <w:jc w:val="center"/>
                    <w:rPr>
                      <w:sz w:val="28"/>
                      <w:szCs w:val="28"/>
                      <w:lang w:val="en-US"/>
                    </w:rPr>
                  </w:pPr>
                  <w:r w:rsidRPr="00B54A14">
                    <w:rPr>
                      <w:sz w:val="28"/>
                      <w:szCs w:val="28"/>
                    </w:rPr>
                    <w:t>=</w:t>
                  </w:r>
                </w:p>
              </w:tc>
              <w:tc>
                <w:tcPr>
                  <w:tcW w:w="2565" w:type="dxa"/>
                  <w:tcBorders>
                    <w:bottom w:val="single" w:sz="4" w:space="0" w:color="auto"/>
                  </w:tcBorders>
                  <w:vAlign w:val="center"/>
                </w:tcPr>
                <w:p w:rsidR="00E3434D" w:rsidRPr="00B54A14" w:rsidRDefault="00E3434D" w:rsidP="002F7183">
                  <w:pPr>
                    <w:pStyle w:val="af4"/>
                    <w:spacing w:before="120" w:beforeAutospacing="0"/>
                    <w:ind w:firstLine="709"/>
                    <w:jc w:val="center"/>
                    <w:rPr>
                      <w:sz w:val="28"/>
                      <w:szCs w:val="28"/>
                    </w:rPr>
                  </w:pPr>
                  <w:r w:rsidRPr="00B54A14">
                    <w:rPr>
                      <w:sz w:val="28"/>
                      <w:szCs w:val="28"/>
                      <w:lang w:val="en-US"/>
                    </w:rPr>
                    <w:t>Re</w:t>
                  </w:r>
                  <w:r w:rsidRPr="00B54A14">
                    <w:rPr>
                      <w:sz w:val="28"/>
                      <w:szCs w:val="28"/>
                      <w:vertAlign w:val="subscript"/>
                      <w:lang w:val="en-US"/>
                    </w:rPr>
                    <w:t>i</w:t>
                  </w:r>
                  <w:r w:rsidRPr="00B54A14">
                    <w:rPr>
                      <w:sz w:val="28"/>
                      <w:szCs w:val="28"/>
                      <w:vertAlign w:val="subscript"/>
                    </w:rPr>
                    <w:t xml:space="preserve"> </w:t>
                  </w:r>
                </w:p>
              </w:tc>
              <w:tc>
                <w:tcPr>
                  <w:tcW w:w="1608" w:type="dxa"/>
                  <w:vMerge w:val="restart"/>
                  <w:tcBorders>
                    <w:left w:val="nil"/>
                  </w:tcBorders>
                  <w:vAlign w:val="center"/>
                </w:tcPr>
                <w:p w:rsidR="00E3434D" w:rsidRPr="00B54A14" w:rsidRDefault="00E3434D" w:rsidP="002F7183">
                  <w:pPr>
                    <w:pStyle w:val="af4"/>
                    <w:spacing w:before="120" w:beforeAutospacing="0"/>
                    <w:jc w:val="center"/>
                    <w:rPr>
                      <w:sz w:val="28"/>
                      <w:szCs w:val="28"/>
                    </w:rPr>
                  </w:pPr>
                  <w:r w:rsidRPr="00B54A14">
                    <w:rPr>
                      <w:bCs/>
                      <w:sz w:val="28"/>
                      <w:szCs w:val="28"/>
                    </w:rPr>
                    <w:t>* 5</w:t>
                  </w:r>
                </w:p>
              </w:tc>
            </w:tr>
            <w:tr w:rsidR="00C37F77" w:rsidRPr="00B54A14" w:rsidTr="002F7183">
              <w:trPr>
                <w:cantSplit/>
                <w:jc w:val="center"/>
              </w:trPr>
              <w:tc>
                <w:tcPr>
                  <w:tcW w:w="931" w:type="dxa"/>
                  <w:vMerge/>
                </w:tcPr>
                <w:p w:rsidR="00E3434D" w:rsidRPr="00B54A14" w:rsidRDefault="00E3434D" w:rsidP="002F7183">
                  <w:pPr>
                    <w:pStyle w:val="af4"/>
                    <w:ind w:firstLine="709"/>
                    <w:jc w:val="both"/>
                    <w:rPr>
                      <w:sz w:val="28"/>
                      <w:szCs w:val="28"/>
                    </w:rPr>
                  </w:pPr>
                </w:p>
              </w:tc>
              <w:tc>
                <w:tcPr>
                  <w:tcW w:w="609" w:type="dxa"/>
                  <w:vMerge/>
                </w:tcPr>
                <w:p w:rsidR="00E3434D" w:rsidRPr="00B54A14" w:rsidRDefault="00E3434D" w:rsidP="002F7183">
                  <w:pPr>
                    <w:pStyle w:val="af4"/>
                    <w:ind w:firstLine="709"/>
                    <w:jc w:val="both"/>
                    <w:rPr>
                      <w:sz w:val="28"/>
                      <w:szCs w:val="28"/>
                    </w:rPr>
                  </w:pPr>
                </w:p>
              </w:tc>
              <w:tc>
                <w:tcPr>
                  <w:tcW w:w="2565" w:type="dxa"/>
                  <w:tcBorders>
                    <w:top w:val="single" w:sz="4" w:space="0" w:color="auto"/>
                  </w:tcBorders>
                </w:tcPr>
                <w:p w:rsidR="00E3434D" w:rsidRPr="00B54A14" w:rsidRDefault="00E3434D" w:rsidP="002F7183">
                  <w:pPr>
                    <w:pStyle w:val="af4"/>
                    <w:ind w:firstLine="709"/>
                    <w:jc w:val="center"/>
                    <w:rPr>
                      <w:sz w:val="28"/>
                      <w:szCs w:val="28"/>
                    </w:rPr>
                  </w:pPr>
                  <w:r w:rsidRPr="00B54A14">
                    <w:rPr>
                      <w:sz w:val="28"/>
                      <w:szCs w:val="28"/>
                      <w:lang w:val="en-US"/>
                    </w:rPr>
                    <w:t>Re</w:t>
                  </w:r>
                  <w:r w:rsidRPr="00B54A14">
                    <w:rPr>
                      <w:sz w:val="28"/>
                      <w:szCs w:val="28"/>
                    </w:rPr>
                    <w:t xml:space="preserve"> </w:t>
                  </w:r>
                  <w:r w:rsidRPr="00B54A14">
                    <w:rPr>
                      <w:sz w:val="28"/>
                      <w:szCs w:val="28"/>
                      <w:vertAlign w:val="subscript"/>
                      <w:lang w:val="en-US"/>
                    </w:rPr>
                    <w:t>max</w:t>
                  </w:r>
                </w:p>
              </w:tc>
              <w:tc>
                <w:tcPr>
                  <w:tcW w:w="1608" w:type="dxa"/>
                  <w:vMerge/>
                  <w:tcBorders>
                    <w:left w:val="nil"/>
                  </w:tcBorders>
                </w:tcPr>
                <w:p w:rsidR="00E3434D" w:rsidRPr="00B54A14" w:rsidRDefault="00E3434D" w:rsidP="002F7183">
                  <w:pPr>
                    <w:pStyle w:val="af4"/>
                    <w:ind w:firstLine="709"/>
                    <w:jc w:val="both"/>
                    <w:rPr>
                      <w:sz w:val="28"/>
                      <w:szCs w:val="28"/>
                    </w:rPr>
                  </w:pPr>
                </w:p>
              </w:tc>
            </w:tr>
          </w:tbl>
          <w:p w:rsidR="00E3434D" w:rsidRPr="00B54A14" w:rsidRDefault="00E3434D" w:rsidP="002F7183">
            <w:pPr>
              <w:ind w:firstLine="709"/>
              <w:jc w:val="center"/>
              <w:rPr>
                <w:sz w:val="28"/>
                <w:szCs w:val="28"/>
              </w:rPr>
            </w:pPr>
          </w:p>
        </w:tc>
      </w:tr>
      <w:tr w:rsidR="00C37F77" w:rsidRPr="00B54A14" w:rsidTr="002F7183">
        <w:trPr>
          <w:trHeight w:val="409"/>
          <w:jc w:val="center"/>
        </w:trPr>
        <w:tc>
          <w:tcPr>
            <w:tcW w:w="6154" w:type="dxa"/>
          </w:tcPr>
          <w:p w:rsidR="00E3434D" w:rsidRPr="00B54A14" w:rsidRDefault="00E3434D" w:rsidP="002F7183">
            <w:pPr>
              <w:spacing w:before="60" w:after="60"/>
              <w:jc w:val="center"/>
              <w:rPr>
                <w:sz w:val="28"/>
                <w:szCs w:val="28"/>
              </w:rPr>
            </w:pPr>
            <w:r w:rsidRPr="00B54A14">
              <w:rPr>
                <w:sz w:val="28"/>
                <w:szCs w:val="28"/>
                <w:lang w:val="en-US"/>
              </w:rPr>
              <w:t>Re</w:t>
            </w:r>
            <w:r w:rsidRPr="00B54A14">
              <w:rPr>
                <w:sz w:val="28"/>
                <w:szCs w:val="28"/>
              </w:rPr>
              <w:t xml:space="preserve"> </w:t>
            </w:r>
            <w:r w:rsidRPr="00B54A14">
              <w:rPr>
                <w:sz w:val="28"/>
                <w:szCs w:val="28"/>
                <w:vertAlign w:val="subscript"/>
                <w:lang w:val="en-US"/>
              </w:rPr>
              <w:t>max</w:t>
            </w:r>
          </w:p>
        </w:tc>
        <w:tc>
          <w:tcPr>
            <w:tcW w:w="2490" w:type="dxa"/>
            <w:vAlign w:val="center"/>
          </w:tcPr>
          <w:p w:rsidR="00E3434D" w:rsidRPr="00B54A14" w:rsidRDefault="00E3434D" w:rsidP="002F7183">
            <w:pPr>
              <w:spacing w:before="60" w:after="60"/>
              <w:jc w:val="center"/>
              <w:rPr>
                <w:sz w:val="28"/>
                <w:szCs w:val="28"/>
              </w:rPr>
            </w:pPr>
            <w:r w:rsidRPr="00B54A14">
              <w:rPr>
                <w:sz w:val="28"/>
                <w:szCs w:val="28"/>
              </w:rPr>
              <w:t>5</w:t>
            </w:r>
          </w:p>
        </w:tc>
      </w:tr>
    </w:tbl>
    <w:p w:rsidR="00E3434D" w:rsidRPr="00B54A14" w:rsidRDefault="00E3434D" w:rsidP="00E3434D">
      <w:pPr>
        <w:pStyle w:val="af4"/>
        <w:tabs>
          <w:tab w:val="left" w:pos="0"/>
          <w:tab w:val="left" w:pos="1062"/>
          <w:tab w:val="left" w:pos="1701"/>
          <w:tab w:val="left" w:pos="1985"/>
        </w:tabs>
        <w:spacing w:before="0" w:beforeAutospacing="0" w:after="0" w:afterAutospacing="0"/>
        <w:ind w:right="68" w:firstLine="709"/>
        <w:rPr>
          <w:bCs/>
          <w:sz w:val="28"/>
          <w:szCs w:val="28"/>
        </w:rPr>
      </w:pPr>
    </w:p>
    <w:p w:rsidR="00E3434D" w:rsidRPr="00B54A14" w:rsidRDefault="00E3434D" w:rsidP="006E4C2E">
      <w:pPr>
        <w:pStyle w:val="af4"/>
        <w:tabs>
          <w:tab w:val="left" w:pos="0"/>
          <w:tab w:val="left" w:pos="1062"/>
          <w:tab w:val="left" w:pos="1701"/>
          <w:tab w:val="left" w:pos="1985"/>
        </w:tabs>
        <w:spacing w:before="0" w:beforeAutospacing="0" w:after="0" w:afterAutospacing="0" w:line="300" w:lineRule="auto"/>
        <w:ind w:right="68" w:firstLine="709"/>
        <w:rPr>
          <w:sz w:val="28"/>
          <w:szCs w:val="28"/>
        </w:rPr>
      </w:pPr>
      <w:r w:rsidRPr="00B54A14">
        <w:rPr>
          <w:sz w:val="28"/>
          <w:szCs w:val="28"/>
        </w:rPr>
        <w:t>где:</w:t>
      </w:r>
    </w:p>
    <w:p w:rsidR="00E3434D" w:rsidRPr="00B54A14" w:rsidRDefault="00E3434D" w:rsidP="006E4C2E">
      <w:pPr>
        <w:pStyle w:val="af4"/>
        <w:spacing w:before="0" w:beforeAutospacing="0" w:after="0" w:afterAutospacing="0" w:line="300" w:lineRule="auto"/>
        <w:ind w:firstLine="709"/>
        <w:jc w:val="both"/>
        <w:rPr>
          <w:sz w:val="28"/>
          <w:szCs w:val="28"/>
        </w:rPr>
      </w:pPr>
      <w:r w:rsidRPr="00B54A14">
        <w:rPr>
          <w:sz w:val="28"/>
          <w:szCs w:val="28"/>
          <w:lang w:val="en-US"/>
        </w:rPr>
        <w:t>Re</w:t>
      </w:r>
      <w:r w:rsidRPr="00B54A14">
        <w:rPr>
          <w:sz w:val="28"/>
          <w:szCs w:val="28"/>
          <w:vertAlign w:val="subscript"/>
          <w:lang w:val="en-US"/>
        </w:rPr>
        <w:t>i</w:t>
      </w:r>
      <w:r w:rsidRPr="00B54A14">
        <w:rPr>
          <w:bCs/>
          <w:sz w:val="28"/>
          <w:szCs w:val="28"/>
        </w:rPr>
        <w:t xml:space="preserve"> – значение Индекса деловой репутации поставщиков</w:t>
      </w:r>
      <w:r w:rsidRPr="00B54A14">
        <w:rPr>
          <w:sz w:val="28"/>
          <w:szCs w:val="28"/>
        </w:rPr>
        <w:t xml:space="preserve"> i-</w:t>
      </w:r>
      <w:proofErr w:type="spellStart"/>
      <w:r w:rsidRPr="00B54A14">
        <w:rPr>
          <w:sz w:val="28"/>
          <w:szCs w:val="28"/>
        </w:rPr>
        <w:t>го</w:t>
      </w:r>
      <w:proofErr w:type="spellEnd"/>
      <w:r w:rsidRPr="00B54A14">
        <w:rPr>
          <w:sz w:val="28"/>
          <w:szCs w:val="28"/>
        </w:rPr>
        <w:t xml:space="preserve"> участника </w:t>
      </w:r>
      <w:r w:rsidRPr="00B54A14">
        <w:rPr>
          <w:bCs/>
          <w:sz w:val="28"/>
          <w:szCs w:val="28"/>
        </w:rPr>
        <w:t>закупки на Официальном сайте</w:t>
      </w:r>
      <w:r w:rsidRPr="00B54A14">
        <w:rPr>
          <w:sz w:val="28"/>
          <w:szCs w:val="28"/>
        </w:rPr>
        <w:t xml:space="preserve"> рейтинга деловой репутации </w:t>
      </w:r>
      <w:r w:rsidRPr="00B54A14">
        <w:rPr>
          <w:bCs/>
          <w:sz w:val="28"/>
          <w:szCs w:val="28"/>
        </w:rPr>
        <w:t>на дату открытия доступа к заявкам (вскрытия конвертов)</w:t>
      </w:r>
    </w:p>
    <w:p w:rsidR="00E3434D" w:rsidRPr="00B54A14" w:rsidRDefault="00E3434D" w:rsidP="006E4C2E">
      <w:pPr>
        <w:pStyle w:val="af4"/>
        <w:spacing w:before="0" w:beforeAutospacing="0" w:after="0" w:afterAutospacing="0" w:line="300" w:lineRule="auto"/>
        <w:ind w:firstLine="709"/>
        <w:jc w:val="both"/>
        <w:rPr>
          <w:bCs/>
          <w:sz w:val="28"/>
          <w:szCs w:val="28"/>
        </w:rPr>
      </w:pPr>
      <w:proofErr w:type="spellStart"/>
      <w:r w:rsidRPr="00B54A14">
        <w:rPr>
          <w:sz w:val="28"/>
          <w:szCs w:val="28"/>
          <w:lang w:val="en-US"/>
        </w:rPr>
        <w:t>Re</w:t>
      </w:r>
      <w:r w:rsidRPr="00B54A14">
        <w:rPr>
          <w:sz w:val="28"/>
          <w:szCs w:val="28"/>
          <w:vertAlign w:val="subscript"/>
          <w:lang w:val="en-US"/>
        </w:rPr>
        <w:t>max</w:t>
      </w:r>
      <w:proofErr w:type="spellEnd"/>
      <w:r w:rsidRPr="00B54A14">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sidRPr="00B54A14">
        <w:rPr>
          <w:sz w:val="28"/>
          <w:szCs w:val="28"/>
        </w:rPr>
        <w:t xml:space="preserve"> </w:t>
      </w:r>
      <w:r w:rsidRPr="00B54A14">
        <w:rPr>
          <w:bCs/>
          <w:sz w:val="28"/>
          <w:szCs w:val="28"/>
        </w:rPr>
        <w:t>из значений Индекса деловой репутации поставщиков всех допущенных участников</w:t>
      </w:r>
    </w:p>
    <w:p w:rsidR="008B3E79" w:rsidRPr="00B54A14" w:rsidRDefault="008B3E79" w:rsidP="008B3E79">
      <w:pPr>
        <w:pStyle w:val="afff"/>
        <w:keepNext/>
        <w:tabs>
          <w:tab w:val="left" w:pos="1276"/>
        </w:tabs>
        <w:spacing w:before="120" w:after="120" w:line="300" w:lineRule="auto"/>
        <w:ind w:left="0"/>
        <w:outlineLvl w:val="2"/>
        <w:rPr>
          <w:rFonts w:ascii="Times New Roman" w:hAnsi="Times New Roman"/>
          <w:b/>
          <w:i/>
          <w:sz w:val="28"/>
          <w:szCs w:val="28"/>
        </w:rPr>
      </w:pPr>
    </w:p>
    <w:p w:rsidR="008B3E79" w:rsidRPr="00B54A14" w:rsidRDefault="008B3E79" w:rsidP="007567DC">
      <w:pPr>
        <w:tabs>
          <w:tab w:val="left" w:pos="0"/>
        </w:tabs>
        <w:spacing w:line="300" w:lineRule="auto"/>
        <w:ind w:right="153" w:firstLine="709"/>
        <w:jc w:val="both"/>
        <w:rPr>
          <w:b/>
          <w:i/>
          <w:sz w:val="28"/>
          <w:szCs w:val="28"/>
        </w:rPr>
        <w:sectPr w:rsidR="008B3E79" w:rsidRPr="00B54A14" w:rsidSect="00EA3525">
          <w:pgSz w:w="11907" w:h="16840" w:code="9"/>
          <w:pgMar w:top="1134" w:right="737" w:bottom="1701" w:left="1134" w:header="567" w:footer="567" w:gutter="0"/>
          <w:cols w:space="708"/>
          <w:docGrid w:linePitch="360"/>
        </w:sectPr>
      </w:pPr>
    </w:p>
    <w:p w:rsidR="00144C23" w:rsidRPr="00B54A14" w:rsidRDefault="00144C23" w:rsidP="00065AD9">
      <w:pPr>
        <w:pStyle w:val="10"/>
        <w:numPr>
          <w:ilvl w:val="0"/>
          <w:numId w:val="37"/>
        </w:numPr>
        <w:tabs>
          <w:tab w:val="left" w:pos="426"/>
        </w:tabs>
        <w:spacing w:line="300" w:lineRule="auto"/>
        <w:ind w:left="0" w:firstLine="0"/>
        <w:jc w:val="both"/>
        <w:rPr>
          <w:sz w:val="28"/>
          <w:szCs w:val="28"/>
        </w:rPr>
      </w:pPr>
      <w:bookmarkStart w:id="171" w:name="_Toc417504627"/>
      <w:r w:rsidRPr="00B54A14">
        <w:rPr>
          <w:sz w:val="28"/>
          <w:szCs w:val="28"/>
        </w:rPr>
        <w:lastRenderedPageBreak/>
        <w:t>ОБРАЗЦЫ ФОРМ ОСНОВНЫХ ДОКУМЕНТОВ</w:t>
      </w:r>
      <w:bookmarkEnd w:id="157"/>
      <w:bookmarkEnd w:id="158"/>
      <w:bookmarkEnd w:id="159"/>
      <w:bookmarkEnd w:id="171"/>
    </w:p>
    <w:p w:rsidR="001266AA" w:rsidRPr="00B54A14" w:rsidRDefault="001266AA" w:rsidP="001266AA">
      <w:pPr>
        <w:spacing w:line="300" w:lineRule="auto"/>
        <w:ind w:firstLine="709"/>
        <w:jc w:val="both"/>
        <w:rPr>
          <w:b/>
          <w:bCs/>
          <w:i/>
          <w:sz w:val="28"/>
          <w:szCs w:val="28"/>
        </w:rPr>
      </w:pPr>
      <w:r w:rsidRPr="00E359A0">
        <w:rPr>
          <w:b/>
          <w:bCs/>
          <w:i/>
          <w:sz w:val="28"/>
          <w:szCs w:val="28"/>
        </w:rPr>
        <w:t xml:space="preserve">формы 2 </w:t>
      </w:r>
      <w:r w:rsidR="00A22646" w:rsidRPr="00E359A0">
        <w:rPr>
          <w:b/>
          <w:bCs/>
          <w:i/>
          <w:sz w:val="28"/>
          <w:szCs w:val="28"/>
        </w:rPr>
        <w:t xml:space="preserve">и </w:t>
      </w:r>
      <w:r w:rsidR="00E359A0" w:rsidRPr="00E359A0">
        <w:rPr>
          <w:b/>
          <w:bCs/>
          <w:i/>
          <w:sz w:val="28"/>
          <w:szCs w:val="28"/>
        </w:rPr>
        <w:t>5</w:t>
      </w:r>
      <w:r w:rsidRPr="00E359A0">
        <w:rPr>
          <w:b/>
          <w:bCs/>
          <w:i/>
          <w:sz w:val="28"/>
          <w:szCs w:val="28"/>
        </w:rPr>
        <w:t xml:space="preserve"> рекомендованы</w:t>
      </w:r>
      <w:r w:rsidRPr="00B54A14">
        <w:rPr>
          <w:b/>
          <w:bCs/>
          <w:i/>
          <w:sz w:val="28"/>
          <w:szCs w:val="28"/>
        </w:rPr>
        <w:t xml:space="preserve">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rsidR="00144C23" w:rsidRPr="00B54A14" w:rsidRDefault="00144C23" w:rsidP="007567DC">
      <w:pPr>
        <w:spacing w:line="300" w:lineRule="auto"/>
        <w:ind w:firstLine="709"/>
        <w:jc w:val="both"/>
        <w:rPr>
          <w:b/>
          <w:bCs/>
          <w:i/>
          <w:sz w:val="28"/>
          <w:szCs w:val="28"/>
        </w:rPr>
      </w:pPr>
    </w:p>
    <w:p w:rsidR="00471A8F" w:rsidRPr="00B54A14" w:rsidRDefault="00471A8F" w:rsidP="00471A8F">
      <w:pPr>
        <w:keepNext/>
        <w:tabs>
          <w:tab w:val="left" w:pos="709"/>
        </w:tabs>
        <w:spacing w:line="300" w:lineRule="auto"/>
        <w:jc w:val="both"/>
        <w:outlineLvl w:val="0"/>
        <w:rPr>
          <w:iCs/>
          <w:sz w:val="28"/>
          <w:szCs w:val="28"/>
        </w:rPr>
      </w:pPr>
      <w:bookmarkStart w:id="172" w:name="_Справка_об_участии_в_судебных_разби"/>
      <w:bookmarkStart w:id="173" w:name="_Справка_об_участии"/>
      <w:bookmarkStart w:id="174" w:name="_Toc417504628"/>
      <w:bookmarkStart w:id="175" w:name="_Ref401131967"/>
      <w:bookmarkEnd w:id="160"/>
      <w:bookmarkEnd w:id="161"/>
      <w:bookmarkEnd w:id="172"/>
      <w:bookmarkEnd w:id="173"/>
      <w:r w:rsidRPr="00B54A14">
        <w:rPr>
          <w:iCs/>
          <w:sz w:val="28"/>
          <w:szCs w:val="28"/>
        </w:rPr>
        <w:t>Образцы форм основных документов, включаемых в заявку на участие в закупке</w:t>
      </w:r>
      <w:bookmarkEnd w:id="174"/>
      <w:bookmarkEnd w:id="175"/>
      <w:r w:rsidRPr="00B54A14">
        <w:rPr>
          <w:iCs/>
          <w:sz w:val="28"/>
          <w:szCs w:val="28"/>
        </w:rPr>
        <w:t>.</w:t>
      </w:r>
    </w:p>
    <w:p w:rsidR="00471A8F" w:rsidRPr="00B54A14" w:rsidRDefault="00471A8F" w:rsidP="00471A8F">
      <w:pPr>
        <w:keepNext/>
        <w:tabs>
          <w:tab w:val="left" w:pos="709"/>
        </w:tabs>
        <w:spacing w:line="300" w:lineRule="auto"/>
        <w:jc w:val="both"/>
        <w:outlineLvl w:val="0"/>
        <w:rPr>
          <w:iCs/>
          <w:sz w:val="28"/>
          <w:szCs w:val="28"/>
        </w:rPr>
      </w:pPr>
      <w:r w:rsidRPr="00B54A14">
        <w:rPr>
          <w:iCs/>
          <w:sz w:val="28"/>
          <w:szCs w:val="28"/>
        </w:rPr>
        <w:t>Формы, перечисленные в разделе 2 закупочной документации, приведены в виде отдельного файла «Альбом форм».</w:t>
      </w:r>
    </w:p>
    <w:p w:rsidR="00EA3525" w:rsidRPr="00B54A14" w:rsidRDefault="00EA3525" w:rsidP="007567DC">
      <w:pPr>
        <w:pStyle w:val="Times12"/>
        <w:spacing w:line="300" w:lineRule="auto"/>
        <w:ind w:left="5387" w:firstLine="0"/>
        <w:jc w:val="left"/>
        <w:rPr>
          <w:sz w:val="28"/>
          <w:szCs w:val="28"/>
        </w:rPr>
      </w:pPr>
    </w:p>
    <w:p w:rsidR="00DF507B" w:rsidRPr="00B54A14" w:rsidRDefault="00DF507B" w:rsidP="007567DC">
      <w:pPr>
        <w:pStyle w:val="10"/>
        <w:numPr>
          <w:ilvl w:val="0"/>
          <w:numId w:val="0"/>
        </w:numPr>
        <w:spacing w:line="300" w:lineRule="auto"/>
        <w:jc w:val="center"/>
        <w:rPr>
          <w:b/>
          <w:sz w:val="28"/>
          <w:szCs w:val="28"/>
        </w:rPr>
      </w:pPr>
      <w:bookmarkStart w:id="176" w:name="_Toc417504630"/>
      <w:r w:rsidRPr="00B54A14">
        <w:rPr>
          <w:b/>
          <w:sz w:val="28"/>
          <w:szCs w:val="28"/>
        </w:rPr>
        <w:t>ЧАСТЬ 2</w:t>
      </w:r>
      <w:bookmarkEnd w:id="176"/>
    </w:p>
    <w:p w:rsidR="00DF507B" w:rsidRPr="00B54A14" w:rsidRDefault="00DF507B" w:rsidP="007567DC">
      <w:pPr>
        <w:pStyle w:val="Times12"/>
        <w:spacing w:line="300" w:lineRule="auto"/>
        <w:ind w:left="5387" w:firstLine="0"/>
        <w:jc w:val="left"/>
        <w:rPr>
          <w:sz w:val="28"/>
          <w:szCs w:val="28"/>
        </w:rPr>
      </w:pPr>
    </w:p>
    <w:p w:rsidR="00DF507B" w:rsidRPr="00B54A14" w:rsidRDefault="00F73FC4" w:rsidP="007567DC">
      <w:pPr>
        <w:pStyle w:val="Times12"/>
        <w:overflowPunct/>
        <w:autoSpaceDE/>
        <w:autoSpaceDN/>
        <w:adjustRightInd/>
        <w:spacing w:line="300" w:lineRule="auto"/>
        <w:ind w:firstLine="709"/>
        <w:rPr>
          <w:sz w:val="28"/>
          <w:szCs w:val="28"/>
        </w:rPr>
      </w:pPr>
      <w:bookmarkStart w:id="177" w:name="_Ref317259044"/>
      <w:bookmarkStart w:id="178" w:name="_Toc390267492"/>
      <w:r w:rsidRPr="00B54A14">
        <w:rPr>
          <w:sz w:val="28"/>
          <w:szCs w:val="28"/>
        </w:rPr>
        <w:t>П</w:t>
      </w:r>
      <w:r w:rsidR="00DF507B" w:rsidRPr="00B54A14">
        <w:rPr>
          <w:sz w:val="28"/>
          <w:szCs w:val="28"/>
        </w:rPr>
        <w:t xml:space="preserve">орядок проведения </w:t>
      </w:r>
      <w:bookmarkEnd w:id="177"/>
      <w:bookmarkEnd w:id="178"/>
      <w:r w:rsidR="00DF507B" w:rsidRPr="00B54A14">
        <w:rPr>
          <w:sz w:val="28"/>
          <w:szCs w:val="28"/>
        </w:rPr>
        <w:t xml:space="preserve">процедуры закупки </w:t>
      </w:r>
      <w:r w:rsidRPr="00B54A14">
        <w:rPr>
          <w:sz w:val="28"/>
          <w:szCs w:val="28"/>
        </w:rPr>
        <w:t>приведен в Части 2 Тома 1 в виде отдельного файла.</w:t>
      </w:r>
    </w:p>
    <w:p w:rsidR="00CE5235" w:rsidRPr="00B54A14" w:rsidRDefault="00CE5235" w:rsidP="007567DC">
      <w:pPr>
        <w:pStyle w:val="Times12"/>
        <w:overflowPunct/>
        <w:autoSpaceDE/>
        <w:autoSpaceDN/>
        <w:adjustRightInd/>
        <w:spacing w:line="300" w:lineRule="auto"/>
        <w:ind w:firstLine="709"/>
        <w:rPr>
          <w:sz w:val="28"/>
          <w:szCs w:val="28"/>
        </w:rPr>
      </w:pPr>
    </w:p>
    <w:p w:rsidR="00DF507B" w:rsidRPr="00B54A14" w:rsidRDefault="00DF507B" w:rsidP="007567DC">
      <w:pPr>
        <w:pStyle w:val="10"/>
        <w:numPr>
          <w:ilvl w:val="0"/>
          <w:numId w:val="0"/>
        </w:numPr>
        <w:spacing w:line="300" w:lineRule="auto"/>
        <w:jc w:val="center"/>
        <w:rPr>
          <w:b/>
          <w:sz w:val="28"/>
          <w:szCs w:val="28"/>
        </w:rPr>
      </w:pPr>
      <w:bookmarkStart w:id="179" w:name="_Toc417504631"/>
      <w:r w:rsidRPr="00B54A14">
        <w:rPr>
          <w:b/>
          <w:sz w:val="28"/>
          <w:szCs w:val="28"/>
        </w:rPr>
        <w:t>ЧАСТЬ 3</w:t>
      </w:r>
      <w:bookmarkEnd w:id="179"/>
    </w:p>
    <w:p w:rsidR="00DF507B" w:rsidRPr="00B54A14" w:rsidRDefault="00DF507B" w:rsidP="007567DC">
      <w:pPr>
        <w:pStyle w:val="Times12"/>
        <w:overflowPunct/>
        <w:autoSpaceDE/>
        <w:autoSpaceDN/>
        <w:adjustRightInd/>
        <w:spacing w:before="100" w:beforeAutospacing="1" w:after="100" w:afterAutospacing="1" w:line="300" w:lineRule="auto"/>
        <w:ind w:firstLine="709"/>
        <w:rPr>
          <w:sz w:val="28"/>
          <w:szCs w:val="28"/>
        </w:rPr>
      </w:pPr>
      <w:r w:rsidRPr="00B54A14">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sidRPr="00B54A14">
        <w:rPr>
          <w:b/>
          <w:i/>
          <w:sz w:val="28"/>
          <w:szCs w:val="28"/>
        </w:rPr>
        <w:t>Word</w:t>
      </w:r>
      <w:proofErr w:type="spellEnd"/>
      <w:r w:rsidRPr="00B54A14">
        <w:rPr>
          <w:sz w:val="28"/>
          <w:szCs w:val="28"/>
        </w:rPr>
        <w:t>.</w:t>
      </w:r>
    </w:p>
    <w:p w:rsidR="00902D54" w:rsidRPr="00B54A14" w:rsidRDefault="00902D54" w:rsidP="00902D54">
      <w:pPr>
        <w:pStyle w:val="Times12"/>
        <w:overflowPunct/>
        <w:autoSpaceDE/>
        <w:autoSpaceDN/>
        <w:adjustRightInd/>
        <w:spacing w:before="100" w:beforeAutospacing="1" w:after="100" w:afterAutospacing="1" w:line="300" w:lineRule="auto"/>
        <w:ind w:firstLine="709"/>
        <w:jc w:val="center"/>
        <w:rPr>
          <w:b/>
          <w:sz w:val="28"/>
          <w:szCs w:val="28"/>
        </w:rPr>
      </w:pPr>
      <w:r w:rsidRPr="00B54A14">
        <w:rPr>
          <w:b/>
          <w:sz w:val="28"/>
          <w:szCs w:val="28"/>
        </w:rPr>
        <w:t>ТОМ 2 «ТЕХНИЧЕСКАЯ ЧАСТЬ»</w:t>
      </w:r>
    </w:p>
    <w:p w:rsidR="00902D54" w:rsidRPr="00B54A14" w:rsidRDefault="00902D54" w:rsidP="00902D54">
      <w:pPr>
        <w:pStyle w:val="Times12"/>
        <w:overflowPunct/>
        <w:autoSpaceDE/>
        <w:autoSpaceDN/>
        <w:adjustRightInd/>
        <w:spacing w:before="100" w:beforeAutospacing="1" w:after="100" w:afterAutospacing="1" w:line="300" w:lineRule="auto"/>
        <w:ind w:firstLine="709"/>
        <w:rPr>
          <w:sz w:val="28"/>
          <w:szCs w:val="28"/>
        </w:rPr>
      </w:pPr>
      <w:r w:rsidRPr="00B54A14">
        <w:rPr>
          <w:sz w:val="28"/>
          <w:szCs w:val="28"/>
        </w:rPr>
        <w:t>Техническое задание размещено в виде отдельного файла.</w:t>
      </w:r>
    </w:p>
    <w:p w:rsidR="008B2894" w:rsidRPr="00B54A14" w:rsidRDefault="008B2894" w:rsidP="00A22646">
      <w:pPr>
        <w:rPr>
          <w:b/>
          <w:sz w:val="28"/>
          <w:szCs w:val="28"/>
        </w:rPr>
      </w:pPr>
    </w:p>
    <w:sectPr w:rsidR="008B2894" w:rsidRPr="00B54A14" w:rsidSect="00EA352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60" w:rsidRDefault="00C77760">
      <w:r>
        <w:separator/>
      </w:r>
    </w:p>
  </w:endnote>
  <w:endnote w:type="continuationSeparator" w:id="0">
    <w:p w:rsidR="00C77760" w:rsidRDefault="00C77760">
      <w:r>
        <w:continuationSeparator/>
      </w:r>
    </w:p>
  </w:endnote>
  <w:endnote w:type="continuationNotice" w:id="1">
    <w:p w:rsidR="00C77760" w:rsidRDefault="00C77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Default="0052769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46</w:t>
    </w:r>
    <w:r>
      <w:rPr>
        <w:rStyle w:val="ac"/>
      </w:rPr>
      <w:fldChar w:fldCharType="end"/>
    </w:r>
  </w:p>
  <w:p w:rsidR="00527698" w:rsidRDefault="005276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Pr="00FE6219" w:rsidRDefault="00527698" w:rsidP="00C87330">
    <w:pPr>
      <w:pStyle w:val="a9"/>
      <w:tabs>
        <w:tab w:val="clear" w:pos="8306"/>
        <w:tab w:val="right" w:pos="7797"/>
      </w:tabs>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Pr="00FE6219" w:rsidRDefault="00527698" w:rsidP="00C87330">
    <w:pPr>
      <w:pStyle w:val="a9"/>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60" w:rsidRDefault="00C77760">
      <w:r>
        <w:separator/>
      </w:r>
    </w:p>
  </w:footnote>
  <w:footnote w:type="continuationSeparator" w:id="0">
    <w:p w:rsidR="00C77760" w:rsidRDefault="00C77760">
      <w:r>
        <w:continuationSeparator/>
      </w:r>
    </w:p>
  </w:footnote>
  <w:footnote w:type="continuationNotice" w:id="1">
    <w:p w:rsidR="00C77760" w:rsidRDefault="00C77760"/>
  </w:footnote>
  <w:footnote w:id="2">
    <w:p w:rsidR="00527698" w:rsidRPr="0051747E" w:rsidRDefault="00527698" w:rsidP="00F47E07">
      <w:pPr>
        <w:pStyle w:val="afe"/>
        <w:spacing w:line="240" w:lineRule="auto"/>
        <w:rPr>
          <w:rFonts w:ascii="Arial" w:hAnsi="Arial" w:cs="Arial"/>
          <w:sz w:val="20"/>
        </w:rPr>
      </w:pPr>
      <w:r w:rsidRPr="00D54836">
        <w:rPr>
          <w:rStyle w:val="affff"/>
        </w:rPr>
        <w:footnoteRef/>
      </w:r>
      <w:r w:rsidRPr="00D54836">
        <w:t xml:space="preserve"> </w:t>
      </w:r>
      <w:r w:rsidRPr="0051747E">
        <w:rPr>
          <w:rFonts w:ascii="Arial" w:hAnsi="Arial" w:cs="Arial"/>
          <w:sz w:val="20"/>
        </w:rPr>
        <w:t xml:space="preserve">в терминах приложения №11 к ЕОСЗ </w:t>
      </w:r>
      <w:r w:rsidRPr="0051747E">
        <w:rPr>
          <w:rFonts w:ascii="Arial" w:eastAsiaTheme="minorEastAsia" w:hAnsi="Arial" w:cs="Arial"/>
          <w:sz w:val="20"/>
        </w:rPr>
        <w:t>под поручительством понимается поручительство и независимая гарантия (за исключением банковской гарантии)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Pr="00F429FC" w:rsidRDefault="00527698" w:rsidP="00C87330">
    <w:pPr>
      <w:pStyle w:val="a7"/>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282885">
      <w:rPr>
        <w:rFonts w:ascii="Times New Roman" w:hAnsi="Times New Roman" w:cs="Times New Roman"/>
        <w:noProof/>
        <w:sz w:val="24"/>
      </w:rPr>
      <w:t>12</w:t>
    </w:r>
    <w:r w:rsidRPr="00F429FC">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Pr="00F429FC" w:rsidRDefault="00527698" w:rsidP="00C87330">
    <w:pPr>
      <w:pStyle w:val="a7"/>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022B61">
      <w:rPr>
        <w:rFonts w:ascii="Times New Roman" w:hAnsi="Times New Roman" w:cs="Times New Roman"/>
        <w:noProof/>
        <w:sz w:val="24"/>
      </w:rPr>
      <w:t>18</w:t>
    </w:r>
    <w:r w:rsidRPr="00F429FC">
      <w:rPr>
        <w:rFonts w:ascii="Times New Roman" w:hAnsi="Times New Roman" w:cs="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8" w:rsidRDefault="00527698" w:rsidP="00296D5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216B1D"/>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8710A7"/>
    <w:multiLevelType w:val="hybridMultilevel"/>
    <w:tmpl w:val="8A4CE536"/>
    <w:lvl w:ilvl="0" w:tplc="D30C1AE6">
      <w:start w:val="1"/>
      <w:numFmt w:val="russianLower"/>
      <w:lvlText w:val="%1)"/>
      <w:lvlJc w:val="left"/>
      <w:pPr>
        <w:ind w:left="1455"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C1085"/>
    <w:multiLevelType w:val="hybridMultilevel"/>
    <w:tmpl w:val="D618F766"/>
    <w:lvl w:ilvl="0" w:tplc="641E33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352FB6"/>
    <w:multiLevelType w:val="hybridMultilevel"/>
    <w:tmpl w:val="398861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AFE628F"/>
    <w:multiLevelType w:val="hybridMultilevel"/>
    <w:tmpl w:val="AC3870CC"/>
    <w:lvl w:ilvl="0" w:tplc="CD0AA5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D826E59"/>
    <w:multiLevelType w:val="multilevel"/>
    <w:tmpl w:val="112E5EFC"/>
    <w:lvl w:ilvl="0">
      <w:start w:val="1"/>
      <w:numFmt w:val="decimal"/>
      <w:lvlText w:val="%1."/>
      <w:lvlJc w:val="left"/>
      <w:pPr>
        <w:ind w:left="360" w:hanging="360"/>
      </w:pPr>
      <w:rPr>
        <w:rFonts w:hint="default"/>
      </w:rPr>
    </w:lvl>
    <w:lvl w:ilvl="1">
      <w:start w:val="1"/>
      <w:numFmt w:val="decimal"/>
      <w:lvlText w:val="%1.%2."/>
      <w:lvlJc w:val="left"/>
      <w:pPr>
        <w:ind w:left="789" w:hanging="72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283" w:hanging="1800"/>
      </w:pPr>
      <w:rPr>
        <w:rFonts w:hint="default"/>
      </w:rPr>
    </w:lvl>
    <w:lvl w:ilvl="8">
      <w:start w:val="1"/>
      <w:numFmt w:val="decimal"/>
      <w:lvlText w:val="%1.%2.%3.%4.%5.%6.%7.%8.%9."/>
      <w:lvlJc w:val="left"/>
      <w:pPr>
        <w:ind w:left="2352" w:hanging="1800"/>
      </w:pPr>
      <w:rPr>
        <w:rFonts w:hint="default"/>
      </w:rPr>
    </w:lvl>
  </w:abstractNum>
  <w:abstractNum w:abstractNumId="11">
    <w:nsid w:val="0E8D6034"/>
    <w:multiLevelType w:val="hybridMultilevel"/>
    <w:tmpl w:val="0314751C"/>
    <w:lvl w:ilvl="0" w:tplc="2D7E850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14162"/>
    <w:multiLevelType w:val="multilevel"/>
    <w:tmpl w:val="2BBC2A1C"/>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2F865CC"/>
    <w:multiLevelType w:val="multilevel"/>
    <w:tmpl w:val="DFC054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6B67ACF"/>
    <w:multiLevelType w:val="hybridMultilevel"/>
    <w:tmpl w:val="2EC6C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9854620"/>
    <w:multiLevelType w:val="multilevel"/>
    <w:tmpl w:val="0B66C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03088F"/>
    <w:multiLevelType w:val="hybridMultilevel"/>
    <w:tmpl w:val="B1521BB2"/>
    <w:lvl w:ilvl="0" w:tplc="6840E7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F31A1A"/>
    <w:multiLevelType w:val="hybridMultilevel"/>
    <w:tmpl w:val="C8EA33D6"/>
    <w:lvl w:ilvl="0" w:tplc="9248523C">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1ECB0234"/>
    <w:multiLevelType w:val="hybridMultilevel"/>
    <w:tmpl w:val="4BDCC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0C362C"/>
    <w:multiLevelType w:val="multilevel"/>
    <w:tmpl w:val="0A94359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078CF"/>
    <w:multiLevelType w:val="hybridMultilevel"/>
    <w:tmpl w:val="43F8D1CE"/>
    <w:lvl w:ilvl="0" w:tplc="EB163328">
      <w:start w:val="1"/>
      <w:numFmt w:val="decimal"/>
      <w:lvlText w:val="%1."/>
      <w:lvlJc w:val="left"/>
      <w:pPr>
        <w:ind w:left="1025" w:hanging="360"/>
      </w:pPr>
    </w:lvl>
    <w:lvl w:ilvl="1" w:tplc="04190019">
      <w:start w:val="1"/>
      <w:numFmt w:val="lowerLetter"/>
      <w:lvlText w:val="%2."/>
      <w:lvlJc w:val="left"/>
      <w:pPr>
        <w:ind w:left="1745" w:hanging="360"/>
      </w:pPr>
    </w:lvl>
    <w:lvl w:ilvl="2" w:tplc="0419001B">
      <w:start w:val="1"/>
      <w:numFmt w:val="lowerRoman"/>
      <w:lvlText w:val="%3."/>
      <w:lvlJc w:val="right"/>
      <w:pPr>
        <w:ind w:left="2465" w:hanging="180"/>
      </w:pPr>
    </w:lvl>
    <w:lvl w:ilvl="3" w:tplc="60E0F332">
      <w:start w:val="1"/>
      <w:numFmt w:val="decimal"/>
      <w:lvlText w:val="%4."/>
      <w:lvlJc w:val="left"/>
      <w:pPr>
        <w:ind w:left="3185" w:hanging="360"/>
      </w:pPr>
      <w:rPr>
        <w:color w:val="auto"/>
      </w:rPr>
    </w:lvl>
    <w:lvl w:ilvl="4" w:tplc="04190019">
      <w:start w:val="1"/>
      <w:numFmt w:val="lowerLetter"/>
      <w:lvlText w:val="%5."/>
      <w:lvlJc w:val="left"/>
      <w:pPr>
        <w:ind w:left="3905" w:hanging="360"/>
      </w:pPr>
    </w:lvl>
    <w:lvl w:ilvl="5" w:tplc="0419001B">
      <w:start w:val="1"/>
      <w:numFmt w:val="lowerRoman"/>
      <w:lvlText w:val="%6."/>
      <w:lvlJc w:val="right"/>
      <w:pPr>
        <w:ind w:left="4625" w:hanging="180"/>
      </w:pPr>
    </w:lvl>
    <w:lvl w:ilvl="6" w:tplc="0419000F">
      <w:start w:val="1"/>
      <w:numFmt w:val="decimal"/>
      <w:lvlText w:val="%7."/>
      <w:lvlJc w:val="left"/>
      <w:pPr>
        <w:ind w:left="5345" w:hanging="360"/>
      </w:pPr>
    </w:lvl>
    <w:lvl w:ilvl="7" w:tplc="04190019">
      <w:start w:val="1"/>
      <w:numFmt w:val="lowerLetter"/>
      <w:lvlText w:val="%8."/>
      <w:lvlJc w:val="left"/>
      <w:pPr>
        <w:ind w:left="6065" w:hanging="360"/>
      </w:pPr>
    </w:lvl>
    <w:lvl w:ilvl="8" w:tplc="0419001B">
      <w:start w:val="1"/>
      <w:numFmt w:val="lowerRoman"/>
      <w:lvlText w:val="%9."/>
      <w:lvlJc w:val="right"/>
      <w:pPr>
        <w:ind w:left="6785" w:hanging="180"/>
      </w:pPr>
    </w:lvl>
  </w:abstractNum>
  <w:abstractNum w:abstractNumId="24">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25">
    <w:nsid w:val="25143432"/>
    <w:multiLevelType w:val="multilevel"/>
    <w:tmpl w:val="3AC89220"/>
    <w:numStyleLink w:val="1"/>
  </w:abstractNum>
  <w:abstractNum w:abstractNumId="26">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27">
    <w:nsid w:val="2EBB0159"/>
    <w:multiLevelType w:val="multilevel"/>
    <w:tmpl w:val="CBB22A14"/>
    <w:lvl w:ilvl="0">
      <w:start w:val="1"/>
      <w:numFmt w:val="decimal"/>
      <w:lvlText w:val="%1."/>
      <w:lvlJc w:val="left"/>
      <w:pPr>
        <w:ind w:left="1429" w:hanging="360"/>
      </w:pPr>
    </w:lvl>
    <w:lvl w:ilvl="1">
      <w:start w:val="1"/>
      <w:numFmt w:val="decimal"/>
      <w:isLgl/>
      <w:lvlText w:val="%1.%2."/>
      <w:lvlJc w:val="left"/>
      <w:pPr>
        <w:ind w:left="2344"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8">
    <w:nsid w:val="2FC2528A"/>
    <w:multiLevelType w:val="multilevel"/>
    <w:tmpl w:val="BAE6943C"/>
    <w:lvl w:ilvl="0">
      <w:start w:val="2"/>
      <w:numFmt w:val="decimal"/>
      <w:lvlText w:val="%1."/>
      <w:lvlJc w:val="left"/>
      <w:pPr>
        <w:ind w:left="540" w:hanging="540"/>
      </w:pPr>
      <w:rPr>
        <w:rFonts w:hint="default"/>
        <w:b/>
      </w:rPr>
    </w:lvl>
    <w:lvl w:ilvl="1">
      <w:start w:val="2"/>
      <w:numFmt w:val="decimal"/>
      <w:lvlText w:val="%1.%2."/>
      <w:lvlJc w:val="left"/>
      <w:pPr>
        <w:ind w:left="1080"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9">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3">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3B7668D2"/>
    <w:multiLevelType w:val="multilevel"/>
    <w:tmpl w:val="F864BDC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EFB771A"/>
    <w:multiLevelType w:val="hybridMultilevel"/>
    <w:tmpl w:val="F746DC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6296890"/>
    <w:multiLevelType w:val="hybridMultilevel"/>
    <w:tmpl w:val="EB945518"/>
    <w:lvl w:ilvl="0" w:tplc="D390C628">
      <w:start w:val="1"/>
      <w:numFmt w:val="russianLower"/>
      <w:lvlText w:val="%1)"/>
      <w:lvlJc w:val="left"/>
      <w:pPr>
        <w:ind w:left="3195"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49EE029E"/>
    <w:multiLevelType w:val="hybridMultilevel"/>
    <w:tmpl w:val="23EEA67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43">
    <w:nsid w:val="4E7F1DB9"/>
    <w:multiLevelType w:val="hybridMultilevel"/>
    <w:tmpl w:val="05EA394A"/>
    <w:lvl w:ilvl="0" w:tplc="EC425B7A">
      <w:start w:val="1"/>
      <w:numFmt w:val="bullet"/>
      <w:lvlText w:val="-"/>
      <w:lvlJc w:val="left"/>
      <w:pPr>
        <w:ind w:left="1215" w:hanging="360"/>
      </w:pPr>
      <w:rPr>
        <w:rFonts w:ascii="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4">
    <w:nsid w:val="508D0437"/>
    <w:multiLevelType w:val="hybridMultilevel"/>
    <w:tmpl w:val="CADE4E9C"/>
    <w:lvl w:ilvl="0" w:tplc="52F8582C">
      <w:start w:val="1"/>
      <w:numFmt w:val="decimal"/>
      <w:lvlText w:val="%1)"/>
      <w:lvlJc w:val="left"/>
      <w:pPr>
        <w:ind w:left="92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1864702"/>
    <w:multiLevelType w:val="hybridMultilevel"/>
    <w:tmpl w:val="5702585A"/>
    <w:lvl w:ilvl="0" w:tplc="DBA4BEF2">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3123029"/>
    <w:multiLevelType w:val="hybridMultilevel"/>
    <w:tmpl w:val="B6EE796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9">
    <w:nsid w:val="55BB3E18"/>
    <w:multiLevelType w:val="hybridMultilevel"/>
    <w:tmpl w:val="B9441D36"/>
    <w:lvl w:ilvl="0" w:tplc="7D4E7B32">
      <w:start w:val="1"/>
      <w:numFmt w:val="decimal"/>
      <w:lvlText w:val="%1."/>
      <w:lvlJc w:val="left"/>
      <w:pPr>
        <w:ind w:left="1620" w:hanging="360"/>
      </w:pPr>
      <w:rPr>
        <w:rFonts w:cs="Times New Roman"/>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5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51">
    <w:nsid w:val="58027DF9"/>
    <w:multiLevelType w:val="multilevel"/>
    <w:tmpl w:val="312A99A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2">
    <w:nsid w:val="598470B2"/>
    <w:multiLevelType w:val="multilevel"/>
    <w:tmpl w:val="77E86E30"/>
    <w:lvl w:ilvl="0">
      <w:start w:val="1"/>
      <w:numFmt w:val="decimal"/>
      <w:lvlText w:val="%1)"/>
      <w:lvlJc w:val="left"/>
      <w:pPr>
        <w:ind w:left="1211"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53">
    <w:nsid w:val="5CCB1EAA"/>
    <w:multiLevelType w:val="hybridMultilevel"/>
    <w:tmpl w:val="1C984A96"/>
    <w:lvl w:ilvl="0" w:tplc="FFFFFFFF">
      <w:start w:val="1"/>
      <w:numFmt w:val="bullet"/>
      <w:lvlText w:val="­"/>
      <w:lvlJc w:val="left"/>
      <w:pPr>
        <w:ind w:left="1356" w:hanging="360"/>
      </w:pPr>
      <w:rPr>
        <w:rFonts w:ascii="Arial (WT)" w:hAnsi="Arial (WT)"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4">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5">
    <w:nsid w:val="60F71CEE"/>
    <w:multiLevelType w:val="multilevel"/>
    <w:tmpl w:val="D536358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4111AFE"/>
    <w:multiLevelType w:val="multilevel"/>
    <w:tmpl w:val="58460D88"/>
    <w:lvl w:ilvl="0">
      <w:start w:val="4"/>
      <w:numFmt w:val="decimal"/>
      <w:lvlText w:val="%1"/>
      <w:lvlJc w:val="left"/>
      <w:pPr>
        <w:ind w:left="525" w:hanging="525"/>
      </w:pPr>
      <w:rPr>
        <w:rFonts w:hint="default"/>
        <w:i w:val="0"/>
      </w:rPr>
    </w:lvl>
    <w:lvl w:ilvl="1">
      <w:start w:val="2"/>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7">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8">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9">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0">
    <w:nsid w:val="6D842439"/>
    <w:multiLevelType w:val="multilevel"/>
    <w:tmpl w:val="56B856B0"/>
    <w:lvl w:ilvl="0">
      <w:start w:val="1"/>
      <w:numFmt w:val="decimal"/>
      <w:lvlText w:val="%1."/>
      <w:lvlJc w:val="left"/>
      <w:pPr>
        <w:ind w:left="435" w:hanging="360"/>
      </w:pPr>
      <w:rPr>
        <w:rFonts w:hint="default"/>
        <w:b w:val="0"/>
        <w:i w:val="0"/>
        <w:sz w:val="28"/>
        <w:szCs w:val="28"/>
      </w:rPr>
    </w:lvl>
    <w:lvl w:ilvl="1">
      <w:start w:val="2"/>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61">
    <w:nsid w:val="6E4D3F57"/>
    <w:multiLevelType w:val="hybridMultilevel"/>
    <w:tmpl w:val="8076ADF6"/>
    <w:lvl w:ilvl="0" w:tplc="C14611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C83D34"/>
    <w:multiLevelType w:val="hybridMultilevel"/>
    <w:tmpl w:val="7CEE52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BB52C83"/>
    <w:multiLevelType w:val="multilevel"/>
    <w:tmpl w:val="FEB88B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FF10394"/>
    <w:multiLevelType w:val="multilevel"/>
    <w:tmpl w:val="39FCF254"/>
    <w:lvl w:ilvl="0">
      <w:start w:val="1"/>
      <w:numFmt w:val="decimal"/>
      <w:lvlText w:val="%1)"/>
      <w:lvlJc w:val="left"/>
      <w:pPr>
        <w:tabs>
          <w:tab w:val="num" w:pos="2134"/>
        </w:tabs>
        <w:ind w:left="2134" w:hanging="360"/>
      </w:pPr>
      <w:rPr>
        <w:rFonts w:hint="default"/>
      </w:rPr>
    </w:lvl>
    <w:lvl w:ilvl="1">
      <w:start w:val="1"/>
      <w:numFmt w:val="bullet"/>
      <w:suff w:val="space"/>
      <w:lvlText w:val="­"/>
      <w:lvlJc w:val="left"/>
      <w:pPr>
        <w:ind w:left="0" w:firstLine="709"/>
      </w:pPr>
      <w:rPr>
        <w:rFonts w:ascii="Courier New" w:hAnsi="Courier New" w:hint="default"/>
      </w:rPr>
    </w:lvl>
    <w:lvl w:ilvl="2">
      <w:start w:val="1"/>
      <w:numFmt w:val="bullet"/>
      <w:lvlText w:val=""/>
      <w:lvlJc w:val="left"/>
      <w:pPr>
        <w:tabs>
          <w:tab w:val="num" w:pos="2869"/>
        </w:tabs>
        <w:ind w:left="2869" w:hanging="360"/>
      </w:pPr>
      <w:rPr>
        <w:rFonts w:ascii="Symbol" w:hAnsi="Symbol" w:hint="default"/>
      </w:rPr>
    </w:lvl>
    <w:lvl w:ilvl="3">
      <w:start w:val="1"/>
      <w:numFmt w:val="bullet"/>
      <w:suff w:val="space"/>
      <w:lvlText w:val=""/>
      <w:lvlJc w:val="left"/>
      <w:pPr>
        <w:ind w:left="3589" w:hanging="360"/>
      </w:pPr>
      <w:rPr>
        <w:rFonts w:ascii="Symbol" w:hAnsi="Symbol" w:hint="default"/>
        <w:sz w:val="20"/>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hint="default"/>
      </w:rPr>
    </w:lvl>
  </w:abstractNum>
  <w:num w:numId="1">
    <w:abstractNumId w:val="62"/>
  </w:num>
  <w:num w:numId="2">
    <w:abstractNumId w:val="54"/>
  </w:num>
  <w:num w:numId="3">
    <w:abstractNumId w:val="47"/>
  </w:num>
  <w:num w:numId="4">
    <w:abstractNumId w:val="1"/>
  </w:num>
  <w:num w:numId="5">
    <w:abstractNumId w:val="0"/>
  </w:num>
  <w:num w:numId="6">
    <w:abstractNumId w:val="40"/>
  </w:num>
  <w:num w:numId="7">
    <w:abstractNumId w:val="38"/>
  </w:num>
  <w:num w:numId="8">
    <w:abstractNumId w:val="3"/>
  </w:num>
  <w:num w:numId="9">
    <w:abstractNumId w:val="30"/>
  </w:num>
  <w:num w:numId="10">
    <w:abstractNumId w:val="2"/>
  </w:num>
  <w:num w:numId="11">
    <w:abstractNumId w:val="34"/>
  </w:num>
  <w:num w:numId="12">
    <w:abstractNumId w:val="59"/>
  </w:num>
  <w:num w:numId="13">
    <w:abstractNumId w:val="50"/>
  </w:num>
  <w:num w:numId="14">
    <w:abstractNumId w:val="33"/>
  </w:num>
  <w:num w:numId="15">
    <w:abstractNumId w:val="19"/>
  </w:num>
  <w:num w:numId="16">
    <w:abstractNumId w:val="64"/>
  </w:num>
  <w:num w:numId="17">
    <w:abstractNumId w:val="41"/>
  </w:num>
  <w:num w:numId="18">
    <w:abstractNumId w:val="44"/>
  </w:num>
  <w:num w:numId="19">
    <w:abstractNumId w:val="57"/>
  </w:num>
  <w:num w:numId="20">
    <w:abstractNumId w:val="32"/>
  </w:num>
  <w:num w:numId="21">
    <w:abstractNumId w:val="31"/>
  </w:num>
  <w:num w:numId="22">
    <w:abstractNumId w:val="6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3"/>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3"/>
  </w:num>
  <w:num w:numId="37">
    <w:abstractNumId w:val="35"/>
  </w:num>
  <w:num w:numId="38">
    <w:abstractNumId w:val="14"/>
  </w:num>
  <w:num w:numId="39">
    <w:abstractNumId w:val="17"/>
  </w:num>
  <w:num w:numId="40">
    <w:abstractNumId w:val="66"/>
  </w:num>
  <w:num w:numId="41">
    <w:abstractNumId w:val="10"/>
  </w:num>
  <w:num w:numId="42">
    <w:abstractNumId w:val="15"/>
  </w:num>
  <w:num w:numId="43">
    <w:abstractNumId w:val="39"/>
  </w:num>
  <w:num w:numId="44">
    <w:abstractNumId w:val="29"/>
  </w:num>
  <w:num w:numId="45">
    <w:abstractNumId w:val="45"/>
  </w:num>
  <w:num w:numId="46">
    <w:abstractNumId w:val="49"/>
  </w:num>
  <w:num w:numId="47">
    <w:abstractNumId w:val="56"/>
  </w:num>
  <w:num w:numId="48">
    <w:abstractNumId w:val="46"/>
  </w:num>
  <w:num w:numId="49">
    <w:abstractNumId w:val="48"/>
  </w:num>
  <w:num w:numId="50">
    <w:abstractNumId w:val="24"/>
  </w:num>
  <w:num w:numId="51">
    <w:abstractNumId w:val="16"/>
  </w:num>
  <w:num w:numId="52">
    <w:abstractNumId w:val="8"/>
  </w:num>
  <w:num w:numId="53">
    <w:abstractNumId w:val="26"/>
  </w:num>
  <w:num w:numId="54">
    <w:abstractNumId w:val="4"/>
  </w:num>
  <w:num w:numId="55">
    <w:abstractNumId w:val="25"/>
    <w:lvlOverride w:ilvl="1">
      <w:lvl w:ilvl="1">
        <w:start w:val="1"/>
        <w:numFmt w:val="decimal"/>
        <w:lvlText w:val="%1.%2."/>
        <w:lvlJc w:val="left"/>
        <w:pPr>
          <w:tabs>
            <w:tab w:val="num" w:pos="2367"/>
          </w:tabs>
          <w:ind w:left="2367" w:hanging="720"/>
        </w:pPr>
        <w:rPr>
          <w:rFonts w:hint="default"/>
          <w:b/>
          <w:i w:val="0"/>
          <w:sz w:val="22"/>
          <w:szCs w:val="22"/>
        </w:rPr>
      </w:lvl>
    </w:lvlOverride>
    <w:lvlOverride w:ilvl="2">
      <w:lvl w:ilvl="2">
        <w:start w:val="1"/>
        <w:numFmt w:val="decimal"/>
        <w:lvlText w:val="%1.%2.%3."/>
        <w:lvlJc w:val="left"/>
        <w:pPr>
          <w:tabs>
            <w:tab w:val="num" w:pos="2847"/>
          </w:tabs>
          <w:ind w:left="2847" w:hanging="720"/>
        </w:pPr>
        <w:rPr>
          <w:rFonts w:ascii="Arial" w:hAnsi="Arial" w:cs="Arial" w:hint="default"/>
          <w:i w:val="0"/>
          <w:sz w:val="22"/>
          <w:szCs w:val="22"/>
        </w:rPr>
      </w:lvl>
    </w:lvlOverride>
  </w:num>
  <w:num w:numId="56">
    <w:abstractNumId w:val="22"/>
  </w:num>
  <w:num w:numId="57">
    <w:abstractNumId w:val="55"/>
  </w:num>
  <w:num w:numId="58">
    <w:abstractNumId w:val="28"/>
  </w:num>
  <w:num w:numId="59">
    <w:abstractNumId w:val="65"/>
  </w:num>
  <w:num w:numId="60">
    <w:abstractNumId w:val="9"/>
  </w:num>
  <w:num w:numId="61">
    <w:abstractNumId w:val="51"/>
  </w:num>
  <w:num w:numId="62">
    <w:abstractNumId w:val="52"/>
  </w:num>
  <w:num w:numId="63">
    <w:abstractNumId w:val="27"/>
  </w:num>
  <w:num w:numId="64">
    <w:abstractNumId w:val="20"/>
  </w:num>
  <w:num w:numId="65">
    <w:abstractNumId w:val="12"/>
  </w:num>
  <w:num w:numId="66">
    <w:abstractNumId w:val="67"/>
  </w:num>
  <w:num w:numId="67">
    <w:abstractNumId w:val="7"/>
  </w:num>
  <w:num w:numId="68">
    <w:abstractNumId w:val="5"/>
  </w:num>
  <w:num w:numId="69">
    <w:abstractNumId w:val="11"/>
  </w:num>
  <w:num w:numId="70">
    <w:abstractNumId w:val="18"/>
  </w:num>
  <w:num w:numId="71">
    <w:abstractNumId w:val="36"/>
  </w:num>
  <w:num w:numId="72">
    <w:abstractNumId w:val="21"/>
  </w:num>
  <w:num w:numId="73">
    <w:abstractNumId w:val="37"/>
  </w:num>
  <w:num w:numId="7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E"/>
    <w:rsid w:val="000002A6"/>
    <w:rsid w:val="00000CDE"/>
    <w:rsid w:val="00001563"/>
    <w:rsid w:val="00001AEB"/>
    <w:rsid w:val="000024E5"/>
    <w:rsid w:val="00002BA3"/>
    <w:rsid w:val="000033F4"/>
    <w:rsid w:val="00003492"/>
    <w:rsid w:val="000035D6"/>
    <w:rsid w:val="000040B1"/>
    <w:rsid w:val="000043D2"/>
    <w:rsid w:val="00004840"/>
    <w:rsid w:val="0000552A"/>
    <w:rsid w:val="00005878"/>
    <w:rsid w:val="00005A51"/>
    <w:rsid w:val="000070DA"/>
    <w:rsid w:val="00007DC9"/>
    <w:rsid w:val="00007E36"/>
    <w:rsid w:val="000101B6"/>
    <w:rsid w:val="0001026F"/>
    <w:rsid w:val="00010734"/>
    <w:rsid w:val="00010F51"/>
    <w:rsid w:val="00012898"/>
    <w:rsid w:val="000129E6"/>
    <w:rsid w:val="00014974"/>
    <w:rsid w:val="00014CA1"/>
    <w:rsid w:val="000151F3"/>
    <w:rsid w:val="000154DB"/>
    <w:rsid w:val="00015944"/>
    <w:rsid w:val="00016482"/>
    <w:rsid w:val="00016568"/>
    <w:rsid w:val="0001676C"/>
    <w:rsid w:val="00016F78"/>
    <w:rsid w:val="00020A4E"/>
    <w:rsid w:val="0002154E"/>
    <w:rsid w:val="000216C0"/>
    <w:rsid w:val="000217DE"/>
    <w:rsid w:val="000229B3"/>
    <w:rsid w:val="00022B61"/>
    <w:rsid w:val="00023248"/>
    <w:rsid w:val="000233ED"/>
    <w:rsid w:val="000234B1"/>
    <w:rsid w:val="00023700"/>
    <w:rsid w:val="0002404A"/>
    <w:rsid w:val="000272AF"/>
    <w:rsid w:val="00027AE0"/>
    <w:rsid w:val="00027DE8"/>
    <w:rsid w:val="00030BE1"/>
    <w:rsid w:val="00030F49"/>
    <w:rsid w:val="0003114E"/>
    <w:rsid w:val="000316C6"/>
    <w:rsid w:val="00033B70"/>
    <w:rsid w:val="00035143"/>
    <w:rsid w:val="00035643"/>
    <w:rsid w:val="00036C5B"/>
    <w:rsid w:val="00036E0F"/>
    <w:rsid w:val="00037574"/>
    <w:rsid w:val="000405A6"/>
    <w:rsid w:val="000406DE"/>
    <w:rsid w:val="00042DAB"/>
    <w:rsid w:val="00043C41"/>
    <w:rsid w:val="000447E7"/>
    <w:rsid w:val="0004481B"/>
    <w:rsid w:val="0004569E"/>
    <w:rsid w:val="0004572E"/>
    <w:rsid w:val="00045A0F"/>
    <w:rsid w:val="00045D22"/>
    <w:rsid w:val="000467D3"/>
    <w:rsid w:val="000469DA"/>
    <w:rsid w:val="0005035B"/>
    <w:rsid w:val="00051C5D"/>
    <w:rsid w:val="00052944"/>
    <w:rsid w:val="0005382C"/>
    <w:rsid w:val="0005391D"/>
    <w:rsid w:val="00053C4F"/>
    <w:rsid w:val="0005407A"/>
    <w:rsid w:val="00056535"/>
    <w:rsid w:val="000577DD"/>
    <w:rsid w:val="00060547"/>
    <w:rsid w:val="000608EB"/>
    <w:rsid w:val="000619BA"/>
    <w:rsid w:val="00061FD1"/>
    <w:rsid w:val="0006373D"/>
    <w:rsid w:val="000637C1"/>
    <w:rsid w:val="000639B1"/>
    <w:rsid w:val="00063E74"/>
    <w:rsid w:val="00064C5C"/>
    <w:rsid w:val="00065353"/>
    <w:rsid w:val="000655F9"/>
    <w:rsid w:val="00065AC7"/>
    <w:rsid w:val="00065AD9"/>
    <w:rsid w:val="00066B6A"/>
    <w:rsid w:val="000674FB"/>
    <w:rsid w:val="0007261C"/>
    <w:rsid w:val="000728E0"/>
    <w:rsid w:val="00072EBB"/>
    <w:rsid w:val="000731E7"/>
    <w:rsid w:val="00074026"/>
    <w:rsid w:val="0007446D"/>
    <w:rsid w:val="00074DEA"/>
    <w:rsid w:val="00074F81"/>
    <w:rsid w:val="00075374"/>
    <w:rsid w:val="00077E17"/>
    <w:rsid w:val="00080972"/>
    <w:rsid w:val="000812B6"/>
    <w:rsid w:val="0008141F"/>
    <w:rsid w:val="0008151E"/>
    <w:rsid w:val="000822FC"/>
    <w:rsid w:val="000823DA"/>
    <w:rsid w:val="00083382"/>
    <w:rsid w:val="000836EB"/>
    <w:rsid w:val="00083870"/>
    <w:rsid w:val="00083AC1"/>
    <w:rsid w:val="00083CE2"/>
    <w:rsid w:val="000846E4"/>
    <w:rsid w:val="000847BD"/>
    <w:rsid w:val="00085D87"/>
    <w:rsid w:val="000869EE"/>
    <w:rsid w:val="000873E8"/>
    <w:rsid w:val="000874C1"/>
    <w:rsid w:val="00087581"/>
    <w:rsid w:val="00087855"/>
    <w:rsid w:val="00087CCA"/>
    <w:rsid w:val="000910DC"/>
    <w:rsid w:val="00091224"/>
    <w:rsid w:val="0009162A"/>
    <w:rsid w:val="00091B7E"/>
    <w:rsid w:val="00091E9C"/>
    <w:rsid w:val="00093C94"/>
    <w:rsid w:val="00093D27"/>
    <w:rsid w:val="000945DD"/>
    <w:rsid w:val="00094A51"/>
    <w:rsid w:val="00094D62"/>
    <w:rsid w:val="00095C69"/>
    <w:rsid w:val="00095F70"/>
    <w:rsid w:val="00097159"/>
    <w:rsid w:val="000972B9"/>
    <w:rsid w:val="000974C3"/>
    <w:rsid w:val="00097669"/>
    <w:rsid w:val="000A068F"/>
    <w:rsid w:val="000A1961"/>
    <w:rsid w:val="000A1DB9"/>
    <w:rsid w:val="000A219A"/>
    <w:rsid w:val="000A2D71"/>
    <w:rsid w:val="000A43AE"/>
    <w:rsid w:val="000A4A41"/>
    <w:rsid w:val="000A4AD2"/>
    <w:rsid w:val="000A535D"/>
    <w:rsid w:val="000A5682"/>
    <w:rsid w:val="000A5EB5"/>
    <w:rsid w:val="000A6891"/>
    <w:rsid w:val="000B04BE"/>
    <w:rsid w:val="000B0512"/>
    <w:rsid w:val="000B0F69"/>
    <w:rsid w:val="000B12D1"/>
    <w:rsid w:val="000B17B7"/>
    <w:rsid w:val="000B1AA1"/>
    <w:rsid w:val="000B1B9B"/>
    <w:rsid w:val="000B204D"/>
    <w:rsid w:val="000B2BC3"/>
    <w:rsid w:val="000B2EB8"/>
    <w:rsid w:val="000B343E"/>
    <w:rsid w:val="000B42DD"/>
    <w:rsid w:val="000B4659"/>
    <w:rsid w:val="000B471C"/>
    <w:rsid w:val="000B5374"/>
    <w:rsid w:val="000B5839"/>
    <w:rsid w:val="000B678C"/>
    <w:rsid w:val="000B6D65"/>
    <w:rsid w:val="000B793E"/>
    <w:rsid w:val="000B79D8"/>
    <w:rsid w:val="000B7FF1"/>
    <w:rsid w:val="000C0247"/>
    <w:rsid w:val="000C166C"/>
    <w:rsid w:val="000C1C15"/>
    <w:rsid w:val="000C2353"/>
    <w:rsid w:val="000C2F60"/>
    <w:rsid w:val="000C59C6"/>
    <w:rsid w:val="000D129C"/>
    <w:rsid w:val="000D27E3"/>
    <w:rsid w:val="000D282D"/>
    <w:rsid w:val="000D3AA2"/>
    <w:rsid w:val="000D3BD4"/>
    <w:rsid w:val="000D42F9"/>
    <w:rsid w:val="000D53B6"/>
    <w:rsid w:val="000D593F"/>
    <w:rsid w:val="000D5B5F"/>
    <w:rsid w:val="000D60F2"/>
    <w:rsid w:val="000D6783"/>
    <w:rsid w:val="000D73B6"/>
    <w:rsid w:val="000E0B70"/>
    <w:rsid w:val="000E0B76"/>
    <w:rsid w:val="000E12B7"/>
    <w:rsid w:val="000E3425"/>
    <w:rsid w:val="000E37DB"/>
    <w:rsid w:val="000E3F07"/>
    <w:rsid w:val="000E6013"/>
    <w:rsid w:val="000E6268"/>
    <w:rsid w:val="000F05B1"/>
    <w:rsid w:val="000F0B12"/>
    <w:rsid w:val="000F0B55"/>
    <w:rsid w:val="000F0D24"/>
    <w:rsid w:val="000F114D"/>
    <w:rsid w:val="000F149B"/>
    <w:rsid w:val="000F1CEB"/>
    <w:rsid w:val="000F20B9"/>
    <w:rsid w:val="000F4066"/>
    <w:rsid w:val="000F5076"/>
    <w:rsid w:val="000F528D"/>
    <w:rsid w:val="000F5545"/>
    <w:rsid w:val="000F563A"/>
    <w:rsid w:val="00101D5D"/>
    <w:rsid w:val="001030DA"/>
    <w:rsid w:val="00103240"/>
    <w:rsid w:val="00103677"/>
    <w:rsid w:val="0010414F"/>
    <w:rsid w:val="0010521C"/>
    <w:rsid w:val="00106677"/>
    <w:rsid w:val="0010672C"/>
    <w:rsid w:val="00107A8B"/>
    <w:rsid w:val="00107AD4"/>
    <w:rsid w:val="00110379"/>
    <w:rsid w:val="0011038C"/>
    <w:rsid w:val="00110DFA"/>
    <w:rsid w:val="00111BA4"/>
    <w:rsid w:val="00112323"/>
    <w:rsid w:val="001150D8"/>
    <w:rsid w:val="00116368"/>
    <w:rsid w:val="001205C1"/>
    <w:rsid w:val="001209EA"/>
    <w:rsid w:val="0012137B"/>
    <w:rsid w:val="001217B3"/>
    <w:rsid w:val="00121C57"/>
    <w:rsid w:val="001225DD"/>
    <w:rsid w:val="00123124"/>
    <w:rsid w:val="0012344B"/>
    <w:rsid w:val="00123527"/>
    <w:rsid w:val="00123656"/>
    <w:rsid w:val="0012377C"/>
    <w:rsid w:val="0012475A"/>
    <w:rsid w:val="001249CA"/>
    <w:rsid w:val="00124D57"/>
    <w:rsid w:val="00124F88"/>
    <w:rsid w:val="0012627E"/>
    <w:rsid w:val="001266AA"/>
    <w:rsid w:val="001269E6"/>
    <w:rsid w:val="00126DD7"/>
    <w:rsid w:val="00127163"/>
    <w:rsid w:val="001275EF"/>
    <w:rsid w:val="0013016B"/>
    <w:rsid w:val="0013050C"/>
    <w:rsid w:val="00130B76"/>
    <w:rsid w:val="001310DA"/>
    <w:rsid w:val="00131583"/>
    <w:rsid w:val="00131BA7"/>
    <w:rsid w:val="00135032"/>
    <w:rsid w:val="00136202"/>
    <w:rsid w:val="00136346"/>
    <w:rsid w:val="00136B62"/>
    <w:rsid w:val="00140056"/>
    <w:rsid w:val="001400F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FE4"/>
    <w:rsid w:val="00152303"/>
    <w:rsid w:val="00152F8D"/>
    <w:rsid w:val="00153FA8"/>
    <w:rsid w:val="0015408A"/>
    <w:rsid w:val="0015450B"/>
    <w:rsid w:val="001555E8"/>
    <w:rsid w:val="00155B20"/>
    <w:rsid w:val="00156005"/>
    <w:rsid w:val="00156506"/>
    <w:rsid w:val="00156B75"/>
    <w:rsid w:val="00157033"/>
    <w:rsid w:val="001572C7"/>
    <w:rsid w:val="00157810"/>
    <w:rsid w:val="00157C50"/>
    <w:rsid w:val="00160064"/>
    <w:rsid w:val="001607F9"/>
    <w:rsid w:val="00160FBD"/>
    <w:rsid w:val="00160FE1"/>
    <w:rsid w:val="00161892"/>
    <w:rsid w:val="0016417D"/>
    <w:rsid w:val="001641D4"/>
    <w:rsid w:val="0016462A"/>
    <w:rsid w:val="00164EDD"/>
    <w:rsid w:val="00165D5E"/>
    <w:rsid w:val="00166228"/>
    <w:rsid w:val="001702A6"/>
    <w:rsid w:val="00170CF9"/>
    <w:rsid w:val="00170F1E"/>
    <w:rsid w:val="00170FEC"/>
    <w:rsid w:val="00171244"/>
    <w:rsid w:val="00171666"/>
    <w:rsid w:val="00172174"/>
    <w:rsid w:val="00172A27"/>
    <w:rsid w:val="00173D87"/>
    <w:rsid w:val="00174DD3"/>
    <w:rsid w:val="00174FE4"/>
    <w:rsid w:val="00175F4B"/>
    <w:rsid w:val="00176FD1"/>
    <w:rsid w:val="0018033A"/>
    <w:rsid w:val="0018080A"/>
    <w:rsid w:val="00181251"/>
    <w:rsid w:val="001819CE"/>
    <w:rsid w:val="00181F8B"/>
    <w:rsid w:val="00182472"/>
    <w:rsid w:val="00183A25"/>
    <w:rsid w:val="00183DDE"/>
    <w:rsid w:val="00183E8C"/>
    <w:rsid w:val="00184235"/>
    <w:rsid w:val="00185820"/>
    <w:rsid w:val="00185C17"/>
    <w:rsid w:val="00185C3F"/>
    <w:rsid w:val="00186FC3"/>
    <w:rsid w:val="001903EB"/>
    <w:rsid w:val="00191476"/>
    <w:rsid w:val="0019158F"/>
    <w:rsid w:val="00193BFB"/>
    <w:rsid w:val="0019476C"/>
    <w:rsid w:val="00194A96"/>
    <w:rsid w:val="00194D7A"/>
    <w:rsid w:val="00195CDE"/>
    <w:rsid w:val="001964BA"/>
    <w:rsid w:val="0019725B"/>
    <w:rsid w:val="00197309"/>
    <w:rsid w:val="001978D8"/>
    <w:rsid w:val="001A01F2"/>
    <w:rsid w:val="001A0744"/>
    <w:rsid w:val="001A08B7"/>
    <w:rsid w:val="001A0E3C"/>
    <w:rsid w:val="001A18CE"/>
    <w:rsid w:val="001A1B1F"/>
    <w:rsid w:val="001A2071"/>
    <w:rsid w:val="001A40B4"/>
    <w:rsid w:val="001A4260"/>
    <w:rsid w:val="001A4649"/>
    <w:rsid w:val="001A59CE"/>
    <w:rsid w:val="001A662C"/>
    <w:rsid w:val="001A695F"/>
    <w:rsid w:val="001A788E"/>
    <w:rsid w:val="001A78DA"/>
    <w:rsid w:val="001A796D"/>
    <w:rsid w:val="001A79AB"/>
    <w:rsid w:val="001A7CC1"/>
    <w:rsid w:val="001B0A51"/>
    <w:rsid w:val="001B29F2"/>
    <w:rsid w:val="001B2C65"/>
    <w:rsid w:val="001B3E59"/>
    <w:rsid w:val="001B3FAA"/>
    <w:rsid w:val="001B6AE7"/>
    <w:rsid w:val="001B7DBD"/>
    <w:rsid w:val="001B7FED"/>
    <w:rsid w:val="001C09E9"/>
    <w:rsid w:val="001C18A5"/>
    <w:rsid w:val="001C33B1"/>
    <w:rsid w:val="001C36B0"/>
    <w:rsid w:val="001C3D2E"/>
    <w:rsid w:val="001C440B"/>
    <w:rsid w:val="001C51EC"/>
    <w:rsid w:val="001C56A5"/>
    <w:rsid w:val="001C5C33"/>
    <w:rsid w:val="001C5F1F"/>
    <w:rsid w:val="001C5FFB"/>
    <w:rsid w:val="001C7191"/>
    <w:rsid w:val="001D0134"/>
    <w:rsid w:val="001D0F4B"/>
    <w:rsid w:val="001D10B1"/>
    <w:rsid w:val="001D10F5"/>
    <w:rsid w:val="001D1CD8"/>
    <w:rsid w:val="001D20D3"/>
    <w:rsid w:val="001D26C0"/>
    <w:rsid w:val="001D298D"/>
    <w:rsid w:val="001D2FF4"/>
    <w:rsid w:val="001D3E28"/>
    <w:rsid w:val="001D40BE"/>
    <w:rsid w:val="001D6923"/>
    <w:rsid w:val="001D75C4"/>
    <w:rsid w:val="001D792A"/>
    <w:rsid w:val="001D7D94"/>
    <w:rsid w:val="001E0335"/>
    <w:rsid w:val="001E07FF"/>
    <w:rsid w:val="001E123F"/>
    <w:rsid w:val="001E126B"/>
    <w:rsid w:val="001E2D6F"/>
    <w:rsid w:val="001E3209"/>
    <w:rsid w:val="001E36F8"/>
    <w:rsid w:val="001E397D"/>
    <w:rsid w:val="001E467D"/>
    <w:rsid w:val="001E4F1E"/>
    <w:rsid w:val="001E5304"/>
    <w:rsid w:val="001E5370"/>
    <w:rsid w:val="001E57E9"/>
    <w:rsid w:val="001E6EAB"/>
    <w:rsid w:val="001E70F7"/>
    <w:rsid w:val="001F0175"/>
    <w:rsid w:val="001F02C2"/>
    <w:rsid w:val="001F07E6"/>
    <w:rsid w:val="001F27AB"/>
    <w:rsid w:val="001F31B0"/>
    <w:rsid w:val="001F327C"/>
    <w:rsid w:val="001F364B"/>
    <w:rsid w:val="001F3FF7"/>
    <w:rsid w:val="001F4005"/>
    <w:rsid w:val="001F40F1"/>
    <w:rsid w:val="001F4F5F"/>
    <w:rsid w:val="001F4FB2"/>
    <w:rsid w:val="001F5160"/>
    <w:rsid w:val="001F552D"/>
    <w:rsid w:val="001F5686"/>
    <w:rsid w:val="001F7063"/>
    <w:rsid w:val="001F72FC"/>
    <w:rsid w:val="0020036E"/>
    <w:rsid w:val="00200AAF"/>
    <w:rsid w:val="00200C8D"/>
    <w:rsid w:val="00201963"/>
    <w:rsid w:val="002022C5"/>
    <w:rsid w:val="00202B49"/>
    <w:rsid w:val="00202CD6"/>
    <w:rsid w:val="002044AB"/>
    <w:rsid w:val="00206A9B"/>
    <w:rsid w:val="00206B3B"/>
    <w:rsid w:val="00206E3C"/>
    <w:rsid w:val="002073C4"/>
    <w:rsid w:val="0020749D"/>
    <w:rsid w:val="00207ADA"/>
    <w:rsid w:val="00207CBD"/>
    <w:rsid w:val="00210AEC"/>
    <w:rsid w:val="002119C7"/>
    <w:rsid w:val="00212A1E"/>
    <w:rsid w:val="0021300C"/>
    <w:rsid w:val="00213571"/>
    <w:rsid w:val="002136CE"/>
    <w:rsid w:val="00214188"/>
    <w:rsid w:val="002141E9"/>
    <w:rsid w:val="00217417"/>
    <w:rsid w:val="00217B54"/>
    <w:rsid w:val="00220078"/>
    <w:rsid w:val="00220A4B"/>
    <w:rsid w:val="00220D51"/>
    <w:rsid w:val="002215C9"/>
    <w:rsid w:val="0022197F"/>
    <w:rsid w:val="00222005"/>
    <w:rsid w:val="00222F7B"/>
    <w:rsid w:val="00223E56"/>
    <w:rsid w:val="0022471A"/>
    <w:rsid w:val="002255C2"/>
    <w:rsid w:val="002267D1"/>
    <w:rsid w:val="0023019B"/>
    <w:rsid w:val="00230B5F"/>
    <w:rsid w:val="00230F9F"/>
    <w:rsid w:val="00231CB3"/>
    <w:rsid w:val="00231EBE"/>
    <w:rsid w:val="00231F47"/>
    <w:rsid w:val="00232FCF"/>
    <w:rsid w:val="00232FE1"/>
    <w:rsid w:val="00233443"/>
    <w:rsid w:val="002336AF"/>
    <w:rsid w:val="00233DE2"/>
    <w:rsid w:val="00235009"/>
    <w:rsid w:val="002355AA"/>
    <w:rsid w:val="00235F20"/>
    <w:rsid w:val="00237A3E"/>
    <w:rsid w:val="00237C29"/>
    <w:rsid w:val="00237D55"/>
    <w:rsid w:val="00240974"/>
    <w:rsid w:val="00240BC0"/>
    <w:rsid w:val="002424F9"/>
    <w:rsid w:val="00242839"/>
    <w:rsid w:val="002429E1"/>
    <w:rsid w:val="00243A83"/>
    <w:rsid w:val="00244105"/>
    <w:rsid w:val="00244814"/>
    <w:rsid w:val="002464D8"/>
    <w:rsid w:val="002465F6"/>
    <w:rsid w:val="00246D9F"/>
    <w:rsid w:val="00247582"/>
    <w:rsid w:val="00247766"/>
    <w:rsid w:val="0025028E"/>
    <w:rsid w:val="00250406"/>
    <w:rsid w:val="00250DB8"/>
    <w:rsid w:val="00251655"/>
    <w:rsid w:val="0025285A"/>
    <w:rsid w:val="00252EBD"/>
    <w:rsid w:val="00252FF5"/>
    <w:rsid w:val="0025506F"/>
    <w:rsid w:val="002551DE"/>
    <w:rsid w:val="002557E1"/>
    <w:rsid w:val="002565A9"/>
    <w:rsid w:val="00260396"/>
    <w:rsid w:val="00260EF2"/>
    <w:rsid w:val="00261A2A"/>
    <w:rsid w:val="0026204B"/>
    <w:rsid w:val="00262DBF"/>
    <w:rsid w:val="00263B0A"/>
    <w:rsid w:val="00264F3C"/>
    <w:rsid w:val="00265509"/>
    <w:rsid w:val="00265BE7"/>
    <w:rsid w:val="00266729"/>
    <w:rsid w:val="002669A1"/>
    <w:rsid w:val="00267E20"/>
    <w:rsid w:val="00271664"/>
    <w:rsid w:val="002719DF"/>
    <w:rsid w:val="00271AF7"/>
    <w:rsid w:val="00271B9A"/>
    <w:rsid w:val="00271E60"/>
    <w:rsid w:val="00272264"/>
    <w:rsid w:val="0027242F"/>
    <w:rsid w:val="00272FDC"/>
    <w:rsid w:val="00275F52"/>
    <w:rsid w:val="00276195"/>
    <w:rsid w:val="002768AF"/>
    <w:rsid w:val="00276BD8"/>
    <w:rsid w:val="00276BEB"/>
    <w:rsid w:val="00276EBE"/>
    <w:rsid w:val="002775B8"/>
    <w:rsid w:val="002775F5"/>
    <w:rsid w:val="0028029D"/>
    <w:rsid w:val="00280526"/>
    <w:rsid w:val="00282885"/>
    <w:rsid w:val="00282962"/>
    <w:rsid w:val="00282A3F"/>
    <w:rsid w:val="0028375C"/>
    <w:rsid w:val="002845E9"/>
    <w:rsid w:val="00284C57"/>
    <w:rsid w:val="00284E7E"/>
    <w:rsid w:val="0028522A"/>
    <w:rsid w:val="00285993"/>
    <w:rsid w:val="00285E07"/>
    <w:rsid w:val="002863D8"/>
    <w:rsid w:val="0028686E"/>
    <w:rsid w:val="00286DB2"/>
    <w:rsid w:val="00290716"/>
    <w:rsid w:val="00291011"/>
    <w:rsid w:val="00291063"/>
    <w:rsid w:val="00292290"/>
    <w:rsid w:val="002933E2"/>
    <w:rsid w:val="00294C61"/>
    <w:rsid w:val="00296D56"/>
    <w:rsid w:val="0029716D"/>
    <w:rsid w:val="00297932"/>
    <w:rsid w:val="002A0BBB"/>
    <w:rsid w:val="002A1492"/>
    <w:rsid w:val="002A2CFE"/>
    <w:rsid w:val="002A3E2B"/>
    <w:rsid w:val="002A68E9"/>
    <w:rsid w:val="002A7AD1"/>
    <w:rsid w:val="002A7F68"/>
    <w:rsid w:val="002B0A65"/>
    <w:rsid w:val="002B1696"/>
    <w:rsid w:val="002B16BF"/>
    <w:rsid w:val="002B1855"/>
    <w:rsid w:val="002B1C9E"/>
    <w:rsid w:val="002B2A48"/>
    <w:rsid w:val="002B2B2D"/>
    <w:rsid w:val="002B3004"/>
    <w:rsid w:val="002B3143"/>
    <w:rsid w:val="002B5DDA"/>
    <w:rsid w:val="002B619A"/>
    <w:rsid w:val="002C0E1F"/>
    <w:rsid w:val="002C1B54"/>
    <w:rsid w:val="002C21CC"/>
    <w:rsid w:val="002C2B00"/>
    <w:rsid w:val="002C4259"/>
    <w:rsid w:val="002C4414"/>
    <w:rsid w:val="002C48C5"/>
    <w:rsid w:val="002C4D45"/>
    <w:rsid w:val="002C57D9"/>
    <w:rsid w:val="002C65F0"/>
    <w:rsid w:val="002C6A8B"/>
    <w:rsid w:val="002C7077"/>
    <w:rsid w:val="002C7173"/>
    <w:rsid w:val="002D0554"/>
    <w:rsid w:val="002D0BE1"/>
    <w:rsid w:val="002D176D"/>
    <w:rsid w:val="002D3705"/>
    <w:rsid w:val="002D4606"/>
    <w:rsid w:val="002D5441"/>
    <w:rsid w:val="002D668D"/>
    <w:rsid w:val="002D67B1"/>
    <w:rsid w:val="002E0576"/>
    <w:rsid w:val="002E1075"/>
    <w:rsid w:val="002E2B40"/>
    <w:rsid w:val="002E2D5F"/>
    <w:rsid w:val="002E3EE2"/>
    <w:rsid w:val="002E432C"/>
    <w:rsid w:val="002E43F8"/>
    <w:rsid w:val="002E4BED"/>
    <w:rsid w:val="002E59BF"/>
    <w:rsid w:val="002E6928"/>
    <w:rsid w:val="002F068D"/>
    <w:rsid w:val="002F081A"/>
    <w:rsid w:val="002F0913"/>
    <w:rsid w:val="002F21D9"/>
    <w:rsid w:val="002F360D"/>
    <w:rsid w:val="002F504A"/>
    <w:rsid w:val="002F552B"/>
    <w:rsid w:val="002F5C65"/>
    <w:rsid w:val="002F7183"/>
    <w:rsid w:val="002F7216"/>
    <w:rsid w:val="003008BE"/>
    <w:rsid w:val="003008DE"/>
    <w:rsid w:val="00300E5F"/>
    <w:rsid w:val="00301200"/>
    <w:rsid w:val="00301743"/>
    <w:rsid w:val="00301B00"/>
    <w:rsid w:val="00303562"/>
    <w:rsid w:val="00303ADC"/>
    <w:rsid w:val="00304C16"/>
    <w:rsid w:val="003058B6"/>
    <w:rsid w:val="00305D7D"/>
    <w:rsid w:val="003061BB"/>
    <w:rsid w:val="003062FB"/>
    <w:rsid w:val="003063C0"/>
    <w:rsid w:val="00306451"/>
    <w:rsid w:val="003064AB"/>
    <w:rsid w:val="00306762"/>
    <w:rsid w:val="003123A9"/>
    <w:rsid w:val="0031281D"/>
    <w:rsid w:val="00312E83"/>
    <w:rsid w:val="00312FE1"/>
    <w:rsid w:val="0031379C"/>
    <w:rsid w:val="0031409D"/>
    <w:rsid w:val="0031482A"/>
    <w:rsid w:val="00314A0F"/>
    <w:rsid w:val="00314C01"/>
    <w:rsid w:val="00315E04"/>
    <w:rsid w:val="0031664A"/>
    <w:rsid w:val="003167BD"/>
    <w:rsid w:val="00317816"/>
    <w:rsid w:val="00320201"/>
    <w:rsid w:val="00320287"/>
    <w:rsid w:val="003212CA"/>
    <w:rsid w:val="00321798"/>
    <w:rsid w:val="0032225D"/>
    <w:rsid w:val="00322715"/>
    <w:rsid w:val="0032303A"/>
    <w:rsid w:val="0032365F"/>
    <w:rsid w:val="00323673"/>
    <w:rsid w:val="00323FE8"/>
    <w:rsid w:val="00324244"/>
    <w:rsid w:val="003260B3"/>
    <w:rsid w:val="00326523"/>
    <w:rsid w:val="00326C48"/>
    <w:rsid w:val="00327639"/>
    <w:rsid w:val="00327EBB"/>
    <w:rsid w:val="00330613"/>
    <w:rsid w:val="0033184B"/>
    <w:rsid w:val="00331BA8"/>
    <w:rsid w:val="00331DD2"/>
    <w:rsid w:val="003324CB"/>
    <w:rsid w:val="003336CC"/>
    <w:rsid w:val="00334945"/>
    <w:rsid w:val="003353D2"/>
    <w:rsid w:val="0033567C"/>
    <w:rsid w:val="00335AF7"/>
    <w:rsid w:val="00335DD6"/>
    <w:rsid w:val="00336846"/>
    <w:rsid w:val="00341018"/>
    <w:rsid w:val="003414CB"/>
    <w:rsid w:val="00341751"/>
    <w:rsid w:val="00341EEB"/>
    <w:rsid w:val="003420C2"/>
    <w:rsid w:val="003425A0"/>
    <w:rsid w:val="00342B8C"/>
    <w:rsid w:val="00343043"/>
    <w:rsid w:val="0034328E"/>
    <w:rsid w:val="003445D6"/>
    <w:rsid w:val="003450B5"/>
    <w:rsid w:val="0034532B"/>
    <w:rsid w:val="00345E3A"/>
    <w:rsid w:val="003463D0"/>
    <w:rsid w:val="00347B82"/>
    <w:rsid w:val="00350926"/>
    <w:rsid w:val="00350CBF"/>
    <w:rsid w:val="00350DF0"/>
    <w:rsid w:val="00351886"/>
    <w:rsid w:val="00352408"/>
    <w:rsid w:val="0035286B"/>
    <w:rsid w:val="00353A85"/>
    <w:rsid w:val="00353C91"/>
    <w:rsid w:val="0035455E"/>
    <w:rsid w:val="00354C54"/>
    <w:rsid w:val="003555F8"/>
    <w:rsid w:val="00355992"/>
    <w:rsid w:val="00355B66"/>
    <w:rsid w:val="00356306"/>
    <w:rsid w:val="003569E2"/>
    <w:rsid w:val="00360677"/>
    <w:rsid w:val="0036078B"/>
    <w:rsid w:val="00360CF0"/>
    <w:rsid w:val="00360EF6"/>
    <w:rsid w:val="00361CF7"/>
    <w:rsid w:val="00362335"/>
    <w:rsid w:val="00362743"/>
    <w:rsid w:val="00363521"/>
    <w:rsid w:val="003648DC"/>
    <w:rsid w:val="003651B9"/>
    <w:rsid w:val="0036545F"/>
    <w:rsid w:val="00366A01"/>
    <w:rsid w:val="00366AF3"/>
    <w:rsid w:val="00366CFA"/>
    <w:rsid w:val="00367219"/>
    <w:rsid w:val="00367347"/>
    <w:rsid w:val="003674C2"/>
    <w:rsid w:val="00367AFA"/>
    <w:rsid w:val="00370BA0"/>
    <w:rsid w:val="003719F0"/>
    <w:rsid w:val="00372241"/>
    <w:rsid w:val="00373EEC"/>
    <w:rsid w:val="00373F51"/>
    <w:rsid w:val="003740D1"/>
    <w:rsid w:val="00375BB7"/>
    <w:rsid w:val="00375E68"/>
    <w:rsid w:val="00375F3C"/>
    <w:rsid w:val="00376862"/>
    <w:rsid w:val="003801FC"/>
    <w:rsid w:val="00380F9D"/>
    <w:rsid w:val="003817DF"/>
    <w:rsid w:val="003824AA"/>
    <w:rsid w:val="00382B77"/>
    <w:rsid w:val="00382F40"/>
    <w:rsid w:val="003832B0"/>
    <w:rsid w:val="00383E6F"/>
    <w:rsid w:val="003841A6"/>
    <w:rsid w:val="003843B5"/>
    <w:rsid w:val="00384DE1"/>
    <w:rsid w:val="00386828"/>
    <w:rsid w:val="00386C50"/>
    <w:rsid w:val="00387ED1"/>
    <w:rsid w:val="003904DA"/>
    <w:rsid w:val="00390623"/>
    <w:rsid w:val="0039201A"/>
    <w:rsid w:val="00392911"/>
    <w:rsid w:val="00393C12"/>
    <w:rsid w:val="00394210"/>
    <w:rsid w:val="003943DD"/>
    <w:rsid w:val="003953D5"/>
    <w:rsid w:val="003A016E"/>
    <w:rsid w:val="003A065D"/>
    <w:rsid w:val="003A09BB"/>
    <w:rsid w:val="003A1CC5"/>
    <w:rsid w:val="003A217A"/>
    <w:rsid w:val="003A36E0"/>
    <w:rsid w:val="003A3C48"/>
    <w:rsid w:val="003A5013"/>
    <w:rsid w:val="003A52E5"/>
    <w:rsid w:val="003A5666"/>
    <w:rsid w:val="003A627F"/>
    <w:rsid w:val="003A697C"/>
    <w:rsid w:val="003A7656"/>
    <w:rsid w:val="003A7DD5"/>
    <w:rsid w:val="003B14BD"/>
    <w:rsid w:val="003B1D83"/>
    <w:rsid w:val="003B23F8"/>
    <w:rsid w:val="003B24AC"/>
    <w:rsid w:val="003B27CC"/>
    <w:rsid w:val="003B3418"/>
    <w:rsid w:val="003B4DFB"/>
    <w:rsid w:val="003B51F1"/>
    <w:rsid w:val="003B5D14"/>
    <w:rsid w:val="003B5DB4"/>
    <w:rsid w:val="003B716D"/>
    <w:rsid w:val="003B73B0"/>
    <w:rsid w:val="003B7A32"/>
    <w:rsid w:val="003C02BD"/>
    <w:rsid w:val="003C0513"/>
    <w:rsid w:val="003C0E6E"/>
    <w:rsid w:val="003C2A43"/>
    <w:rsid w:val="003C2A7D"/>
    <w:rsid w:val="003C4004"/>
    <w:rsid w:val="003C5257"/>
    <w:rsid w:val="003C5606"/>
    <w:rsid w:val="003C5658"/>
    <w:rsid w:val="003C60E7"/>
    <w:rsid w:val="003C72D4"/>
    <w:rsid w:val="003C7416"/>
    <w:rsid w:val="003D2337"/>
    <w:rsid w:val="003D2803"/>
    <w:rsid w:val="003D2904"/>
    <w:rsid w:val="003D33A1"/>
    <w:rsid w:val="003D5380"/>
    <w:rsid w:val="003D60AB"/>
    <w:rsid w:val="003D6C76"/>
    <w:rsid w:val="003D7018"/>
    <w:rsid w:val="003E09DE"/>
    <w:rsid w:val="003E0F9B"/>
    <w:rsid w:val="003E18FC"/>
    <w:rsid w:val="003E32B2"/>
    <w:rsid w:val="003E3CDC"/>
    <w:rsid w:val="003E460C"/>
    <w:rsid w:val="003E553A"/>
    <w:rsid w:val="003E5F25"/>
    <w:rsid w:val="003E647A"/>
    <w:rsid w:val="003E6CD8"/>
    <w:rsid w:val="003E715E"/>
    <w:rsid w:val="003E71FC"/>
    <w:rsid w:val="003E7493"/>
    <w:rsid w:val="003F0381"/>
    <w:rsid w:val="003F2000"/>
    <w:rsid w:val="003F2178"/>
    <w:rsid w:val="003F26B6"/>
    <w:rsid w:val="003F3CD4"/>
    <w:rsid w:val="003F3D83"/>
    <w:rsid w:val="003F3EF9"/>
    <w:rsid w:val="003F43CA"/>
    <w:rsid w:val="003F586F"/>
    <w:rsid w:val="003F6568"/>
    <w:rsid w:val="003F6BFD"/>
    <w:rsid w:val="003F6C75"/>
    <w:rsid w:val="003F7230"/>
    <w:rsid w:val="003F7241"/>
    <w:rsid w:val="00400225"/>
    <w:rsid w:val="00401244"/>
    <w:rsid w:val="00401B98"/>
    <w:rsid w:val="00401E36"/>
    <w:rsid w:val="004026C9"/>
    <w:rsid w:val="00403A41"/>
    <w:rsid w:val="00405B85"/>
    <w:rsid w:val="00405BF3"/>
    <w:rsid w:val="004066BB"/>
    <w:rsid w:val="00406D77"/>
    <w:rsid w:val="00406EFC"/>
    <w:rsid w:val="004111C8"/>
    <w:rsid w:val="004113EB"/>
    <w:rsid w:val="004118A0"/>
    <w:rsid w:val="00412AF5"/>
    <w:rsid w:val="00412C97"/>
    <w:rsid w:val="00413B19"/>
    <w:rsid w:val="004142A7"/>
    <w:rsid w:val="00414325"/>
    <w:rsid w:val="004150E7"/>
    <w:rsid w:val="00416099"/>
    <w:rsid w:val="0041735D"/>
    <w:rsid w:val="00417E39"/>
    <w:rsid w:val="00420E19"/>
    <w:rsid w:val="00422F12"/>
    <w:rsid w:val="004230C1"/>
    <w:rsid w:val="00423394"/>
    <w:rsid w:val="00423663"/>
    <w:rsid w:val="00424CA9"/>
    <w:rsid w:val="00425F60"/>
    <w:rsid w:val="004265B2"/>
    <w:rsid w:val="0043025A"/>
    <w:rsid w:val="004304B8"/>
    <w:rsid w:val="00430555"/>
    <w:rsid w:val="0043090F"/>
    <w:rsid w:val="00431009"/>
    <w:rsid w:val="0043151B"/>
    <w:rsid w:val="00431E0E"/>
    <w:rsid w:val="00432AC0"/>
    <w:rsid w:val="00432CF9"/>
    <w:rsid w:val="0043332F"/>
    <w:rsid w:val="004335F0"/>
    <w:rsid w:val="004359BB"/>
    <w:rsid w:val="0043758A"/>
    <w:rsid w:val="00437C95"/>
    <w:rsid w:val="00441691"/>
    <w:rsid w:val="00442D73"/>
    <w:rsid w:val="00443CE8"/>
    <w:rsid w:val="004441C3"/>
    <w:rsid w:val="0044462D"/>
    <w:rsid w:val="00444F48"/>
    <w:rsid w:val="004456D3"/>
    <w:rsid w:val="00445BC6"/>
    <w:rsid w:val="0045064F"/>
    <w:rsid w:val="00450B7F"/>
    <w:rsid w:val="00450BC8"/>
    <w:rsid w:val="0045195E"/>
    <w:rsid w:val="00452E51"/>
    <w:rsid w:val="00452E7D"/>
    <w:rsid w:val="00452EB4"/>
    <w:rsid w:val="00452F8D"/>
    <w:rsid w:val="0045374B"/>
    <w:rsid w:val="00453814"/>
    <w:rsid w:val="00453B11"/>
    <w:rsid w:val="00453EC4"/>
    <w:rsid w:val="00455E7D"/>
    <w:rsid w:val="004564FB"/>
    <w:rsid w:val="00456771"/>
    <w:rsid w:val="00457A4A"/>
    <w:rsid w:val="0046112E"/>
    <w:rsid w:val="00461AA2"/>
    <w:rsid w:val="00461FB4"/>
    <w:rsid w:val="004620BE"/>
    <w:rsid w:val="0046305E"/>
    <w:rsid w:val="00463836"/>
    <w:rsid w:val="00464071"/>
    <w:rsid w:val="004644C8"/>
    <w:rsid w:val="00464647"/>
    <w:rsid w:val="00464C59"/>
    <w:rsid w:val="00466283"/>
    <w:rsid w:val="004666F4"/>
    <w:rsid w:val="00466FF8"/>
    <w:rsid w:val="0047107F"/>
    <w:rsid w:val="004712DA"/>
    <w:rsid w:val="00471A8F"/>
    <w:rsid w:val="00471CA8"/>
    <w:rsid w:val="00472CB5"/>
    <w:rsid w:val="0047304F"/>
    <w:rsid w:val="00473741"/>
    <w:rsid w:val="0047403E"/>
    <w:rsid w:val="00474975"/>
    <w:rsid w:val="0047567D"/>
    <w:rsid w:val="00475C2C"/>
    <w:rsid w:val="00475C30"/>
    <w:rsid w:val="004773B2"/>
    <w:rsid w:val="00480FF7"/>
    <w:rsid w:val="0048246A"/>
    <w:rsid w:val="00482B9C"/>
    <w:rsid w:val="00483C33"/>
    <w:rsid w:val="00485A19"/>
    <w:rsid w:val="00485E6E"/>
    <w:rsid w:val="00485EE4"/>
    <w:rsid w:val="00486BE8"/>
    <w:rsid w:val="00487865"/>
    <w:rsid w:val="00487E7B"/>
    <w:rsid w:val="00487F1D"/>
    <w:rsid w:val="00490617"/>
    <w:rsid w:val="0049084E"/>
    <w:rsid w:val="0049170A"/>
    <w:rsid w:val="00491C71"/>
    <w:rsid w:val="00492330"/>
    <w:rsid w:val="0049249C"/>
    <w:rsid w:val="00493732"/>
    <w:rsid w:val="0049396B"/>
    <w:rsid w:val="00494977"/>
    <w:rsid w:val="00497DE7"/>
    <w:rsid w:val="004A0F6B"/>
    <w:rsid w:val="004A1148"/>
    <w:rsid w:val="004A13D9"/>
    <w:rsid w:val="004A1597"/>
    <w:rsid w:val="004A26B1"/>
    <w:rsid w:val="004A29FD"/>
    <w:rsid w:val="004A2A69"/>
    <w:rsid w:val="004A32C4"/>
    <w:rsid w:val="004A41E6"/>
    <w:rsid w:val="004A4375"/>
    <w:rsid w:val="004A5863"/>
    <w:rsid w:val="004A5DFD"/>
    <w:rsid w:val="004A6955"/>
    <w:rsid w:val="004A6C28"/>
    <w:rsid w:val="004A6F03"/>
    <w:rsid w:val="004A7506"/>
    <w:rsid w:val="004A7526"/>
    <w:rsid w:val="004A7987"/>
    <w:rsid w:val="004A7B21"/>
    <w:rsid w:val="004B13B7"/>
    <w:rsid w:val="004B3019"/>
    <w:rsid w:val="004B31A4"/>
    <w:rsid w:val="004B3239"/>
    <w:rsid w:val="004B3499"/>
    <w:rsid w:val="004B39AE"/>
    <w:rsid w:val="004B40EF"/>
    <w:rsid w:val="004B43C0"/>
    <w:rsid w:val="004B536C"/>
    <w:rsid w:val="004B541C"/>
    <w:rsid w:val="004B6A35"/>
    <w:rsid w:val="004C09ED"/>
    <w:rsid w:val="004C1016"/>
    <w:rsid w:val="004C1219"/>
    <w:rsid w:val="004C1A41"/>
    <w:rsid w:val="004C1EE9"/>
    <w:rsid w:val="004C1FBF"/>
    <w:rsid w:val="004C29C4"/>
    <w:rsid w:val="004C4227"/>
    <w:rsid w:val="004C6754"/>
    <w:rsid w:val="004C6E77"/>
    <w:rsid w:val="004D09D6"/>
    <w:rsid w:val="004D1B01"/>
    <w:rsid w:val="004D2497"/>
    <w:rsid w:val="004D294D"/>
    <w:rsid w:val="004D2D09"/>
    <w:rsid w:val="004D4156"/>
    <w:rsid w:val="004D457F"/>
    <w:rsid w:val="004D506E"/>
    <w:rsid w:val="004D6AE4"/>
    <w:rsid w:val="004D6B92"/>
    <w:rsid w:val="004E0A77"/>
    <w:rsid w:val="004E0AE1"/>
    <w:rsid w:val="004E14A4"/>
    <w:rsid w:val="004E17F7"/>
    <w:rsid w:val="004E22CF"/>
    <w:rsid w:val="004E2613"/>
    <w:rsid w:val="004E386E"/>
    <w:rsid w:val="004E47F1"/>
    <w:rsid w:val="004E7F3A"/>
    <w:rsid w:val="004F1A53"/>
    <w:rsid w:val="004F1C4B"/>
    <w:rsid w:val="004F21B5"/>
    <w:rsid w:val="004F26EC"/>
    <w:rsid w:val="004F31A0"/>
    <w:rsid w:val="004F37FD"/>
    <w:rsid w:val="004F3949"/>
    <w:rsid w:val="004F3F84"/>
    <w:rsid w:val="004F40D6"/>
    <w:rsid w:val="004F43D3"/>
    <w:rsid w:val="004F46C4"/>
    <w:rsid w:val="004F5662"/>
    <w:rsid w:val="004F57B3"/>
    <w:rsid w:val="004F6589"/>
    <w:rsid w:val="004F78CE"/>
    <w:rsid w:val="004F79D5"/>
    <w:rsid w:val="0050026E"/>
    <w:rsid w:val="005006D7"/>
    <w:rsid w:val="00500ADD"/>
    <w:rsid w:val="00500E77"/>
    <w:rsid w:val="0050175D"/>
    <w:rsid w:val="005036B2"/>
    <w:rsid w:val="005037AC"/>
    <w:rsid w:val="00503C9E"/>
    <w:rsid w:val="00503E7A"/>
    <w:rsid w:val="0050411A"/>
    <w:rsid w:val="00505377"/>
    <w:rsid w:val="00505C97"/>
    <w:rsid w:val="00505D3C"/>
    <w:rsid w:val="005067D3"/>
    <w:rsid w:val="00506EA7"/>
    <w:rsid w:val="00507242"/>
    <w:rsid w:val="005107F3"/>
    <w:rsid w:val="00511019"/>
    <w:rsid w:val="00513217"/>
    <w:rsid w:val="00514770"/>
    <w:rsid w:val="00515446"/>
    <w:rsid w:val="00515F3D"/>
    <w:rsid w:val="0051747E"/>
    <w:rsid w:val="00517F23"/>
    <w:rsid w:val="00517F3C"/>
    <w:rsid w:val="005216D6"/>
    <w:rsid w:val="00521B53"/>
    <w:rsid w:val="00522A91"/>
    <w:rsid w:val="00522C3C"/>
    <w:rsid w:val="00522CFE"/>
    <w:rsid w:val="00522ED4"/>
    <w:rsid w:val="00523649"/>
    <w:rsid w:val="00523A10"/>
    <w:rsid w:val="005240BF"/>
    <w:rsid w:val="00524557"/>
    <w:rsid w:val="00524CB1"/>
    <w:rsid w:val="00525F46"/>
    <w:rsid w:val="00526072"/>
    <w:rsid w:val="005260E1"/>
    <w:rsid w:val="0052675C"/>
    <w:rsid w:val="00527698"/>
    <w:rsid w:val="005276F1"/>
    <w:rsid w:val="00527E02"/>
    <w:rsid w:val="00530364"/>
    <w:rsid w:val="00530919"/>
    <w:rsid w:val="00530F9F"/>
    <w:rsid w:val="005314FD"/>
    <w:rsid w:val="005325FF"/>
    <w:rsid w:val="00532769"/>
    <w:rsid w:val="0053276E"/>
    <w:rsid w:val="0053289A"/>
    <w:rsid w:val="00533BC3"/>
    <w:rsid w:val="00534957"/>
    <w:rsid w:val="005349A9"/>
    <w:rsid w:val="00534EAE"/>
    <w:rsid w:val="005353BC"/>
    <w:rsid w:val="00535654"/>
    <w:rsid w:val="005356CA"/>
    <w:rsid w:val="005359AC"/>
    <w:rsid w:val="00535B11"/>
    <w:rsid w:val="00535ED9"/>
    <w:rsid w:val="0053624C"/>
    <w:rsid w:val="00536AF4"/>
    <w:rsid w:val="00536F43"/>
    <w:rsid w:val="00537638"/>
    <w:rsid w:val="00541399"/>
    <w:rsid w:val="00541A64"/>
    <w:rsid w:val="00542B0A"/>
    <w:rsid w:val="0054326F"/>
    <w:rsid w:val="0054368B"/>
    <w:rsid w:val="00544292"/>
    <w:rsid w:val="00544AB9"/>
    <w:rsid w:val="00544D96"/>
    <w:rsid w:val="00545CD8"/>
    <w:rsid w:val="00545FB2"/>
    <w:rsid w:val="00546650"/>
    <w:rsid w:val="005467D7"/>
    <w:rsid w:val="00550588"/>
    <w:rsid w:val="00550643"/>
    <w:rsid w:val="00550B22"/>
    <w:rsid w:val="00550C18"/>
    <w:rsid w:val="00550CDB"/>
    <w:rsid w:val="0055148A"/>
    <w:rsid w:val="00551504"/>
    <w:rsid w:val="00551F0C"/>
    <w:rsid w:val="005544EA"/>
    <w:rsid w:val="0055450A"/>
    <w:rsid w:val="00556B71"/>
    <w:rsid w:val="00556BB7"/>
    <w:rsid w:val="00557984"/>
    <w:rsid w:val="00557BFE"/>
    <w:rsid w:val="005609BB"/>
    <w:rsid w:val="00560BC8"/>
    <w:rsid w:val="00561255"/>
    <w:rsid w:val="00561636"/>
    <w:rsid w:val="0056271B"/>
    <w:rsid w:val="0056542A"/>
    <w:rsid w:val="00570391"/>
    <w:rsid w:val="00570BFF"/>
    <w:rsid w:val="005710E1"/>
    <w:rsid w:val="00571E8D"/>
    <w:rsid w:val="00571FA6"/>
    <w:rsid w:val="00572F46"/>
    <w:rsid w:val="0057312C"/>
    <w:rsid w:val="005744DE"/>
    <w:rsid w:val="0057494D"/>
    <w:rsid w:val="00574B4F"/>
    <w:rsid w:val="00574D14"/>
    <w:rsid w:val="00574E82"/>
    <w:rsid w:val="005761D6"/>
    <w:rsid w:val="00576817"/>
    <w:rsid w:val="0058002C"/>
    <w:rsid w:val="00582ACF"/>
    <w:rsid w:val="00583E9C"/>
    <w:rsid w:val="00584870"/>
    <w:rsid w:val="00584F42"/>
    <w:rsid w:val="0058590C"/>
    <w:rsid w:val="0058649D"/>
    <w:rsid w:val="0058682C"/>
    <w:rsid w:val="0058705F"/>
    <w:rsid w:val="0059133C"/>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9A2"/>
    <w:rsid w:val="005A4B93"/>
    <w:rsid w:val="005A4DA1"/>
    <w:rsid w:val="005A524B"/>
    <w:rsid w:val="005A5EF5"/>
    <w:rsid w:val="005A68FD"/>
    <w:rsid w:val="005B07C7"/>
    <w:rsid w:val="005B08BD"/>
    <w:rsid w:val="005B3145"/>
    <w:rsid w:val="005B4598"/>
    <w:rsid w:val="005B4813"/>
    <w:rsid w:val="005B53F9"/>
    <w:rsid w:val="005B5ED5"/>
    <w:rsid w:val="005B7B08"/>
    <w:rsid w:val="005B7DB1"/>
    <w:rsid w:val="005C062A"/>
    <w:rsid w:val="005C0EF3"/>
    <w:rsid w:val="005C0EFF"/>
    <w:rsid w:val="005C15D7"/>
    <w:rsid w:val="005C2279"/>
    <w:rsid w:val="005C30F3"/>
    <w:rsid w:val="005C3BCD"/>
    <w:rsid w:val="005C3FAB"/>
    <w:rsid w:val="005C4A6F"/>
    <w:rsid w:val="005C4C7E"/>
    <w:rsid w:val="005C5998"/>
    <w:rsid w:val="005C6601"/>
    <w:rsid w:val="005C6982"/>
    <w:rsid w:val="005D12D0"/>
    <w:rsid w:val="005D14D1"/>
    <w:rsid w:val="005D1E74"/>
    <w:rsid w:val="005D3363"/>
    <w:rsid w:val="005D4691"/>
    <w:rsid w:val="005D4B44"/>
    <w:rsid w:val="005D5211"/>
    <w:rsid w:val="005D5F0F"/>
    <w:rsid w:val="005D6588"/>
    <w:rsid w:val="005D6E3F"/>
    <w:rsid w:val="005D70B1"/>
    <w:rsid w:val="005D70F5"/>
    <w:rsid w:val="005D7109"/>
    <w:rsid w:val="005E0C82"/>
    <w:rsid w:val="005E1783"/>
    <w:rsid w:val="005E1A6E"/>
    <w:rsid w:val="005E2193"/>
    <w:rsid w:val="005E3229"/>
    <w:rsid w:val="005E3336"/>
    <w:rsid w:val="005E3EA6"/>
    <w:rsid w:val="005E457C"/>
    <w:rsid w:val="005E4935"/>
    <w:rsid w:val="005E66A9"/>
    <w:rsid w:val="005E7EB2"/>
    <w:rsid w:val="005F05C5"/>
    <w:rsid w:val="005F0D85"/>
    <w:rsid w:val="005F17AB"/>
    <w:rsid w:val="005F1C5A"/>
    <w:rsid w:val="005F30AD"/>
    <w:rsid w:val="005F31AA"/>
    <w:rsid w:val="005F3997"/>
    <w:rsid w:val="005F3BFC"/>
    <w:rsid w:val="005F41B7"/>
    <w:rsid w:val="005F57EA"/>
    <w:rsid w:val="005F5FA0"/>
    <w:rsid w:val="005F678A"/>
    <w:rsid w:val="005F70C9"/>
    <w:rsid w:val="00600304"/>
    <w:rsid w:val="00600E86"/>
    <w:rsid w:val="00600FD5"/>
    <w:rsid w:val="0060110F"/>
    <w:rsid w:val="0060117D"/>
    <w:rsid w:val="00601FA6"/>
    <w:rsid w:val="0060229D"/>
    <w:rsid w:val="0060277C"/>
    <w:rsid w:val="00602F64"/>
    <w:rsid w:val="00603664"/>
    <w:rsid w:val="006037AB"/>
    <w:rsid w:val="00603971"/>
    <w:rsid w:val="00603F42"/>
    <w:rsid w:val="006046F6"/>
    <w:rsid w:val="00604B0D"/>
    <w:rsid w:val="00605676"/>
    <w:rsid w:val="0060659A"/>
    <w:rsid w:val="0060668A"/>
    <w:rsid w:val="006066A8"/>
    <w:rsid w:val="00606761"/>
    <w:rsid w:val="006067A0"/>
    <w:rsid w:val="00606C4F"/>
    <w:rsid w:val="006074B6"/>
    <w:rsid w:val="006078E9"/>
    <w:rsid w:val="0061032F"/>
    <w:rsid w:val="00613E6A"/>
    <w:rsid w:val="0061529C"/>
    <w:rsid w:val="006154BD"/>
    <w:rsid w:val="006161E2"/>
    <w:rsid w:val="006162AD"/>
    <w:rsid w:val="006200A4"/>
    <w:rsid w:val="00621977"/>
    <w:rsid w:val="0062378E"/>
    <w:rsid w:val="00624786"/>
    <w:rsid w:val="0062500F"/>
    <w:rsid w:val="006267FE"/>
    <w:rsid w:val="006307DE"/>
    <w:rsid w:val="00631450"/>
    <w:rsid w:val="00632073"/>
    <w:rsid w:val="00632941"/>
    <w:rsid w:val="00633866"/>
    <w:rsid w:val="00633C42"/>
    <w:rsid w:val="006341C4"/>
    <w:rsid w:val="006341E5"/>
    <w:rsid w:val="00635AF1"/>
    <w:rsid w:val="0063648E"/>
    <w:rsid w:val="00636A33"/>
    <w:rsid w:val="00636A73"/>
    <w:rsid w:val="00636C59"/>
    <w:rsid w:val="00636F64"/>
    <w:rsid w:val="00637643"/>
    <w:rsid w:val="006376EB"/>
    <w:rsid w:val="00637935"/>
    <w:rsid w:val="0064185B"/>
    <w:rsid w:val="00641ED7"/>
    <w:rsid w:val="00641F05"/>
    <w:rsid w:val="0064221C"/>
    <w:rsid w:val="00642728"/>
    <w:rsid w:val="00642868"/>
    <w:rsid w:val="00643F80"/>
    <w:rsid w:val="0064493C"/>
    <w:rsid w:val="00644FFD"/>
    <w:rsid w:val="00645757"/>
    <w:rsid w:val="00645CA9"/>
    <w:rsid w:val="00646CC6"/>
    <w:rsid w:val="00647F8D"/>
    <w:rsid w:val="00650A97"/>
    <w:rsid w:val="006513BA"/>
    <w:rsid w:val="0065162B"/>
    <w:rsid w:val="00653423"/>
    <w:rsid w:val="006537DF"/>
    <w:rsid w:val="0065380F"/>
    <w:rsid w:val="006541D1"/>
    <w:rsid w:val="00656C87"/>
    <w:rsid w:val="00656D73"/>
    <w:rsid w:val="00657A45"/>
    <w:rsid w:val="00657C77"/>
    <w:rsid w:val="00660268"/>
    <w:rsid w:val="00661FF2"/>
    <w:rsid w:val="006624A0"/>
    <w:rsid w:val="006624C1"/>
    <w:rsid w:val="00664075"/>
    <w:rsid w:val="00664C84"/>
    <w:rsid w:val="00664DF9"/>
    <w:rsid w:val="0066511F"/>
    <w:rsid w:val="00665464"/>
    <w:rsid w:val="006660BA"/>
    <w:rsid w:val="006662F6"/>
    <w:rsid w:val="00667182"/>
    <w:rsid w:val="006704C6"/>
    <w:rsid w:val="006708B5"/>
    <w:rsid w:val="00671936"/>
    <w:rsid w:val="00671FDB"/>
    <w:rsid w:val="0067329D"/>
    <w:rsid w:val="0067380D"/>
    <w:rsid w:val="00673DFC"/>
    <w:rsid w:val="00674280"/>
    <w:rsid w:val="00675567"/>
    <w:rsid w:val="00677DD7"/>
    <w:rsid w:val="00677FA4"/>
    <w:rsid w:val="006801D9"/>
    <w:rsid w:val="00680A9A"/>
    <w:rsid w:val="00680C42"/>
    <w:rsid w:val="00680E6E"/>
    <w:rsid w:val="006811D8"/>
    <w:rsid w:val="006812ED"/>
    <w:rsid w:val="006819A9"/>
    <w:rsid w:val="00681D8F"/>
    <w:rsid w:val="0068221E"/>
    <w:rsid w:val="0068443A"/>
    <w:rsid w:val="006849E7"/>
    <w:rsid w:val="0068550A"/>
    <w:rsid w:val="00685BDF"/>
    <w:rsid w:val="00685C6E"/>
    <w:rsid w:val="00686193"/>
    <w:rsid w:val="006873A9"/>
    <w:rsid w:val="006913C5"/>
    <w:rsid w:val="00692519"/>
    <w:rsid w:val="00692651"/>
    <w:rsid w:val="00692839"/>
    <w:rsid w:val="00693017"/>
    <w:rsid w:val="00693C3F"/>
    <w:rsid w:val="00694293"/>
    <w:rsid w:val="00694E84"/>
    <w:rsid w:val="006958F6"/>
    <w:rsid w:val="00695A62"/>
    <w:rsid w:val="00695D9D"/>
    <w:rsid w:val="00695E99"/>
    <w:rsid w:val="0069766D"/>
    <w:rsid w:val="00697CA1"/>
    <w:rsid w:val="006A08A9"/>
    <w:rsid w:val="006A256D"/>
    <w:rsid w:val="006A33E1"/>
    <w:rsid w:val="006A3F4F"/>
    <w:rsid w:val="006A4115"/>
    <w:rsid w:val="006A4E1E"/>
    <w:rsid w:val="006A66EB"/>
    <w:rsid w:val="006A786D"/>
    <w:rsid w:val="006A7E58"/>
    <w:rsid w:val="006B034F"/>
    <w:rsid w:val="006B0D0B"/>
    <w:rsid w:val="006B179F"/>
    <w:rsid w:val="006B20CC"/>
    <w:rsid w:val="006B23C5"/>
    <w:rsid w:val="006B2E8B"/>
    <w:rsid w:val="006B5C90"/>
    <w:rsid w:val="006B72F8"/>
    <w:rsid w:val="006C07A7"/>
    <w:rsid w:val="006C14D1"/>
    <w:rsid w:val="006C1709"/>
    <w:rsid w:val="006C3345"/>
    <w:rsid w:val="006C35ED"/>
    <w:rsid w:val="006C4D0C"/>
    <w:rsid w:val="006C5742"/>
    <w:rsid w:val="006C5B44"/>
    <w:rsid w:val="006C5C7E"/>
    <w:rsid w:val="006C5D31"/>
    <w:rsid w:val="006C5FAA"/>
    <w:rsid w:val="006C6717"/>
    <w:rsid w:val="006C68B5"/>
    <w:rsid w:val="006C6978"/>
    <w:rsid w:val="006C7D1C"/>
    <w:rsid w:val="006D067D"/>
    <w:rsid w:val="006D1496"/>
    <w:rsid w:val="006D19B7"/>
    <w:rsid w:val="006D233D"/>
    <w:rsid w:val="006D246B"/>
    <w:rsid w:val="006D390F"/>
    <w:rsid w:val="006D3FC8"/>
    <w:rsid w:val="006D42BC"/>
    <w:rsid w:val="006D48FF"/>
    <w:rsid w:val="006D5B68"/>
    <w:rsid w:val="006D5F64"/>
    <w:rsid w:val="006D6C20"/>
    <w:rsid w:val="006D70CB"/>
    <w:rsid w:val="006D7261"/>
    <w:rsid w:val="006D7C02"/>
    <w:rsid w:val="006E046C"/>
    <w:rsid w:val="006E1EA3"/>
    <w:rsid w:val="006E2007"/>
    <w:rsid w:val="006E232C"/>
    <w:rsid w:val="006E3620"/>
    <w:rsid w:val="006E3B5F"/>
    <w:rsid w:val="006E476D"/>
    <w:rsid w:val="006E4C2E"/>
    <w:rsid w:val="006E5431"/>
    <w:rsid w:val="006E5A22"/>
    <w:rsid w:val="006E687D"/>
    <w:rsid w:val="006E767F"/>
    <w:rsid w:val="006F02C8"/>
    <w:rsid w:val="006F1C37"/>
    <w:rsid w:val="006F1DFC"/>
    <w:rsid w:val="006F2D16"/>
    <w:rsid w:val="006F2F43"/>
    <w:rsid w:val="006F31FB"/>
    <w:rsid w:val="006F3B7D"/>
    <w:rsid w:val="006F3DAC"/>
    <w:rsid w:val="006F5C93"/>
    <w:rsid w:val="006F6161"/>
    <w:rsid w:val="006F6EB9"/>
    <w:rsid w:val="006F7BAB"/>
    <w:rsid w:val="006F7C4E"/>
    <w:rsid w:val="006F7EF4"/>
    <w:rsid w:val="0070048E"/>
    <w:rsid w:val="00700A7A"/>
    <w:rsid w:val="00701091"/>
    <w:rsid w:val="00701FA9"/>
    <w:rsid w:val="0070300E"/>
    <w:rsid w:val="007032D6"/>
    <w:rsid w:val="00703D9D"/>
    <w:rsid w:val="00703F4C"/>
    <w:rsid w:val="0070454A"/>
    <w:rsid w:val="00704A41"/>
    <w:rsid w:val="00704AFB"/>
    <w:rsid w:val="00704B07"/>
    <w:rsid w:val="00704BB9"/>
    <w:rsid w:val="00705250"/>
    <w:rsid w:val="00705ABB"/>
    <w:rsid w:val="00705F3F"/>
    <w:rsid w:val="0070676F"/>
    <w:rsid w:val="00710A57"/>
    <w:rsid w:val="00710BE4"/>
    <w:rsid w:val="00710FD8"/>
    <w:rsid w:val="00711643"/>
    <w:rsid w:val="00712DAC"/>
    <w:rsid w:val="007136DE"/>
    <w:rsid w:val="0071394E"/>
    <w:rsid w:val="00714A0E"/>
    <w:rsid w:val="0071515C"/>
    <w:rsid w:val="00715369"/>
    <w:rsid w:val="0071550E"/>
    <w:rsid w:val="00715CB6"/>
    <w:rsid w:val="00715FD6"/>
    <w:rsid w:val="00716EF2"/>
    <w:rsid w:val="00717547"/>
    <w:rsid w:val="00717837"/>
    <w:rsid w:val="00717CD9"/>
    <w:rsid w:val="00720717"/>
    <w:rsid w:val="00720FBD"/>
    <w:rsid w:val="007217E1"/>
    <w:rsid w:val="007222E7"/>
    <w:rsid w:val="00722A2E"/>
    <w:rsid w:val="00722A5C"/>
    <w:rsid w:val="0072366F"/>
    <w:rsid w:val="00723EAB"/>
    <w:rsid w:val="00724972"/>
    <w:rsid w:val="00725FA1"/>
    <w:rsid w:val="007261A0"/>
    <w:rsid w:val="00726448"/>
    <w:rsid w:val="00726546"/>
    <w:rsid w:val="0072714F"/>
    <w:rsid w:val="00730A75"/>
    <w:rsid w:val="00732849"/>
    <w:rsid w:val="007328FC"/>
    <w:rsid w:val="00733A75"/>
    <w:rsid w:val="00733DEB"/>
    <w:rsid w:val="0073407B"/>
    <w:rsid w:val="0073516B"/>
    <w:rsid w:val="00736C6A"/>
    <w:rsid w:val="007376D3"/>
    <w:rsid w:val="0074087C"/>
    <w:rsid w:val="00740A5F"/>
    <w:rsid w:val="00740DEE"/>
    <w:rsid w:val="00741365"/>
    <w:rsid w:val="00741530"/>
    <w:rsid w:val="00741AC4"/>
    <w:rsid w:val="00742633"/>
    <w:rsid w:val="0074399C"/>
    <w:rsid w:val="00743C5A"/>
    <w:rsid w:val="00744448"/>
    <w:rsid w:val="007449C0"/>
    <w:rsid w:val="00744D99"/>
    <w:rsid w:val="007456D1"/>
    <w:rsid w:val="007461C6"/>
    <w:rsid w:val="00746336"/>
    <w:rsid w:val="00746596"/>
    <w:rsid w:val="00746FFA"/>
    <w:rsid w:val="00750ADE"/>
    <w:rsid w:val="007517D6"/>
    <w:rsid w:val="00751A59"/>
    <w:rsid w:val="0075260E"/>
    <w:rsid w:val="007531B5"/>
    <w:rsid w:val="00753445"/>
    <w:rsid w:val="007534BE"/>
    <w:rsid w:val="007540C3"/>
    <w:rsid w:val="007542FD"/>
    <w:rsid w:val="00754D85"/>
    <w:rsid w:val="00755246"/>
    <w:rsid w:val="00755CF7"/>
    <w:rsid w:val="00755E36"/>
    <w:rsid w:val="007562CE"/>
    <w:rsid w:val="007567DC"/>
    <w:rsid w:val="00756C3E"/>
    <w:rsid w:val="00756CC0"/>
    <w:rsid w:val="00760039"/>
    <w:rsid w:val="007603BF"/>
    <w:rsid w:val="00760450"/>
    <w:rsid w:val="00760675"/>
    <w:rsid w:val="007609AE"/>
    <w:rsid w:val="007617C4"/>
    <w:rsid w:val="00762A87"/>
    <w:rsid w:val="007630D7"/>
    <w:rsid w:val="007638A4"/>
    <w:rsid w:val="00763BBE"/>
    <w:rsid w:val="00763BD2"/>
    <w:rsid w:val="00764362"/>
    <w:rsid w:val="0076458A"/>
    <w:rsid w:val="0076483D"/>
    <w:rsid w:val="00764EA5"/>
    <w:rsid w:val="0076508F"/>
    <w:rsid w:val="0076550D"/>
    <w:rsid w:val="00766AB8"/>
    <w:rsid w:val="0076701E"/>
    <w:rsid w:val="00770D16"/>
    <w:rsid w:val="00770FB1"/>
    <w:rsid w:val="0077101E"/>
    <w:rsid w:val="00772755"/>
    <w:rsid w:val="00772C7B"/>
    <w:rsid w:val="00772CBD"/>
    <w:rsid w:val="00772FB7"/>
    <w:rsid w:val="00774A61"/>
    <w:rsid w:val="00774E5E"/>
    <w:rsid w:val="00774F9B"/>
    <w:rsid w:val="007757A8"/>
    <w:rsid w:val="00776419"/>
    <w:rsid w:val="0077683F"/>
    <w:rsid w:val="00776FA2"/>
    <w:rsid w:val="007771E4"/>
    <w:rsid w:val="007804A4"/>
    <w:rsid w:val="007815E2"/>
    <w:rsid w:val="007816DE"/>
    <w:rsid w:val="00781786"/>
    <w:rsid w:val="007839EE"/>
    <w:rsid w:val="007844E4"/>
    <w:rsid w:val="0078534E"/>
    <w:rsid w:val="00785377"/>
    <w:rsid w:val="007866CF"/>
    <w:rsid w:val="00786E3F"/>
    <w:rsid w:val="00787BF1"/>
    <w:rsid w:val="0079087A"/>
    <w:rsid w:val="007914DB"/>
    <w:rsid w:val="00791568"/>
    <w:rsid w:val="00791BDA"/>
    <w:rsid w:val="00791C7D"/>
    <w:rsid w:val="00791FF3"/>
    <w:rsid w:val="00792BD4"/>
    <w:rsid w:val="007936EF"/>
    <w:rsid w:val="00794065"/>
    <w:rsid w:val="00795353"/>
    <w:rsid w:val="00796198"/>
    <w:rsid w:val="007968E7"/>
    <w:rsid w:val="007969B5"/>
    <w:rsid w:val="00797309"/>
    <w:rsid w:val="0079735C"/>
    <w:rsid w:val="00797875"/>
    <w:rsid w:val="007978C6"/>
    <w:rsid w:val="00797B23"/>
    <w:rsid w:val="007A0C42"/>
    <w:rsid w:val="007A11FD"/>
    <w:rsid w:val="007A148C"/>
    <w:rsid w:val="007A16AD"/>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E1F"/>
    <w:rsid w:val="007B10DF"/>
    <w:rsid w:val="007B1C01"/>
    <w:rsid w:val="007B277F"/>
    <w:rsid w:val="007B2967"/>
    <w:rsid w:val="007B2A90"/>
    <w:rsid w:val="007B2C36"/>
    <w:rsid w:val="007B2CC5"/>
    <w:rsid w:val="007B2D96"/>
    <w:rsid w:val="007B3344"/>
    <w:rsid w:val="007B35EE"/>
    <w:rsid w:val="007B3BD8"/>
    <w:rsid w:val="007B44FB"/>
    <w:rsid w:val="007B555B"/>
    <w:rsid w:val="007B55B6"/>
    <w:rsid w:val="007B6A20"/>
    <w:rsid w:val="007B6F54"/>
    <w:rsid w:val="007B7506"/>
    <w:rsid w:val="007B7B11"/>
    <w:rsid w:val="007C02CD"/>
    <w:rsid w:val="007C124F"/>
    <w:rsid w:val="007C12A6"/>
    <w:rsid w:val="007C1336"/>
    <w:rsid w:val="007C1772"/>
    <w:rsid w:val="007C1C7C"/>
    <w:rsid w:val="007C1E25"/>
    <w:rsid w:val="007C2E21"/>
    <w:rsid w:val="007C2E37"/>
    <w:rsid w:val="007C2EED"/>
    <w:rsid w:val="007C30A4"/>
    <w:rsid w:val="007C3ADD"/>
    <w:rsid w:val="007C5854"/>
    <w:rsid w:val="007C65D4"/>
    <w:rsid w:val="007C737E"/>
    <w:rsid w:val="007D1391"/>
    <w:rsid w:val="007D1AAC"/>
    <w:rsid w:val="007D1B0B"/>
    <w:rsid w:val="007D1DBD"/>
    <w:rsid w:val="007D33C2"/>
    <w:rsid w:val="007D4712"/>
    <w:rsid w:val="007D5539"/>
    <w:rsid w:val="007D5DAE"/>
    <w:rsid w:val="007D6039"/>
    <w:rsid w:val="007D694F"/>
    <w:rsid w:val="007D70F0"/>
    <w:rsid w:val="007E0453"/>
    <w:rsid w:val="007E0C4B"/>
    <w:rsid w:val="007E0F22"/>
    <w:rsid w:val="007E103F"/>
    <w:rsid w:val="007E1F29"/>
    <w:rsid w:val="007E3C42"/>
    <w:rsid w:val="007E4149"/>
    <w:rsid w:val="007E4D1A"/>
    <w:rsid w:val="007E53D7"/>
    <w:rsid w:val="007E559C"/>
    <w:rsid w:val="007E59ED"/>
    <w:rsid w:val="007E64DD"/>
    <w:rsid w:val="007E6A84"/>
    <w:rsid w:val="007E736B"/>
    <w:rsid w:val="007E7E06"/>
    <w:rsid w:val="007F01A3"/>
    <w:rsid w:val="007F0891"/>
    <w:rsid w:val="007F0991"/>
    <w:rsid w:val="007F0C89"/>
    <w:rsid w:val="007F1A47"/>
    <w:rsid w:val="007F1C7B"/>
    <w:rsid w:val="007F1DEF"/>
    <w:rsid w:val="007F1F6B"/>
    <w:rsid w:val="007F23EB"/>
    <w:rsid w:val="007F28EE"/>
    <w:rsid w:val="007F2D02"/>
    <w:rsid w:val="007F3218"/>
    <w:rsid w:val="007F378D"/>
    <w:rsid w:val="007F41D7"/>
    <w:rsid w:val="007F5E50"/>
    <w:rsid w:val="007F77AE"/>
    <w:rsid w:val="007F7BD3"/>
    <w:rsid w:val="0080091E"/>
    <w:rsid w:val="00800F26"/>
    <w:rsid w:val="00801070"/>
    <w:rsid w:val="0080142B"/>
    <w:rsid w:val="00801DDB"/>
    <w:rsid w:val="00802927"/>
    <w:rsid w:val="00802EF4"/>
    <w:rsid w:val="008038A7"/>
    <w:rsid w:val="00803CDB"/>
    <w:rsid w:val="00803E2E"/>
    <w:rsid w:val="0080514B"/>
    <w:rsid w:val="00805445"/>
    <w:rsid w:val="00805543"/>
    <w:rsid w:val="00805829"/>
    <w:rsid w:val="00805EAE"/>
    <w:rsid w:val="00806D8D"/>
    <w:rsid w:val="00806FFC"/>
    <w:rsid w:val="00807DF1"/>
    <w:rsid w:val="00810BC5"/>
    <w:rsid w:val="008123A4"/>
    <w:rsid w:val="008125E9"/>
    <w:rsid w:val="00813472"/>
    <w:rsid w:val="00813C60"/>
    <w:rsid w:val="00813D3F"/>
    <w:rsid w:val="0081425E"/>
    <w:rsid w:val="00814F6C"/>
    <w:rsid w:val="00815182"/>
    <w:rsid w:val="00815223"/>
    <w:rsid w:val="00815629"/>
    <w:rsid w:val="00815B39"/>
    <w:rsid w:val="00815D1F"/>
    <w:rsid w:val="0081660D"/>
    <w:rsid w:val="0081714E"/>
    <w:rsid w:val="0081731C"/>
    <w:rsid w:val="008174BC"/>
    <w:rsid w:val="00817849"/>
    <w:rsid w:val="008178A0"/>
    <w:rsid w:val="00817BD1"/>
    <w:rsid w:val="00817E68"/>
    <w:rsid w:val="008204CC"/>
    <w:rsid w:val="00821213"/>
    <w:rsid w:val="00822AB6"/>
    <w:rsid w:val="008240C6"/>
    <w:rsid w:val="00824FCE"/>
    <w:rsid w:val="00826DC5"/>
    <w:rsid w:val="00830DA7"/>
    <w:rsid w:val="00833ADB"/>
    <w:rsid w:val="00834060"/>
    <w:rsid w:val="00834659"/>
    <w:rsid w:val="0083518C"/>
    <w:rsid w:val="008353FC"/>
    <w:rsid w:val="00836B0F"/>
    <w:rsid w:val="00836DFB"/>
    <w:rsid w:val="00836EF0"/>
    <w:rsid w:val="0083749C"/>
    <w:rsid w:val="008407FA"/>
    <w:rsid w:val="00841916"/>
    <w:rsid w:val="00841A6E"/>
    <w:rsid w:val="00841D76"/>
    <w:rsid w:val="00842353"/>
    <w:rsid w:val="008428D4"/>
    <w:rsid w:val="00843E2C"/>
    <w:rsid w:val="00844333"/>
    <w:rsid w:val="00844CD1"/>
    <w:rsid w:val="00845129"/>
    <w:rsid w:val="00845162"/>
    <w:rsid w:val="00845B0A"/>
    <w:rsid w:val="00846046"/>
    <w:rsid w:val="0084666B"/>
    <w:rsid w:val="00846883"/>
    <w:rsid w:val="00846990"/>
    <w:rsid w:val="00846D2B"/>
    <w:rsid w:val="00846F5B"/>
    <w:rsid w:val="00847B9F"/>
    <w:rsid w:val="00850F3A"/>
    <w:rsid w:val="00851012"/>
    <w:rsid w:val="008516CC"/>
    <w:rsid w:val="0085171F"/>
    <w:rsid w:val="00852C80"/>
    <w:rsid w:val="00853FB7"/>
    <w:rsid w:val="00853FC6"/>
    <w:rsid w:val="0085523F"/>
    <w:rsid w:val="00856785"/>
    <w:rsid w:val="008577D6"/>
    <w:rsid w:val="00857DE6"/>
    <w:rsid w:val="00857F01"/>
    <w:rsid w:val="00860E21"/>
    <w:rsid w:val="00860FB7"/>
    <w:rsid w:val="00861208"/>
    <w:rsid w:val="008620F6"/>
    <w:rsid w:val="0086246F"/>
    <w:rsid w:val="00863F33"/>
    <w:rsid w:val="008665B9"/>
    <w:rsid w:val="008671E3"/>
    <w:rsid w:val="00867807"/>
    <w:rsid w:val="00871752"/>
    <w:rsid w:val="00872492"/>
    <w:rsid w:val="00872F85"/>
    <w:rsid w:val="0087382C"/>
    <w:rsid w:val="00873D81"/>
    <w:rsid w:val="0087433A"/>
    <w:rsid w:val="0087492F"/>
    <w:rsid w:val="00877197"/>
    <w:rsid w:val="00877EB0"/>
    <w:rsid w:val="00880239"/>
    <w:rsid w:val="0088045F"/>
    <w:rsid w:val="008804F3"/>
    <w:rsid w:val="00880578"/>
    <w:rsid w:val="0088069A"/>
    <w:rsid w:val="00880752"/>
    <w:rsid w:val="00882FDA"/>
    <w:rsid w:val="00885841"/>
    <w:rsid w:val="00886236"/>
    <w:rsid w:val="008866DC"/>
    <w:rsid w:val="00886969"/>
    <w:rsid w:val="008876F4"/>
    <w:rsid w:val="008900C3"/>
    <w:rsid w:val="0089022A"/>
    <w:rsid w:val="00890DF7"/>
    <w:rsid w:val="008916AF"/>
    <w:rsid w:val="00891AA2"/>
    <w:rsid w:val="00891D06"/>
    <w:rsid w:val="00892256"/>
    <w:rsid w:val="00893DA4"/>
    <w:rsid w:val="00894FCC"/>
    <w:rsid w:val="0089519D"/>
    <w:rsid w:val="008952CB"/>
    <w:rsid w:val="008960E6"/>
    <w:rsid w:val="00896884"/>
    <w:rsid w:val="00896A55"/>
    <w:rsid w:val="0089772B"/>
    <w:rsid w:val="00897AF9"/>
    <w:rsid w:val="008A0786"/>
    <w:rsid w:val="008A1A81"/>
    <w:rsid w:val="008A35BB"/>
    <w:rsid w:val="008A35C0"/>
    <w:rsid w:val="008A644E"/>
    <w:rsid w:val="008A7596"/>
    <w:rsid w:val="008B0182"/>
    <w:rsid w:val="008B0384"/>
    <w:rsid w:val="008B0988"/>
    <w:rsid w:val="008B0F62"/>
    <w:rsid w:val="008B254F"/>
    <w:rsid w:val="008B2894"/>
    <w:rsid w:val="008B398B"/>
    <w:rsid w:val="008B3E79"/>
    <w:rsid w:val="008B48A2"/>
    <w:rsid w:val="008B4AC9"/>
    <w:rsid w:val="008B4E54"/>
    <w:rsid w:val="008B5F59"/>
    <w:rsid w:val="008B6168"/>
    <w:rsid w:val="008B68A4"/>
    <w:rsid w:val="008B75E7"/>
    <w:rsid w:val="008B79DC"/>
    <w:rsid w:val="008C0EB1"/>
    <w:rsid w:val="008C116E"/>
    <w:rsid w:val="008C12D6"/>
    <w:rsid w:val="008C12E0"/>
    <w:rsid w:val="008C143B"/>
    <w:rsid w:val="008C210E"/>
    <w:rsid w:val="008C266C"/>
    <w:rsid w:val="008C2D45"/>
    <w:rsid w:val="008C318B"/>
    <w:rsid w:val="008C3686"/>
    <w:rsid w:val="008C4446"/>
    <w:rsid w:val="008C481F"/>
    <w:rsid w:val="008C69D0"/>
    <w:rsid w:val="008D0E60"/>
    <w:rsid w:val="008D23F0"/>
    <w:rsid w:val="008D2492"/>
    <w:rsid w:val="008D2A0F"/>
    <w:rsid w:val="008D371F"/>
    <w:rsid w:val="008D4173"/>
    <w:rsid w:val="008D5223"/>
    <w:rsid w:val="008D5750"/>
    <w:rsid w:val="008D6153"/>
    <w:rsid w:val="008D62AB"/>
    <w:rsid w:val="008D7AFD"/>
    <w:rsid w:val="008E034F"/>
    <w:rsid w:val="008E0D2B"/>
    <w:rsid w:val="008E383D"/>
    <w:rsid w:val="008E4EA5"/>
    <w:rsid w:val="008E5AC8"/>
    <w:rsid w:val="008E600A"/>
    <w:rsid w:val="008E61AB"/>
    <w:rsid w:val="008E6AA2"/>
    <w:rsid w:val="008F091C"/>
    <w:rsid w:val="008F33CB"/>
    <w:rsid w:val="008F37CA"/>
    <w:rsid w:val="008F411C"/>
    <w:rsid w:val="008F5691"/>
    <w:rsid w:val="008F6026"/>
    <w:rsid w:val="008F68A0"/>
    <w:rsid w:val="008F7715"/>
    <w:rsid w:val="009000DC"/>
    <w:rsid w:val="0090017A"/>
    <w:rsid w:val="00900572"/>
    <w:rsid w:val="00902D54"/>
    <w:rsid w:val="0090309B"/>
    <w:rsid w:val="009033B3"/>
    <w:rsid w:val="00904567"/>
    <w:rsid w:val="009049B0"/>
    <w:rsid w:val="00904A85"/>
    <w:rsid w:val="00904F39"/>
    <w:rsid w:val="009061ED"/>
    <w:rsid w:val="00906A50"/>
    <w:rsid w:val="00910E34"/>
    <w:rsid w:val="00910E81"/>
    <w:rsid w:val="00911463"/>
    <w:rsid w:val="00911A12"/>
    <w:rsid w:val="00911AC0"/>
    <w:rsid w:val="0091236D"/>
    <w:rsid w:val="0091242A"/>
    <w:rsid w:val="00912BDB"/>
    <w:rsid w:val="00913916"/>
    <w:rsid w:val="00913D17"/>
    <w:rsid w:val="009147D7"/>
    <w:rsid w:val="009149C5"/>
    <w:rsid w:val="009158A4"/>
    <w:rsid w:val="00917B07"/>
    <w:rsid w:val="009200A3"/>
    <w:rsid w:val="0092058A"/>
    <w:rsid w:val="00920AA2"/>
    <w:rsid w:val="009211D1"/>
    <w:rsid w:val="0092139C"/>
    <w:rsid w:val="00921CEA"/>
    <w:rsid w:val="009231FA"/>
    <w:rsid w:val="00923855"/>
    <w:rsid w:val="00923B4A"/>
    <w:rsid w:val="00925B43"/>
    <w:rsid w:val="00926214"/>
    <w:rsid w:val="00926242"/>
    <w:rsid w:val="009265D2"/>
    <w:rsid w:val="009278D2"/>
    <w:rsid w:val="009279F6"/>
    <w:rsid w:val="00927AAF"/>
    <w:rsid w:val="00927AED"/>
    <w:rsid w:val="009312BD"/>
    <w:rsid w:val="00931B50"/>
    <w:rsid w:val="00932412"/>
    <w:rsid w:val="009334CA"/>
    <w:rsid w:val="00933887"/>
    <w:rsid w:val="00934843"/>
    <w:rsid w:val="00934E2A"/>
    <w:rsid w:val="009352DB"/>
    <w:rsid w:val="009357B2"/>
    <w:rsid w:val="00936421"/>
    <w:rsid w:val="009377BF"/>
    <w:rsid w:val="00937F43"/>
    <w:rsid w:val="009402AC"/>
    <w:rsid w:val="0094242F"/>
    <w:rsid w:val="009430A7"/>
    <w:rsid w:val="009430B4"/>
    <w:rsid w:val="009433AE"/>
    <w:rsid w:val="00943D30"/>
    <w:rsid w:val="0094447D"/>
    <w:rsid w:val="00945D61"/>
    <w:rsid w:val="00945D93"/>
    <w:rsid w:val="009460B7"/>
    <w:rsid w:val="00946D7E"/>
    <w:rsid w:val="009479A7"/>
    <w:rsid w:val="00950227"/>
    <w:rsid w:val="00950CE5"/>
    <w:rsid w:val="00950DFB"/>
    <w:rsid w:val="00953477"/>
    <w:rsid w:val="00953EA5"/>
    <w:rsid w:val="00953FD5"/>
    <w:rsid w:val="00954E81"/>
    <w:rsid w:val="00955EB5"/>
    <w:rsid w:val="0096039E"/>
    <w:rsid w:val="009611F7"/>
    <w:rsid w:val="00963ABB"/>
    <w:rsid w:val="00963D48"/>
    <w:rsid w:val="00964E64"/>
    <w:rsid w:val="009660E3"/>
    <w:rsid w:val="00966449"/>
    <w:rsid w:val="00970D34"/>
    <w:rsid w:val="00971340"/>
    <w:rsid w:val="00972CDA"/>
    <w:rsid w:val="00973E61"/>
    <w:rsid w:val="009746DC"/>
    <w:rsid w:val="009748A6"/>
    <w:rsid w:val="0097666A"/>
    <w:rsid w:val="0097683D"/>
    <w:rsid w:val="0097727F"/>
    <w:rsid w:val="00980074"/>
    <w:rsid w:val="00981193"/>
    <w:rsid w:val="00981350"/>
    <w:rsid w:val="00981BF7"/>
    <w:rsid w:val="009830B3"/>
    <w:rsid w:val="00983EA3"/>
    <w:rsid w:val="00984057"/>
    <w:rsid w:val="009845CF"/>
    <w:rsid w:val="00984DC4"/>
    <w:rsid w:val="00990804"/>
    <w:rsid w:val="00991E6C"/>
    <w:rsid w:val="009920FA"/>
    <w:rsid w:val="00992EBF"/>
    <w:rsid w:val="009936F6"/>
    <w:rsid w:val="009951D3"/>
    <w:rsid w:val="00995637"/>
    <w:rsid w:val="0099571A"/>
    <w:rsid w:val="00995CB5"/>
    <w:rsid w:val="00995CE7"/>
    <w:rsid w:val="00996482"/>
    <w:rsid w:val="00996539"/>
    <w:rsid w:val="0099714F"/>
    <w:rsid w:val="00997528"/>
    <w:rsid w:val="00997A5C"/>
    <w:rsid w:val="009A05CD"/>
    <w:rsid w:val="009A27C7"/>
    <w:rsid w:val="009A2D82"/>
    <w:rsid w:val="009A3000"/>
    <w:rsid w:val="009A487E"/>
    <w:rsid w:val="009A4C92"/>
    <w:rsid w:val="009A55FB"/>
    <w:rsid w:val="009A68E2"/>
    <w:rsid w:val="009A77ED"/>
    <w:rsid w:val="009B05E3"/>
    <w:rsid w:val="009B09AD"/>
    <w:rsid w:val="009B1331"/>
    <w:rsid w:val="009B2068"/>
    <w:rsid w:val="009B22F0"/>
    <w:rsid w:val="009B2444"/>
    <w:rsid w:val="009B31F9"/>
    <w:rsid w:val="009B34C5"/>
    <w:rsid w:val="009B385C"/>
    <w:rsid w:val="009B3D14"/>
    <w:rsid w:val="009B4AB0"/>
    <w:rsid w:val="009B4AF7"/>
    <w:rsid w:val="009B54E0"/>
    <w:rsid w:val="009B65E9"/>
    <w:rsid w:val="009B674F"/>
    <w:rsid w:val="009B746A"/>
    <w:rsid w:val="009B7E12"/>
    <w:rsid w:val="009C17DB"/>
    <w:rsid w:val="009C222C"/>
    <w:rsid w:val="009C249E"/>
    <w:rsid w:val="009C27DB"/>
    <w:rsid w:val="009C2E22"/>
    <w:rsid w:val="009C4A58"/>
    <w:rsid w:val="009C5F84"/>
    <w:rsid w:val="009C61E7"/>
    <w:rsid w:val="009C6AF6"/>
    <w:rsid w:val="009C7110"/>
    <w:rsid w:val="009D03F7"/>
    <w:rsid w:val="009D1BA9"/>
    <w:rsid w:val="009D2509"/>
    <w:rsid w:val="009D2544"/>
    <w:rsid w:val="009D2C70"/>
    <w:rsid w:val="009D350D"/>
    <w:rsid w:val="009D403F"/>
    <w:rsid w:val="009D5BEA"/>
    <w:rsid w:val="009D6A1E"/>
    <w:rsid w:val="009D6B8F"/>
    <w:rsid w:val="009D75CD"/>
    <w:rsid w:val="009D7EA2"/>
    <w:rsid w:val="009E12C7"/>
    <w:rsid w:val="009E2117"/>
    <w:rsid w:val="009E233F"/>
    <w:rsid w:val="009E2D02"/>
    <w:rsid w:val="009E3290"/>
    <w:rsid w:val="009E3773"/>
    <w:rsid w:val="009E45A7"/>
    <w:rsid w:val="009E5054"/>
    <w:rsid w:val="009E6085"/>
    <w:rsid w:val="009E6B81"/>
    <w:rsid w:val="009E6E3F"/>
    <w:rsid w:val="009E6F1D"/>
    <w:rsid w:val="009E756B"/>
    <w:rsid w:val="009E7B08"/>
    <w:rsid w:val="009E7C9F"/>
    <w:rsid w:val="009F057F"/>
    <w:rsid w:val="009F11A9"/>
    <w:rsid w:val="009F2526"/>
    <w:rsid w:val="009F28FC"/>
    <w:rsid w:val="009F32A0"/>
    <w:rsid w:val="009F408B"/>
    <w:rsid w:val="009F49A9"/>
    <w:rsid w:val="009F511B"/>
    <w:rsid w:val="009F5224"/>
    <w:rsid w:val="009F5798"/>
    <w:rsid w:val="009F5CA3"/>
    <w:rsid w:val="009F636B"/>
    <w:rsid w:val="009F66B7"/>
    <w:rsid w:val="009F7810"/>
    <w:rsid w:val="009F7866"/>
    <w:rsid w:val="00A004EB"/>
    <w:rsid w:val="00A005E5"/>
    <w:rsid w:val="00A00A24"/>
    <w:rsid w:val="00A015B5"/>
    <w:rsid w:val="00A019FE"/>
    <w:rsid w:val="00A01C77"/>
    <w:rsid w:val="00A0446F"/>
    <w:rsid w:val="00A044FC"/>
    <w:rsid w:val="00A047FA"/>
    <w:rsid w:val="00A05343"/>
    <w:rsid w:val="00A05E79"/>
    <w:rsid w:val="00A071F8"/>
    <w:rsid w:val="00A10874"/>
    <w:rsid w:val="00A10A3D"/>
    <w:rsid w:val="00A11291"/>
    <w:rsid w:val="00A11533"/>
    <w:rsid w:val="00A11866"/>
    <w:rsid w:val="00A119FF"/>
    <w:rsid w:val="00A1397A"/>
    <w:rsid w:val="00A1400A"/>
    <w:rsid w:val="00A14785"/>
    <w:rsid w:val="00A14A5C"/>
    <w:rsid w:val="00A1630A"/>
    <w:rsid w:val="00A16A86"/>
    <w:rsid w:val="00A16C08"/>
    <w:rsid w:val="00A16E2A"/>
    <w:rsid w:val="00A16F29"/>
    <w:rsid w:val="00A200B3"/>
    <w:rsid w:val="00A20865"/>
    <w:rsid w:val="00A20C7D"/>
    <w:rsid w:val="00A20F5A"/>
    <w:rsid w:val="00A2112D"/>
    <w:rsid w:val="00A22646"/>
    <w:rsid w:val="00A226B0"/>
    <w:rsid w:val="00A2274B"/>
    <w:rsid w:val="00A22807"/>
    <w:rsid w:val="00A234AA"/>
    <w:rsid w:val="00A23620"/>
    <w:rsid w:val="00A2638F"/>
    <w:rsid w:val="00A26658"/>
    <w:rsid w:val="00A26B69"/>
    <w:rsid w:val="00A26FCE"/>
    <w:rsid w:val="00A27A00"/>
    <w:rsid w:val="00A30317"/>
    <w:rsid w:val="00A30485"/>
    <w:rsid w:val="00A31102"/>
    <w:rsid w:val="00A312CD"/>
    <w:rsid w:val="00A3133D"/>
    <w:rsid w:val="00A330AA"/>
    <w:rsid w:val="00A338BB"/>
    <w:rsid w:val="00A33BC5"/>
    <w:rsid w:val="00A34D85"/>
    <w:rsid w:val="00A3754C"/>
    <w:rsid w:val="00A376D7"/>
    <w:rsid w:val="00A37CC3"/>
    <w:rsid w:val="00A405B9"/>
    <w:rsid w:val="00A40E2B"/>
    <w:rsid w:val="00A415BA"/>
    <w:rsid w:val="00A41846"/>
    <w:rsid w:val="00A41F20"/>
    <w:rsid w:val="00A4214D"/>
    <w:rsid w:val="00A43937"/>
    <w:rsid w:val="00A43962"/>
    <w:rsid w:val="00A44380"/>
    <w:rsid w:val="00A46310"/>
    <w:rsid w:val="00A46536"/>
    <w:rsid w:val="00A467D6"/>
    <w:rsid w:val="00A46D79"/>
    <w:rsid w:val="00A470A6"/>
    <w:rsid w:val="00A4754C"/>
    <w:rsid w:val="00A47C3C"/>
    <w:rsid w:val="00A508FA"/>
    <w:rsid w:val="00A50A52"/>
    <w:rsid w:val="00A520CB"/>
    <w:rsid w:val="00A52D0F"/>
    <w:rsid w:val="00A52F3D"/>
    <w:rsid w:val="00A54A94"/>
    <w:rsid w:val="00A555A1"/>
    <w:rsid w:val="00A566C1"/>
    <w:rsid w:val="00A568B8"/>
    <w:rsid w:val="00A56B16"/>
    <w:rsid w:val="00A57216"/>
    <w:rsid w:val="00A57583"/>
    <w:rsid w:val="00A601B5"/>
    <w:rsid w:val="00A60257"/>
    <w:rsid w:val="00A60574"/>
    <w:rsid w:val="00A6275B"/>
    <w:rsid w:val="00A62A69"/>
    <w:rsid w:val="00A6467A"/>
    <w:rsid w:val="00A65979"/>
    <w:rsid w:val="00A65ED9"/>
    <w:rsid w:val="00A7053D"/>
    <w:rsid w:val="00A70839"/>
    <w:rsid w:val="00A71913"/>
    <w:rsid w:val="00A719A4"/>
    <w:rsid w:val="00A72082"/>
    <w:rsid w:val="00A7238B"/>
    <w:rsid w:val="00A7247C"/>
    <w:rsid w:val="00A745F7"/>
    <w:rsid w:val="00A74E17"/>
    <w:rsid w:val="00A75C8C"/>
    <w:rsid w:val="00A76985"/>
    <w:rsid w:val="00A77406"/>
    <w:rsid w:val="00A80D3D"/>
    <w:rsid w:val="00A80FFE"/>
    <w:rsid w:val="00A8194F"/>
    <w:rsid w:val="00A819F1"/>
    <w:rsid w:val="00A81A72"/>
    <w:rsid w:val="00A81D1B"/>
    <w:rsid w:val="00A82CA5"/>
    <w:rsid w:val="00A8454A"/>
    <w:rsid w:val="00A85D8F"/>
    <w:rsid w:val="00A8648A"/>
    <w:rsid w:val="00A8795B"/>
    <w:rsid w:val="00A91FC4"/>
    <w:rsid w:val="00A920DC"/>
    <w:rsid w:val="00A92747"/>
    <w:rsid w:val="00A92B5E"/>
    <w:rsid w:val="00A93924"/>
    <w:rsid w:val="00A94EC4"/>
    <w:rsid w:val="00A950C5"/>
    <w:rsid w:val="00A95D68"/>
    <w:rsid w:val="00A9687D"/>
    <w:rsid w:val="00A96C91"/>
    <w:rsid w:val="00A96FF6"/>
    <w:rsid w:val="00AA032A"/>
    <w:rsid w:val="00AA1153"/>
    <w:rsid w:val="00AA15D0"/>
    <w:rsid w:val="00AA17C8"/>
    <w:rsid w:val="00AA1845"/>
    <w:rsid w:val="00AA2782"/>
    <w:rsid w:val="00AA325D"/>
    <w:rsid w:val="00AA3DA4"/>
    <w:rsid w:val="00AA57E4"/>
    <w:rsid w:val="00AA5DBC"/>
    <w:rsid w:val="00AA6AB7"/>
    <w:rsid w:val="00AB02A2"/>
    <w:rsid w:val="00AB0D1D"/>
    <w:rsid w:val="00AB0DA7"/>
    <w:rsid w:val="00AB1190"/>
    <w:rsid w:val="00AB2229"/>
    <w:rsid w:val="00AB2697"/>
    <w:rsid w:val="00AB2757"/>
    <w:rsid w:val="00AB2C14"/>
    <w:rsid w:val="00AB2CD8"/>
    <w:rsid w:val="00AB3157"/>
    <w:rsid w:val="00AB4931"/>
    <w:rsid w:val="00AB4B91"/>
    <w:rsid w:val="00AB5630"/>
    <w:rsid w:val="00AB5B20"/>
    <w:rsid w:val="00AB68C2"/>
    <w:rsid w:val="00AB7AAF"/>
    <w:rsid w:val="00AB7C81"/>
    <w:rsid w:val="00AC14AF"/>
    <w:rsid w:val="00AC2C95"/>
    <w:rsid w:val="00AC319D"/>
    <w:rsid w:val="00AC4086"/>
    <w:rsid w:val="00AC5366"/>
    <w:rsid w:val="00AC63D4"/>
    <w:rsid w:val="00AC6426"/>
    <w:rsid w:val="00AC6ABA"/>
    <w:rsid w:val="00AC709C"/>
    <w:rsid w:val="00AC764B"/>
    <w:rsid w:val="00AC7C4F"/>
    <w:rsid w:val="00AD023D"/>
    <w:rsid w:val="00AD1BCC"/>
    <w:rsid w:val="00AD1EF7"/>
    <w:rsid w:val="00AD2C25"/>
    <w:rsid w:val="00AD4114"/>
    <w:rsid w:val="00AD4FF0"/>
    <w:rsid w:val="00AD6F5B"/>
    <w:rsid w:val="00AD6F69"/>
    <w:rsid w:val="00AD716A"/>
    <w:rsid w:val="00AE0985"/>
    <w:rsid w:val="00AE0FBA"/>
    <w:rsid w:val="00AE2915"/>
    <w:rsid w:val="00AE2A14"/>
    <w:rsid w:val="00AE2F18"/>
    <w:rsid w:val="00AE35D2"/>
    <w:rsid w:val="00AE3E73"/>
    <w:rsid w:val="00AE4CBF"/>
    <w:rsid w:val="00AE501E"/>
    <w:rsid w:val="00AE5CFF"/>
    <w:rsid w:val="00AE68EA"/>
    <w:rsid w:val="00AE6B21"/>
    <w:rsid w:val="00AE6D15"/>
    <w:rsid w:val="00AE6EEE"/>
    <w:rsid w:val="00AE7830"/>
    <w:rsid w:val="00AE7CC5"/>
    <w:rsid w:val="00AF0143"/>
    <w:rsid w:val="00AF09A1"/>
    <w:rsid w:val="00AF24F9"/>
    <w:rsid w:val="00AF35F1"/>
    <w:rsid w:val="00AF3775"/>
    <w:rsid w:val="00AF3E12"/>
    <w:rsid w:val="00AF47A9"/>
    <w:rsid w:val="00AF6714"/>
    <w:rsid w:val="00AF6C55"/>
    <w:rsid w:val="00B018BA"/>
    <w:rsid w:val="00B01C26"/>
    <w:rsid w:val="00B02943"/>
    <w:rsid w:val="00B02F01"/>
    <w:rsid w:val="00B03906"/>
    <w:rsid w:val="00B03ADB"/>
    <w:rsid w:val="00B06A01"/>
    <w:rsid w:val="00B06A3D"/>
    <w:rsid w:val="00B106C2"/>
    <w:rsid w:val="00B106F2"/>
    <w:rsid w:val="00B10D28"/>
    <w:rsid w:val="00B113F1"/>
    <w:rsid w:val="00B11EDD"/>
    <w:rsid w:val="00B130FC"/>
    <w:rsid w:val="00B13723"/>
    <w:rsid w:val="00B1482B"/>
    <w:rsid w:val="00B14BD7"/>
    <w:rsid w:val="00B15A9F"/>
    <w:rsid w:val="00B16151"/>
    <w:rsid w:val="00B16F53"/>
    <w:rsid w:val="00B20C8B"/>
    <w:rsid w:val="00B21B5E"/>
    <w:rsid w:val="00B21E08"/>
    <w:rsid w:val="00B22F40"/>
    <w:rsid w:val="00B24165"/>
    <w:rsid w:val="00B24686"/>
    <w:rsid w:val="00B25CA7"/>
    <w:rsid w:val="00B267B4"/>
    <w:rsid w:val="00B26DF8"/>
    <w:rsid w:val="00B27257"/>
    <w:rsid w:val="00B272A2"/>
    <w:rsid w:val="00B27E89"/>
    <w:rsid w:val="00B30DCE"/>
    <w:rsid w:val="00B31780"/>
    <w:rsid w:val="00B31A37"/>
    <w:rsid w:val="00B31C23"/>
    <w:rsid w:val="00B31CF2"/>
    <w:rsid w:val="00B32141"/>
    <w:rsid w:val="00B3242E"/>
    <w:rsid w:val="00B347A0"/>
    <w:rsid w:val="00B34CAB"/>
    <w:rsid w:val="00B35AFC"/>
    <w:rsid w:val="00B36870"/>
    <w:rsid w:val="00B37793"/>
    <w:rsid w:val="00B3791C"/>
    <w:rsid w:val="00B37F1F"/>
    <w:rsid w:val="00B4100C"/>
    <w:rsid w:val="00B41184"/>
    <w:rsid w:val="00B42517"/>
    <w:rsid w:val="00B42856"/>
    <w:rsid w:val="00B42A9A"/>
    <w:rsid w:val="00B43714"/>
    <w:rsid w:val="00B45283"/>
    <w:rsid w:val="00B47B5B"/>
    <w:rsid w:val="00B50018"/>
    <w:rsid w:val="00B50C32"/>
    <w:rsid w:val="00B50D91"/>
    <w:rsid w:val="00B50E31"/>
    <w:rsid w:val="00B515D7"/>
    <w:rsid w:val="00B53C8D"/>
    <w:rsid w:val="00B54A14"/>
    <w:rsid w:val="00B5577A"/>
    <w:rsid w:val="00B55A01"/>
    <w:rsid w:val="00B5715C"/>
    <w:rsid w:val="00B5784A"/>
    <w:rsid w:val="00B6054F"/>
    <w:rsid w:val="00B60CA0"/>
    <w:rsid w:val="00B60CF7"/>
    <w:rsid w:val="00B60EB3"/>
    <w:rsid w:val="00B60EF9"/>
    <w:rsid w:val="00B61F16"/>
    <w:rsid w:val="00B63606"/>
    <w:rsid w:val="00B649C6"/>
    <w:rsid w:val="00B6501C"/>
    <w:rsid w:val="00B650E5"/>
    <w:rsid w:val="00B6561F"/>
    <w:rsid w:val="00B65767"/>
    <w:rsid w:val="00B65B1C"/>
    <w:rsid w:val="00B6666F"/>
    <w:rsid w:val="00B67284"/>
    <w:rsid w:val="00B6756B"/>
    <w:rsid w:val="00B675EB"/>
    <w:rsid w:val="00B67972"/>
    <w:rsid w:val="00B70737"/>
    <w:rsid w:val="00B7141E"/>
    <w:rsid w:val="00B7201C"/>
    <w:rsid w:val="00B722EB"/>
    <w:rsid w:val="00B72786"/>
    <w:rsid w:val="00B7295E"/>
    <w:rsid w:val="00B73208"/>
    <w:rsid w:val="00B73B31"/>
    <w:rsid w:val="00B751F4"/>
    <w:rsid w:val="00B754ED"/>
    <w:rsid w:val="00B75A06"/>
    <w:rsid w:val="00B75E59"/>
    <w:rsid w:val="00B76856"/>
    <w:rsid w:val="00B76FD7"/>
    <w:rsid w:val="00B778C4"/>
    <w:rsid w:val="00B80309"/>
    <w:rsid w:val="00B80502"/>
    <w:rsid w:val="00B80544"/>
    <w:rsid w:val="00B808CD"/>
    <w:rsid w:val="00B80D3F"/>
    <w:rsid w:val="00B80F80"/>
    <w:rsid w:val="00B812F9"/>
    <w:rsid w:val="00B81D81"/>
    <w:rsid w:val="00B8299E"/>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1750"/>
    <w:rsid w:val="00B92351"/>
    <w:rsid w:val="00B93127"/>
    <w:rsid w:val="00B93383"/>
    <w:rsid w:val="00B93D7B"/>
    <w:rsid w:val="00B942D9"/>
    <w:rsid w:val="00B943CA"/>
    <w:rsid w:val="00B947FB"/>
    <w:rsid w:val="00B94EC6"/>
    <w:rsid w:val="00B95F63"/>
    <w:rsid w:val="00B96933"/>
    <w:rsid w:val="00B969E5"/>
    <w:rsid w:val="00B96A47"/>
    <w:rsid w:val="00B96D3A"/>
    <w:rsid w:val="00BA0332"/>
    <w:rsid w:val="00BA06B4"/>
    <w:rsid w:val="00BA199C"/>
    <w:rsid w:val="00BA2693"/>
    <w:rsid w:val="00BA2715"/>
    <w:rsid w:val="00BA3C22"/>
    <w:rsid w:val="00BA3DDA"/>
    <w:rsid w:val="00BA4E45"/>
    <w:rsid w:val="00BA5B86"/>
    <w:rsid w:val="00BA68AF"/>
    <w:rsid w:val="00BA760A"/>
    <w:rsid w:val="00BB022F"/>
    <w:rsid w:val="00BB1390"/>
    <w:rsid w:val="00BB17D1"/>
    <w:rsid w:val="00BB1EB4"/>
    <w:rsid w:val="00BB2463"/>
    <w:rsid w:val="00BB2494"/>
    <w:rsid w:val="00BB25FF"/>
    <w:rsid w:val="00BB3229"/>
    <w:rsid w:val="00BB34F6"/>
    <w:rsid w:val="00BB5932"/>
    <w:rsid w:val="00BB6B49"/>
    <w:rsid w:val="00BB734C"/>
    <w:rsid w:val="00BB744C"/>
    <w:rsid w:val="00BC0C19"/>
    <w:rsid w:val="00BC1EED"/>
    <w:rsid w:val="00BC31FE"/>
    <w:rsid w:val="00BC4BB5"/>
    <w:rsid w:val="00BC4D6B"/>
    <w:rsid w:val="00BC4F8B"/>
    <w:rsid w:val="00BC5310"/>
    <w:rsid w:val="00BC5E7A"/>
    <w:rsid w:val="00BC68E7"/>
    <w:rsid w:val="00BC6E89"/>
    <w:rsid w:val="00BC74AF"/>
    <w:rsid w:val="00BC7644"/>
    <w:rsid w:val="00BC7849"/>
    <w:rsid w:val="00BD1ED3"/>
    <w:rsid w:val="00BD369E"/>
    <w:rsid w:val="00BD378F"/>
    <w:rsid w:val="00BD3C76"/>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DE6"/>
    <w:rsid w:val="00BF2018"/>
    <w:rsid w:val="00BF3A78"/>
    <w:rsid w:val="00BF3EAF"/>
    <w:rsid w:val="00BF4047"/>
    <w:rsid w:val="00BF50F4"/>
    <w:rsid w:val="00BF51AC"/>
    <w:rsid w:val="00BF5DCE"/>
    <w:rsid w:val="00BF798F"/>
    <w:rsid w:val="00BF7D12"/>
    <w:rsid w:val="00C0122E"/>
    <w:rsid w:val="00C017B7"/>
    <w:rsid w:val="00C01EAB"/>
    <w:rsid w:val="00C04EB4"/>
    <w:rsid w:val="00C05770"/>
    <w:rsid w:val="00C057A1"/>
    <w:rsid w:val="00C07672"/>
    <w:rsid w:val="00C10351"/>
    <w:rsid w:val="00C10A49"/>
    <w:rsid w:val="00C1192A"/>
    <w:rsid w:val="00C12007"/>
    <w:rsid w:val="00C122B1"/>
    <w:rsid w:val="00C12F7F"/>
    <w:rsid w:val="00C13895"/>
    <w:rsid w:val="00C14522"/>
    <w:rsid w:val="00C14669"/>
    <w:rsid w:val="00C1505E"/>
    <w:rsid w:val="00C15D48"/>
    <w:rsid w:val="00C16435"/>
    <w:rsid w:val="00C16466"/>
    <w:rsid w:val="00C17731"/>
    <w:rsid w:val="00C17E9A"/>
    <w:rsid w:val="00C20EDB"/>
    <w:rsid w:val="00C20EF3"/>
    <w:rsid w:val="00C2100F"/>
    <w:rsid w:val="00C216F1"/>
    <w:rsid w:val="00C23C67"/>
    <w:rsid w:val="00C247A9"/>
    <w:rsid w:val="00C25DA7"/>
    <w:rsid w:val="00C26236"/>
    <w:rsid w:val="00C264EC"/>
    <w:rsid w:val="00C26B6B"/>
    <w:rsid w:val="00C26D79"/>
    <w:rsid w:val="00C26E1D"/>
    <w:rsid w:val="00C3041F"/>
    <w:rsid w:val="00C30833"/>
    <w:rsid w:val="00C30866"/>
    <w:rsid w:val="00C30C3C"/>
    <w:rsid w:val="00C31F2B"/>
    <w:rsid w:val="00C32601"/>
    <w:rsid w:val="00C330C4"/>
    <w:rsid w:val="00C330D0"/>
    <w:rsid w:val="00C334A3"/>
    <w:rsid w:val="00C34419"/>
    <w:rsid w:val="00C34C59"/>
    <w:rsid w:val="00C35577"/>
    <w:rsid w:val="00C357D7"/>
    <w:rsid w:val="00C35999"/>
    <w:rsid w:val="00C35C10"/>
    <w:rsid w:val="00C35EE5"/>
    <w:rsid w:val="00C36EB2"/>
    <w:rsid w:val="00C374A1"/>
    <w:rsid w:val="00C37F77"/>
    <w:rsid w:val="00C4058E"/>
    <w:rsid w:val="00C405FF"/>
    <w:rsid w:val="00C406C5"/>
    <w:rsid w:val="00C408BD"/>
    <w:rsid w:val="00C429A8"/>
    <w:rsid w:val="00C43314"/>
    <w:rsid w:val="00C44B79"/>
    <w:rsid w:val="00C44C6F"/>
    <w:rsid w:val="00C44CF9"/>
    <w:rsid w:val="00C463D9"/>
    <w:rsid w:val="00C4701B"/>
    <w:rsid w:val="00C477D8"/>
    <w:rsid w:val="00C47C26"/>
    <w:rsid w:val="00C50078"/>
    <w:rsid w:val="00C5073C"/>
    <w:rsid w:val="00C5085E"/>
    <w:rsid w:val="00C50C78"/>
    <w:rsid w:val="00C50DDD"/>
    <w:rsid w:val="00C51240"/>
    <w:rsid w:val="00C52647"/>
    <w:rsid w:val="00C53253"/>
    <w:rsid w:val="00C53931"/>
    <w:rsid w:val="00C55E88"/>
    <w:rsid w:val="00C56053"/>
    <w:rsid w:val="00C56222"/>
    <w:rsid w:val="00C57849"/>
    <w:rsid w:val="00C57A01"/>
    <w:rsid w:val="00C57EB9"/>
    <w:rsid w:val="00C604F8"/>
    <w:rsid w:val="00C60D3F"/>
    <w:rsid w:val="00C6140C"/>
    <w:rsid w:val="00C61493"/>
    <w:rsid w:val="00C62BF6"/>
    <w:rsid w:val="00C62F44"/>
    <w:rsid w:val="00C642F9"/>
    <w:rsid w:val="00C644A5"/>
    <w:rsid w:val="00C64806"/>
    <w:rsid w:val="00C64BFD"/>
    <w:rsid w:val="00C64EA4"/>
    <w:rsid w:val="00C6628E"/>
    <w:rsid w:val="00C70DCE"/>
    <w:rsid w:val="00C70F28"/>
    <w:rsid w:val="00C72DF2"/>
    <w:rsid w:val="00C73495"/>
    <w:rsid w:val="00C73931"/>
    <w:rsid w:val="00C73EE4"/>
    <w:rsid w:val="00C74D73"/>
    <w:rsid w:val="00C74E80"/>
    <w:rsid w:val="00C75304"/>
    <w:rsid w:val="00C760C2"/>
    <w:rsid w:val="00C7612B"/>
    <w:rsid w:val="00C7644E"/>
    <w:rsid w:val="00C766FA"/>
    <w:rsid w:val="00C770DC"/>
    <w:rsid w:val="00C7758A"/>
    <w:rsid w:val="00C77760"/>
    <w:rsid w:val="00C8161C"/>
    <w:rsid w:val="00C81AEA"/>
    <w:rsid w:val="00C8213F"/>
    <w:rsid w:val="00C82887"/>
    <w:rsid w:val="00C83CBD"/>
    <w:rsid w:val="00C842A4"/>
    <w:rsid w:val="00C849B6"/>
    <w:rsid w:val="00C85751"/>
    <w:rsid w:val="00C867C7"/>
    <w:rsid w:val="00C87330"/>
    <w:rsid w:val="00C8733D"/>
    <w:rsid w:val="00C87EE0"/>
    <w:rsid w:val="00C90E0F"/>
    <w:rsid w:val="00C9142A"/>
    <w:rsid w:val="00C91AF0"/>
    <w:rsid w:val="00C9249B"/>
    <w:rsid w:val="00C92949"/>
    <w:rsid w:val="00C93144"/>
    <w:rsid w:val="00C9348B"/>
    <w:rsid w:val="00C93A5B"/>
    <w:rsid w:val="00C93D66"/>
    <w:rsid w:val="00C94D01"/>
    <w:rsid w:val="00C94F2B"/>
    <w:rsid w:val="00C9566D"/>
    <w:rsid w:val="00C956AB"/>
    <w:rsid w:val="00C9629A"/>
    <w:rsid w:val="00C9637E"/>
    <w:rsid w:val="00C97366"/>
    <w:rsid w:val="00C975D6"/>
    <w:rsid w:val="00CA06EF"/>
    <w:rsid w:val="00CA14B4"/>
    <w:rsid w:val="00CA18A4"/>
    <w:rsid w:val="00CA1996"/>
    <w:rsid w:val="00CA2886"/>
    <w:rsid w:val="00CA30B2"/>
    <w:rsid w:val="00CA3F23"/>
    <w:rsid w:val="00CA4159"/>
    <w:rsid w:val="00CA4E34"/>
    <w:rsid w:val="00CA5128"/>
    <w:rsid w:val="00CA564D"/>
    <w:rsid w:val="00CA56F8"/>
    <w:rsid w:val="00CA77A6"/>
    <w:rsid w:val="00CA7FA4"/>
    <w:rsid w:val="00CB1649"/>
    <w:rsid w:val="00CB225A"/>
    <w:rsid w:val="00CB24BF"/>
    <w:rsid w:val="00CB268B"/>
    <w:rsid w:val="00CB2F59"/>
    <w:rsid w:val="00CB2FCA"/>
    <w:rsid w:val="00CB3291"/>
    <w:rsid w:val="00CB3448"/>
    <w:rsid w:val="00CB661E"/>
    <w:rsid w:val="00CB6822"/>
    <w:rsid w:val="00CB6889"/>
    <w:rsid w:val="00CB6BCA"/>
    <w:rsid w:val="00CB706C"/>
    <w:rsid w:val="00CC0522"/>
    <w:rsid w:val="00CC0555"/>
    <w:rsid w:val="00CC0C75"/>
    <w:rsid w:val="00CC1CD9"/>
    <w:rsid w:val="00CC3538"/>
    <w:rsid w:val="00CC4A6C"/>
    <w:rsid w:val="00CC50A2"/>
    <w:rsid w:val="00CC5E40"/>
    <w:rsid w:val="00CC664C"/>
    <w:rsid w:val="00CC66D6"/>
    <w:rsid w:val="00CD10A5"/>
    <w:rsid w:val="00CD11FC"/>
    <w:rsid w:val="00CD1B67"/>
    <w:rsid w:val="00CD2079"/>
    <w:rsid w:val="00CD258A"/>
    <w:rsid w:val="00CD4C11"/>
    <w:rsid w:val="00CD59FE"/>
    <w:rsid w:val="00CD6C43"/>
    <w:rsid w:val="00CD6F08"/>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72B5"/>
    <w:rsid w:val="00CE7C3D"/>
    <w:rsid w:val="00CF0C7D"/>
    <w:rsid w:val="00CF1418"/>
    <w:rsid w:val="00CF14AC"/>
    <w:rsid w:val="00CF25D1"/>
    <w:rsid w:val="00CF2623"/>
    <w:rsid w:val="00CF2AAA"/>
    <w:rsid w:val="00CF2E12"/>
    <w:rsid w:val="00CF302D"/>
    <w:rsid w:val="00CF3935"/>
    <w:rsid w:val="00CF3C0E"/>
    <w:rsid w:val="00CF3DAB"/>
    <w:rsid w:val="00CF42CA"/>
    <w:rsid w:val="00CF46E7"/>
    <w:rsid w:val="00CF4810"/>
    <w:rsid w:val="00CF52DB"/>
    <w:rsid w:val="00CF5596"/>
    <w:rsid w:val="00CF6487"/>
    <w:rsid w:val="00CF68EE"/>
    <w:rsid w:val="00CF7480"/>
    <w:rsid w:val="00CF7916"/>
    <w:rsid w:val="00D00DAE"/>
    <w:rsid w:val="00D03782"/>
    <w:rsid w:val="00D03E33"/>
    <w:rsid w:val="00D03F1E"/>
    <w:rsid w:val="00D04425"/>
    <w:rsid w:val="00D04FE0"/>
    <w:rsid w:val="00D05F90"/>
    <w:rsid w:val="00D06253"/>
    <w:rsid w:val="00D06581"/>
    <w:rsid w:val="00D0761D"/>
    <w:rsid w:val="00D10F8A"/>
    <w:rsid w:val="00D11620"/>
    <w:rsid w:val="00D1173F"/>
    <w:rsid w:val="00D11FBC"/>
    <w:rsid w:val="00D121E5"/>
    <w:rsid w:val="00D13079"/>
    <w:rsid w:val="00D1335D"/>
    <w:rsid w:val="00D1337A"/>
    <w:rsid w:val="00D13A2E"/>
    <w:rsid w:val="00D14550"/>
    <w:rsid w:val="00D14675"/>
    <w:rsid w:val="00D16195"/>
    <w:rsid w:val="00D16EB0"/>
    <w:rsid w:val="00D17225"/>
    <w:rsid w:val="00D206F0"/>
    <w:rsid w:val="00D2095D"/>
    <w:rsid w:val="00D20A3F"/>
    <w:rsid w:val="00D20D49"/>
    <w:rsid w:val="00D2143F"/>
    <w:rsid w:val="00D21D1A"/>
    <w:rsid w:val="00D220E7"/>
    <w:rsid w:val="00D222C8"/>
    <w:rsid w:val="00D22C54"/>
    <w:rsid w:val="00D22C86"/>
    <w:rsid w:val="00D22EA2"/>
    <w:rsid w:val="00D23342"/>
    <w:rsid w:val="00D24ACD"/>
    <w:rsid w:val="00D25003"/>
    <w:rsid w:val="00D25769"/>
    <w:rsid w:val="00D2582E"/>
    <w:rsid w:val="00D25855"/>
    <w:rsid w:val="00D266F2"/>
    <w:rsid w:val="00D26AAA"/>
    <w:rsid w:val="00D27AE2"/>
    <w:rsid w:val="00D3087E"/>
    <w:rsid w:val="00D30DE4"/>
    <w:rsid w:val="00D3198A"/>
    <w:rsid w:val="00D329A8"/>
    <w:rsid w:val="00D339C9"/>
    <w:rsid w:val="00D34A42"/>
    <w:rsid w:val="00D3508A"/>
    <w:rsid w:val="00D353DA"/>
    <w:rsid w:val="00D35743"/>
    <w:rsid w:val="00D35AC2"/>
    <w:rsid w:val="00D35F80"/>
    <w:rsid w:val="00D362D3"/>
    <w:rsid w:val="00D36811"/>
    <w:rsid w:val="00D40A11"/>
    <w:rsid w:val="00D411CE"/>
    <w:rsid w:val="00D413CC"/>
    <w:rsid w:val="00D4200C"/>
    <w:rsid w:val="00D42224"/>
    <w:rsid w:val="00D427EC"/>
    <w:rsid w:val="00D428BD"/>
    <w:rsid w:val="00D43372"/>
    <w:rsid w:val="00D45157"/>
    <w:rsid w:val="00D452EF"/>
    <w:rsid w:val="00D4559E"/>
    <w:rsid w:val="00D45873"/>
    <w:rsid w:val="00D46422"/>
    <w:rsid w:val="00D46BB4"/>
    <w:rsid w:val="00D46C66"/>
    <w:rsid w:val="00D4707D"/>
    <w:rsid w:val="00D47146"/>
    <w:rsid w:val="00D47AF4"/>
    <w:rsid w:val="00D50213"/>
    <w:rsid w:val="00D53408"/>
    <w:rsid w:val="00D54031"/>
    <w:rsid w:val="00D55876"/>
    <w:rsid w:val="00D5677A"/>
    <w:rsid w:val="00D56ACF"/>
    <w:rsid w:val="00D57144"/>
    <w:rsid w:val="00D604EC"/>
    <w:rsid w:val="00D60A84"/>
    <w:rsid w:val="00D63012"/>
    <w:rsid w:val="00D630E8"/>
    <w:rsid w:val="00D64190"/>
    <w:rsid w:val="00D64613"/>
    <w:rsid w:val="00D65600"/>
    <w:rsid w:val="00D66789"/>
    <w:rsid w:val="00D66C08"/>
    <w:rsid w:val="00D67B65"/>
    <w:rsid w:val="00D67CB5"/>
    <w:rsid w:val="00D71393"/>
    <w:rsid w:val="00D717F7"/>
    <w:rsid w:val="00D73516"/>
    <w:rsid w:val="00D74149"/>
    <w:rsid w:val="00D741F9"/>
    <w:rsid w:val="00D74DCC"/>
    <w:rsid w:val="00D75219"/>
    <w:rsid w:val="00D7547E"/>
    <w:rsid w:val="00D7569C"/>
    <w:rsid w:val="00D7622C"/>
    <w:rsid w:val="00D76BB9"/>
    <w:rsid w:val="00D771B7"/>
    <w:rsid w:val="00D7743F"/>
    <w:rsid w:val="00D776CC"/>
    <w:rsid w:val="00D815DA"/>
    <w:rsid w:val="00D8239C"/>
    <w:rsid w:val="00D82491"/>
    <w:rsid w:val="00D82F05"/>
    <w:rsid w:val="00D83309"/>
    <w:rsid w:val="00D8389C"/>
    <w:rsid w:val="00D849C0"/>
    <w:rsid w:val="00D84D00"/>
    <w:rsid w:val="00D876E6"/>
    <w:rsid w:val="00D90057"/>
    <w:rsid w:val="00D90127"/>
    <w:rsid w:val="00D90456"/>
    <w:rsid w:val="00D90F8A"/>
    <w:rsid w:val="00D911D1"/>
    <w:rsid w:val="00D913CA"/>
    <w:rsid w:val="00D927F9"/>
    <w:rsid w:val="00D937BC"/>
    <w:rsid w:val="00D93F7B"/>
    <w:rsid w:val="00D94305"/>
    <w:rsid w:val="00D94833"/>
    <w:rsid w:val="00D95548"/>
    <w:rsid w:val="00D95D9A"/>
    <w:rsid w:val="00D96E84"/>
    <w:rsid w:val="00D970DC"/>
    <w:rsid w:val="00D97B03"/>
    <w:rsid w:val="00DA010F"/>
    <w:rsid w:val="00DA016D"/>
    <w:rsid w:val="00DA05F5"/>
    <w:rsid w:val="00DA0A0B"/>
    <w:rsid w:val="00DA1234"/>
    <w:rsid w:val="00DA1362"/>
    <w:rsid w:val="00DA36AF"/>
    <w:rsid w:val="00DA36CB"/>
    <w:rsid w:val="00DA3E1C"/>
    <w:rsid w:val="00DA3FA6"/>
    <w:rsid w:val="00DA3FD3"/>
    <w:rsid w:val="00DA43AF"/>
    <w:rsid w:val="00DA45A5"/>
    <w:rsid w:val="00DA4748"/>
    <w:rsid w:val="00DA5976"/>
    <w:rsid w:val="00DA5FFD"/>
    <w:rsid w:val="00DA669D"/>
    <w:rsid w:val="00DA74E8"/>
    <w:rsid w:val="00DB0FDD"/>
    <w:rsid w:val="00DB0FFE"/>
    <w:rsid w:val="00DB2C04"/>
    <w:rsid w:val="00DB36AE"/>
    <w:rsid w:val="00DB36CD"/>
    <w:rsid w:val="00DB37C2"/>
    <w:rsid w:val="00DB4126"/>
    <w:rsid w:val="00DB4635"/>
    <w:rsid w:val="00DB5014"/>
    <w:rsid w:val="00DB527B"/>
    <w:rsid w:val="00DB5446"/>
    <w:rsid w:val="00DB6C68"/>
    <w:rsid w:val="00DB6C6B"/>
    <w:rsid w:val="00DB7165"/>
    <w:rsid w:val="00DC08AF"/>
    <w:rsid w:val="00DC0D69"/>
    <w:rsid w:val="00DC1646"/>
    <w:rsid w:val="00DC1ED2"/>
    <w:rsid w:val="00DC40DE"/>
    <w:rsid w:val="00DC50FF"/>
    <w:rsid w:val="00DC546D"/>
    <w:rsid w:val="00DC6036"/>
    <w:rsid w:val="00DC7A3A"/>
    <w:rsid w:val="00DD0201"/>
    <w:rsid w:val="00DD1B39"/>
    <w:rsid w:val="00DD2162"/>
    <w:rsid w:val="00DD28F8"/>
    <w:rsid w:val="00DD308D"/>
    <w:rsid w:val="00DD34A3"/>
    <w:rsid w:val="00DD4932"/>
    <w:rsid w:val="00DD4FCC"/>
    <w:rsid w:val="00DD5D17"/>
    <w:rsid w:val="00DD6BF6"/>
    <w:rsid w:val="00DD6CBC"/>
    <w:rsid w:val="00DD77FB"/>
    <w:rsid w:val="00DE0B73"/>
    <w:rsid w:val="00DE419C"/>
    <w:rsid w:val="00DE5685"/>
    <w:rsid w:val="00DE56F3"/>
    <w:rsid w:val="00DE5B76"/>
    <w:rsid w:val="00DE60F9"/>
    <w:rsid w:val="00DF117C"/>
    <w:rsid w:val="00DF146D"/>
    <w:rsid w:val="00DF1A5E"/>
    <w:rsid w:val="00DF1A96"/>
    <w:rsid w:val="00DF3951"/>
    <w:rsid w:val="00DF3F4A"/>
    <w:rsid w:val="00DF421D"/>
    <w:rsid w:val="00DF47C9"/>
    <w:rsid w:val="00DF4E46"/>
    <w:rsid w:val="00DF4EBD"/>
    <w:rsid w:val="00DF507B"/>
    <w:rsid w:val="00DF5450"/>
    <w:rsid w:val="00DF60AA"/>
    <w:rsid w:val="00DF61DF"/>
    <w:rsid w:val="00DF6239"/>
    <w:rsid w:val="00DF6C13"/>
    <w:rsid w:val="00E003CD"/>
    <w:rsid w:val="00E01243"/>
    <w:rsid w:val="00E0155B"/>
    <w:rsid w:val="00E01CFC"/>
    <w:rsid w:val="00E0208D"/>
    <w:rsid w:val="00E025D3"/>
    <w:rsid w:val="00E02609"/>
    <w:rsid w:val="00E026AE"/>
    <w:rsid w:val="00E03D32"/>
    <w:rsid w:val="00E03FE2"/>
    <w:rsid w:val="00E047D1"/>
    <w:rsid w:val="00E06D9E"/>
    <w:rsid w:val="00E1038C"/>
    <w:rsid w:val="00E10803"/>
    <w:rsid w:val="00E10F48"/>
    <w:rsid w:val="00E11108"/>
    <w:rsid w:val="00E11498"/>
    <w:rsid w:val="00E11728"/>
    <w:rsid w:val="00E11833"/>
    <w:rsid w:val="00E120F5"/>
    <w:rsid w:val="00E122CF"/>
    <w:rsid w:val="00E1243F"/>
    <w:rsid w:val="00E1251D"/>
    <w:rsid w:val="00E12CB6"/>
    <w:rsid w:val="00E131AB"/>
    <w:rsid w:val="00E1378C"/>
    <w:rsid w:val="00E14352"/>
    <w:rsid w:val="00E15A77"/>
    <w:rsid w:val="00E15F63"/>
    <w:rsid w:val="00E16C2B"/>
    <w:rsid w:val="00E177D5"/>
    <w:rsid w:val="00E17958"/>
    <w:rsid w:val="00E21420"/>
    <w:rsid w:val="00E22554"/>
    <w:rsid w:val="00E23AF3"/>
    <w:rsid w:val="00E23E58"/>
    <w:rsid w:val="00E24DF2"/>
    <w:rsid w:val="00E24E7B"/>
    <w:rsid w:val="00E25760"/>
    <w:rsid w:val="00E26252"/>
    <w:rsid w:val="00E26346"/>
    <w:rsid w:val="00E273C6"/>
    <w:rsid w:val="00E27C3B"/>
    <w:rsid w:val="00E334CA"/>
    <w:rsid w:val="00E3434D"/>
    <w:rsid w:val="00E34DA8"/>
    <w:rsid w:val="00E359A0"/>
    <w:rsid w:val="00E36358"/>
    <w:rsid w:val="00E37740"/>
    <w:rsid w:val="00E40F04"/>
    <w:rsid w:val="00E4325A"/>
    <w:rsid w:val="00E432EE"/>
    <w:rsid w:val="00E43FC6"/>
    <w:rsid w:val="00E44F7D"/>
    <w:rsid w:val="00E454FB"/>
    <w:rsid w:val="00E455A6"/>
    <w:rsid w:val="00E4774F"/>
    <w:rsid w:val="00E50268"/>
    <w:rsid w:val="00E5027E"/>
    <w:rsid w:val="00E516A4"/>
    <w:rsid w:val="00E51996"/>
    <w:rsid w:val="00E51ACD"/>
    <w:rsid w:val="00E51F60"/>
    <w:rsid w:val="00E52233"/>
    <w:rsid w:val="00E526CF"/>
    <w:rsid w:val="00E546EE"/>
    <w:rsid w:val="00E55790"/>
    <w:rsid w:val="00E55E60"/>
    <w:rsid w:val="00E56677"/>
    <w:rsid w:val="00E57596"/>
    <w:rsid w:val="00E57706"/>
    <w:rsid w:val="00E6116E"/>
    <w:rsid w:val="00E619D3"/>
    <w:rsid w:val="00E627E4"/>
    <w:rsid w:val="00E6359D"/>
    <w:rsid w:val="00E6361B"/>
    <w:rsid w:val="00E637B0"/>
    <w:rsid w:val="00E6392F"/>
    <w:rsid w:val="00E63E34"/>
    <w:rsid w:val="00E64067"/>
    <w:rsid w:val="00E64C77"/>
    <w:rsid w:val="00E65C2E"/>
    <w:rsid w:val="00E66998"/>
    <w:rsid w:val="00E672D2"/>
    <w:rsid w:val="00E70639"/>
    <w:rsid w:val="00E716A8"/>
    <w:rsid w:val="00E71A4D"/>
    <w:rsid w:val="00E72CF7"/>
    <w:rsid w:val="00E73806"/>
    <w:rsid w:val="00E7477B"/>
    <w:rsid w:val="00E74B80"/>
    <w:rsid w:val="00E7647C"/>
    <w:rsid w:val="00E77DD2"/>
    <w:rsid w:val="00E800A0"/>
    <w:rsid w:val="00E808A7"/>
    <w:rsid w:val="00E80AF2"/>
    <w:rsid w:val="00E81AA4"/>
    <w:rsid w:val="00E83CC1"/>
    <w:rsid w:val="00E83D6A"/>
    <w:rsid w:val="00E8406C"/>
    <w:rsid w:val="00E845A7"/>
    <w:rsid w:val="00E87360"/>
    <w:rsid w:val="00E87618"/>
    <w:rsid w:val="00E87A55"/>
    <w:rsid w:val="00E9066E"/>
    <w:rsid w:val="00E910DD"/>
    <w:rsid w:val="00E913A1"/>
    <w:rsid w:val="00E91FEA"/>
    <w:rsid w:val="00E92226"/>
    <w:rsid w:val="00E934BB"/>
    <w:rsid w:val="00E93D94"/>
    <w:rsid w:val="00E93F95"/>
    <w:rsid w:val="00E94234"/>
    <w:rsid w:val="00E94880"/>
    <w:rsid w:val="00E96255"/>
    <w:rsid w:val="00E973EB"/>
    <w:rsid w:val="00E97BAC"/>
    <w:rsid w:val="00EA0284"/>
    <w:rsid w:val="00EA2139"/>
    <w:rsid w:val="00EA22EE"/>
    <w:rsid w:val="00EA3525"/>
    <w:rsid w:val="00EA414F"/>
    <w:rsid w:val="00EA510A"/>
    <w:rsid w:val="00EA5220"/>
    <w:rsid w:val="00EA6B70"/>
    <w:rsid w:val="00EA6DE4"/>
    <w:rsid w:val="00EA722B"/>
    <w:rsid w:val="00EA791F"/>
    <w:rsid w:val="00EA7C38"/>
    <w:rsid w:val="00EB01A5"/>
    <w:rsid w:val="00EB0611"/>
    <w:rsid w:val="00EB13B6"/>
    <w:rsid w:val="00EB1F47"/>
    <w:rsid w:val="00EB247C"/>
    <w:rsid w:val="00EB29B7"/>
    <w:rsid w:val="00EB3229"/>
    <w:rsid w:val="00EB3E51"/>
    <w:rsid w:val="00EB452A"/>
    <w:rsid w:val="00EB4F3A"/>
    <w:rsid w:val="00EB50AF"/>
    <w:rsid w:val="00EB6A53"/>
    <w:rsid w:val="00EB72B5"/>
    <w:rsid w:val="00EB7A60"/>
    <w:rsid w:val="00EB7BB8"/>
    <w:rsid w:val="00EC01D0"/>
    <w:rsid w:val="00EC02F0"/>
    <w:rsid w:val="00EC0638"/>
    <w:rsid w:val="00EC14CD"/>
    <w:rsid w:val="00EC1A60"/>
    <w:rsid w:val="00EC1EEB"/>
    <w:rsid w:val="00EC2C6D"/>
    <w:rsid w:val="00EC3767"/>
    <w:rsid w:val="00EC5CDB"/>
    <w:rsid w:val="00EC75B2"/>
    <w:rsid w:val="00ED047F"/>
    <w:rsid w:val="00ED062D"/>
    <w:rsid w:val="00ED0FFF"/>
    <w:rsid w:val="00ED17B1"/>
    <w:rsid w:val="00ED33A8"/>
    <w:rsid w:val="00ED36E9"/>
    <w:rsid w:val="00ED3A84"/>
    <w:rsid w:val="00ED40CA"/>
    <w:rsid w:val="00ED4F2B"/>
    <w:rsid w:val="00ED560E"/>
    <w:rsid w:val="00ED766B"/>
    <w:rsid w:val="00EE09E6"/>
    <w:rsid w:val="00EE121D"/>
    <w:rsid w:val="00EE17A2"/>
    <w:rsid w:val="00EE1957"/>
    <w:rsid w:val="00EE1B75"/>
    <w:rsid w:val="00EE2FE0"/>
    <w:rsid w:val="00EE490D"/>
    <w:rsid w:val="00EE701B"/>
    <w:rsid w:val="00EE7137"/>
    <w:rsid w:val="00EE79E6"/>
    <w:rsid w:val="00EE7B91"/>
    <w:rsid w:val="00EF08C2"/>
    <w:rsid w:val="00EF094E"/>
    <w:rsid w:val="00EF171B"/>
    <w:rsid w:val="00EF203B"/>
    <w:rsid w:val="00EF26FF"/>
    <w:rsid w:val="00EF4086"/>
    <w:rsid w:val="00EF45A0"/>
    <w:rsid w:val="00EF4A91"/>
    <w:rsid w:val="00EF4F9E"/>
    <w:rsid w:val="00EF5209"/>
    <w:rsid w:val="00EF5466"/>
    <w:rsid w:val="00EF5F08"/>
    <w:rsid w:val="00EF5F32"/>
    <w:rsid w:val="00EF6275"/>
    <w:rsid w:val="00EF6369"/>
    <w:rsid w:val="00EF6AF0"/>
    <w:rsid w:val="00EF6EE5"/>
    <w:rsid w:val="00EF70C5"/>
    <w:rsid w:val="00EF70DE"/>
    <w:rsid w:val="00EF717C"/>
    <w:rsid w:val="00EF742A"/>
    <w:rsid w:val="00EF7735"/>
    <w:rsid w:val="00F00588"/>
    <w:rsid w:val="00F00753"/>
    <w:rsid w:val="00F00B2E"/>
    <w:rsid w:val="00F00E37"/>
    <w:rsid w:val="00F01FB1"/>
    <w:rsid w:val="00F0209D"/>
    <w:rsid w:val="00F02B1F"/>
    <w:rsid w:val="00F03010"/>
    <w:rsid w:val="00F03353"/>
    <w:rsid w:val="00F03767"/>
    <w:rsid w:val="00F0485F"/>
    <w:rsid w:val="00F04CEF"/>
    <w:rsid w:val="00F0523F"/>
    <w:rsid w:val="00F055F1"/>
    <w:rsid w:val="00F0595D"/>
    <w:rsid w:val="00F05B20"/>
    <w:rsid w:val="00F061FA"/>
    <w:rsid w:val="00F100BD"/>
    <w:rsid w:val="00F107EC"/>
    <w:rsid w:val="00F10A3D"/>
    <w:rsid w:val="00F117F5"/>
    <w:rsid w:val="00F11E83"/>
    <w:rsid w:val="00F12222"/>
    <w:rsid w:val="00F125F2"/>
    <w:rsid w:val="00F12CDF"/>
    <w:rsid w:val="00F13295"/>
    <w:rsid w:val="00F13476"/>
    <w:rsid w:val="00F15CF1"/>
    <w:rsid w:val="00F16DF3"/>
    <w:rsid w:val="00F174F6"/>
    <w:rsid w:val="00F17DC9"/>
    <w:rsid w:val="00F202E7"/>
    <w:rsid w:val="00F205F6"/>
    <w:rsid w:val="00F208D2"/>
    <w:rsid w:val="00F20A7E"/>
    <w:rsid w:val="00F21B5F"/>
    <w:rsid w:val="00F21B8C"/>
    <w:rsid w:val="00F21FE8"/>
    <w:rsid w:val="00F224E6"/>
    <w:rsid w:val="00F23E94"/>
    <w:rsid w:val="00F249AA"/>
    <w:rsid w:val="00F24F02"/>
    <w:rsid w:val="00F259C3"/>
    <w:rsid w:val="00F25BE2"/>
    <w:rsid w:val="00F275AA"/>
    <w:rsid w:val="00F300DE"/>
    <w:rsid w:val="00F306A3"/>
    <w:rsid w:val="00F30B16"/>
    <w:rsid w:val="00F32B5D"/>
    <w:rsid w:val="00F3338C"/>
    <w:rsid w:val="00F33CF3"/>
    <w:rsid w:val="00F34659"/>
    <w:rsid w:val="00F35248"/>
    <w:rsid w:val="00F3540C"/>
    <w:rsid w:val="00F35F38"/>
    <w:rsid w:val="00F367B4"/>
    <w:rsid w:val="00F36BDD"/>
    <w:rsid w:val="00F400CC"/>
    <w:rsid w:val="00F406C4"/>
    <w:rsid w:val="00F40EA1"/>
    <w:rsid w:val="00F42828"/>
    <w:rsid w:val="00F42BAE"/>
    <w:rsid w:val="00F42C08"/>
    <w:rsid w:val="00F43EC5"/>
    <w:rsid w:val="00F448D3"/>
    <w:rsid w:val="00F44A59"/>
    <w:rsid w:val="00F459BB"/>
    <w:rsid w:val="00F471F5"/>
    <w:rsid w:val="00F47E07"/>
    <w:rsid w:val="00F50B6D"/>
    <w:rsid w:val="00F5157F"/>
    <w:rsid w:val="00F52654"/>
    <w:rsid w:val="00F533FD"/>
    <w:rsid w:val="00F53E04"/>
    <w:rsid w:val="00F54E69"/>
    <w:rsid w:val="00F55ABC"/>
    <w:rsid w:val="00F55C42"/>
    <w:rsid w:val="00F567FD"/>
    <w:rsid w:val="00F57808"/>
    <w:rsid w:val="00F62BD9"/>
    <w:rsid w:val="00F632B9"/>
    <w:rsid w:val="00F63461"/>
    <w:rsid w:val="00F63FFF"/>
    <w:rsid w:val="00F667E7"/>
    <w:rsid w:val="00F67529"/>
    <w:rsid w:val="00F67E44"/>
    <w:rsid w:val="00F70D79"/>
    <w:rsid w:val="00F71E4A"/>
    <w:rsid w:val="00F73797"/>
    <w:rsid w:val="00F73C65"/>
    <w:rsid w:val="00F73E1D"/>
    <w:rsid w:val="00F73FC4"/>
    <w:rsid w:val="00F74A75"/>
    <w:rsid w:val="00F753D4"/>
    <w:rsid w:val="00F7673D"/>
    <w:rsid w:val="00F768E9"/>
    <w:rsid w:val="00F76E09"/>
    <w:rsid w:val="00F77672"/>
    <w:rsid w:val="00F77F39"/>
    <w:rsid w:val="00F80B4D"/>
    <w:rsid w:val="00F80E4A"/>
    <w:rsid w:val="00F811D4"/>
    <w:rsid w:val="00F82058"/>
    <w:rsid w:val="00F8267E"/>
    <w:rsid w:val="00F82998"/>
    <w:rsid w:val="00F82BE3"/>
    <w:rsid w:val="00F847F6"/>
    <w:rsid w:val="00F84F2E"/>
    <w:rsid w:val="00F851B5"/>
    <w:rsid w:val="00F86349"/>
    <w:rsid w:val="00F863ED"/>
    <w:rsid w:val="00F86493"/>
    <w:rsid w:val="00F8690B"/>
    <w:rsid w:val="00F86FB4"/>
    <w:rsid w:val="00F871F1"/>
    <w:rsid w:val="00F90293"/>
    <w:rsid w:val="00F90977"/>
    <w:rsid w:val="00F90D8B"/>
    <w:rsid w:val="00F9149D"/>
    <w:rsid w:val="00F917D8"/>
    <w:rsid w:val="00F921BD"/>
    <w:rsid w:val="00F9366D"/>
    <w:rsid w:val="00F93EAA"/>
    <w:rsid w:val="00F96A71"/>
    <w:rsid w:val="00F96F0B"/>
    <w:rsid w:val="00F97C89"/>
    <w:rsid w:val="00FA013F"/>
    <w:rsid w:val="00FA046C"/>
    <w:rsid w:val="00FA0718"/>
    <w:rsid w:val="00FA0857"/>
    <w:rsid w:val="00FA0FBB"/>
    <w:rsid w:val="00FA18F6"/>
    <w:rsid w:val="00FA1AB8"/>
    <w:rsid w:val="00FA1F4B"/>
    <w:rsid w:val="00FA2046"/>
    <w:rsid w:val="00FA22A9"/>
    <w:rsid w:val="00FA35FA"/>
    <w:rsid w:val="00FA3F87"/>
    <w:rsid w:val="00FA4EBE"/>
    <w:rsid w:val="00FA54A7"/>
    <w:rsid w:val="00FA5D0C"/>
    <w:rsid w:val="00FA60F2"/>
    <w:rsid w:val="00FA6EA1"/>
    <w:rsid w:val="00FA7445"/>
    <w:rsid w:val="00FB17E3"/>
    <w:rsid w:val="00FB22D3"/>
    <w:rsid w:val="00FB43F1"/>
    <w:rsid w:val="00FB67E3"/>
    <w:rsid w:val="00FB7281"/>
    <w:rsid w:val="00FB735F"/>
    <w:rsid w:val="00FB768A"/>
    <w:rsid w:val="00FB7FD3"/>
    <w:rsid w:val="00FC009D"/>
    <w:rsid w:val="00FC06F6"/>
    <w:rsid w:val="00FC0D29"/>
    <w:rsid w:val="00FC1AF2"/>
    <w:rsid w:val="00FC1C33"/>
    <w:rsid w:val="00FC2B86"/>
    <w:rsid w:val="00FC2BCA"/>
    <w:rsid w:val="00FC3A97"/>
    <w:rsid w:val="00FC4223"/>
    <w:rsid w:val="00FC5BB1"/>
    <w:rsid w:val="00FC68AA"/>
    <w:rsid w:val="00FC72B2"/>
    <w:rsid w:val="00FD248C"/>
    <w:rsid w:val="00FD47CE"/>
    <w:rsid w:val="00FD4E24"/>
    <w:rsid w:val="00FD5765"/>
    <w:rsid w:val="00FD75F7"/>
    <w:rsid w:val="00FD7930"/>
    <w:rsid w:val="00FD7941"/>
    <w:rsid w:val="00FD7AC3"/>
    <w:rsid w:val="00FE02FE"/>
    <w:rsid w:val="00FE0A2D"/>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E7DFF"/>
    <w:rsid w:val="00FF0DD7"/>
    <w:rsid w:val="00FF5992"/>
    <w:rsid w:val="00FF6C02"/>
    <w:rsid w:val="00FF6CAD"/>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0FD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AA5740"/>
  </w:style>
  <w:style w:type="character" w:customStyle="1" w:styleId="aff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a">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b">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c">
    <w:name w:val="Примечание"/>
    <w:basedOn w:val="a3"/>
    <w:link w:val="afffd"/>
    <w:rsid w:val="00FA013F"/>
    <w:pPr>
      <w:spacing w:before="240" w:after="240" w:line="288" w:lineRule="auto"/>
      <w:ind w:left="1134" w:right="1134"/>
      <w:jc w:val="both"/>
    </w:pPr>
    <w:rPr>
      <w:spacing w:val="20"/>
      <w:szCs w:val="28"/>
    </w:rPr>
  </w:style>
  <w:style w:type="character" w:customStyle="1" w:styleId="afffd">
    <w:name w:val="Примечание Знак"/>
    <w:link w:val="afffc"/>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link w:val="afff"/>
    <w:uiPriority w:val="34"/>
    <w:rsid w:val="00260396"/>
    <w:rPr>
      <w:rFonts w:ascii="Calibri" w:eastAsia="Calibri" w:hAnsi="Calibri"/>
      <w:sz w:val="22"/>
      <w:szCs w:val="22"/>
      <w:lang w:eastAsia="en-US"/>
    </w:rPr>
  </w:style>
  <w:style w:type="paragraph" w:customStyle="1" w:styleId="Style3">
    <w:name w:val="Style3"/>
    <w:basedOn w:val="a3"/>
    <w:rsid w:val="005B5ED5"/>
    <w:pPr>
      <w:widowControl w:val="0"/>
      <w:autoSpaceDE w:val="0"/>
      <w:autoSpaceDN w:val="0"/>
      <w:adjustRightInd w:val="0"/>
      <w:jc w:val="both"/>
    </w:pPr>
  </w:style>
  <w:style w:type="paragraph" w:customStyle="1" w:styleId="Style4">
    <w:name w:val="Style4"/>
    <w:basedOn w:val="a3"/>
    <w:rsid w:val="005B5ED5"/>
    <w:pPr>
      <w:widowControl w:val="0"/>
      <w:autoSpaceDE w:val="0"/>
      <w:autoSpaceDN w:val="0"/>
      <w:adjustRightInd w:val="0"/>
      <w:spacing w:line="288" w:lineRule="exact"/>
      <w:jc w:val="both"/>
    </w:pPr>
  </w:style>
  <w:style w:type="paragraph" w:customStyle="1" w:styleId="Style5">
    <w:name w:val="Style5"/>
    <w:basedOn w:val="a3"/>
    <w:rsid w:val="005B5ED5"/>
    <w:pPr>
      <w:widowControl w:val="0"/>
      <w:autoSpaceDE w:val="0"/>
      <w:autoSpaceDN w:val="0"/>
      <w:adjustRightInd w:val="0"/>
      <w:spacing w:line="328" w:lineRule="exact"/>
      <w:ind w:hanging="360"/>
    </w:pPr>
  </w:style>
  <w:style w:type="paragraph" w:customStyle="1" w:styleId="afffe">
    <w:name w:val="концерн"/>
    <w:basedOn w:val="a3"/>
    <w:rsid w:val="005B5ED5"/>
    <w:pPr>
      <w:jc w:val="center"/>
    </w:pPr>
    <w:rPr>
      <w:b/>
      <w:smallCaps/>
      <w:sz w:val="20"/>
      <w:szCs w:val="20"/>
    </w:rPr>
  </w:style>
  <w:style w:type="character" w:customStyle="1" w:styleId="FontStyle131">
    <w:name w:val="Font Style131"/>
    <w:rsid w:val="005B5ED5"/>
    <w:rPr>
      <w:rFonts w:ascii="Times New Roman" w:hAnsi="Times New Roman" w:cs="Times New Roman" w:hint="default"/>
      <w:color w:val="000000"/>
      <w:sz w:val="24"/>
      <w:szCs w:val="24"/>
    </w:rPr>
  </w:style>
  <w:style w:type="character" w:customStyle="1" w:styleId="FontStyle132">
    <w:name w:val="Font Style132"/>
    <w:rsid w:val="005B5ED5"/>
    <w:rPr>
      <w:rFonts w:ascii="Times New Roman" w:hAnsi="Times New Roman" w:cs="Times New Roman" w:hint="default"/>
      <w:b/>
      <w:bCs/>
      <w:i/>
      <w:iCs/>
      <w:color w:val="000000"/>
      <w:sz w:val="22"/>
      <w:szCs w:val="22"/>
    </w:rPr>
  </w:style>
  <w:style w:type="character" w:customStyle="1" w:styleId="FontStyle120">
    <w:name w:val="Font Style120"/>
    <w:rsid w:val="005B5ED5"/>
    <w:rPr>
      <w:rFonts w:ascii="Times New Roman" w:hAnsi="Times New Roman" w:cs="Times New Roman" w:hint="default"/>
      <w:sz w:val="26"/>
      <w:szCs w:val="26"/>
    </w:rPr>
  </w:style>
  <w:style w:type="character" w:customStyle="1" w:styleId="FontStyle122">
    <w:name w:val="Font Style122"/>
    <w:rsid w:val="005B5ED5"/>
    <w:rPr>
      <w:rFonts w:ascii="Times New Roman" w:hAnsi="Times New Roman" w:cs="Times New Roman" w:hint="default"/>
      <w:b/>
      <w:bCs/>
      <w:i/>
      <w:iCs/>
      <w:sz w:val="22"/>
      <w:szCs w:val="22"/>
    </w:rPr>
  </w:style>
  <w:style w:type="character" w:styleId="affff">
    <w:name w:val="footnote reference"/>
    <w:basedOn w:val="a4"/>
    <w:semiHidden/>
    <w:rsid w:val="00F47E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0FD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AA5740"/>
  </w:style>
  <w:style w:type="character" w:customStyle="1" w:styleId="aff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a">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b">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c">
    <w:name w:val="Примечание"/>
    <w:basedOn w:val="a3"/>
    <w:link w:val="afffd"/>
    <w:rsid w:val="00FA013F"/>
    <w:pPr>
      <w:spacing w:before="240" w:after="240" w:line="288" w:lineRule="auto"/>
      <w:ind w:left="1134" w:right="1134"/>
      <w:jc w:val="both"/>
    </w:pPr>
    <w:rPr>
      <w:spacing w:val="20"/>
      <w:szCs w:val="28"/>
    </w:rPr>
  </w:style>
  <w:style w:type="character" w:customStyle="1" w:styleId="afffd">
    <w:name w:val="Примечание Знак"/>
    <w:link w:val="afffc"/>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link w:val="afff"/>
    <w:uiPriority w:val="34"/>
    <w:rsid w:val="00260396"/>
    <w:rPr>
      <w:rFonts w:ascii="Calibri" w:eastAsia="Calibri" w:hAnsi="Calibri"/>
      <w:sz w:val="22"/>
      <w:szCs w:val="22"/>
      <w:lang w:eastAsia="en-US"/>
    </w:rPr>
  </w:style>
  <w:style w:type="paragraph" w:customStyle="1" w:styleId="Style3">
    <w:name w:val="Style3"/>
    <w:basedOn w:val="a3"/>
    <w:rsid w:val="005B5ED5"/>
    <w:pPr>
      <w:widowControl w:val="0"/>
      <w:autoSpaceDE w:val="0"/>
      <w:autoSpaceDN w:val="0"/>
      <w:adjustRightInd w:val="0"/>
      <w:jc w:val="both"/>
    </w:pPr>
  </w:style>
  <w:style w:type="paragraph" w:customStyle="1" w:styleId="Style4">
    <w:name w:val="Style4"/>
    <w:basedOn w:val="a3"/>
    <w:rsid w:val="005B5ED5"/>
    <w:pPr>
      <w:widowControl w:val="0"/>
      <w:autoSpaceDE w:val="0"/>
      <w:autoSpaceDN w:val="0"/>
      <w:adjustRightInd w:val="0"/>
      <w:spacing w:line="288" w:lineRule="exact"/>
      <w:jc w:val="both"/>
    </w:pPr>
  </w:style>
  <w:style w:type="paragraph" w:customStyle="1" w:styleId="Style5">
    <w:name w:val="Style5"/>
    <w:basedOn w:val="a3"/>
    <w:rsid w:val="005B5ED5"/>
    <w:pPr>
      <w:widowControl w:val="0"/>
      <w:autoSpaceDE w:val="0"/>
      <w:autoSpaceDN w:val="0"/>
      <w:adjustRightInd w:val="0"/>
      <w:spacing w:line="328" w:lineRule="exact"/>
      <w:ind w:hanging="360"/>
    </w:pPr>
  </w:style>
  <w:style w:type="paragraph" w:customStyle="1" w:styleId="afffe">
    <w:name w:val="концерн"/>
    <w:basedOn w:val="a3"/>
    <w:rsid w:val="005B5ED5"/>
    <w:pPr>
      <w:jc w:val="center"/>
    </w:pPr>
    <w:rPr>
      <w:b/>
      <w:smallCaps/>
      <w:sz w:val="20"/>
      <w:szCs w:val="20"/>
    </w:rPr>
  </w:style>
  <w:style w:type="character" w:customStyle="1" w:styleId="FontStyle131">
    <w:name w:val="Font Style131"/>
    <w:rsid w:val="005B5ED5"/>
    <w:rPr>
      <w:rFonts w:ascii="Times New Roman" w:hAnsi="Times New Roman" w:cs="Times New Roman" w:hint="default"/>
      <w:color w:val="000000"/>
      <w:sz w:val="24"/>
      <w:szCs w:val="24"/>
    </w:rPr>
  </w:style>
  <w:style w:type="character" w:customStyle="1" w:styleId="FontStyle132">
    <w:name w:val="Font Style132"/>
    <w:rsid w:val="005B5ED5"/>
    <w:rPr>
      <w:rFonts w:ascii="Times New Roman" w:hAnsi="Times New Roman" w:cs="Times New Roman" w:hint="default"/>
      <w:b/>
      <w:bCs/>
      <w:i/>
      <w:iCs/>
      <w:color w:val="000000"/>
      <w:sz w:val="22"/>
      <w:szCs w:val="22"/>
    </w:rPr>
  </w:style>
  <w:style w:type="character" w:customStyle="1" w:styleId="FontStyle120">
    <w:name w:val="Font Style120"/>
    <w:rsid w:val="005B5ED5"/>
    <w:rPr>
      <w:rFonts w:ascii="Times New Roman" w:hAnsi="Times New Roman" w:cs="Times New Roman" w:hint="default"/>
      <w:sz w:val="26"/>
      <w:szCs w:val="26"/>
    </w:rPr>
  </w:style>
  <w:style w:type="character" w:customStyle="1" w:styleId="FontStyle122">
    <w:name w:val="Font Style122"/>
    <w:rsid w:val="005B5ED5"/>
    <w:rPr>
      <w:rFonts w:ascii="Times New Roman" w:hAnsi="Times New Roman" w:cs="Times New Roman" w:hint="default"/>
      <w:b/>
      <w:bCs/>
      <w:i/>
      <w:iCs/>
      <w:sz w:val="22"/>
      <w:szCs w:val="22"/>
    </w:rPr>
  </w:style>
  <w:style w:type="character" w:styleId="affff">
    <w:name w:val="footnote reference"/>
    <w:basedOn w:val="a4"/>
    <w:semiHidden/>
    <w:rsid w:val="00F47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88">
      <w:bodyDiv w:val="1"/>
      <w:marLeft w:val="0"/>
      <w:marRight w:val="0"/>
      <w:marTop w:val="0"/>
      <w:marBottom w:val="0"/>
      <w:divBdr>
        <w:top w:val="none" w:sz="0" w:space="0" w:color="auto"/>
        <w:left w:val="none" w:sz="0" w:space="0" w:color="auto"/>
        <w:bottom w:val="none" w:sz="0" w:space="0" w:color="auto"/>
        <w:right w:val="none" w:sz="0" w:space="0" w:color="auto"/>
      </w:divBdr>
    </w:div>
    <w:div w:id="8409597">
      <w:bodyDiv w:val="1"/>
      <w:marLeft w:val="0"/>
      <w:marRight w:val="0"/>
      <w:marTop w:val="0"/>
      <w:marBottom w:val="0"/>
      <w:divBdr>
        <w:top w:val="none" w:sz="0" w:space="0" w:color="auto"/>
        <w:left w:val="none" w:sz="0" w:space="0" w:color="auto"/>
        <w:bottom w:val="none" w:sz="0" w:space="0" w:color="auto"/>
        <w:right w:val="none" w:sz="0" w:space="0" w:color="auto"/>
      </w:divBdr>
    </w:div>
    <w:div w:id="47995071">
      <w:bodyDiv w:val="1"/>
      <w:marLeft w:val="0"/>
      <w:marRight w:val="0"/>
      <w:marTop w:val="0"/>
      <w:marBottom w:val="0"/>
      <w:divBdr>
        <w:top w:val="none" w:sz="0" w:space="0" w:color="auto"/>
        <w:left w:val="none" w:sz="0" w:space="0" w:color="auto"/>
        <w:bottom w:val="none" w:sz="0" w:space="0" w:color="auto"/>
        <w:right w:val="none" w:sz="0" w:space="0" w:color="auto"/>
      </w:divBdr>
    </w:div>
    <w:div w:id="82462359">
      <w:bodyDiv w:val="1"/>
      <w:marLeft w:val="0"/>
      <w:marRight w:val="0"/>
      <w:marTop w:val="0"/>
      <w:marBottom w:val="0"/>
      <w:divBdr>
        <w:top w:val="none" w:sz="0" w:space="0" w:color="auto"/>
        <w:left w:val="none" w:sz="0" w:space="0" w:color="auto"/>
        <w:bottom w:val="none" w:sz="0" w:space="0" w:color="auto"/>
        <w:right w:val="none" w:sz="0" w:space="0" w:color="auto"/>
      </w:divBdr>
    </w:div>
    <w:div w:id="93013012">
      <w:bodyDiv w:val="1"/>
      <w:marLeft w:val="0"/>
      <w:marRight w:val="0"/>
      <w:marTop w:val="0"/>
      <w:marBottom w:val="0"/>
      <w:divBdr>
        <w:top w:val="none" w:sz="0" w:space="0" w:color="auto"/>
        <w:left w:val="none" w:sz="0" w:space="0" w:color="auto"/>
        <w:bottom w:val="none" w:sz="0" w:space="0" w:color="auto"/>
        <w:right w:val="none" w:sz="0" w:space="0" w:color="auto"/>
      </w:divBdr>
    </w:div>
    <w:div w:id="136341531">
      <w:bodyDiv w:val="1"/>
      <w:marLeft w:val="0"/>
      <w:marRight w:val="0"/>
      <w:marTop w:val="0"/>
      <w:marBottom w:val="0"/>
      <w:divBdr>
        <w:top w:val="none" w:sz="0" w:space="0" w:color="auto"/>
        <w:left w:val="none" w:sz="0" w:space="0" w:color="auto"/>
        <w:bottom w:val="none" w:sz="0" w:space="0" w:color="auto"/>
        <w:right w:val="none" w:sz="0" w:space="0" w:color="auto"/>
      </w:divBdr>
    </w:div>
    <w:div w:id="176847101">
      <w:bodyDiv w:val="1"/>
      <w:marLeft w:val="0"/>
      <w:marRight w:val="0"/>
      <w:marTop w:val="0"/>
      <w:marBottom w:val="0"/>
      <w:divBdr>
        <w:top w:val="none" w:sz="0" w:space="0" w:color="auto"/>
        <w:left w:val="none" w:sz="0" w:space="0" w:color="auto"/>
        <w:bottom w:val="none" w:sz="0" w:space="0" w:color="auto"/>
        <w:right w:val="none" w:sz="0" w:space="0" w:color="auto"/>
      </w:divBdr>
    </w:div>
    <w:div w:id="191920377">
      <w:bodyDiv w:val="1"/>
      <w:marLeft w:val="0"/>
      <w:marRight w:val="0"/>
      <w:marTop w:val="0"/>
      <w:marBottom w:val="0"/>
      <w:divBdr>
        <w:top w:val="none" w:sz="0" w:space="0" w:color="auto"/>
        <w:left w:val="none" w:sz="0" w:space="0" w:color="auto"/>
        <w:bottom w:val="none" w:sz="0" w:space="0" w:color="auto"/>
        <w:right w:val="none" w:sz="0" w:space="0" w:color="auto"/>
      </w:divBdr>
    </w:div>
    <w:div w:id="201334603">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276761715">
      <w:bodyDiv w:val="1"/>
      <w:marLeft w:val="0"/>
      <w:marRight w:val="0"/>
      <w:marTop w:val="0"/>
      <w:marBottom w:val="0"/>
      <w:divBdr>
        <w:top w:val="none" w:sz="0" w:space="0" w:color="auto"/>
        <w:left w:val="none" w:sz="0" w:space="0" w:color="auto"/>
        <w:bottom w:val="none" w:sz="0" w:space="0" w:color="auto"/>
        <w:right w:val="none" w:sz="0" w:space="0" w:color="auto"/>
      </w:divBdr>
    </w:div>
    <w:div w:id="406346703">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479270854">
      <w:bodyDiv w:val="1"/>
      <w:marLeft w:val="0"/>
      <w:marRight w:val="0"/>
      <w:marTop w:val="0"/>
      <w:marBottom w:val="0"/>
      <w:divBdr>
        <w:top w:val="none" w:sz="0" w:space="0" w:color="auto"/>
        <w:left w:val="none" w:sz="0" w:space="0" w:color="auto"/>
        <w:bottom w:val="none" w:sz="0" w:space="0" w:color="auto"/>
        <w:right w:val="none" w:sz="0" w:space="0" w:color="auto"/>
      </w:divBdr>
    </w:div>
    <w:div w:id="479687279">
      <w:bodyDiv w:val="1"/>
      <w:marLeft w:val="0"/>
      <w:marRight w:val="0"/>
      <w:marTop w:val="0"/>
      <w:marBottom w:val="0"/>
      <w:divBdr>
        <w:top w:val="none" w:sz="0" w:space="0" w:color="auto"/>
        <w:left w:val="none" w:sz="0" w:space="0" w:color="auto"/>
        <w:bottom w:val="none" w:sz="0" w:space="0" w:color="auto"/>
        <w:right w:val="none" w:sz="0" w:space="0" w:color="auto"/>
      </w:divBdr>
    </w:div>
    <w:div w:id="487550180">
      <w:bodyDiv w:val="1"/>
      <w:marLeft w:val="0"/>
      <w:marRight w:val="0"/>
      <w:marTop w:val="0"/>
      <w:marBottom w:val="0"/>
      <w:divBdr>
        <w:top w:val="none" w:sz="0" w:space="0" w:color="auto"/>
        <w:left w:val="none" w:sz="0" w:space="0" w:color="auto"/>
        <w:bottom w:val="none" w:sz="0" w:space="0" w:color="auto"/>
        <w:right w:val="none" w:sz="0" w:space="0" w:color="auto"/>
      </w:divBdr>
    </w:div>
    <w:div w:id="496382394">
      <w:bodyDiv w:val="1"/>
      <w:marLeft w:val="0"/>
      <w:marRight w:val="0"/>
      <w:marTop w:val="0"/>
      <w:marBottom w:val="0"/>
      <w:divBdr>
        <w:top w:val="none" w:sz="0" w:space="0" w:color="auto"/>
        <w:left w:val="none" w:sz="0" w:space="0" w:color="auto"/>
        <w:bottom w:val="none" w:sz="0" w:space="0" w:color="auto"/>
        <w:right w:val="none" w:sz="0" w:space="0" w:color="auto"/>
      </w:divBdr>
    </w:div>
    <w:div w:id="538469816">
      <w:bodyDiv w:val="1"/>
      <w:marLeft w:val="0"/>
      <w:marRight w:val="0"/>
      <w:marTop w:val="0"/>
      <w:marBottom w:val="0"/>
      <w:divBdr>
        <w:top w:val="none" w:sz="0" w:space="0" w:color="auto"/>
        <w:left w:val="none" w:sz="0" w:space="0" w:color="auto"/>
        <w:bottom w:val="none" w:sz="0" w:space="0" w:color="auto"/>
        <w:right w:val="none" w:sz="0" w:space="0" w:color="auto"/>
      </w:divBdr>
    </w:div>
    <w:div w:id="558515791">
      <w:bodyDiv w:val="1"/>
      <w:marLeft w:val="0"/>
      <w:marRight w:val="0"/>
      <w:marTop w:val="0"/>
      <w:marBottom w:val="0"/>
      <w:divBdr>
        <w:top w:val="none" w:sz="0" w:space="0" w:color="auto"/>
        <w:left w:val="none" w:sz="0" w:space="0" w:color="auto"/>
        <w:bottom w:val="none" w:sz="0" w:space="0" w:color="auto"/>
        <w:right w:val="none" w:sz="0" w:space="0" w:color="auto"/>
      </w:divBdr>
    </w:div>
    <w:div w:id="601963178">
      <w:bodyDiv w:val="1"/>
      <w:marLeft w:val="0"/>
      <w:marRight w:val="0"/>
      <w:marTop w:val="0"/>
      <w:marBottom w:val="0"/>
      <w:divBdr>
        <w:top w:val="none" w:sz="0" w:space="0" w:color="auto"/>
        <w:left w:val="none" w:sz="0" w:space="0" w:color="auto"/>
        <w:bottom w:val="none" w:sz="0" w:space="0" w:color="auto"/>
        <w:right w:val="none" w:sz="0" w:space="0" w:color="auto"/>
      </w:divBdr>
    </w:div>
    <w:div w:id="618028774">
      <w:bodyDiv w:val="1"/>
      <w:marLeft w:val="0"/>
      <w:marRight w:val="0"/>
      <w:marTop w:val="0"/>
      <w:marBottom w:val="0"/>
      <w:divBdr>
        <w:top w:val="none" w:sz="0" w:space="0" w:color="auto"/>
        <w:left w:val="none" w:sz="0" w:space="0" w:color="auto"/>
        <w:bottom w:val="none" w:sz="0" w:space="0" w:color="auto"/>
        <w:right w:val="none" w:sz="0" w:space="0" w:color="auto"/>
      </w:divBdr>
    </w:div>
    <w:div w:id="638148237">
      <w:bodyDiv w:val="1"/>
      <w:marLeft w:val="0"/>
      <w:marRight w:val="0"/>
      <w:marTop w:val="0"/>
      <w:marBottom w:val="0"/>
      <w:divBdr>
        <w:top w:val="none" w:sz="0" w:space="0" w:color="auto"/>
        <w:left w:val="none" w:sz="0" w:space="0" w:color="auto"/>
        <w:bottom w:val="none" w:sz="0" w:space="0" w:color="auto"/>
        <w:right w:val="none" w:sz="0" w:space="0" w:color="auto"/>
      </w:divBdr>
    </w:div>
    <w:div w:id="638386597">
      <w:bodyDiv w:val="1"/>
      <w:marLeft w:val="0"/>
      <w:marRight w:val="0"/>
      <w:marTop w:val="0"/>
      <w:marBottom w:val="0"/>
      <w:divBdr>
        <w:top w:val="none" w:sz="0" w:space="0" w:color="auto"/>
        <w:left w:val="none" w:sz="0" w:space="0" w:color="auto"/>
        <w:bottom w:val="none" w:sz="0" w:space="0" w:color="auto"/>
        <w:right w:val="none" w:sz="0" w:space="0" w:color="auto"/>
      </w:divBdr>
    </w:div>
    <w:div w:id="743648126">
      <w:bodyDiv w:val="1"/>
      <w:marLeft w:val="0"/>
      <w:marRight w:val="0"/>
      <w:marTop w:val="0"/>
      <w:marBottom w:val="0"/>
      <w:divBdr>
        <w:top w:val="none" w:sz="0" w:space="0" w:color="auto"/>
        <w:left w:val="none" w:sz="0" w:space="0" w:color="auto"/>
        <w:bottom w:val="none" w:sz="0" w:space="0" w:color="auto"/>
        <w:right w:val="none" w:sz="0" w:space="0" w:color="auto"/>
      </w:divBdr>
    </w:div>
    <w:div w:id="748960846">
      <w:bodyDiv w:val="1"/>
      <w:marLeft w:val="0"/>
      <w:marRight w:val="0"/>
      <w:marTop w:val="0"/>
      <w:marBottom w:val="0"/>
      <w:divBdr>
        <w:top w:val="none" w:sz="0" w:space="0" w:color="auto"/>
        <w:left w:val="none" w:sz="0" w:space="0" w:color="auto"/>
        <w:bottom w:val="none" w:sz="0" w:space="0" w:color="auto"/>
        <w:right w:val="none" w:sz="0" w:space="0" w:color="auto"/>
      </w:divBdr>
    </w:div>
    <w:div w:id="786044372">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52690692">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37831898">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80234034">
      <w:bodyDiv w:val="1"/>
      <w:marLeft w:val="0"/>
      <w:marRight w:val="0"/>
      <w:marTop w:val="0"/>
      <w:marBottom w:val="0"/>
      <w:divBdr>
        <w:top w:val="none" w:sz="0" w:space="0" w:color="auto"/>
        <w:left w:val="none" w:sz="0" w:space="0" w:color="auto"/>
        <w:bottom w:val="none" w:sz="0" w:space="0" w:color="auto"/>
        <w:right w:val="none" w:sz="0" w:space="0" w:color="auto"/>
      </w:divBdr>
    </w:div>
    <w:div w:id="1024792901">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7098621">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082680285">
      <w:bodyDiv w:val="1"/>
      <w:marLeft w:val="0"/>
      <w:marRight w:val="0"/>
      <w:marTop w:val="0"/>
      <w:marBottom w:val="0"/>
      <w:divBdr>
        <w:top w:val="none" w:sz="0" w:space="0" w:color="auto"/>
        <w:left w:val="none" w:sz="0" w:space="0" w:color="auto"/>
        <w:bottom w:val="none" w:sz="0" w:space="0" w:color="auto"/>
        <w:right w:val="none" w:sz="0" w:space="0" w:color="auto"/>
      </w:divBdr>
    </w:div>
    <w:div w:id="1120493419">
      <w:bodyDiv w:val="1"/>
      <w:marLeft w:val="0"/>
      <w:marRight w:val="0"/>
      <w:marTop w:val="0"/>
      <w:marBottom w:val="0"/>
      <w:divBdr>
        <w:top w:val="none" w:sz="0" w:space="0" w:color="auto"/>
        <w:left w:val="none" w:sz="0" w:space="0" w:color="auto"/>
        <w:bottom w:val="none" w:sz="0" w:space="0" w:color="auto"/>
        <w:right w:val="none" w:sz="0" w:space="0" w:color="auto"/>
      </w:divBdr>
    </w:div>
    <w:div w:id="1145320576">
      <w:bodyDiv w:val="1"/>
      <w:marLeft w:val="0"/>
      <w:marRight w:val="0"/>
      <w:marTop w:val="0"/>
      <w:marBottom w:val="0"/>
      <w:divBdr>
        <w:top w:val="none" w:sz="0" w:space="0" w:color="auto"/>
        <w:left w:val="none" w:sz="0" w:space="0" w:color="auto"/>
        <w:bottom w:val="none" w:sz="0" w:space="0" w:color="auto"/>
        <w:right w:val="none" w:sz="0" w:space="0" w:color="auto"/>
      </w:divBdr>
    </w:div>
    <w:div w:id="1150751136">
      <w:bodyDiv w:val="1"/>
      <w:marLeft w:val="0"/>
      <w:marRight w:val="0"/>
      <w:marTop w:val="0"/>
      <w:marBottom w:val="0"/>
      <w:divBdr>
        <w:top w:val="none" w:sz="0" w:space="0" w:color="auto"/>
        <w:left w:val="none" w:sz="0" w:space="0" w:color="auto"/>
        <w:bottom w:val="none" w:sz="0" w:space="0" w:color="auto"/>
        <w:right w:val="none" w:sz="0" w:space="0" w:color="auto"/>
      </w:divBdr>
    </w:div>
    <w:div w:id="1183473251">
      <w:bodyDiv w:val="1"/>
      <w:marLeft w:val="0"/>
      <w:marRight w:val="0"/>
      <w:marTop w:val="0"/>
      <w:marBottom w:val="0"/>
      <w:divBdr>
        <w:top w:val="none" w:sz="0" w:space="0" w:color="auto"/>
        <w:left w:val="none" w:sz="0" w:space="0" w:color="auto"/>
        <w:bottom w:val="none" w:sz="0" w:space="0" w:color="auto"/>
        <w:right w:val="none" w:sz="0" w:space="0" w:color="auto"/>
      </w:divBdr>
    </w:div>
    <w:div w:id="1210723847">
      <w:bodyDiv w:val="1"/>
      <w:marLeft w:val="0"/>
      <w:marRight w:val="0"/>
      <w:marTop w:val="0"/>
      <w:marBottom w:val="0"/>
      <w:divBdr>
        <w:top w:val="none" w:sz="0" w:space="0" w:color="auto"/>
        <w:left w:val="none" w:sz="0" w:space="0" w:color="auto"/>
        <w:bottom w:val="none" w:sz="0" w:space="0" w:color="auto"/>
        <w:right w:val="none" w:sz="0" w:space="0" w:color="auto"/>
      </w:divBdr>
    </w:div>
    <w:div w:id="124591927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285961552">
      <w:bodyDiv w:val="1"/>
      <w:marLeft w:val="0"/>
      <w:marRight w:val="0"/>
      <w:marTop w:val="0"/>
      <w:marBottom w:val="0"/>
      <w:divBdr>
        <w:top w:val="none" w:sz="0" w:space="0" w:color="auto"/>
        <w:left w:val="none" w:sz="0" w:space="0" w:color="auto"/>
        <w:bottom w:val="none" w:sz="0" w:space="0" w:color="auto"/>
        <w:right w:val="none" w:sz="0" w:space="0" w:color="auto"/>
      </w:divBdr>
    </w:div>
    <w:div w:id="1314023057">
      <w:bodyDiv w:val="1"/>
      <w:marLeft w:val="0"/>
      <w:marRight w:val="0"/>
      <w:marTop w:val="0"/>
      <w:marBottom w:val="0"/>
      <w:divBdr>
        <w:top w:val="none" w:sz="0" w:space="0" w:color="auto"/>
        <w:left w:val="none" w:sz="0" w:space="0" w:color="auto"/>
        <w:bottom w:val="none" w:sz="0" w:space="0" w:color="auto"/>
        <w:right w:val="none" w:sz="0" w:space="0" w:color="auto"/>
      </w:divBdr>
    </w:div>
    <w:div w:id="1337001980">
      <w:bodyDiv w:val="1"/>
      <w:marLeft w:val="0"/>
      <w:marRight w:val="0"/>
      <w:marTop w:val="0"/>
      <w:marBottom w:val="0"/>
      <w:divBdr>
        <w:top w:val="none" w:sz="0" w:space="0" w:color="auto"/>
        <w:left w:val="none" w:sz="0" w:space="0" w:color="auto"/>
        <w:bottom w:val="none" w:sz="0" w:space="0" w:color="auto"/>
        <w:right w:val="none" w:sz="0" w:space="0" w:color="auto"/>
      </w:divBdr>
    </w:div>
    <w:div w:id="1392579069">
      <w:bodyDiv w:val="1"/>
      <w:marLeft w:val="0"/>
      <w:marRight w:val="0"/>
      <w:marTop w:val="0"/>
      <w:marBottom w:val="0"/>
      <w:divBdr>
        <w:top w:val="none" w:sz="0" w:space="0" w:color="auto"/>
        <w:left w:val="none" w:sz="0" w:space="0" w:color="auto"/>
        <w:bottom w:val="none" w:sz="0" w:space="0" w:color="auto"/>
        <w:right w:val="none" w:sz="0" w:space="0" w:color="auto"/>
      </w:divBdr>
    </w:div>
    <w:div w:id="1414281661">
      <w:bodyDiv w:val="1"/>
      <w:marLeft w:val="0"/>
      <w:marRight w:val="0"/>
      <w:marTop w:val="0"/>
      <w:marBottom w:val="0"/>
      <w:divBdr>
        <w:top w:val="none" w:sz="0" w:space="0" w:color="auto"/>
        <w:left w:val="none" w:sz="0" w:space="0" w:color="auto"/>
        <w:bottom w:val="none" w:sz="0" w:space="0" w:color="auto"/>
        <w:right w:val="none" w:sz="0" w:space="0" w:color="auto"/>
      </w:divBdr>
    </w:div>
    <w:div w:id="1426926903">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58111317">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475685752">
      <w:bodyDiv w:val="1"/>
      <w:marLeft w:val="0"/>
      <w:marRight w:val="0"/>
      <w:marTop w:val="0"/>
      <w:marBottom w:val="0"/>
      <w:divBdr>
        <w:top w:val="none" w:sz="0" w:space="0" w:color="auto"/>
        <w:left w:val="none" w:sz="0" w:space="0" w:color="auto"/>
        <w:bottom w:val="none" w:sz="0" w:space="0" w:color="auto"/>
        <w:right w:val="none" w:sz="0" w:space="0" w:color="auto"/>
      </w:divBdr>
    </w:div>
    <w:div w:id="1494567629">
      <w:bodyDiv w:val="1"/>
      <w:marLeft w:val="0"/>
      <w:marRight w:val="0"/>
      <w:marTop w:val="0"/>
      <w:marBottom w:val="0"/>
      <w:divBdr>
        <w:top w:val="none" w:sz="0" w:space="0" w:color="auto"/>
        <w:left w:val="none" w:sz="0" w:space="0" w:color="auto"/>
        <w:bottom w:val="none" w:sz="0" w:space="0" w:color="auto"/>
        <w:right w:val="none" w:sz="0" w:space="0" w:color="auto"/>
      </w:divBdr>
    </w:div>
    <w:div w:id="1565531917">
      <w:bodyDiv w:val="1"/>
      <w:marLeft w:val="0"/>
      <w:marRight w:val="0"/>
      <w:marTop w:val="0"/>
      <w:marBottom w:val="0"/>
      <w:divBdr>
        <w:top w:val="none" w:sz="0" w:space="0" w:color="auto"/>
        <w:left w:val="none" w:sz="0" w:space="0" w:color="auto"/>
        <w:bottom w:val="none" w:sz="0" w:space="0" w:color="auto"/>
        <w:right w:val="none" w:sz="0" w:space="0" w:color="auto"/>
      </w:divBdr>
    </w:div>
    <w:div w:id="1574388822">
      <w:bodyDiv w:val="1"/>
      <w:marLeft w:val="0"/>
      <w:marRight w:val="0"/>
      <w:marTop w:val="0"/>
      <w:marBottom w:val="0"/>
      <w:divBdr>
        <w:top w:val="none" w:sz="0" w:space="0" w:color="auto"/>
        <w:left w:val="none" w:sz="0" w:space="0" w:color="auto"/>
        <w:bottom w:val="none" w:sz="0" w:space="0" w:color="auto"/>
        <w:right w:val="none" w:sz="0" w:space="0" w:color="auto"/>
      </w:divBdr>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580821045">
      <w:bodyDiv w:val="1"/>
      <w:marLeft w:val="0"/>
      <w:marRight w:val="0"/>
      <w:marTop w:val="0"/>
      <w:marBottom w:val="0"/>
      <w:divBdr>
        <w:top w:val="none" w:sz="0" w:space="0" w:color="auto"/>
        <w:left w:val="none" w:sz="0" w:space="0" w:color="auto"/>
        <w:bottom w:val="none" w:sz="0" w:space="0" w:color="auto"/>
        <w:right w:val="none" w:sz="0" w:space="0" w:color="auto"/>
      </w:divBdr>
    </w:div>
    <w:div w:id="1633289985">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740057731">
      <w:bodyDiv w:val="1"/>
      <w:marLeft w:val="0"/>
      <w:marRight w:val="0"/>
      <w:marTop w:val="0"/>
      <w:marBottom w:val="0"/>
      <w:divBdr>
        <w:top w:val="none" w:sz="0" w:space="0" w:color="auto"/>
        <w:left w:val="none" w:sz="0" w:space="0" w:color="auto"/>
        <w:bottom w:val="none" w:sz="0" w:space="0" w:color="auto"/>
        <w:right w:val="none" w:sz="0" w:space="0" w:color="auto"/>
      </w:divBdr>
    </w:div>
    <w:div w:id="1814374082">
      <w:bodyDiv w:val="1"/>
      <w:marLeft w:val="0"/>
      <w:marRight w:val="0"/>
      <w:marTop w:val="0"/>
      <w:marBottom w:val="0"/>
      <w:divBdr>
        <w:top w:val="none" w:sz="0" w:space="0" w:color="auto"/>
        <w:left w:val="none" w:sz="0" w:space="0" w:color="auto"/>
        <w:bottom w:val="none" w:sz="0" w:space="0" w:color="auto"/>
        <w:right w:val="none" w:sz="0" w:space="0" w:color="auto"/>
      </w:divBdr>
    </w:div>
    <w:div w:id="1870560987">
      <w:bodyDiv w:val="1"/>
      <w:marLeft w:val="0"/>
      <w:marRight w:val="0"/>
      <w:marTop w:val="0"/>
      <w:marBottom w:val="0"/>
      <w:divBdr>
        <w:top w:val="none" w:sz="0" w:space="0" w:color="auto"/>
        <w:left w:val="none" w:sz="0" w:space="0" w:color="auto"/>
        <w:bottom w:val="none" w:sz="0" w:space="0" w:color="auto"/>
        <w:right w:val="none" w:sz="0" w:space="0" w:color="auto"/>
      </w:divBdr>
    </w:div>
    <w:div w:id="1889026347">
      <w:bodyDiv w:val="1"/>
      <w:marLeft w:val="0"/>
      <w:marRight w:val="0"/>
      <w:marTop w:val="0"/>
      <w:marBottom w:val="0"/>
      <w:divBdr>
        <w:top w:val="none" w:sz="0" w:space="0" w:color="auto"/>
        <w:left w:val="none" w:sz="0" w:space="0" w:color="auto"/>
        <w:bottom w:val="none" w:sz="0" w:space="0" w:color="auto"/>
        <w:right w:val="none" w:sz="0" w:space="0" w:color="auto"/>
      </w:divBdr>
    </w:div>
    <w:div w:id="1900363822">
      <w:bodyDiv w:val="1"/>
      <w:marLeft w:val="0"/>
      <w:marRight w:val="0"/>
      <w:marTop w:val="0"/>
      <w:marBottom w:val="0"/>
      <w:divBdr>
        <w:top w:val="none" w:sz="0" w:space="0" w:color="auto"/>
        <w:left w:val="none" w:sz="0" w:space="0" w:color="auto"/>
        <w:bottom w:val="none" w:sz="0" w:space="0" w:color="auto"/>
        <w:right w:val="none" w:sz="0" w:space="0" w:color="auto"/>
      </w:divBdr>
    </w:div>
    <w:div w:id="2019261768">
      <w:bodyDiv w:val="1"/>
      <w:marLeft w:val="0"/>
      <w:marRight w:val="0"/>
      <w:marTop w:val="0"/>
      <w:marBottom w:val="0"/>
      <w:divBdr>
        <w:top w:val="none" w:sz="0" w:space="0" w:color="auto"/>
        <w:left w:val="none" w:sz="0" w:space="0" w:color="auto"/>
        <w:bottom w:val="none" w:sz="0" w:space="0" w:color="auto"/>
        <w:right w:val="none" w:sz="0" w:space="0" w:color="auto"/>
      </w:divBdr>
    </w:div>
    <w:div w:id="2035106857">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5777338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lnovaOV@sae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2D9DCC22AD9CD4E080C03AD5D14E58A50BC4F18CF014C4C8769B8BD2276EB5EA27BBBE96AA92DAB82365H"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oleObject" Target="embeddings/oleObject3.bin"/><Relationship Id="rId7" Type="http://schemas.openxmlformats.org/officeDocument/2006/relationships/webSettings" Target="webSettings.xml"/><Relationship Id="rId12" Type="http://schemas.openxmlformats.org/officeDocument/2006/relationships/hyperlink" Target="mailto:%20BulychevaLM@saes.ru" TargetMode="External"/><Relationship Id="rId17" Type="http://schemas.openxmlformats.org/officeDocument/2006/relationships/hyperlink" Target="http://zakupki.rosatom.ru" TargetMode="External"/><Relationship Id="rId25" Type="http://schemas.openxmlformats.org/officeDocument/2006/relationships/hyperlink" Target="http://www.cbr.ru" TargetMode="External"/><Relationship Id="rId33" Type="http://schemas.openxmlformats.org/officeDocument/2006/relationships/image" Target="media/image4.wmf"/><Relationship Id="rId38" Type="http://schemas.openxmlformats.org/officeDocument/2006/relationships/hyperlink" Target="http://rdr.rosatom.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cbr.ru" TargetMode="External"/><Relationship Id="rId32" Type="http://schemas.openxmlformats.org/officeDocument/2006/relationships/oleObject" Target="embeddings/oleObject2.bin"/><Relationship Id="rId37" Type="http://schemas.openxmlformats.org/officeDocument/2006/relationships/header" Target="header3.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abrikant.ru" TargetMode="External"/><Relationship Id="rId23" Type="http://schemas.openxmlformats.org/officeDocument/2006/relationships/footer" Target="footer3.xml"/><Relationship Id="rId28" Type="http://schemas.openxmlformats.org/officeDocument/2006/relationships/hyperlink" Target="http://www.cbr.ru" TargetMode="External"/><Relationship Id="rId36" Type="http://schemas.openxmlformats.org/officeDocument/2006/relationships/oleObject" Target="embeddings/oleObject4.bin"/><Relationship Id="rId10" Type="http://schemas.openxmlformats.org/officeDocument/2006/relationships/image" Target="media/image1.jpeg"/><Relationship Id="rId19" Type="http://schemas.openxmlformats.org/officeDocument/2006/relationships/hyperlink" Target="mailto:mail@saes.ru" TargetMode="External"/><Relationship Id="rId31"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ulychevaLM@saes.ru" TargetMode="External"/><Relationship Id="rId22" Type="http://schemas.openxmlformats.org/officeDocument/2006/relationships/header" Target="header2.xml"/><Relationship Id="rId27" Type="http://schemas.openxmlformats.org/officeDocument/2006/relationships/hyperlink" Target="consultantplus://offline/ref=2D9DCC22AD9CD4E080C03AD5D14E58A50BC4F18CF014C4C8769B8BD2276EB5EA27BBBE96AA92DABD2361H" TargetMode="External"/><Relationship Id="rId30" Type="http://schemas.openxmlformats.org/officeDocument/2006/relationships/oleObject" Target="embeddings/oleObject1.bin"/><Relationship Id="rId3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F6CF-07E9-4E4B-A6C7-B7E81ACD783D}">
  <ds:schemaRefs>
    <ds:schemaRef ds:uri="http://schemas.openxmlformats.org/officeDocument/2006/bibliography"/>
  </ds:schemaRefs>
</ds:datastoreItem>
</file>

<file path=customXml/itemProps2.xml><?xml version="1.0" encoding="utf-8"?>
<ds:datastoreItem xmlns:ds="http://schemas.openxmlformats.org/officeDocument/2006/customXml" ds:itemID="{2A385863-291D-4DB6-8E72-F7ACAB8A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63</Pages>
  <Words>15172</Words>
  <Characters>86485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101455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Шальнова Ольга Владимировна</cp:lastModifiedBy>
  <cp:revision>25</cp:revision>
  <cp:lastPrinted>2019-03-11T07:35:00Z</cp:lastPrinted>
  <dcterms:created xsi:type="dcterms:W3CDTF">2019-03-07T07:22:00Z</dcterms:created>
  <dcterms:modified xsi:type="dcterms:W3CDTF">2019-03-21T15:37:00Z</dcterms:modified>
</cp:coreProperties>
</file>