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60" w:rsidRPr="0067557B" w:rsidRDefault="00E74360" w:rsidP="00E74360">
      <w:pPr>
        <w:jc w:val="right"/>
        <w:rPr>
          <w:lang w:eastAsia="ru-RU"/>
        </w:rPr>
      </w:pPr>
    </w:p>
    <w:p w:rsidR="00E74360" w:rsidRPr="0067557B" w:rsidRDefault="00E74360" w:rsidP="00E74360">
      <w:pPr>
        <w:keepNext/>
        <w:tabs>
          <w:tab w:val="left" w:pos="3780"/>
          <w:tab w:val="center" w:pos="4677"/>
          <w:tab w:val="left" w:pos="6786"/>
        </w:tabs>
        <w:suppressAutoHyphens w:val="0"/>
        <w:ind w:firstLine="567"/>
        <w:jc w:val="center"/>
        <w:outlineLvl w:val="0"/>
        <w:rPr>
          <w:b/>
          <w:bCs/>
          <w:caps/>
          <w:sz w:val="22"/>
          <w:szCs w:val="22"/>
          <w:lang w:eastAsia="ru-RU"/>
        </w:rPr>
      </w:pPr>
      <w:bookmarkStart w:id="0" w:name="_Toc472593064"/>
      <w:r w:rsidRPr="0067557B">
        <w:rPr>
          <w:b/>
          <w:bCs/>
          <w:caps/>
          <w:sz w:val="22"/>
          <w:szCs w:val="22"/>
          <w:lang w:eastAsia="ru-RU"/>
        </w:rPr>
        <w:t xml:space="preserve">Договор </w:t>
      </w:r>
      <w:r w:rsidRPr="0067557B">
        <w:rPr>
          <w:b/>
          <w:caps/>
          <w:sz w:val="22"/>
          <w:szCs w:val="22"/>
          <w:lang w:eastAsia="ru-RU"/>
        </w:rPr>
        <w:t xml:space="preserve">поставкИ </w:t>
      </w:r>
      <w:r w:rsidRPr="0067557B">
        <w:rPr>
          <w:b/>
          <w:bCs/>
          <w:caps/>
          <w:sz w:val="22"/>
          <w:szCs w:val="22"/>
          <w:lang w:eastAsia="ru-RU"/>
        </w:rPr>
        <w:t xml:space="preserve">№ </w:t>
      </w:r>
      <w:bookmarkEnd w:id="0"/>
      <w:r w:rsidR="00F02272" w:rsidRPr="0067557B">
        <w:rPr>
          <w:b/>
          <w:lang w:eastAsia="ru-RU"/>
        </w:rPr>
        <w:t>00000000725956180123/К</w:t>
      </w:r>
      <w:proofErr w:type="gramStart"/>
      <w:r w:rsidR="00BA4C8F">
        <w:rPr>
          <w:b/>
          <w:lang w:eastAsia="ru-RU"/>
        </w:rPr>
        <w:t>2</w:t>
      </w:r>
      <w:proofErr w:type="gramEnd"/>
      <w:r w:rsidR="00F02272" w:rsidRPr="0067557B">
        <w:rPr>
          <w:b/>
          <w:lang w:eastAsia="ru-RU"/>
        </w:rPr>
        <w:t>/560</w:t>
      </w:r>
    </w:p>
    <w:p w:rsidR="00E74360" w:rsidRPr="0067557B" w:rsidRDefault="00E74360" w:rsidP="00E74360">
      <w:pPr>
        <w:suppressAutoHyphens w:val="0"/>
        <w:ind w:firstLine="567"/>
        <w:rPr>
          <w:sz w:val="16"/>
          <w:szCs w:val="16"/>
          <w:lang w:eastAsia="ru-RU"/>
        </w:rPr>
      </w:pPr>
      <w:r w:rsidRPr="0067557B">
        <w:rPr>
          <w:sz w:val="22"/>
          <w:szCs w:val="22"/>
          <w:lang w:eastAsia="ru-RU"/>
        </w:rPr>
        <w:t xml:space="preserve"> </w:t>
      </w:r>
      <w:r w:rsidR="00ED3A90" w:rsidRPr="0067557B">
        <w:rPr>
          <w:sz w:val="22"/>
          <w:szCs w:val="22"/>
          <w:lang w:eastAsia="ru-RU"/>
        </w:rPr>
        <w:tab/>
      </w:r>
      <w:r w:rsidR="00ED3A90" w:rsidRPr="0067557B">
        <w:rPr>
          <w:sz w:val="22"/>
          <w:szCs w:val="22"/>
          <w:lang w:eastAsia="ru-RU"/>
        </w:rPr>
        <w:tab/>
      </w:r>
      <w:r w:rsidR="00ED3A90" w:rsidRPr="0067557B">
        <w:rPr>
          <w:sz w:val="22"/>
          <w:szCs w:val="22"/>
          <w:lang w:eastAsia="ru-RU"/>
        </w:rPr>
        <w:tab/>
      </w:r>
      <w:r w:rsidR="00ED3A90" w:rsidRPr="0067557B">
        <w:rPr>
          <w:sz w:val="22"/>
          <w:szCs w:val="22"/>
          <w:lang w:eastAsia="ru-RU"/>
        </w:rPr>
        <w:tab/>
      </w:r>
      <w:r w:rsidR="00ED3A90" w:rsidRPr="0067557B">
        <w:rPr>
          <w:sz w:val="22"/>
          <w:szCs w:val="22"/>
          <w:lang w:eastAsia="ru-RU"/>
        </w:rPr>
        <w:tab/>
      </w:r>
      <w:r w:rsidR="00ED3A90" w:rsidRPr="0067557B">
        <w:rPr>
          <w:sz w:val="22"/>
          <w:szCs w:val="22"/>
          <w:lang w:eastAsia="ru-RU"/>
        </w:rPr>
        <w:tab/>
      </w:r>
      <w:r w:rsidR="00FA5C4E" w:rsidRPr="0067557B">
        <w:rPr>
          <w:sz w:val="22"/>
          <w:szCs w:val="22"/>
          <w:lang w:eastAsia="ru-RU"/>
        </w:rPr>
        <w:t xml:space="preserve">        </w:t>
      </w:r>
    </w:p>
    <w:p w:rsidR="00C05BC0" w:rsidRPr="0067557B" w:rsidRDefault="00C05BC0" w:rsidP="00C05BC0">
      <w:pPr>
        <w:keepNext/>
        <w:suppressAutoHyphens w:val="0"/>
        <w:outlineLvl w:val="1"/>
        <w:rPr>
          <w:bCs/>
          <w:sz w:val="22"/>
          <w:szCs w:val="22"/>
          <w:lang w:eastAsia="ru-RU"/>
        </w:rPr>
      </w:pPr>
      <w:r w:rsidRPr="0067557B">
        <w:rPr>
          <w:bCs/>
          <w:sz w:val="22"/>
          <w:szCs w:val="22"/>
          <w:lang w:eastAsia="ru-RU"/>
        </w:rPr>
        <w:t xml:space="preserve">г. </w:t>
      </w:r>
      <w:r w:rsidR="00D57612" w:rsidRPr="0067557B">
        <w:rPr>
          <w:bCs/>
          <w:sz w:val="22"/>
          <w:szCs w:val="22"/>
          <w:lang w:eastAsia="ru-RU"/>
        </w:rPr>
        <w:t>Волгодонск</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0019447D" w:rsidRPr="0067557B">
        <w:rPr>
          <w:bCs/>
          <w:sz w:val="22"/>
          <w:szCs w:val="22"/>
          <w:lang w:eastAsia="ru-RU"/>
        </w:rPr>
        <w:t xml:space="preserve">               </w:t>
      </w:r>
      <w:r w:rsidR="0029458E" w:rsidRPr="0067557B">
        <w:rPr>
          <w:bCs/>
          <w:sz w:val="22"/>
          <w:szCs w:val="22"/>
          <w:lang w:eastAsia="ru-RU"/>
        </w:rPr>
        <w:t xml:space="preserve"> </w:t>
      </w:r>
      <w:r w:rsidR="0019447D" w:rsidRPr="0067557B">
        <w:rPr>
          <w:bCs/>
          <w:sz w:val="22"/>
          <w:szCs w:val="22"/>
          <w:lang w:eastAsia="ru-RU"/>
        </w:rPr>
        <w:t xml:space="preserve"> </w:t>
      </w:r>
      <w:r w:rsidRPr="0067557B">
        <w:rPr>
          <w:bCs/>
          <w:sz w:val="22"/>
          <w:szCs w:val="22"/>
          <w:lang w:eastAsia="ru-RU"/>
        </w:rPr>
        <w:t>20</w:t>
      </w:r>
      <w:r w:rsidR="0019447D" w:rsidRPr="0067557B">
        <w:rPr>
          <w:bCs/>
          <w:sz w:val="22"/>
          <w:szCs w:val="22"/>
          <w:lang w:eastAsia="ru-RU"/>
        </w:rPr>
        <w:t>19</w:t>
      </w:r>
      <w:r w:rsidRPr="0067557B">
        <w:rPr>
          <w:bCs/>
          <w:sz w:val="22"/>
          <w:szCs w:val="22"/>
          <w:lang w:eastAsia="ru-RU"/>
        </w:rPr>
        <w:t xml:space="preserve"> г.</w:t>
      </w:r>
    </w:p>
    <w:p w:rsidR="00C05BC0" w:rsidRPr="0067557B" w:rsidRDefault="00C05BC0" w:rsidP="00C05BC0">
      <w:pPr>
        <w:keepNext/>
        <w:suppressAutoHyphens w:val="0"/>
        <w:outlineLvl w:val="1"/>
        <w:rPr>
          <w:bCs/>
          <w:sz w:val="18"/>
          <w:szCs w:val="18"/>
          <w:lang w:eastAsia="ru-RU"/>
        </w:rPr>
      </w:pP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18"/>
          <w:szCs w:val="18"/>
          <w:lang w:eastAsia="ru-RU"/>
        </w:rPr>
        <w:tab/>
      </w:r>
      <w:r w:rsidRPr="0067557B">
        <w:rPr>
          <w:bCs/>
          <w:sz w:val="18"/>
          <w:szCs w:val="18"/>
          <w:lang w:eastAsia="ru-RU"/>
        </w:rPr>
        <w:tab/>
        <w:t>(дата заключения договора)</w:t>
      </w:r>
    </w:p>
    <w:p w:rsidR="00C05BC0" w:rsidRPr="0067557B" w:rsidRDefault="00C05BC0" w:rsidP="00C05BC0">
      <w:pPr>
        <w:keepNext/>
        <w:suppressAutoHyphens w:val="0"/>
        <w:outlineLvl w:val="1"/>
        <w:rPr>
          <w:bCs/>
          <w:sz w:val="18"/>
          <w:szCs w:val="18"/>
          <w:lang w:eastAsia="ru-RU"/>
        </w:rPr>
      </w:pPr>
    </w:p>
    <w:p w:rsidR="00E74360" w:rsidRPr="0067557B" w:rsidRDefault="0029458E" w:rsidP="00E74360">
      <w:pPr>
        <w:suppressAutoHyphens w:val="0"/>
        <w:ind w:firstLine="567"/>
        <w:jc w:val="both"/>
        <w:rPr>
          <w:sz w:val="22"/>
          <w:szCs w:val="22"/>
          <w:lang w:eastAsia="ru-RU"/>
        </w:rPr>
      </w:pPr>
      <w:r w:rsidRPr="0067557B">
        <w:rPr>
          <w:b/>
          <w:sz w:val="22"/>
          <w:szCs w:val="22"/>
        </w:rPr>
        <w:t xml:space="preserve">    </w:t>
      </w:r>
      <w:r w:rsidR="00A84445" w:rsidRPr="0067557B">
        <w:rPr>
          <w:b/>
          <w:sz w:val="22"/>
          <w:szCs w:val="22"/>
        </w:rPr>
        <w:t>»</w:t>
      </w:r>
      <w:r w:rsidR="00A84445" w:rsidRPr="0067557B">
        <w:rPr>
          <w:sz w:val="22"/>
          <w:szCs w:val="22"/>
        </w:rPr>
        <w:t>,</w:t>
      </w:r>
      <w:r w:rsidR="00A84445" w:rsidRPr="0067557B">
        <w:rPr>
          <w:sz w:val="22"/>
          <w:szCs w:val="22"/>
          <w:lang w:eastAsia="ru-RU"/>
        </w:rPr>
        <w:t xml:space="preserve"> именуемое в дальнейшем </w:t>
      </w:r>
      <w:r w:rsidR="00A84445" w:rsidRPr="0067557B">
        <w:rPr>
          <w:b/>
          <w:sz w:val="22"/>
          <w:szCs w:val="22"/>
          <w:lang w:eastAsia="ru-RU"/>
        </w:rPr>
        <w:t>«Поставщик»</w:t>
      </w:r>
      <w:r w:rsidR="00A84445" w:rsidRPr="0067557B">
        <w:rPr>
          <w:sz w:val="22"/>
          <w:szCs w:val="22"/>
          <w:lang w:eastAsia="ru-RU"/>
        </w:rPr>
        <w:t>, в лице</w:t>
      </w:r>
      <w:proofErr w:type="gramStart"/>
      <w:r w:rsidR="00A84445" w:rsidRPr="0067557B">
        <w:rPr>
          <w:sz w:val="22"/>
          <w:szCs w:val="22"/>
          <w:lang w:eastAsia="ru-RU"/>
        </w:rPr>
        <w:t xml:space="preserve"> </w:t>
      </w:r>
      <w:r w:rsidRPr="0067557B">
        <w:rPr>
          <w:sz w:val="22"/>
          <w:szCs w:val="22"/>
        </w:rPr>
        <w:t xml:space="preserve">   </w:t>
      </w:r>
      <w:r w:rsidR="00A84445" w:rsidRPr="0067557B">
        <w:rPr>
          <w:sz w:val="22"/>
          <w:szCs w:val="22"/>
          <w:lang w:eastAsia="ru-RU"/>
        </w:rPr>
        <w:t>,</w:t>
      </w:r>
      <w:proofErr w:type="gramEnd"/>
      <w:r w:rsidR="00A84445" w:rsidRPr="0067557B">
        <w:rPr>
          <w:sz w:val="22"/>
          <w:szCs w:val="22"/>
          <w:lang w:eastAsia="ru-RU"/>
        </w:rPr>
        <w:t xml:space="preserve"> действующего на основании Устава </w:t>
      </w:r>
      <w:r w:rsidRPr="0067557B">
        <w:rPr>
          <w:sz w:val="22"/>
          <w:szCs w:val="22"/>
          <w:lang w:eastAsia="ru-RU"/>
        </w:rPr>
        <w:t xml:space="preserve">           </w:t>
      </w:r>
      <w:r w:rsidR="00ED328E" w:rsidRPr="0067557B">
        <w:rPr>
          <w:sz w:val="22"/>
          <w:szCs w:val="22"/>
          <w:lang w:eastAsia="ru-RU"/>
        </w:rPr>
        <w:t xml:space="preserve"> </w:t>
      </w:r>
      <w:r w:rsidR="00A84445" w:rsidRPr="0067557B">
        <w:rPr>
          <w:sz w:val="22"/>
          <w:szCs w:val="22"/>
          <w:lang w:eastAsia="ru-RU"/>
        </w:rPr>
        <w:t xml:space="preserve">с одной стороны, и </w:t>
      </w:r>
      <w:r w:rsidR="00A84445" w:rsidRPr="0067557B">
        <w:rPr>
          <w:b/>
          <w:sz w:val="22"/>
          <w:szCs w:val="22"/>
          <w:lang w:eastAsia="ru-RU"/>
        </w:rPr>
        <w:t>Акционерное общество «Инжиниринговая компания «АЭМ-технологии»</w:t>
      </w:r>
      <w:r w:rsidR="00A84445" w:rsidRPr="0067557B">
        <w:rPr>
          <w:sz w:val="22"/>
          <w:szCs w:val="22"/>
          <w:lang w:eastAsia="ru-RU"/>
        </w:rPr>
        <w:t xml:space="preserve">, именуемое в дальнейшем </w:t>
      </w:r>
      <w:r w:rsidR="00A84445" w:rsidRPr="0067557B">
        <w:rPr>
          <w:b/>
          <w:sz w:val="22"/>
          <w:szCs w:val="22"/>
          <w:lang w:eastAsia="ru-RU"/>
        </w:rPr>
        <w:t>«Покупатель»</w:t>
      </w:r>
      <w:r w:rsidR="00A84445" w:rsidRPr="0067557B">
        <w:rPr>
          <w:sz w:val="22"/>
          <w:szCs w:val="22"/>
          <w:lang w:eastAsia="ru-RU"/>
        </w:rPr>
        <w:t xml:space="preserve">, </w:t>
      </w:r>
      <w:r w:rsidR="00A74857" w:rsidRPr="0067557B">
        <w:rPr>
          <w:sz w:val="22"/>
          <w:szCs w:val="22"/>
        </w:rPr>
        <w:t xml:space="preserve">в лице </w:t>
      </w:r>
      <w:proofErr w:type="spellStart"/>
      <w:r w:rsidR="00E15011" w:rsidRPr="0067557B">
        <w:rPr>
          <w:b/>
          <w:sz w:val="22"/>
          <w:szCs w:val="22"/>
          <w:lang w:eastAsia="ru-RU"/>
        </w:rPr>
        <w:t>Аббасова</w:t>
      </w:r>
      <w:proofErr w:type="spellEnd"/>
      <w:r w:rsidR="00E15011" w:rsidRPr="0067557B">
        <w:rPr>
          <w:b/>
          <w:sz w:val="22"/>
          <w:szCs w:val="22"/>
          <w:lang w:eastAsia="ru-RU"/>
        </w:rPr>
        <w:t xml:space="preserve"> </w:t>
      </w:r>
      <w:proofErr w:type="spellStart"/>
      <w:r w:rsidR="00E15011" w:rsidRPr="0067557B">
        <w:rPr>
          <w:b/>
          <w:sz w:val="22"/>
          <w:szCs w:val="22"/>
          <w:lang w:eastAsia="ru-RU"/>
        </w:rPr>
        <w:t>Ровшана</w:t>
      </w:r>
      <w:proofErr w:type="spellEnd"/>
      <w:r w:rsidR="00E15011" w:rsidRPr="0067557B">
        <w:rPr>
          <w:b/>
          <w:sz w:val="22"/>
          <w:szCs w:val="22"/>
          <w:lang w:eastAsia="ru-RU"/>
        </w:rPr>
        <w:t xml:space="preserve"> </w:t>
      </w:r>
      <w:proofErr w:type="spellStart"/>
      <w:r w:rsidR="00E15011" w:rsidRPr="0067557B">
        <w:rPr>
          <w:b/>
          <w:sz w:val="22"/>
          <w:szCs w:val="22"/>
          <w:lang w:eastAsia="ru-RU"/>
        </w:rPr>
        <w:t>Мубаризовича</w:t>
      </w:r>
      <w:proofErr w:type="spellEnd"/>
      <w:r w:rsidR="00E15011" w:rsidRPr="0067557B">
        <w:rPr>
          <w:sz w:val="22"/>
          <w:szCs w:val="22"/>
          <w:lang w:eastAsia="ru-RU"/>
        </w:rPr>
        <w:t>, действующего на основании доверенности № 4/19 от 01.01.2019</w:t>
      </w:r>
      <w:r w:rsidR="00A84445" w:rsidRPr="0067557B">
        <w:rPr>
          <w:sz w:val="22"/>
          <w:szCs w:val="22"/>
          <w:lang w:eastAsia="ru-RU"/>
        </w:rPr>
        <w:t>, с другой стороны, в дальнейшем совместно именуемые Стороны, а по отдельности – Сторона, заключили настоящий договор (далее – Договор) о нижеследующем</w:t>
      </w:r>
      <w:r w:rsidR="00E74360" w:rsidRPr="0067557B">
        <w:rPr>
          <w:sz w:val="22"/>
          <w:szCs w:val="22"/>
          <w:lang w:eastAsia="ru-RU"/>
        </w:rPr>
        <w:t>:</w:t>
      </w:r>
      <w:r w:rsidR="00A74857" w:rsidRPr="0067557B">
        <w:rPr>
          <w:sz w:val="22"/>
          <w:szCs w:val="22"/>
          <w:lang w:eastAsia="ru-RU"/>
        </w:rPr>
        <w:t xml:space="preserve"> </w:t>
      </w:r>
    </w:p>
    <w:p w:rsidR="00E74360" w:rsidRPr="0067557B" w:rsidRDefault="00E74360" w:rsidP="00E74360">
      <w:pPr>
        <w:suppressAutoHyphens w:val="0"/>
        <w:ind w:firstLine="567"/>
        <w:jc w:val="both"/>
        <w:rPr>
          <w:sz w:val="22"/>
          <w:szCs w:val="22"/>
          <w:lang w:eastAsia="ru-RU"/>
        </w:rPr>
      </w:pPr>
    </w:p>
    <w:p w:rsidR="00A372B7" w:rsidRPr="0067557B" w:rsidRDefault="00A372B7" w:rsidP="00E74360">
      <w:pPr>
        <w:suppressAutoHyphens w:val="0"/>
        <w:ind w:firstLine="567"/>
        <w:jc w:val="both"/>
        <w:rPr>
          <w:sz w:val="22"/>
          <w:szCs w:val="22"/>
          <w:lang w:eastAsia="ru-RU"/>
        </w:rPr>
      </w:pPr>
    </w:p>
    <w:p w:rsidR="00E74360" w:rsidRPr="0067557B" w:rsidRDefault="00E74360" w:rsidP="00C6245E">
      <w:pPr>
        <w:numPr>
          <w:ilvl w:val="0"/>
          <w:numId w:val="1"/>
        </w:numPr>
        <w:suppressAutoHyphens w:val="0"/>
        <w:jc w:val="center"/>
        <w:rPr>
          <w:b/>
          <w:sz w:val="22"/>
          <w:szCs w:val="22"/>
          <w:lang w:eastAsia="ru-RU"/>
        </w:rPr>
      </w:pPr>
      <w:r w:rsidRPr="0067557B">
        <w:rPr>
          <w:b/>
          <w:sz w:val="22"/>
          <w:szCs w:val="22"/>
          <w:lang w:eastAsia="ru-RU"/>
        </w:rPr>
        <w:t>ПРЕДМЕТ ДОГОВОРА</w:t>
      </w:r>
    </w:p>
    <w:p w:rsidR="00E74360" w:rsidRPr="0067557B" w:rsidRDefault="00E74360" w:rsidP="00E74360">
      <w:pPr>
        <w:suppressAutoHyphens w:val="0"/>
        <w:ind w:left="360"/>
        <w:rPr>
          <w:b/>
          <w:sz w:val="22"/>
          <w:szCs w:val="22"/>
          <w:lang w:eastAsia="ru-RU"/>
        </w:rPr>
      </w:pPr>
    </w:p>
    <w:p w:rsidR="00E74360" w:rsidRPr="0067557B" w:rsidRDefault="00E74360" w:rsidP="00C6245E">
      <w:pPr>
        <w:pStyle w:val="af3"/>
        <w:numPr>
          <w:ilvl w:val="1"/>
          <w:numId w:val="1"/>
        </w:numPr>
        <w:ind w:left="426" w:hanging="426"/>
        <w:jc w:val="both"/>
        <w:rPr>
          <w:sz w:val="22"/>
          <w:szCs w:val="22"/>
          <w:lang w:eastAsia="ru-RU"/>
        </w:rPr>
      </w:pPr>
      <w:r w:rsidRPr="0067557B">
        <w:rPr>
          <w:sz w:val="22"/>
          <w:szCs w:val="22"/>
          <w:lang w:eastAsia="ru-RU"/>
        </w:rPr>
        <w:t xml:space="preserve">В порядке и на условиях, установленных в Договоре, Поставщик обязуется передать в собственность Покупателя Товар, а Покупатель обязуется его принять и оплатить обусловленную Договором денежную сумму. </w:t>
      </w:r>
    </w:p>
    <w:p w:rsidR="00E74360" w:rsidRPr="0067557B" w:rsidRDefault="00E74360" w:rsidP="000B53E2">
      <w:pPr>
        <w:pStyle w:val="af3"/>
        <w:ind w:left="426" w:hanging="426"/>
        <w:jc w:val="both"/>
        <w:rPr>
          <w:sz w:val="22"/>
          <w:szCs w:val="22"/>
          <w:lang w:eastAsia="ru-RU"/>
        </w:rPr>
      </w:pPr>
    </w:p>
    <w:p w:rsidR="00E74360" w:rsidRPr="0067557B" w:rsidRDefault="00E74360" w:rsidP="00C05BC0">
      <w:pPr>
        <w:pStyle w:val="af3"/>
        <w:numPr>
          <w:ilvl w:val="1"/>
          <w:numId w:val="1"/>
        </w:numPr>
        <w:ind w:left="426" w:hanging="426"/>
        <w:jc w:val="both"/>
        <w:rPr>
          <w:sz w:val="22"/>
          <w:szCs w:val="22"/>
          <w:lang w:eastAsia="ru-RU"/>
        </w:rPr>
      </w:pPr>
      <w:r w:rsidRPr="0067557B">
        <w:rPr>
          <w:sz w:val="22"/>
          <w:szCs w:val="22"/>
          <w:lang w:eastAsia="ru-RU"/>
        </w:rPr>
        <w:t xml:space="preserve">Наименование, количество, стоимость, ассортимент, иные характеристики Товара, условия доставки, место поставки, наименование и адрес Грузополучателя определяются Сторонами в Спецификации (Спецификациях), являющейся неотъемлемой частью Договора. </w:t>
      </w:r>
    </w:p>
    <w:p w:rsidR="00C05BC0" w:rsidRPr="0067557B" w:rsidRDefault="00C05BC0" w:rsidP="00C05BC0">
      <w:pPr>
        <w:jc w:val="both"/>
        <w:rPr>
          <w:sz w:val="22"/>
          <w:szCs w:val="22"/>
          <w:lang w:eastAsia="ru-RU"/>
        </w:rPr>
      </w:pPr>
    </w:p>
    <w:p w:rsidR="00E74360" w:rsidRPr="0067557B" w:rsidRDefault="00E74360" w:rsidP="00C6245E">
      <w:pPr>
        <w:pStyle w:val="af3"/>
        <w:numPr>
          <w:ilvl w:val="1"/>
          <w:numId w:val="1"/>
        </w:numPr>
        <w:suppressAutoHyphens w:val="0"/>
        <w:ind w:left="426" w:hanging="426"/>
        <w:jc w:val="both"/>
        <w:rPr>
          <w:sz w:val="22"/>
          <w:szCs w:val="22"/>
          <w:lang w:eastAsia="ru-RU"/>
        </w:rPr>
      </w:pPr>
      <w:r w:rsidRPr="0067557B">
        <w:rPr>
          <w:sz w:val="22"/>
          <w:szCs w:val="22"/>
          <w:lang w:eastAsia="ru-RU"/>
        </w:rPr>
        <w:t>Товар должен соответствовать действующим государственным отраслевым стандартам и техническим условиям (далее по тексту – ГОСТ и ТУ), иным обязательным требованиям, конструкторской документации и чертежам, техническ</w:t>
      </w:r>
      <w:r w:rsidR="006619C9" w:rsidRPr="0067557B">
        <w:rPr>
          <w:sz w:val="22"/>
          <w:szCs w:val="22"/>
          <w:lang w:eastAsia="ru-RU"/>
        </w:rPr>
        <w:t>им</w:t>
      </w:r>
      <w:r w:rsidRPr="0067557B">
        <w:rPr>
          <w:sz w:val="22"/>
          <w:szCs w:val="22"/>
          <w:lang w:eastAsia="ru-RU"/>
        </w:rPr>
        <w:t xml:space="preserve"> </w:t>
      </w:r>
      <w:r w:rsidR="006619C9" w:rsidRPr="0067557B">
        <w:rPr>
          <w:sz w:val="22"/>
          <w:szCs w:val="22"/>
          <w:lang w:eastAsia="ru-RU"/>
        </w:rPr>
        <w:t>условиям</w:t>
      </w:r>
      <w:r w:rsidRPr="0067557B">
        <w:rPr>
          <w:sz w:val="22"/>
          <w:szCs w:val="22"/>
          <w:lang w:eastAsia="ru-RU"/>
        </w:rPr>
        <w:t>, а также иным требованиям, приведенным в Спецификации.</w:t>
      </w:r>
    </w:p>
    <w:p w:rsidR="00E74360" w:rsidRPr="0067557B" w:rsidRDefault="00E74360" w:rsidP="000B53E2">
      <w:pPr>
        <w:pStyle w:val="af3"/>
        <w:suppressAutoHyphens w:val="0"/>
        <w:ind w:left="426" w:hanging="426"/>
        <w:jc w:val="both"/>
        <w:rPr>
          <w:sz w:val="22"/>
          <w:szCs w:val="22"/>
          <w:lang w:eastAsia="ru-RU"/>
        </w:rPr>
      </w:pPr>
    </w:p>
    <w:p w:rsidR="00E74360" w:rsidRPr="0067557B" w:rsidRDefault="00E74360" w:rsidP="00C6245E">
      <w:pPr>
        <w:pStyle w:val="af3"/>
        <w:numPr>
          <w:ilvl w:val="1"/>
          <w:numId w:val="1"/>
        </w:numPr>
        <w:suppressAutoHyphens w:val="0"/>
        <w:ind w:left="426" w:hanging="426"/>
        <w:jc w:val="both"/>
        <w:rPr>
          <w:sz w:val="22"/>
          <w:szCs w:val="22"/>
          <w:lang w:eastAsia="ru-RU"/>
        </w:rPr>
      </w:pPr>
      <w:r w:rsidRPr="0067557B">
        <w:rPr>
          <w:sz w:val="22"/>
          <w:szCs w:val="22"/>
          <w:lang w:eastAsia="ru-RU"/>
        </w:rPr>
        <w:t>Товар, поставляемый по Договору, приобретается для нужд филиала АО «АЭМ-технологии» «Атоммаш» в г. Волгодонск.</w:t>
      </w:r>
    </w:p>
    <w:p w:rsidR="00E74360" w:rsidRPr="0067557B" w:rsidRDefault="00E74360" w:rsidP="000B53E2">
      <w:pPr>
        <w:suppressAutoHyphens w:val="0"/>
        <w:ind w:left="426" w:hanging="426"/>
        <w:jc w:val="both"/>
        <w:rPr>
          <w:sz w:val="22"/>
          <w:szCs w:val="22"/>
          <w:lang w:eastAsia="ru-RU"/>
        </w:rPr>
      </w:pPr>
    </w:p>
    <w:p w:rsidR="007843A9" w:rsidRPr="0067557B" w:rsidRDefault="007843A9" w:rsidP="00C6245E">
      <w:pPr>
        <w:pStyle w:val="af3"/>
        <w:numPr>
          <w:ilvl w:val="1"/>
          <w:numId w:val="1"/>
        </w:numPr>
        <w:suppressAutoHyphens w:val="0"/>
        <w:ind w:left="426" w:hanging="426"/>
        <w:jc w:val="both"/>
        <w:rPr>
          <w:sz w:val="22"/>
          <w:szCs w:val="22"/>
          <w:lang w:eastAsia="ru-RU"/>
        </w:rPr>
      </w:pPr>
      <w:r w:rsidRPr="0067557B">
        <w:rPr>
          <w:sz w:val="22"/>
          <w:szCs w:val="22"/>
          <w:lang w:eastAsia="ru-RU"/>
        </w:rPr>
        <w:t xml:space="preserve">Покупатель по договору действует в рамках заключенного контракта </w:t>
      </w:r>
      <w:r w:rsidR="003829F1" w:rsidRPr="0067557B">
        <w:rPr>
          <w:sz w:val="22"/>
          <w:szCs w:val="22"/>
          <w:lang w:eastAsia="ru-RU"/>
        </w:rPr>
        <w:t>с АО «</w:t>
      </w:r>
      <w:proofErr w:type="spellStart"/>
      <w:r w:rsidR="003829F1" w:rsidRPr="0067557B">
        <w:rPr>
          <w:sz w:val="22"/>
          <w:szCs w:val="22"/>
          <w:lang w:eastAsia="ru-RU"/>
        </w:rPr>
        <w:t>Атомэнергомаш</w:t>
      </w:r>
      <w:proofErr w:type="spellEnd"/>
      <w:r w:rsidR="003829F1" w:rsidRPr="0067557B">
        <w:rPr>
          <w:sz w:val="22"/>
          <w:szCs w:val="22"/>
          <w:lang w:eastAsia="ru-RU"/>
        </w:rPr>
        <w:t>» №33/3418-Д от 18.02.2015</w:t>
      </w:r>
      <w:r w:rsidRPr="0067557B">
        <w:rPr>
          <w:sz w:val="22"/>
          <w:szCs w:val="22"/>
          <w:lang w:eastAsia="ru-RU"/>
        </w:rPr>
        <w:t xml:space="preserve">. </w:t>
      </w:r>
    </w:p>
    <w:p w:rsidR="007843A9" w:rsidRPr="0067557B" w:rsidRDefault="007843A9" w:rsidP="007843A9">
      <w:pPr>
        <w:suppressAutoHyphens w:val="0"/>
        <w:jc w:val="both"/>
        <w:rPr>
          <w:sz w:val="22"/>
          <w:szCs w:val="22"/>
          <w:lang w:eastAsia="ru-RU"/>
        </w:rPr>
      </w:pPr>
    </w:p>
    <w:p w:rsidR="007843A9" w:rsidRPr="0067557B" w:rsidRDefault="007843A9" w:rsidP="00C6245E">
      <w:pPr>
        <w:pStyle w:val="af3"/>
        <w:numPr>
          <w:ilvl w:val="1"/>
          <w:numId w:val="1"/>
        </w:numPr>
        <w:suppressAutoHyphens w:val="0"/>
        <w:ind w:left="426" w:hanging="426"/>
        <w:jc w:val="both"/>
        <w:rPr>
          <w:sz w:val="22"/>
          <w:szCs w:val="22"/>
          <w:lang w:eastAsia="ru-RU"/>
        </w:rPr>
      </w:pPr>
      <w:r w:rsidRPr="0067557B">
        <w:rPr>
          <w:sz w:val="22"/>
          <w:szCs w:val="22"/>
          <w:lang w:eastAsia="ru-RU"/>
        </w:rPr>
        <w:t xml:space="preserve">Настоящему  Договору  присваивается номер идентификатора </w:t>
      </w:r>
      <w:r w:rsidR="00F02272" w:rsidRPr="0067557B">
        <w:rPr>
          <w:b/>
          <w:lang w:eastAsia="ru-RU"/>
        </w:rPr>
        <w:t>00000000725956180123</w:t>
      </w:r>
      <w:r w:rsidRPr="0067557B">
        <w:rPr>
          <w:sz w:val="22"/>
          <w:szCs w:val="22"/>
          <w:lang w:eastAsia="ru-RU"/>
        </w:rPr>
        <w:t>.</w:t>
      </w:r>
    </w:p>
    <w:p w:rsidR="00860A52" w:rsidRPr="0067557B" w:rsidRDefault="00860A52" w:rsidP="00860A52">
      <w:pPr>
        <w:suppressAutoHyphens w:val="0"/>
        <w:jc w:val="both"/>
        <w:rPr>
          <w:sz w:val="22"/>
          <w:szCs w:val="22"/>
          <w:lang w:eastAsia="ru-RU"/>
        </w:rPr>
      </w:pPr>
    </w:p>
    <w:p w:rsidR="00E74360" w:rsidRPr="0067557B" w:rsidRDefault="00860A52" w:rsidP="006F2ABA">
      <w:pPr>
        <w:pStyle w:val="af3"/>
        <w:suppressAutoHyphens w:val="0"/>
        <w:ind w:left="426"/>
        <w:jc w:val="both"/>
        <w:rPr>
          <w:sz w:val="22"/>
          <w:szCs w:val="22"/>
          <w:lang w:eastAsia="ru-RU"/>
        </w:rPr>
      </w:pPr>
      <w:r w:rsidRPr="0067557B">
        <w:rPr>
          <w:sz w:val="22"/>
          <w:szCs w:val="22"/>
          <w:lang w:eastAsia="ru-RU"/>
        </w:rPr>
        <w:t xml:space="preserve">Для целей настоящего Договора под Бюджетными средствами понимаются </w:t>
      </w:r>
      <w:r w:rsidR="006F2ABA" w:rsidRPr="0067557B">
        <w:rPr>
          <w:sz w:val="22"/>
          <w:szCs w:val="22"/>
        </w:rPr>
        <w:t xml:space="preserve">средства используемые </w:t>
      </w:r>
      <w:proofErr w:type="gramStart"/>
      <w:r w:rsidR="006F2ABA" w:rsidRPr="0067557B">
        <w:rPr>
          <w:sz w:val="22"/>
          <w:szCs w:val="22"/>
        </w:rPr>
        <w:t xml:space="preserve">Покупателем для оплаты авансов, промежуточных платежей, оплаты за поставленный Товар, и полученные от Заказчика </w:t>
      </w:r>
      <w:r w:rsidR="003038CA" w:rsidRPr="0067557B">
        <w:rPr>
          <w:sz w:val="22"/>
          <w:szCs w:val="22"/>
          <w:lang w:eastAsia="ru-RU"/>
        </w:rPr>
        <w:t>АО «</w:t>
      </w:r>
      <w:proofErr w:type="spellStart"/>
      <w:r w:rsidR="003038CA" w:rsidRPr="0067557B">
        <w:rPr>
          <w:sz w:val="22"/>
          <w:szCs w:val="22"/>
          <w:lang w:eastAsia="ru-RU"/>
        </w:rPr>
        <w:t>Атомэнергомаш</w:t>
      </w:r>
      <w:proofErr w:type="spellEnd"/>
      <w:r w:rsidR="003038CA" w:rsidRPr="0067557B">
        <w:rPr>
          <w:sz w:val="22"/>
          <w:szCs w:val="22"/>
          <w:lang w:eastAsia="ru-RU"/>
        </w:rPr>
        <w:t>»</w:t>
      </w:r>
      <w:r w:rsidR="006F2ABA" w:rsidRPr="0067557B">
        <w:rPr>
          <w:sz w:val="22"/>
          <w:szCs w:val="22"/>
        </w:rPr>
        <w:t xml:space="preserve">, по Договору </w:t>
      </w:r>
      <w:r w:rsidR="003038CA" w:rsidRPr="0067557B">
        <w:rPr>
          <w:sz w:val="22"/>
          <w:szCs w:val="22"/>
          <w:lang w:eastAsia="ru-RU"/>
        </w:rPr>
        <w:t xml:space="preserve">№33/3418-Д от 18.02.2015 </w:t>
      </w:r>
      <w:r w:rsidR="006F2ABA" w:rsidRPr="0067557B">
        <w:rPr>
          <w:sz w:val="22"/>
          <w:szCs w:val="22"/>
        </w:rPr>
        <w:t xml:space="preserve">года с установлением требований казначейского сопровождения к </w:t>
      </w:r>
      <w:proofErr w:type="spellStart"/>
      <w:r w:rsidR="006F2ABA" w:rsidRPr="0067557B">
        <w:rPr>
          <w:sz w:val="22"/>
          <w:szCs w:val="22"/>
        </w:rPr>
        <w:t>неучастникам</w:t>
      </w:r>
      <w:proofErr w:type="spellEnd"/>
      <w:r w:rsidR="006F2ABA" w:rsidRPr="0067557B">
        <w:rPr>
          <w:sz w:val="22"/>
          <w:szCs w:val="22"/>
        </w:rPr>
        <w:t xml:space="preserve"> бюджетного процесса в соответствии с федеральными законами о федеральном бюджете на соответствующие финансовые периоды по главе 725, код раздела 04 </w:t>
      </w:r>
      <w:proofErr w:type="gramEnd"/>
      <w:r w:rsidR="006F2ABA" w:rsidRPr="0067557B">
        <w:rPr>
          <w:sz w:val="22"/>
          <w:szCs w:val="22"/>
        </w:rPr>
        <w:t xml:space="preserve">12, код целевой статьи расходов 22 1 01 65080, код вида расходов </w:t>
      </w:r>
      <w:r w:rsidR="00A84445" w:rsidRPr="0067557B">
        <w:rPr>
          <w:sz w:val="22"/>
          <w:szCs w:val="22"/>
        </w:rPr>
        <w:t>82</w:t>
      </w:r>
      <w:r w:rsidR="00DC005B" w:rsidRPr="0067557B">
        <w:rPr>
          <w:sz w:val="22"/>
          <w:szCs w:val="22"/>
        </w:rPr>
        <w:t>5</w:t>
      </w:r>
      <w:r w:rsidR="006F2ABA" w:rsidRPr="0067557B">
        <w:rPr>
          <w:sz w:val="22"/>
          <w:szCs w:val="22"/>
        </w:rPr>
        <w:t xml:space="preserve">. Для целей оплаты по настоящему договору Покупателем могут </w:t>
      </w:r>
      <w:proofErr w:type="gramStart"/>
      <w:r w:rsidR="006F2ABA" w:rsidRPr="0067557B">
        <w:rPr>
          <w:sz w:val="22"/>
          <w:szCs w:val="22"/>
        </w:rPr>
        <w:t>использоваться</w:t>
      </w:r>
      <w:proofErr w:type="gramEnd"/>
      <w:r w:rsidR="006F2ABA" w:rsidRPr="0067557B">
        <w:rPr>
          <w:sz w:val="22"/>
          <w:szCs w:val="22"/>
        </w:rPr>
        <w:t xml:space="preserve"> в том числе собственные средства, размещенные на счетах в коммерческих банках</w:t>
      </w:r>
    </w:p>
    <w:p w:rsidR="00A372B7" w:rsidRPr="0067557B" w:rsidRDefault="00A372B7" w:rsidP="00FF753D">
      <w:pPr>
        <w:suppressAutoHyphens w:val="0"/>
        <w:jc w:val="both"/>
        <w:rPr>
          <w:sz w:val="22"/>
          <w:szCs w:val="22"/>
          <w:lang w:eastAsia="ru-RU"/>
        </w:rPr>
      </w:pPr>
    </w:p>
    <w:p w:rsidR="006F2ABA" w:rsidRPr="0067557B" w:rsidRDefault="006F2ABA" w:rsidP="00FF753D">
      <w:pPr>
        <w:suppressAutoHyphens w:val="0"/>
        <w:jc w:val="both"/>
        <w:rPr>
          <w:sz w:val="22"/>
          <w:szCs w:val="22"/>
          <w:lang w:eastAsia="ru-RU"/>
        </w:rPr>
      </w:pPr>
    </w:p>
    <w:p w:rsidR="00E74360" w:rsidRPr="0067557B" w:rsidRDefault="00E74360" w:rsidP="00C6245E">
      <w:pPr>
        <w:numPr>
          <w:ilvl w:val="0"/>
          <w:numId w:val="1"/>
        </w:numPr>
        <w:suppressAutoHyphens w:val="0"/>
        <w:ind w:left="426" w:hanging="426"/>
        <w:jc w:val="center"/>
        <w:rPr>
          <w:b/>
          <w:sz w:val="22"/>
          <w:szCs w:val="22"/>
          <w:lang w:eastAsia="ru-RU"/>
        </w:rPr>
      </w:pPr>
      <w:r w:rsidRPr="0067557B">
        <w:rPr>
          <w:b/>
          <w:sz w:val="22"/>
          <w:szCs w:val="22"/>
          <w:lang w:eastAsia="ru-RU"/>
        </w:rPr>
        <w:t>УСЛОВИЯ ПОСТАВКИ</w:t>
      </w:r>
    </w:p>
    <w:p w:rsidR="00E74360" w:rsidRPr="0067557B" w:rsidRDefault="00E74360" w:rsidP="000B53E2">
      <w:pPr>
        <w:suppressAutoHyphens w:val="0"/>
        <w:ind w:left="426" w:hanging="426"/>
        <w:rPr>
          <w:b/>
          <w:sz w:val="22"/>
          <w:szCs w:val="22"/>
          <w:lang w:eastAsia="ru-RU"/>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 xml:space="preserve">Срок и/или периоды поставки Товара определяются Сторонами в Спецификации. </w:t>
      </w:r>
    </w:p>
    <w:p w:rsidR="00E74360" w:rsidRPr="0067557B" w:rsidRDefault="00E74360" w:rsidP="000B53E2">
      <w:pPr>
        <w:suppressAutoHyphens w:val="0"/>
        <w:ind w:left="426" w:hanging="426"/>
        <w:jc w:val="both"/>
        <w:rPr>
          <w:sz w:val="22"/>
          <w:szCs w:val="22"/>
          <w:lang w:eastAsia="ru-RU"/>
        </w:rPr>
      </w:pPr>
      <w:r w:rsidRPr="0067557B">
        <w:rPr>
          <w:sz w:val="22"/>
          <w:szCs w:val="22"/>
          <w:lang w:eastAsia="ru-RU"/>
        </w:rPr>
        <w:t>Под периодом поставки Товара Стороны понимают согласованный Сторонами в Спецификации период времени в пределах срока действия Договора, в течение которого осуществляется п</w:t>
      </w:r>
      <w:r w:rsidR="00134F5F" w:rsidRPr="0067557B">
        <w:rPr>
          <w:sz w:val="22"/>
          <w:szCs w:val="22"/>
          <w:lang w:eastAsia="ru-RU"/>
        </w:rPr>
        <w:t>оставка партии Товара, указанной</w:t>
      </w:r>
      <w:r w:rsidRPr="0067557B">
        <w:rPr>
          <w:sz w:val="22"/>
          <w:szCs w:val="22"/>
          <w:lang w:eastAsia="ru-RU"/>
        </w:rPr>
        <w:t xml:space="preserve"> в Спецификации.</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rPr>
        <w:t>Товар должен быть новым, неиспользованным ранее и укомплектованным в соответствии с условиями Договора и товаросопроводительной документацией.</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 xml:space="preserve">Право собственности и риск случайной гибели Товара переходит к Покупателю с момента поставки Товара, который определяется в соответствии с положениями пункта 2.4 Договора. </w:t>
      </w:r>
    </w:p>
    <w:p w:rsidR="00E74360" w:rsidRPr="0067557B" w:rsidRDefault="00E74360" w:rsidP="000B53E2">
      <w:pPr>
        <w:suppressAutoHyphens w:val="0"/>
        <w:ind w:left="426" w:hanging="426"/>
        <w:jc w:val="both"/>
        <w:rPr>
          <w:sz w:val="22"/>
          <w:szCs w:val="22"/>
          <w:lang w:eastAsia="ru-RU"/>
        </w:rPr>
      </w:pPr>
    </w:p>
    <w:p w:rsidR="00F41AE8"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Если иное не согласовано Сторонами в Спецификации, датой поставки</w:t>
      </w:r>
      <w:r w:rsidR="00B75556" w:rsidRPr="0067557B">
        <w:rPr>
          <w:sz w:val="22"/>
          <w:szCs w:val="22"/>
          <w:lang w:eastAsia="ru-RU"/>
        </w:rPr>
        <w:t xml:space="preserve"> (дата перехода права собственности и риска случайной гибели)</w:t>
      </w:r>
      <w:r w:rsidRPr="0067557B">
        <w:rPr>
          <w:sz w:val="22"/>
          <w:szCs w:val="22"/>
          <w:lang w:eastAsia="ru-RU"/>
        </w:rPr>
        <w:t xml:space="preserve"> Товара</w:t>
      </w:r>
      <w:r w:rsidR="00B75556" w:rsidRPr="0067557B">
        <w:rPr>
          <w:sz w:val="22"/>
          <w:szCs w:val="22"/>
          <w:lang w:eastAsia="ru-RU"/>
        </w:rPr>
        <w:t xml:space="preserve"> </w:t>
      </w:r>
      <w:r w:rsidRPr="0067557B">
        <w:rPr>
          <w:sz w:val="22"/>
          <w:szCs w:val="22"/>
          <w:lang w:eastAsia="ru-RU"/>
        </w:rPr>
        <w:t xml:space="preserve">признается дата </w:t>
      </w:r>
      <w:r w:rsidR="00B26650" w:rsidRPr="0067557B">
        <w:rPr>
          <w:sz w:val="22"/>
          <w:szCs w:val="22"/>
          <w:lang w:eastAsia="ru-RU"/>
        </w:rPr>
        <w:t xml:space="preserve">подписания Покупателем Товарной накладной после </w:t>
      </w:r>
      <w:r w:rsidRPr="0067557B">
        <w:rPr>
          <w:sz w:val="22"/>
          <w:szCs w:val="22"/>
          <w:lang w:eastAsia="ru-RU"/>
        </w:rPr>
        <w:t>предоставления Товара</w:t>
      </w:r>
      <w:r w:rsidR="00F41AE8" w:rsidRPr="0067557B">
        <w:rPr>
          <w:sz w:val="22"/>
          <w:szCs w:val="22"/>
          <w:lang w:eastAsia="ru-RU"/>
        </w:rPr>
        <w:t>, готового к разгрузке с транспортного средства,</w:t>
      </w:r>
      <w:r w:rsidRPr="0067557B">
        <w:rPr>
          <w:sz w:val="22"/>
          <w:szCs w:val="22"/>
          <w:lang w:eastAsia="ru-RU"/>
        </w:rPr>
        <w:t xml:space="preserve"> в распоряжение Покупателя либо иного уполномоченного Покупателем лица (Грузополучателя)</w:t>
      </w:r>
      <w:r w:rsidR="00F41AE8" w:rsidRPr="0067557B">
        <w:rPr>
          <w:sz w:val="22"/>
          <w:szCs w:val="22"/>
          <w:lang w:eastAsia="ru-RU"/>
        </w:rPr>
        <w:t xml:space="preserve"> в месте назначения</w:t>
      </w:r>
      <w:r w:rsidR="00B11451" w:rsidRPr="0067557B">
        <w:rPr>
          <w:sz w:val="22"/>
          <w:szCs w:val="22"/>
          <w:lang w:eastAsia="ru-RU"/>
        </w:rPr>
        <w:t xml:space="preserve"> (место поставки)</w:t>
      </w:r>
      <w:r w:rsidR="00F41AE8" w:rsidRPr="0067557B">
        <w:rPr>
          <w:sz w:val="22"/>
          <w:szCs w:val="22"/>
          <w:lang w:eastAsia="ru-RU"/>
        </w:rPr>
        <w:t>:</w:t>
      </w:r>
    </w:p>
    <w:p w:rsidR="00E74360" w:rsidRPr="0067557B" w:rsidRDefault="00F41AE8" w:rsidP="00C83FB3">
      <w:pPr>
        <w:pStyle w:val="af3"/>
        <w:numPr>
          <w:ilvl w:val="0"/>
          <w:numId w:val="16"/>
        </w:numPr>
        <w:suppressAutoHyphens w:val="0"/>
        <w:ind w:left="426" w:hanging="426"/>
        <w:jc w:val="both"/>
        <w:rPr>
          <w:i/>
          <w:sz w:val="22"/>
          <w:szCs w:val="22"/>
          <w:lang w:eastAsia="ru-RU"/>
        </w:rPr>
      </w:pPr>
      <w:r w:rsidRPr="0067557B">
        <w:rPr>
          <w:sz w:val="22"/>
          <w:szCs w:val="22"/>
          <w:lang w:eastAsia="ru-RU"/>
        </w:rPr>
        <w:t>Ростовская область, г. Волгодонск, Жуковское шоссе, дом 10</w:t>
      </w:r>
      <w:r w:rsidRPr="0067557B">
        <w:rPr>
          <w:i/>
          <w:sz w:val="22"/>
          <w:szCs w:val="22"/>
          <w:lang w:eastAsia="ru-RU"/>
        </w:rPr>
        <w:t>.</w:t>
      </w:r>
    </w:p>
    <w:p w:rsidR="00E74360" w:rsidRPr="0067557B" w:rsidRDefault="00E74360" w:rsidP="000B53E2">
      <w:pPr>
        <w:suppressAutoHyphens w:val="0"/>
        <w:ind w:left="426" w:hanging="426"/>
        <w:jc w:val="both"/>
        <w:rPr>
          <w:sz w:val="22"/>
          <w:szCs w:val="22"/>
          <w:lang w:eastAsia="ru-RU"/>
        </w:rPr>
      </w:pPr>
    </w:p>
    <w:p w:rsidR="000A09DD" w:rsidRPr="0067557B" w:rsidRDefault="000A09DD" w:rsidP="00C05BC0">
      <w:pPr>
        <w:pStyle w:val="af3"/>
        <w:numPr>
          <w:ilvl w:val="2"/>
          <w:numId w:val="1"/>
        </w:numPr>
        <w:suppressAutoHyphens w:val="0"/>
        <w:ind w:left="426" w:hanging="426"/>
        <w:jc w:val="both"/>
        <w:rPr>
          <w:sz w:val="22"/>
          <w:szCs w:val="22"/>
          <w:lang w:eastAsia="ru-RU"/>
        </w:rPr>
      </w:pPr>
      <w:r w:rsidRPr="0067557B">
        <w:rPr>
          <w:sz w:val="22"/>
          <w:szCs w:val="22"/>
        </w:rPr>
        <w:t>В случае поставки Товара железнодорожным транспортом Покупатель осуществляет приемку Товара для осуществления последующей его доставки до Места поставки. Приемка Товара осуществляется по Транспортной железнодорожной накладной. Дата приемки указывается в оригинале такой накладной в разделе «Календарные штемпеля» в графе «Выдача оригинала накладной грузополучателю» и фиксирует дату выдачи Товара грузополучателю. Риск повреждения и случайной гибели Товара переходит от Поставщика к Покупателю в этом случае на дату выдачи Товара грузополучателю. При этом моментом исполнения обязательств Поставщика по поставке Товара, Датой поставки и перехода права собственности на Товар признается дата предоставления Товара, готового к разгрузке с транспортного средства, в распоряжение Покупателя (Грузополучателя) в Месте поставки и подписания Сторонами Товарной накладной.</w:t>
      </w:r>
    </w:p>
    <w:p w:rsidR="00C05BC0" w:rsidRPr="0067557B" w:rsidRDefault="00C05BC0" w:rsidP="000A09DD">
      <w:pPr>
        <w:pStyle w:val="af3"/>
        <w:suppressAutoHyphens w:val="0"/>
        <w:ind w:left="426" w:hanging="426"/>
        <w:jc w:val="both"/>
        <w:rPr>
          <w:sz w:val="22"/>
          <w:szCs w:val="22"/>
          <w:lang w:eastAsia="ru-RU"/>
        </w:rPr>
      </w:pPr>
      <w:proofErr w:type="gramStart"/>
      <w:r w:rsidRPr="0067557B">
        <w:rPr>
          <w:sz w:val="22"/>
          <w:szCs w:val="22"/>
          <w:lang w:eastAsia="ru-RU"/>
        </w:rPr>
        <w:t>В этом случае в связи с необходимостью доставки Товара до места назначения железнодорожными путями необщего пользования Покупатель от своего имени и за счет Поставщика организует услуги по подаче-уборке железнодорожных вагонов на перегоне от станции назначения до места назначения, а Поставщик возмещает понесенные Покупателем расходы в рамках исполнения указанного поручения в следующем порядке:</w:t>
      </w:r>
      <w:proofErr w:type="gramEnd"/>
      <w:r w:rsidRPr="0067557B">
        <w:rPr>
          <w:sz w:val="22"/>
          <w:szCs w:val="22"/>
          <w:lang w:eastAsia="ru-RU"/>
        </w:rPr>
        <w:t xml:space="preserve"> Поставщик оплачивает Покупателю расходы из расчета </w:t>
      </w:r>
      <w:r w:rsidR="00F02272" w:rsidRPr="0067557B">
        <w:rPr>
          <w:sz w:val="22"/>
          <w:szCs w:val="22"/>
          <w:lang w:eastAsia="ru-RU"/>
        </w:rPr>
        <w:t>13214,9</w:t>
      </w:r>
      <w:r w:rsidR="007843D0" w:rsidRPr="0067557B">
        <w:rPr>
          <w:sz w:val="22"/>
          <w:szCs w:val="22"/>
          <w:lang w:eastAsia="ru-RU"/>
        </w:rPr>
        <w:t>8</w:t>
      </w:r>
      <w:r w:rsidR="00F02272" w:rsidRPr="0067557B">
        <w:rPr>
          <w:sz w:val="22"/>
          <w:szCs w:val="22"/>
          <w:lang w:eastAsia="ru-RU"/>
        </w:rPr>
        <w:t xml:space="preserve"> рубля рублей за один 4-х </w:t>
      </w:r>
      <w:proofErr w:type="spellStart"/>
      <w:r w:rsidR="00F02272" w:rsidRPr="0067557B">
        <w:rPr>
          <w:sz w:val="22"/>
          <w:szCs w:val="22"/>
          <w:lang w:eastAsia="ru-RU"/>
        </w:rPr>
        <w:t>осный</w:t>
      </w:r>
      <w:proofErr w:type="spellEnd"/>
      <w:r w:rsidR="00F02272" w:rsidRPr="0067557B">
        <w:rPr>
          <w:sz w:val="22"/>
          <w:szCs w:val="22"/>
          <w:lang w:eastAsia="ru-RU"/>
        </w:rPr>
        <w:t xml:space="preserve"> вагон, включая НДС 20% 2202,</w:t>
      </w:r>
      <w:r w:rsidR="007843D0" w:rsidRPr="0067557B">
        <w:rPr>
          <w:sz w:val="22"/>
          <w:szCs w:val="22"/>
          <w:lang w:eastAsia="ru-RU"/>
        </w:rPr>
        <w:t>50</w:t>
      </w:r>
      <w:r w:rsidRPr="0067557B">
        <w:rPr>
          <w:sz w:val="22"/>
          <w:szCs w:val="22"/>
          <w:lang w:eastAsia="ru-RU"/>
        </w:rPr>
        <w:t xml:space="preserve">.  </w:t>
      </w:r>
    </w:p>
    <w:p w:rsidR="001F0B74" w:rsidRPr="0067557B" w:rsidRDefault="00C05BC0" w:rsidP="00C05BC0">
      <w:pPr>
        <w:pStyle w:val="af3"/>
        <w:suppressAutoHyphens w:val="0"/>
        <w:ind w:left="426" w:hanging="426"/>
        <w:jc w:val="both"/>
        <w:rPr>
          <w:sz w:val="22"/>
          <w:szCs w:val="22"/>
          <w:lang w:eastAsia="ru-RU"/>
        </w:rPr>
      </w:pPr>
      <w:r w:rsidRPr="0067557B">
        <w:rPr>
          <w:sz w:val="22"/>
          <w:szCs w:val="22"/>
          <w:lang w:eastAsia="ru-RU"/>
        </w:rPr>
        <w:t xml:space="preserve">Оплата расходов по подаче-уборке железнодорожных вагонов на перегоне от станции назначения до места назначения осуществляется путем одностороннего зачета встречных однородных требований при осуществлении окончательного расчета по настоящему Договору. При этом в срок не позднее 10 (Десяти) рабочих дней от даты поступления Товара на склад Покупателя, расположенный в месте назначения, Покупатель </w:t>
      </w:r>
      <w:proofErr w:type="gramStart"/>
      <w:r w:rsidRPr="0067557B">
        <w:rPr>
          <w:sz w:val="22"/>
          <w:szCs w:val="22"/>
          <w:lang w:eastAsia="ru-RU"/>
        </w:rPr>
        <w:t>предоставит Поставщику отчет</w:t>
      </w:r>
      <w:proofErr w:type="gramEnd"/>
      <w:r w:rsidRPr="0067557B">
        <w:rPr>
          <w:sz w:val="22"/>
          <w:szCs w:val="22"/>
          <w:lang w:eastAsia="ru-RU"/>
        </w:rPr>
        <w:t xml:space="preserve"> о произведенных расходах в форме справки-расчета стоимости расходов, счет-фактуру и заявление о зачете.</w:t>
      </w:r>
    </w:p>
    <w:p w:rsidR="00C05BC0" w:rsidRPr="0067557B" w:rsidRDefault="00C05BC0" w:rsidP="00C05BC0">
      <w:pPr>
        <w:pStyle w:val="af3"/>
        <w:suppressAutoHyphens w:val="0"/>
        <w:ind w:left="426" w:hanging="426"/>
        <w:jc w:val="both"/>
        <w:rPr>
          <w:sz w:val="22"/>
          <w:szCs w:val="22"/>
          <w:lang w:eastAsia="ru-RU"/>
        </w:rPr>
      </w:pPr>
    </w:p>
    <w:p w:rsidR="001F0B74" w:rsidRPr="0067557B" w:rsidRDefault="00C05BC0" w:rsidP="000B53E2">
      <w:pPr>
        <w:pStyle w:val="af3"/>
        <w:numPr>
          <w:ilvl w:val="2"/>
          <w:numId w:val="1"/>
        </w:numPr>
        <w:suppressAutoHyphens w:val="0"/>
        <w:ind w:left="426" w:hanging="426"/>
        <w:jc w:val="both"/>
        <w:rPr>
          <w:sz w:val="22"/>
          <w:szCs w:val="22"/>
          <w:lang w:eastAsia="ru-RU"/>
        </w:rPr>
      </w:pPr>
      <w:r w:rsidRPr="0067557B">
        <w:rPr>
          <w:sz w:val="22"/>
          <w:szCs w:val="22"/>
          <w:lang w:eastAsia="ru-RU"/>
        </w:rPr>
        <w:t>В случае поставки Товара автомобильным транспортом датой поставки признается дата, указанная в товарной накладной (</w:t>
      </w:r>
      <w:r w:rsidR="009A2B21" w:rsidRPr="0067557B">
        <w:rPr>
          <w:sz w:val="22"/>
          <w:szCs w:val="22"/>
          <w:lang w:eastAsia="ru-RU"/>
        </w:rPr>
        <w:t xml:space="preserve">по унифицированной </w:t>
      </w:r>
      <w:r w:rsidRPr="0067557B">
        <w:rPr>
          <w:sz w:val="22"/>
          <w:szCs w:val="22"/>
          <w:lang w:eastAsia="ru-RU"/>
        </w:rPr>
        <w:t>ТОРГ-12, утвержденной постановлением Госкомстата России № 132 от 25.12.1998) в разделе «ГРУЗ ПОЛУЧИЛ ГРУЗОПОЛУЧАТЕЛЬ».</w:t>
      </w:r>
    </w:p>
    <w:p w:rsidR="00C05BC0" w:rsidRPr="0067557B" w:rsidRDefault="00C05BC0" w:rsidP="000B53E2">
      <w:pPr>
        <w:pStyle w:val="af3"/>
        <w:suppressAutoHyphens w:val="0"/>
        <w:ind w:left="426" w:hanging="426"/>
        <w:jc w:val="both"/>
        <w:rPr>
          <w:sz w:val="22"/>
          <w:szCs w:val="22"/>
          <w:lang w:eastAsia="ru-RU"/>
        </w:rPr>
      </w:pPr>
    </w:p>
    <w:p w:rsidR="000A09DD" w:rsidRPr="0067557B" w:rsidRDefault="00B63B79" w:rsidP="00E76408">
      <w:pPr>
        <w:pStyle w:val="af3"/>
        <w:numPr>
          <w:ilvl w:val="2"/>
          <w:numId w:val="1"/>
        </w:numPr>
        <w:suppressAutoHyphens w:val="0"/>
        <w:ind w:left="426" w:hanging="426"/>
        <w:jc w:val="both"/>
        <w:rPr>
          <w:sz w:val="22"/>
          <w:szCs w:val="22"/>
          <w:lang w:eastAsia="ru-RU"/>
        </w:rPr>
      </w:pPr>
      <w:r w:rsidRPr="0067557B">
        <w:rPr>
          <w:sz w:val="22"/>
          <w:szCs w:val="22"/>
          <w:lang w:eastAsia="ru-RU"/>
        </w:rPr>
        <w:t xml:space="preserve">Поставка Товара может осуществляться железнодорожным и/или автомобильным   транспортом. Допустимы перевозки в прямом смешанном сообщении. Вид транспорта, которым осуществляется доставка груза, определяется Поставщиком. </w:t>
      </w:r>
      <w:r w:rsidR="00E74360" w:rsidRPr="0067557B">
        <w:rPr>
          <w:sz w:val="22"/>
          <w:szCs w:val="22"/>
          <w:lang w:eastAsia="ru-RU"/>
        </w:rPr>
        <w:t xml:space="preserve">В случае перевозки груза в прямом смешанном сообщении </w:t>
      </w:r>
      <w:r w:rsidR="000A09DD" w:rsidRPr="0067557B">
        <w:rPr>
          <w:sz w:val="22"/>
          <w:szCs w:val="22"/>
          <w:lang w:eastAsia="ru-RU"/>
        </w:rPr>
        <w:t>датой поставки признается дата подписания Покупателем Товарной накладной.</w:t>
      </w:r>
    </w:p>
    <w:p w:rsidR="001F0B74" w:rsidRPr="0067557B" w:rsidRDefault="000A09DD" w:rsidP="000A09DD">
      <w:pPr>
        <w:pStyle w:val="af3"/>
        <w:suppressAutoHyphens w:val="0"/>
        <w:ind w:left="426"/>
        <w:jc w:val="both"/>
        <w:rPr>
          <w:sz w:val="22"/>
          <w:szCs w:val="22"/>
          <w:lang w:eastAsia="ru-RU"/>
        </w:rPr>
      </w:pPr>
      <w:r w:rsidRPr="0067557B">
        <w:rPr>
          <w:sz w:val="22"/>
          <w:szCs w:val="22"/>
          <w:lang w:eastAsia="ru-RU"/>
        </w:rPr>
        <w:t xml:space="preserve"> </w:t>
      </w:r>
    </w:p>
    <w:p w:rsidR="00E74360" w:rsidRPr="0067557B" w:rsidRDefault="00E74360" w:rsidP="00C6245E">
      <w:pPr>
        <w:pStyle w:val="af3"/>
        <w:numPr>
          <w:ilvl w:val="2"/>
          <w:numId w:val="1"/>
        </w:numPr>
        <w:suppressAutoHyphens w:val="0"/>
        <w:ind w:left="426" w:hanging="426"/>
        <w:jc w:val="both"/>
        <w:rPr>
          <w:sz w:val="22"/>
          <w:szCs w:val="22"/>
          <w:lang w:eastAsia="ru-RU"/>
        </w:rPr>
      </w:pPr>
      <w:r w:rsidRPr="0067557B">
        <w:rPr>
          <w:sz w:val="22"/>
          <w:szCs w:val="22"/>
          <w:lang w:eastAsia="ru-RU"/>
        </w:rPr>
        <w:t xml:space="preserve">Если доставка Товара Покупателю Поставщиком не предусмотрена, датой поставки признается дата </w:t>
      </w:r>
      <w:r w:rsidR="00F31E45" w:rsidRPr="0067557B">
        <w:rPr>
          <w:sz w:val="22"/>
          <w:szCs w:val="22"/>
          <w:lang w:eastAsia="ru-RU"/>
        </w:rPr>
        <w:t xml:space="preserve">подписания Покупателем Товарной накладной по факту </w:t>
      </w:r>
      <w:r w:rsidRPr="0067557B">
        <w:rPr>
          <w:sz w:val="22"/>
          <w:szCs w:val="22"/>
          <w:lang w:eastAsia="ru-RU"/>
        </w:rPr>
        <w:t xml:space="preserve">передачи Товара перевозчику, указанному Покупателем, либо самому Покупателю. </w:t>
      </w:r>
    </w:p>
    <w:p w:rsidR="001F0B74" w:rsidRPr="0067557B" w:rsidRDefault="00E74360" w:rsidP="000B53E2">
      <w:pPr>
        <w:pStyle w:val="af3"/>
        <w:suppressAutoHyphens w:val="0"/>
        <w:ind w:left="426" w:hanging="426"/>
        <w:jc w:val="both"/>
        <w:rPr>
          <w:sz w:val="22"/>
          <w:szCs w:val="22"/>
          <w:lang w:eastAsia="ru-RU"/>
        </w:rPr>
      </w:pPr>
      <w:r w:rsidRPr="0067557B">
        <w:rPr>
          <w:sz w:val="22"/>
          <w:szCs w:val="22"/>
          <w:lang w:eastAsia="ru-RU"/>
        </w:rPr>
        <w:tab/>
      </w:r>
    </w:p>
    <w:p w:rsidR="00024AE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Поставщик обязан уведомить Покупателя о готовности Товара к отгрузке в соответствии со сроками, указанными в Договоре</w:t>
      </w:r>
      <w:r w:rsidR="00024AE0" w:rsidRPr="0067557B">
        <w:rPr>
          <w:sz w:val="22"/>
          <w:szCs w:val="22"/>
          <w:lang w:eastAsia="ru-RU"/>
        </w:rPr>
        <w:t>, и согласовать с Покупателем дату отгрузки Товара в следующем порядке:</w:t>
      </w:r>
      <w:r w:rsidRPr="0067557B">
        <w:rPr>
          <w:sz w:val="22"/>
          <w:szCs w:val="22"/>
          <w:lang w:eastAsia="ru-RU"/>
        </w:rPr>
        <w:t xml:space="preserve"> </w:t>
      </w:r>
    </w:p>
    <w:p w:rsidR="00E74360" w:rsidRPr="0067557B" w:rsidRDefault="00E74360" w:rsidP="00C6245E">
      <w:pPr>
        <w:pStyle w:val="af3"/>
        <w:numPr>
          <w:ilvl w:val="2"/>
          <w:numId w:val="1"/>
        </w:numPr>
        <w:suppressAutoHyphens w:val="0"/>
        <w:ind w:left="426" w:hanging="426"/>
        <w:jc w:val="both"/>
        <w:rPr>
          <w:sz w:val="22"/>
          <w:szCs w:val="22"/>
          <w:lang w:eastAsia="ru-RU"/>
        </w:rPr>
      </w:pPr>
      <w:r w:rsidRPr="0067557B">
        <w:rPr>
          <w:sz w:val="22"/>
          <w:szCs w:val="22"/>
          <w:lang w:eastAsia="ru-RU"/>
        </w:rPr>
        <w:t xml:space="preserve">Не </w:t>
      </w:r>
      <w:proofErr w:type="gramStart"/>
      <w:r w:rsidRPr="0067557B">
        <w:rPr>
          <w:sz w:val="22"/>
          <w:szCs w:val="22"/>
          <w:lang w:eastAsia="ru-RU"/>
        </w:rPr>
        <w:t>позднее</w:t>
      </w:r>
      <w:proofErr w:type="gramEnd"/>
      <w:r w:rsidRPr="0067557B">
        <w:rPr>
          <w:sz w:val="22"/>
          <w:szCs w:val="22"/>
          <w:lang w:eastAsia="ru-RU"/>
        </w:rPr>
        <w:t xml:space="preserve"> чем за </w:t>
      </w:r>
      <w:r w:rsidR="00024AE0" w:rsidRPr="0067557B">
        <w:rPr>
          <w:sz w:val="22"/>
          <w:szCs w:val="22"/>
          <w:lang w:eastAsia="ru-RU"/>
        </w:rPr>
        <w:t>15 (Пятнадцать)</w:t>
      </w:r>
      <w:r w:rsidRPr="0067557B">
        <w:rPr>
          <w:sz w:val="22"/>
          <w:szCs w:val="22"/>
          <w:lang w:eastAsia="ru-RU"/>
        </w:rPr>
        <w:t xml:space="preserve"> календарных дней до предполагаемой даты отгрузки Поставщик направляет Покупателю по электронной почте на адрес </w:t>
      </w:r>
      <w:r w:rsidR="003038CA" w:rsidRPr="0067557B">
        <w:rPr>
          <w:sz w:val="22"/>
          <w:szCs w:val="22"/>
          <w:lang w:eastAsia="ru-RU"/>
        </w:rPr>
        <w:t>solovyova_ev@atommash.ru</w:t>
      </w:r>
      <w:r w:rsidRPr="0067557B">
        <w:rPr>
          <w:sz w:val="22"/>
          <w:szCs w:val="22"/>
          <w:lang w:eastAsia="ru-RU"/>
        </w:rPr>
        <w:t xml:space="preserve"> </w:t>
      </w:r>
      <w:r w:rsidR="00024AE0" w:rsidRPr="0067557B">
        <w:rPr>
          <w:sz w:val="22"/>
          <w:szCs w:val="22"/>
          <w:lang w:eastAsia="ru-RU"/>
        </w:rPr>
        <w:t>Запрос о согласовании даты отгрузки Товара</w:t>
      </w:r>
      <w:r w:rsidRPr="0067557B">
        <w:rPr>
          <w:sz w:val="22"/>
          <w:szCs w:val="22"/>
          <w:lang w:eastAsia="ru-RU"/>
        </w:rPr>
        <w:t>, содержащ</w:t>
      </w:r>
      <w:r w:rsidR="00024AE0" w:rsidRPr="0067557B">
        <w:rPr>
          <w:sz w:val="22"/>
          <w:szCs w:val="22"/>
          <w:lang w:eastAsia="ru-RU"/>
        </w:rPr>
        <w:t>ий</w:t>
      </w:r>
      <w:r w:rsidRPr="0067557B">
        <w:rPr>
          <w:sz w:val="22"/>
          <w:szCs w:val="22"/>
          <w:lang w:eastAsia="ru-RU"/>
        </w:rPr>
        <w:t xml:space="preserve"> следующую информацию:</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наименование Товара;</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ожидаемую дату отгрузки Товара;</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общее количество грузовых мест;</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вид транспорта, используемого при перевозке;</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ориентировочную дату прибытия Товара в распоряжение Покупателя.</w:t>
      </w:r>
    </w:p>
    <w:p w:rsidR="00E74360" w:rsidRPr="0067557B" w:rsidRDefault="00E74360" w:rsidP="000B53E2">
      <w:pPr>
        <w:pStyle w:val="31"/>
        <w:tabs>
          <w:tab w:val="left" w:pos="4536"/>
        </w:tabs>
        <w:spacing w:after="0"/>
        <w:ind w:left="426" w:hanging="426"/>
        <w:jc w:val="both"/>
        <w:rPr>
          <w:b/>
          <w:i/>
          <w:sz w:val="22"/>
          <w:szCs w:val="22"/>
        </w:rPr>
      </w:pPr>
    </w:p>
    <w:p w:rsidR="00E74360" w:rsidRPr="0067557B" w:rsidRDefault="00E74360" w:rsidP="000B53E2">
      <w:pPr>
        <w:pStyle w:val="16"/>
        <w:tabs>
          <w:tab w:val="left" w:pos="4536"/>
        </w:tabs>
        <w:suppressAutoHyphens w:val="0"/>
        <w:ind w:left="426" w:hanging="426"/>
        <w:contextualSpacing/>
        <w:rPr>
          <w:rFonts w:ascii="Times New Roman" w:hAnsi="Times New Roman" w:cs="Times New Roman"/>
          <w:u w:val="single"/>
        </w:rPr>
      </w:pPr>
      <w:r w:rsidRPr="0067557B">
        <w:rPr>
          <w:rFonts w:ascii="Times New Roman" w:hAnsi="Times New Roman" w:cs="Times New Roman"/>
          <w:u w:val="single"/>
        </w:rPr>
        <w:t>Дополнительно указывается следующая информация:</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lastRenderedPageBreak/>
        <w:t xml:space="preserve">наименование Товара, для которого требуется специальная упаковка, меры предосторожности, защиты т.п.; </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 xml:space="preserve">описание специальных мер предосторожности, которые должны применяться для такого Товара, включая требования к температуре, удару и т.д. во время погрузки на транспортное средство, крепления, транспортировки, выгрузки и хранения; </w:t>
      </w:r>
    </w:p>
    <w:p w:rsidR="00E74360" w:rsidRPr="0067557B" w:rsidRDefault="00E74360" w:rsidP="00C6245E">
      <w:pPr>
        <w:pStyle w:val="31"/>
        <w:numPr>
          <w:ilvl w:val="0"/>
          <w:numId w:val="2"/>
        </w:numPr>
        <w:tabs>
          <w:tab w:val="left" w:pos="4536"/>
        </w:tabs>
        <w:spacing w:after="0"/>
        <w:ind w:left="426" w:hanging="426"/>
        <w:jc w:val="both"/>
        <w:rPr>
          <w:rFonts w:eastAsia="SimSun"/>
          <w:b/>
          <w:i/>
          <w:sz w:val="22"/>
          <w:szCs w:val="22"/>
          <w:lang w:eastAsia="zh-CN"/>
        </w:rPr>
      </w:pPr>
      <w:r w:rsidRPr="0067557B">
        <w:rPr>
          <w:sz w:val="22"/>
          <w:szCs w:val="22"/>
        </w:rPr>
        <w:t xml:space="preserve">место отгрузки Товара, если отгрузка осуществляется вне места деятельности Поставщика; </w:t>
      </w:r>
    </w:p>
    <w:p w:rsidR="00E74360" w:rsidRPr="0067557B" w:rsidRDefault="00E74360" w:rsidP="00C6245E">
      <w:pPr>
        <w:pStyle w:val="31"/>
        <w:numPr>
          <w:ilvl w:val="0"/>
          <w:numId w:val="2"/>
        </w:numPr>
        <w:tabs>
          <w:tab w:val="left" w:pos="4536"/>
        </w:tabs>
        <w:spacing w:after="0"/>
        <w:ind w:left="426" w:hanging="426"/>
        <w:jc w:val="both"/>
        <w:rPr>
          <w:rFonts w:eastAsia="SimSun"/>
          <w:b/>
          <w:i/>
          <w:sz w:val="22"/>
          <w:szCs w:val="22"/>
          <w:lang w:eastAsia="zh-CN"/>
        </w:rPr>
      </w:pPr>
      <w:r w:rsidRPr="0067557B">
        <w:rPr>
          <w:sz w:val="22"/>
          <w:szCs w:val="22"/>
        </w:rPr>
        <w:t xml:space="preserve">возможность </w:t>
      </w:r>
      <w:proofErr w:type="spellStart"/>
      <w:r w:rsidRPr="0067557B">
        <w:rPr>
          <w:sz w:val="22"/>
          <w:szCs w:val="22"/>
        </w:rPr>
        <w:t>штабелирования</w:t>
      </w:r>
      <w:proofErr w:type="spellEnd"/>
      <w:r w:rsidRPr="0067557B">
        <w:rPr>
          <w:sz w:val="22"/>
          <w:szCs w:val="22"/>
        </w:rPr>
        <w:t xml:space="preserve"> Товара с указанием предельной нагрузки (</w:t>
      </w:r>
      <w:proofErr w:type="gramStart"/>
      <w:r w:rsidRPr="0067557B">
        <w:rPr>
          <w:sz w:val="22"/>
          <w:szCs w:val="22"/>
        </w:rPr>
        <w:t>кг</w:t>
      </w:r>
      <w:proofErr w:type="gramEnd"/>
      <w:r w:rsidRPr="0067557B">
        <w:rPr>
          <w:sz w:val="22"/>
          <w:szCs w:val="22"/>
        </w:rPr>
        <w:t>) на верхнюю крышку ящика;</w:t>
      </w:r>
    </w:p>
    <w:p w:rsidR="00E74360" w:rsidRPr="0067557B" w:rsidRDefault="00E74360" w:rsidP="00C6245E">
      <w:pPr>
        <w:pStyle w:val="31"/>
        <w:numPr>
          <w:ilvl w:val="0"/>
          <w:numId w:val="2"/>
        </w:numPr>
        <w:tabs>
          <w:tab w:val="left" w:pos="4536"/>
        </w:tabs>
        <w:spacing w:after="0"/>
        <w:ind w:left="426" w:hanging="426"/>
        <w:jc w:val="both"/>
        <w:rPr>
          <w:b/>
          <w:i/>
          <w:sz w:val="22"/>
          <w:szCs w:val="22"/>
        </w:rPr>
      </w:pPr>
      <w:r w:rsidRPr="0067557B">
        <w:rPr>
          <w:sz w:val="22"/>
          <w:szCs w:val="22"/>
        </w:rPr>
        <w:t xml:space="preserve">схемы </w:t>
      </w:r>
      <w:proofErr w:type="spellStart"/>
      <w:r w:rsidRPr="0067557B">
        <w:rPr>
          <w:sz w:val="22"/>
          <w:szCs w:val="22"/>
        </w:rPr>
        <w:t>строповки</w:t>
      </w:r>
      <w:proofErr w:type="spellEnd"/>
      <w:r w:rsidRPr="0067557B">
        <w:rPr>
          <w:sz w:val="22"/>
          <w:szCs w:val="22"/>
        </w:rPr>
        <w:t xml:space="preserve"> Товара при разгрузке.</w:t>
      </w:r>
    </w:p>
    <w:p w:rsidR="00E74360" w:rsidRPr="0067557B" w:rsidRDefault="00E74360" w:rsidP="000B53E2">
      <w:pPr>
        <w:pStyle w:val="31"/>
        <w:tabs>
          <w:tab w:val="left" w:pos="4536"/>
        </w:tabs>
        <w:spacing w:after="0"/>
        <w:ind w:left="426" w:hanging="426"/>
        <w:jc w:val="both"/>
        <w:rPr>
          <w:sz w:val="22"/>
          <w:szCs w:val="22"/>
        </w:rPr>
      </w:pPr>
    </w:p>
    <w:p w:rsidR="00024AE0" w:rsidRPr="0067557B" w:rsidRDefault="00024AE0" w:rsidP="00C6245E">
      <w:pPr>
        <w:pStyle w:val="31"/>
        <w:numPr>
          <w:ilvl w:val="2"/>
          <w:numId w:val="1"/>
        </w:numPr>
        <w:tabs>
          <w:tab w:val="left" w:pos="993"/>
        </w:tabs>
        <w:spacing w:after="0"/>
        <w:ind w:left="426" w:hanging="426"/>
        <w:jc w:val="both"/>
        <w:rPr>
          <w:sz w:val="22"/>
          <w:szCs w:val="22"/>
        </w:rPr>
      </w:pPr>
      <w:r w:rsidRPr="0067557B">
        <w:rPr>
          <w:sz w:val="22"/>
          <w:szCs w:val="22"/>
        </w:rPr>
        <w:t>Покупатель в течени</w:t>
      </w:r>
      <w:proofErr w:type="gramStart"/>
      <w:r w:rsidRPr="0067557B">
        <w:rPr>
          <w:sz w:val="22"/>
          <w:szCs w:val="22"/>
        </w:rPr>
        <w:t>и</w:t>
      </w:r>
      <w:proofErr w:type="gramEnd"/>
      <w:r w:rsidRPr="0067557B">
        <w:rPr>
          <w:sz w:val="22"/>
          <w:szCs w:val="22"/>
        </w:rPr>
        <w:t xml:space="preserve"> 5 (Пять) календарных дней от даты получения Запроса о согласовании даты отгрузк</w:t>
      </w:r>
      <w:r w:rsidR="00AF7E38" w:rsidRPr="0067557B">
        <w:rPr>
          <w:sz w:val="22"/>
          <w:szCs w:val="22"/>
        </w:rPr>
        <w:t>и Товара имеет право</w:t>
      </w:r>
      <w:r w:rsidRPr="0067557B">
        <w:rPr>
          <w:sz w:val="22"/>
          <w:szCs w:val="22"/>
        </w:rPr>
        <w:t xml:space="preserve"> перенести (отложить) срок отгрузки Товара (срок поставки Товара по Договору) на срок, не превышающий 30 (Тридцать) календарных дней от срока поставки Товара, указанного в Спецификации, путем направления письменного Уведомления в адрес Поставщика либо согласовать указанную Поставщиком дату отгрузки Товара. </w:t>
      </w:r>
    </w:p>
    <w:p w:rsidR="007041F8" w:rsidRPr="0067557B" w:rsidRDefault="007041F8" w:rsidP="000B53E2">
      <w:pPr>
        <w:pStyle w:val="31"/>
        <w:tabs>
          <w:tab w:val="left" w:pos="993"/>
        </w:tabs>
        <w:spacing w:after="0"/>
        <w:ind w:left="426" w:hanging="426"/>
        <w:jc w:val="both"/>
        <w:rPr>
          <w:sz w:val="22"/>
          <w:szCs w:val="22"/>
        </w:rPr>
      </w:pPr>
    </w:p>
    <w:p w:rsidR="00024AE0" w:rsidRPr="0067557B" w:rsidRDefault="00024AE0" w:rsidP="00C6245E">
      <w:pPr>
        <w:pStyle w:val="31"/>
        <w:numPr>
          <w:ilvl w:val="2"/>
          <w:numId w:val="1"/>
        </w:numPr>
        <w:tabs>
          <w:tab w:val="left" w:pos="1134"/>
        </w:tabs>
        <w:spacing w:after="0"/>
        <w:ind w:left="426" w:hanging="426"/>
        <w:jc w:val="both"/>
        <w:rPr>
          <w:sz w:val="22"/>
          <w:szCs w:val="22"/>
        </w:rPr>
      </w:pPr>
      <w:r w:rsidRPr="0067557B">
        <w:rPr>
          <w:sz w:val="22"/>
          <w:szCs w:val="22"/>
        </w:rPr>
        <w:t xml:space="preserve">В </w:t>
      </w:r>
      <w:r w:rsidR="00AF7E38" w:rsidRPr="0067557B">
        <w:rPr>
          <w:sz w:val="22"/>
          <w:szCs w:val="22"/>
        </w:rPr>
        <w:t>случае неполучения письменного У</w:t>
      </w:r>
      <w:r w:rsidRPr="0067557B">
        <w:rPr>
          <w:sz w:val="22"/>
          <w:szCs w:val="22"/>
        </w:rPr>
        <w:t xml:space="preserve">ведомления Покупателя по п. 2.5.2 настоящего Договора срок отгрузки Товара, указанный в Запросе о согласовании даты отгрузки Товара, считается согласованным Покупателем. </w:t>
      </w:r>
    </w:p>
    <w:p w:rsidR="007041F8" w:rsidRPr="0067557B" w:rsidRDefault="007041F8" w:rsidP="000B53E2">
      <w:pPr>
        <w:pStyle w:val="31"/>
        <w:tabs>
          <w:tab w:val="left" w:pos="1134"/>
        </w:tabs>
        <w:spacing w:after="0"/>
        <w:ind w:left="426" w:hanging="426"/>
        <w:jc w:val="both"/>
        <w:rPr>
          <w:sz w:val="22"/>
          <w:szCs w:val="22"/>
        </w:rPr>
      </w:pPr>
    </w:p>
    <w:p w:rsidR="00AF7E38" w:rsidRPr="0067557B" w:rsidRDefault="00024AE0" w:rsidP="00C6245E">
      <w:pPr>
        <w:pStyle w:val="31"/>
        <w:numPr>
          <w:ilvl w:val="2"/>
          <w:numId w:val="1"/>
        </w:numPr>
        <w:tabs>
          <w:tab w:val="left" w:pos="993"/>
        </w:tabs>
        <w:spacing w:after="0"/>
        <w:ind w:left="426" w:hanging="426"/>
        <w:jc w:val="both"/>
        <w:rPr>
          <w:sz w:val="22"/>
          <w:szCs w:val="22"/>
        </w:rPr>
      </w:pPr>
      <w:proofErr w:type="gramStart"/>
      <w:r w:rsidRPr="0067557B">
        <w:rPr>
          <w:sz w:val="22"/>
          <w:szCs w:val="22"/>
        </w:rPr>
        <w:t>В случае переноса срока отгрузки Товара (срока поставки Товара по Договору) на основании и в соответствии с Уведомлением Покупателя, указанным в п. 2.5.2</w:t>
      </w:r>
      <w:r w:rsidR="00AF7E38" w:rsidRPr="0067557B">
        <w:rPr>
          <w:sz w:val="22"/>
          <w:szCs w:val="22"/>
        </w:rPr>
        <w:t>,</w:t>
      </w:r>
      <w:r w:rsidRPr="0067557B">
        <w:rPr>
          <w:sz w:val="22"/>
          <w:szCs w:val="22"/>
        </w:rPr>
        <w:t xml:space="preserve"> Поставщик не будет считаться просрочившим срок </w:t>
      </w:r>
      <w:r w:rsidR="00AF7E38" w:rsidRPr="0067557B">
        <w:rPr>
          <w:sz w:val="22"/>
          <w:szCs w:val="22"/>
        </w:rPr>
        <w:t>поставки Товара по Спецификации</w:t>
      </w:r>
      <w:r w:rsidR="005212A4" w:rsidRPr="0067557B">
        <w:rPr>
          <w:sz w:val="22"/>
          <w:szCs w:val="22"/>
        </w:rPr>
        <w:t xml:space="preserve"> (если просрочка поставки допущена вследствие перенесения срока отгрузки)</w:t>
      </w:r>
      <w:r w:rsidR="00AF7E38" w:rsidRPr="0067557B">
        <w:rPr>
          <w:sz w:val="22"/>
          <w:szCs w:val="22"/>
        </w:rPr>
        <w:t>;</w:t>
      </w:r>
      <w:r w:rsidRPr="0067557B">
        <w:rPr>
          <w:sz w:val="22"/>
          <w:szCs w:val="22"/>
        </w:rPr>
        <w:t xml:space="preserve"> в течение всего срока такого переноса ответственность, предусмотренная п. 6.2 настоящего Договора</w:t>
      </w:r>
      <w:r w:rsidR="00AF7E38" w:rsidRPr="0067557B">
        <w:rPr>
          <w:sz w:val="22"/>
          <w:szCs w:val="22"/>
        </w:rPr>
        <w:t>,</w:t>
      </w:r>
      <w:r w:rsidRPr="0067557B">
        <w:rPr>
          <w:sz w:val="22"/>
          <w:szCs w:val="22"/>
        </w:rPr>
        <w:t xml:space="preserve"> применяться к Поставщику не будет.</w:t>
      </w:r>
      <w:proofErr w:type="gramEnd"/>
      <w:r w:rsidRPr="0067557B">
        <w:rPr>
          <w:sz w:val="22"/>
          <w:szCs w:val="22"/>
        </w:rPr>
        <w:t xml:space="preserve"> Одновременно, Поставщик не будет иметь оснований для предъявления к Покупателю требований о возмещении любых расходов, убытков, упущенной выгоды, неустоек и любых иных </w:t>
      </w:r>
      <w:r w:rsidR="00AF7E38" w:rsidRPr="0067557B">
        <w:rPr>
          <w:sz w:val="22"/>
          <w:szCs w:val="22"/>
        </w:rPr>
        <w:t>выплат,  а также требований об исполнении обязательств по Дого</w:t>
      </w:r>
      <w:r w:rsidR="007041F8" w:rsidRPr="0067557B">
        <w:rPr>
          <w:sz w:val="22"/>
          <w:szCs w:val="22"/>
        </w:rPr>
        <w:t>вору  в связи с таким перен</w:t>
      </w:r>
      <w:r w:rsidR="005212A4" w:rsidRPr="0067557B">
        <w:rPr>
          <w:sz w:val="22"/>
          <w:szCs w:val="22"/>
        </w:rPr>
        <w:t>есением</w:t>
      </w:r>
      <w:r w:rsidR="007041F8" w:rsidRPr="0067557B">
        <w:rPr>
          <w:sz w:val="22"/>
          <w:szCs w:val="22"/>
        </w:rPr>
        <w:t>.</w:t>
      </w:r>
    </w:p>
    <w:p w:rsidR="007041F8" w:rsidRPr="0067557B" w:rsidRDefault="007041F8" w:rsidP="000B53E2">
      <w:pPr>
        <w:pStyle w:val="31"/>
        <w:tabs>
          <w:tab w:val="left" w:pos="993"/>
        </w:tabs>
        <w:spacing w:after="0"/>
        <w:ind w:left="426" w:hanging="426"/>
        <w:jc w:val="both"/>
        <w:rPr>
          <w:sz w:val="22"/>
          <w:szCs w:val="22"/>
        </w:rPr>
      </w:pPr>
    </w:p>
    <w:p w:rsidR="00024AE0" w:rsidRPr="0067557B" w:rsidRDefault="00AF7E38" w:rsidP="00C6245E">
      <w:pPr>
        <w:pStyle w:val="31"/>
        <w:numPr>
          <w:ilvl w:val="2"/>
          <w:numId w:val="1"/>
        </w:numPr>
        <w:tabs>
          <w:tab w:val="left" w:pos="993"/>
        </w:tabs>
        <w:spacing w:after="0"/>
        <w:ind w:left="426" w:hanging="426"/>
        <w:jc w:val="both"/>
        <w:rPr>
          <w:sz w:val="22"/>
          <w:szCs w:val="22"/>
        </w:rPr>
      </w:pPr>
      <w:r w:rsidRPr="0067557B">
        <w:rPr>
          <w:sz w:val="22"/>
          <w:szCs w:val="22"/>
        </w:rPr>
        <w:t>В случае нарушения Поставщиком обязанности по предварительному согласованию даты отгрузки Товара в порядке, установленном настоящим Договором, Покупатель будет иметь право отказаться в одностороннем внесудебном порядке от исполнения Договора.</w:t>
      </w:r>
    </w:p>
    <w:p w:rsidR="007041F8" w:rsidRPr="0067557B" w:rsidRDefault="007041F8" w:rsidP="000B53E2">
      <w:pPr>
        <w:pStyle w:val="31"/>
        <w:tabs>
          <w:tab w:val="left" w:pos="993"/>
        </w:tabs>
        <w:spacing w:after="0"/>
        <w:ind w:left="426" w:hanging="426"/>
        <w:jc w:val="both"/>
        <w:rPr>
          <w:sz w:val="22"/>
          <w:szCs w:val="22"/>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Погрузка Товара в транспортное средство, перевозка, перегрузка Товара при прямом смешанном сообщении и доставк</w:t>
      </w:r>
      <w:r w:rsidR="003A590C" w:rsidRPr="0067557B">
        <w:rPr>
          <w:sz w:val="22"/>
          <w:szCs w:val="22"/>
          <w:lang w:eastAsia="ru-RU"/>
        </w:rPr>
        <w:t>а Товара до места назначения</w:t>
      </w:r>
      <w:r w:rsidRPr="0067557B">
        <w:rPr>
          <w:sz w:val="22"/>
          <w:szCs w:val="22"/>
          <w:lang w:eastAsia="ru-RU"/>
        </w:rPr>
        <w:t xml:space="preserve"> осуществляется за счет Поставщика, его силами и средствами, если иное не согласовано Сторонами в Спецификации</w:t>
      </w:r>
      <w:r w:rsidR="003A590C" w:rsidRPr="0067557B">
        <w:rPr>
          <w:sz w:val="22"/>
          <w:szCs w:val="22"/>
          <w:lang w:eastAsia="ru-RU"/>
        </w:rPr>
        <w:t>, с учетом положений п. 2.4.1 настоящего Договора</w:t>
      </w:r>
      <w:r w:rsidRPr="0067557B">
        <w:rPr>
          <w:sz w:val="22"/>
          <w:szCs w:val="22"/>
          <w:lang w:eastAsia="ru-RU"/>
        </w:rPr>
        <w:t>.</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Если иное не установлено в Спецификации, стоимость доставки Товара в место, указанное Покупателем (адрес разгрузки</w:t>
      </w:r>
      <w:r w:rsidR="003A590C" w:rsidRPr="0067557B">
        <w:rPr>
          <w:sz w:val="22"/>
          <w:szCs w:val="22"/>
          <w:lang w:eastAsia="ru-RU"/>
        </w:rPr>
        <w:t>/место назначения</w:t>
      </w:r>
      <w:r w:rsidRPr="0067557B">
        <w:rPr>
          <w:sz w:val="22"/>
          <w:szCs w:val="22"/>
          <w:lang w:eastAsia="ru-RU"/>
        </w:rPr>
        <w:t>), включена в стоимость Товара и отдельно не оплачивается.</w:t>
      </w:r>
    </w:p>
    <w:p w:rsidR="00833987" w:rsidRPr="0067557B" w:rsidRDefault="00833987" w:rsidP="000B53E2">
      <w:pPr>
        <w:suppressAutoHyphens w:val="0"/>
        <w:ind w:left="426" w:hanging="426"/>
        <w:jc w:val="both"/>
        <w:rPr>
          <w:sz w:val="22"/>
          <w:szCs w:val="22"/>
          <w:lang w:eastAsia="ru-RU"/>
        </w:rPr>
      </w:pPr>
      <w:r w:rsidRPr="0067557B">
        <w:rPr>
          <w:sz w:val="22"/>
          <w:szCs w:val="22"/>
          <w:lang w:eastAsia="ru-RU"/>
        </w:rPr>
        <w:t>При этом</w:t>
      </w:r>
      <w:proofErr w:type="gramStart"/>
      <w:r w:rsidRPr="0067557B">
        <w:rPr>
          <w:sz w:val="22"/>
          <w:szCs w:val="22"/>
          <w:lang w:eastAsia="ru-RU"/>
        </w:rPr>
        <w:t>,</w:t>
      </w:r>
      <w:proofErr w:type="gramEnd"/>
      <w:r w:rsidRPr="0067557B">
        <w:rPr>
          <w:sz w:val="22"/>
          <w:szCs w:val="22"/>
          <w:lang w:eastAsia="ru-RU"/>
        </w:rPr>
        <w:t xml:space="preserve"> в случае поставки Товара железнодорожным транспортом о</w:t>
      </w:r>
      <w:r w:rsidR="0040218E" w:rsidRPr="0067557B">
        <w:rPr>
          <w:sz w:val="22"/>
          <w:szCs w:val="22"/>
          <w:lang w:eastAsia="ru-RU"/>
        </w:rPr>
        <w:t>плата расходов</w:t>
      </w:r>
      <w:r w:rsidRPr="0067557B">
        <w:rPr>
          <w:sz w:val="22"/>
          <w:szCs w:val="22"/>
          <w:lang w:eastAsia="ru-RU"/>
        </w:rPr>
        <w:t xml:space="preserve"> </w:t>
      </w:r>
      <w:r w:rsidR="0040218E" w:rsidRPr="0067557B">
        <w:rPr>
          <w:sz w:val="22"/>
          <w:szCs w:val="22"/>
          <w:lang w:eastAsia="ru-RU"/>
        </w:rPr>
        <w:t>по подаче-уборке</w:t>
      </w:r>
      <w:r w:rsidR="00CB327E" w:rsidRPr="0067557B">
        <w:rPr>
          <w:sz w:val="22"/>
          <w:szCs w:val="22"/>
          <w:lang w:eastAsia="ru-RU"/>
        </w:rPr>
        <w:t xml:space="preserve"> железнодорожных вагонов на перегоне</w:t>
      </w:r>
      <w:r w:rsidRPr="0067557B">
        <w:rPr>
          <w:sz w:val="22"/>
          <w:szCs w:val="22"/>
          <w:lang w:eastAsia="ru-RU"/>
        </w:rPr>
        <w:t xml:space="preserve"> от станции назначения до места назначения осуществляется путем зачета встречных однородных требований при осуществлении окончательного  расчета  по настоящему Договору на основании заявления Покупателя о зачете в порядке, указанном в пункте 2.4.1   настоящего Договора. </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Поставщик обязан в течение 1 (Одного) календарного дня после отгрузки Товара предоставить Покупателю информацию о транспортном средстве, которое используется для перевозки Товара, реквизиты транспортных документов, номенклатуру отгруженного Товара, номер и дату Спецификации.</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6245E">
      <w:pPr>
        <w:numPr>
          <w:ilvl w:val="1"/>
          <w:numId w:val="1"/>
        </w:numPr>
        <w:suppressAutoHyphens w:val="0"/>
        <w:ind w:left="426" w:hanging="426"/>
        <w:jc w:val="both"/>
        <w:rPr>
          <w:sz w:val="22"/>
          <w:szCs w:val="22"/>
          <w:lang w:eastAsia="ru-RU"/>
        </w:rPr>
      </w:pPr>
      <w:r w:rsidRPr="0067557B">
        <w:rPr>
          <w:sz w:val="22"/>
          <w:szCs w:val="22"/>
          <w:lang w:eastAsia="ru-RU"/>
        </w:rPr>
        <w:t xml:space="preserve">В течение 2 (Двух) дней от даты отгрузки Товара Поставщик направляет по электронной почте на адрес </w:t>
      </w:r>
      <w:r w:rsidR="003038CA" w:rsidRPr="0067557B">
        <w:rPr>
          <w:sz w:val="22"/>
          <w:szCs w:val="22"/>
          <w:lang w:eastAsia="ru-RU"/>
        </w:rPr>
        <w:t>solovyova_ev@atommash.ru</w:t>
      </w:r>
      <w:r w:rsidRPr="0067557B">
        <w:rPr>
          <w:sz w:val="22"/>
          <w:szCs w:val="22"/>
          <w:lang w:eastAsia="ru-RU"/>
        </w:rPr>
        <w:t>, копии следующих документов:</w:t>
      </w:r>
    </w:p>
    <w:p w:rsidR="00E74360" w:rsidRPr="0067557B" w:rsidRDefault="00E74360" w:rsidP="000B53E2">
      <w:pPr>
        <w:suppressAutoHyphens w:val="0"/>
        <w:ind w:left="426" w:hanging="426"/>
        <w:jc w:val="both"/>
        <w:rPr>
          <w:sz w:val="22"/>
          <w:szCs w:val="22"/>
          <w:lang w:eastAsia="ru-RU"/>
        </w:rPr>
      </w:pPr>
    </w:p>
    <w:p w:rsidR="00E74360" w:rsidRPr="0067557B" w:rsidRDefault="00E74360" w:rsidP="00D177BC">
      <w:pPr>
        <w:pStyle w:val="af3"/>
        <w:numPr>
          <w:ilvl w:val="2"/>
          <w:numId w:val="3"/>
        </w:numPr>
        <w:tabs>
          <w:tab w:val="left" w:pos="993"/>
        </w:tabs>
        <w:suppressAutoHyphens w:val="0"/>
        <w:ind w:left="426" w:hanging="426"/>
        <w:jc w:val="both"/>
        <w:rPr>
          <w:sz w:val="22"/>
          <w:szCs w:val="22"/>
          <w:lang w:eastAsia="ru-RU"/>
        </w:rPr>
      </w:pPr>
      <w:r w:rsidRPr="0067557B">
        <w:rPr>
          <w:sz w:val="22"/>
          <w:szCs w:val="22"/>
          <w:lang w:eastAsia="ru-RU"/>
        </w:rPr>
        <w:t xml:space="preserve">транспортную накладную и (или) товарно-транспортную накладную (с отметкой о приемке груза к перевозке) и (или) железнодорожную квитанцию о приеме груза с отметкой о приеме груза к </w:t>
      </w:r>
      <w:r w:rsidRPr="0067557B">
        <w:rPr>
          <w:sz w:val="22"/>
          <w:szCs w:val="22"/>
          <w:lang w:eastAsia="ru-RU"/>
        </w:rPr>
        <w:lastRenderedPageBreak/>
        <w:t xml:space="preserve">перевозке и (или) транспортную накладную на перевозку грузов </w:t>
      </w:r>
      <w:proofErr w:type="gramStart"/>
      <w:r w:rsidRPr="0067557B">
        <w:rPr>
          <w:sz w:val="22"/>
          <w:szCs w:val="22"/>
          <w:lang w:eastAsia="ru-RU"/>
        </w:rPr>
        <w:t>водным</w:t>
      </w:r>
      <w:proofErr w:type="gramEnd"/>
      <w:r w:rsidRPr="0067557B">
        <w:rPr>
          <w:sz w:val="22"/>
          <w:szCs w:val="22"/>
          <w:lang w:eastAsia="ru-RU"/>
        </w:rPr>
        <w:t xml:space="preserve"> транспортном (бортовой коносамент); </w:t>
      </w:r>
    </w:p>
    <w:p w:rsidR="00567699" w:rsidRPr="0067557B" w:rsidRDefault="00567699" w:rsidP="00D177BC">
      <w:pPr>
        <w:pStyle w:val="ae"/>
        <w:tabs>
          <w:tab w:val="left" w:pos="284"/>
        </w:tabs>
        <w:ind w:left="426" w:right="33" w:hanging="426"/>
        <w:jc w:val="both"/>
      </w:pPr>
      <w:r w:rsidRPr="0067557B">
        <w:rPr>
          <w:sz w:val="22"/>
          <w:szCs w:val="22"/>
          <w:lang w:eastAsia="ru-RU"/>
        </w:rPr>
        <w:t xml:space="preserve"> - </w:t>
      </w:r>
      <w:r w:rsidR="00E74360" w:rsidRPr="0067557B">
        <w:rPr>
          <w:sz w:val="22"/>
          <w:szCs w:val="22"/>
          <w:lang w:eastAsia="ru-RU"/>
        </w:rPr>
        <w:t>счет-фактуру</w:t>
      </w:r>
      <w:r w:rsidR="007843A9" w:rsidRPr="0067557B">
        <w:rPr>
          <w:sz w:val="22"/>
          <w:szCs w:val="22"/>
          <w:lang w:eastAsia="ru-RU"/>
        </w:rPr>
        <w:t xml:space="preserve"> </w:t>
      </w:r>
      <w:r w:rsidRPr="0067557B">
        <w:t xml:space="preserve"> - </w:t>
      </w:r>
      <w:r w:rsidRPr="0067557B">
        <w:rPr>
          <w:sz w:val="22"/>
          <w:szCs w:val="22"/>
        </w:rPr>
        <w:t>оформленный в соотв</w:t>
      </w:r>
      <w:r w:rsidR="00F66440" w:rsidRPr="0067557B">
        <w:rPr>
          <w:sz w:val="22"/>
          <w:szCs w:val="22"/>
        </w:rPr>
        <w:t>етствии с Налоговым Кодексом РФ</w:t>
      </w:r>
      <w:r w:rsidR="00C9423E" w:rsidRPr="0067557B">
        <w:rPr>
          <w:sz w:val="22"/>
          <w:szCs w:val="22"/>
        </w:rPr>
        <w:t>,</w:t>
      </w:r>
      <w:r w:rsidRPr="0067557B">
        <w:rPr>
          <w:sz w:val="22"/>
          <w:szCs w:val="22"/>
        </w:rPr>
        <w:t xml:space="preserve"> с указанием </w:t>
      </w:r>
      <w:r w:rsidR="00B81036" w:rsidRPr="0067557B">
        <w:rPr>
          <w:sz w:val="22"/>
          <w:szCs w:val="22"/>
        </w:rPr>
        <w:t xml:space="preserve">в сроке 8 «Идентификатор </w:t>
      </w:r>
      <w:r w:rsidR="00B46B27" w:rsidRPr="0067557B">
        <w:rPr>
          <w:sz w:val="22"/>
          <w:szCs w:val="22"/>
        </w:rPr>
        <w:t>государственного контракта, договора (соглашения)» номера идентификатора (применимо для Поставщиком, являющихся налоговым резидентом РФ – плательщиков НДС);</w:t>
      </w:r>
    </w:p>
    <w:p w:rsidR="00E74360" w:rsidRPr="0067557B" w:rsidRDefault="00E74360" w:rsidP="00E76408">
      <w:pPr>
        <w:pStyle w:val="af3"/>
        <w:numPr>
          <w:ilvl w:val="2"/>
          <w:numId w:val="3"/>
        </w:numPr>
        <w:tabs>
          <w:tab w:val="left" w:pos="993"/>
        </w:tabs>
        <w:suppressAutoHyphens w:val="0"/>
        <w:ind w:left="426" w:hanging="426"/>
        <w:jc w:val="both"/>
        <w:rPr>
          <w:sz w:val="22"/>
          <w:szCs w:val="22"/>
        </w:rPr>
      </w:pPr>
      <w:r w:rsidRPr="0067557B">
        <w:rPr>
          <w:sz w:val="22"/>
          <w:szCs w:val="22"/>
          <w:lang w:eastAsia="ru-RU"/>
        </w:rPr>
        <w:t xml:space="preserve">товарную накладную на поставку Товаров </w:t>
      </w:r>
      <w:r w:rsidR="002472B5" w:rsidRPr="0067557B">
        <w:rPr>
          <w:sz w:val="22"/>
          <w:szCs w:val="22"/>
          <w:lang w:eastAsia="ru-RU"/>
        </w:rPr>
        <w:t>(</w:t>
      </w:r>
      <w:r w:rsidR="009A2B21" w:rsidRPr="0067557B">
        <w:rPr>
          <w:sz w:val="22"/>
          <w:szCs w:val="22"/>
          <w:lang w:eastAsia="ru-RU"/>
        </w:rPr>
        <w:t>по унифицированной форме ТОРГ-12</w:t>
      </w:r>
      <w:r w:rsidR="002472B5" w:rsidRPr="0067557B">
        <w:rPr>
          <w:sz w:val="22"/>
          <w:szCs w:val="22"/>
          <w:lang w:eastAsia="ru-RU"/>
        </w:rPr>
        <w:t>, утвержденной постановлением Госкомстата России № 132 от 25.12.1998)</w:t>
      </w:r>
      <w:r w:rsidR="007843A9" w:rsidRPr="0067557B">
        <w:rPr>
          <w:sz w:val="22"/>
          <w:szCs w:val="22"/>
          <w:lang w:eastAsia="ru-RU"/>
        </w:rPr>
        <w:t xml:space="preserve"> </w:t>
      </w:r>
      <w:r w:rsidR="007843A9" w:rsidRPr="0067557B">
        <w:rPr>
          <w:sz w:val="22"/>
          <w:szCs w:val="22"/>
        </w:rPr>
        <w:t>с указанием номера идентификатора через символ «</w:t>
      </w:r>
      <w:r w:rsidR="007843A9" w:rsidRPr="0067557B">
        <w:rPr>
          <w:b/>
          <w:i/>
          <w:sz w:val="22"/>
          <w:szCs w:val="22"/>
        </w:rPr>
        <w:t>/</w:t>
      </w:r>
      <w:r w:rsidR="007843A9" w:rsidRPr="0067557B">
        <w:rPr>
          <w:sz w:val="22"/>
          <w:szCs w:val="22"/>
        </w:rPr>
        <w:t xml:space="preserve">» перед номером </w:t>
      </w:r>
      <w:r w:rsidR="00B46B27" w:rsidRPr="0067557B">
        <w:rPr>
          <w:sz w:val="22"/>
          <w:szCs w:val="22"/>
        </w:rPr>
        <w:t>товарной накладной</w:t>
      </w:r>
      <w:r w:rsidR="00D354AC" w:rsidRPr="0067557B">
        <w:rPr>
          <w:sz w:val="22"/>
          <w:szCs w:val="22"/>
          <w:lang w:eastAsia="ru-RU"/>
        </w:rPr>
        <w:t>.</w:t>
      </w:r>
    </w:p>
    <w:p w:rsidR="00D354AC" w:rsidRPr="0067557B" w:rsidRDefault="00D354AC" w:rsidP="00D354AC">
      <w:pPr>
        <w:pStyle w:val="af3"/>
        <w:tabs>
          <w:tab w:val="left" w:pos="993"/>
        </w:tabs>
        <w:suppressAutoHyphens w:val="0"/>
        <w:ind w:left="426"/>
        <w:jc w:val="both"/>
        <w:rPr>
          <w:sz w:val="22"/>
          <w:szCs w:val="22"/>
        </w:rPr>
      </w:pPr>
    </w:p>
    <w:p w:rsidR="00E74360" w:rsidRPr="0067557B" w:rsidRDefault="00E74360" w:rsidP="000B53E2">
      <w:pPr>
        <w:tabs>
          <w:tab w:val="left" w:pos="993"/>
        </w:tabs>
        <w:suppressAutoHyphens w:val="0"/>
        <w:ind w:left="426" w:hanging="426"/>
        <w:jc w:val="both"/>
        <w:rPr>
          <w:sz w:val="22"/>
          <w:szCs w:val="22"/>
          <w:lang w:eastAsia="ru-RU"/>
        </w:rPr>
      </w:pPr>
      <w:r w:rsidRPr="0067557B">
        <w:rPr>
          <w:sz w:val="22"/>
          <w:szCs w:val="22"/>
          <w:lang w:eastAsia="ru-RU"/>
        </w:rPr>
        <w:t>2.10. Товар поставляется в таре и упаковке, соответствующей стандартам, техническим условиям, техническим регламентам изготовителя, а также условиям Договора, для исключения повреждения, порчи либо уничтожения Товара в процессе его транспортировки или хранения.</w:t>
      </w:r>
    </w:p>
    <w:p w:rsidR="00E74360" w:rsidRPr="0067557B" w:rsidRDefault="00E74360" w:rsidP="000B53E2">
      <w:pPr>
        <w:tabs>
          <w:tab w:val="left" w:pos="993"/>
        </w:tabs>
        <w:suppressAutoHyphens w:val="0"/>
        <w:ind w:left="426" w:hanging="426"/>
        <w:jc w:val="both"/>
        <w:rPr>
          <w:sz w:val="22"/>
          <w:szCs w:val="22"/>
          <w:lang w:eastAsia="ru-RU"/>
        </w:rPr>
      </w:pPr>
    </w:p>
    <w:p w:rsidR="00E74360" w:rsidRPr="0067557B" w:rsidRDefault="00E74360" w:rsidP="00FF506F">
      <w:pPr>
        <w:pStyle w:val="af3"/>
        <w:numPr>
          <w:ilvl w:val="1"/>
          <w:numId w:val="12"/>
        </w:numPr>
        <w:tabs>
          <w:tab w:val="left" w:pos="993"/>
        </w:tabs>
        <w:suppressAutoHyphens w:val="0"/>
        <w:ind w:left="426" w:hanging="426"/>
        <w:jc w:val="both"/>
        <w:rPr>
          <w:sz w:val="22"/>
          <w:szCs w:val="22"/>
          <w:lang w:eastAsia="ru-RU"/>
        </w:rPr>
      </w:pPr>
      <w:r w:rsidRPr="0067557B">
        <w:rPr>
          <w:sz w:val="22"/>
          <w:szCs w:val="22"/>
          <w:lang w:eastAsia="ru-RU"/>
        </w:rPr>
        <w:t>Тара не является многооборотной и возврату не подлежит.</w:t>
      </w:r>
    </w:p>
    <w:p w:rsidR="00E74360" w:rsidRPr="0067557B" w:rsidRDefault="00E74360" w:rsidP="000B53E2">
      <w:pPr>
        <w:tabs>
          <w:tab w:val="left" w:pos="993"/>
        </w:tabs>
        <w:suppressAutoHyphens w:val="0"/>
        <w:ind w:left="426" w:hanging="426"/>
        <w:jc w:val="both"/>
        <w:rPr>
          <w:sz w:val="22"/>
          <w:szCs w:val="22"/>
          <w:lang w:eastAsia="ru-RU"/>
        </w:rPr>
      </w:pPr>
    </w:p>
    <w:p w:rsidR="00E74360" w:rsidRPr="0067557B" w:rsidRDefault="00E74360" w:rsidP="00FF506F">
      <w:pPr>
        <w:numPr>
          <w:ilvl w:val="1"/>
          <w:numId w:val="12"/>
        </w:numPr>
        <w:tabs>
          <w:tab w:val="left" w:pos="993"/>
        </w:tabs>
        <w:suppressAutoHyphens w:val="0"/>
        <w:ind w:left="426" w:hanging="426"/>
        <w:jc w:val="both"/>
        <w:rPr>
          <w:sz w:val="22"/>
          <w:szCs w:val="22"/>
          <w:lang w:eastAsia="ru-RU"/>
        </w:rPr>
      </w:pPr>
      <w:r w:rsidRPr="0067557B">
        <w:rPr>
          <w:sz w:val="22"/>
          <w:szCs w:val="22"/>
          <w:lang w:eastAsia="ru-RU"/>
        </w:rPr>
        <w:t xml:space="preserve">Стоимость тары и упаковки входит в стоимость Товара. </w:t>
      </w:r>
    </w:p>
    <w:p w:rsidR="00E74360" w:rsidRPr="0067557B" w:rsidRDefault="00E74360" w:rsidP="000B53E2">
      <w:pPr>
        <w:tabs>
          <w:tab w:val="left" w:pos="993"/>
        </w:tabs>
        <w:suppressAutoHyphens w:val="0"/>
        <w:ind w:left="426" w:hanging="426"/>
        <w:jc w:val="both"/>
        <w:rPr>
          <w:sz w:val="22"/>
          <w:szCs w:val="22"/>
          <w:lang w:eastAsia="ru-RU"/>
        </w:rPr>
      </w:pPr>
    </w:p>
    <w:p w:rsidR="00E74360" w:rsidRPr="0067557B" w:rsidRDefault="00E74360" w:rsidP="00FF506F">
      <w:pPr>
        <w:numPr>
          <w:ilvl w:val="1"/>
          <w:numId w:val="12"/>
        </w:numPr>
        <w:tabs>
          <w:tab w:val="left" w:pos="993"/>
        </w:tabs>
        <w:suppressAutoHyphens w:val="0"/>
        <w:ind w:left="426" w:hanging="426"/>
        <w:jc w:val="both"/>
        <w:rPr>
          <w:sz w:val="22"/>
          <w:szCs w:val="22"/>
          <w:lang w:eastAsia="ru-RU"/>
        </w:rPr>
      </w:pPr>
      <w:r w:rsidRPr="0067557B">
        <w:rPr>
          <w:sz w:val="22"/>
          <w:szCs w:val="22"/>
          <w:lang w:eastAsia="ru-RU"/>
        </w:rPr>
        <w:t>Если при поставке Товара будут применяться другие условия, касающиеся тары и упаковки, то они должны быть установлены Сторонами в соответствующей Спецификации.</w:t>
      </w:r>
    </w:p>
    <w:p w:rsidR="00E74360" w:rsidRPr="0067557B" w:rsidRDefault="00E74360" w:rsidP="000B53E2">
      <w:pPr>
        <w:tabs>
          <w:tab w:val="left" w:pos="993"/>
        </w:tabs>
        <w:suppressAutoHyphens w:val="0"/>
        <w:ind w:left="426" w:hanging="426"/>
        <w:jc w:val="both"/>
        <w:rPr>
          <w:sz w:val="22"/>
          <w:szCs w:val="22"/>
          <w:lang w:eastAsia="ru-RU"/>
        </w:rPr>
      </w:pPr>
    </w:p>
    <w:p w:rsidR="00E74360" w:rsidRPr="0067557B" w:rsidRDefault="00E74360" w:rsidP="00FF506F">
      <w:pPr>
        <w:numPr>
          <w:ilvl w:val="1"/>
          <w:numId w:val="12"/>
        </w:numPr>
        <w:tabs>
          <w:tab w:val="left" w:pos="993"/>
        </w:tabs>
        <w:suppressAutoHyphens w:val="0"/>
        <w:ind w:left="426" w:hanging="426"/>
        <w:jc w:val="both"/>
        <w:rPr>
          <w:sz w:val="22"/>
          <w:szCs w:val="22"/>
          <w:lang w:eastAsia="ru-RU"/>
        </w:rPr>
      </w:pPr>
      <w:r w:rsidRPr="0067557B">
        <w:rPr>
          <w:sz w:val="22"/>
          <w:szCs w:val="22"/>
          <w:lang w:eastAsia="ru-RU"/>
        </w:rPr>
        <w:t xml:space="preserve">Маркировка Товара должна соответствовать ГОСТ </w:t>
      </w:r>
      <w:r w:rsidR="00E8277E" w:rsidRPr="0067557B">
        <w:rPr>
          <w:sz w:val="22"/>
          <w:szCs w:val="22"/>
          <w:lang w:eastAsia="ru-RU"/>
        </w:rPr>
        <w:t xml:space="preserve">и ТУ, </w:t>
      </w:r>
      <w:r w:rsidRPr="0067557B">
        <w:rPr>
          <w:sz w:val="22"/>
          <w:szCs w:val="22"/>
          <w:lang w:eastAsia="ru-RU"/>
        </w:rPr>
        <w:t>техническим регламентам изготовителя, иным обязательным требованиям, и условиям Договора.</w:t>
      </w:r>
    </w:p>
    <w:p w:rsidR="002472B5" w:rsidRPr="0067557B" w:rsidRDefault="002472B5" w:rsidP="002472B5">
      <w:pPr>
        <w:tabs>
          <w:tab w:val="left" w:pos="993"/>
        </w:tabs>
        <w:suppressAutoHyphens w:val="0"/>
        <w:jc w:val="both"/>
        <w:rPr>
          <w:sz w:val="22"/>
          <w:szCs w:val="22"/>
          <w:lang w:eastAsia="ru-RU"/>
        </w:rPr>
      </w:pPr>
    </w:p>
    <w:p w:rsidR="002472B5" w:rsidRPr="0067557B" w:rsidRDefault="002472B5" w:rsidP="00FF506F">
      <w:pPr>
        <w:numPr>
          <w:ilvl w:val="1"/>
          <w:numId w:val="12"/>
        </w:numPr>
        <w:tabs>
          <w:tab w:val="left" w:pos="993"/>
        </w:tabs>
        <w:suppressAutoHyphens w:val="0"/>
        <w:ind w:left="426" w:hanging="426"/>
        <w:jc w:val="both"/>
        <w:rPr>
          <w:sz w:val="22"/>
          <w:szCs w:val="22"/>
          <w:lang w:eastAsia="ru-RU"/>
        </w:rPr>
      </w:pPr>
      <w:r w:rsidRPr="0067557B">
        <w:rPr>
          <w:sz w:val="22"/>
          <w:szCs w:val="22"/>
          <w:lang w:eastAsia="ru-RU"/>
        </w:rPr>
        <w:t xml:space="preserve">В случае если это предусмотрено Спецификацией, условие об одновременной поставке </w:t>
      </w:r>
      <w:r w:rsidRPr="0067557B">
        <w:rPr>
          <w:sz w:val="22"/>
          <w:szCs w:val="22"/>
        </w:rPr>
        <w:t xml:space="preserve">партии Товара либо условие об одновременной поставке комплекта Товара являются существенными условиями настоящего Договора. Под партией Товара понимается количество Товара одного наименования и качества, подлежащего поставке в определенный срок (период поставки), указанный в Спецификации к настоящему Договору, а под комплектом Товара понимается определенный набор взаимосвязанного Товара, подлежащий поставке в определенный срок (период поставки), указанный в Спецификации к настоящему Договору. </w:t>
      </w:r>
    </w:p>
    <w:p w:rsidR="002472B5" w:rsidRPr="0067557B" w:rsidRDefault="002472B5" w:rsidP="002472B5">
      <w:pPr>
        <w:tabs>
          <w:tab w:val="left" w:pos="993"/>
        </w:tabs>
        <w:suppressAutoHyphens w:val="0"/>
        <w:ind w:left="426"/>
        <w:jc w:val="both"/>
        <w:rPr>
          <w:sz w:val="22"/>
          <w:szCs w:val="22"/>
          <w:lang w:eastAsia="ru-RU"/>
        </w:rPr>
      </w:pPr>
    </w:p>
    <w:p w:rsidR="00E74360" w:rsidRPr="0067557B" w:rsidRDefault="00E74360" w:rsidP="000B53E2">
      <w:pPr>
        <w:tabs>
          <w:tab w:val="left" w:pos="0"/>
        </w:tabs>
        <w:suppressAutoHyphens w:val="0"/>
        <w:ind w:left="426" w:hanging="426"/>
        <w:jc w:val="both"/>
        <w:rPr>
          <w:sz w:val="22"/>
          <w:szCs w:val="22"/>
          <w:lang w:eastAsia="ru-RU"/>
        </w:rPr>
      </w:pPr>
    </w:p>
    <w:p w:rsidR="00E74360" w:rsidRPr="0067557B" w:rsidRDefault="00E74360" w:rsidP="00FF506F">
      <w:pPr>
        <w:numPr>
          <w:ilvl w:val="0"/>
          <w:numId w:val="12"/>
        </w:numPr>
        <w:tabs>
          <w:tab w:val="left" w:pos="993"/>
        </w:tabs>
        <w:suppressAutoHyphens w:val="0"/>
        <w:ind w:left="426" w:hanging="426"/>
        <w:jc w:val="center"/>
        <w:rPr>
          <w:b/>
          <w:sz w:val="22"/>
          <w:szCs w:val="22"/>
          <w:lang w:eastAsia="ru-RU"/>
        </w:rPr>
      </w:pPr>
      <w:r w:rsidRPr="0067557B">
        <w:rPr>
          <w:b/>
          <w:sz w:val="22"/>
          <w:szCs w:val="22"/>
          <w:lang w:eastAsia="ru-RU"/>
        </w:rPr>
        <w:t>ЦЕНА И ПОРЯДОК РАСЧЕТОВ</w:t>
      </w:r>
    </w:p>
    <w:p w:rsidR="00E74360" w:rsidRPr="0067557B" w:rsidRDefault="00E74360" w:rsidP="000B53E2">
      <w:pPr>
        <w:tabs>
          <w:tab w:val="left" w:pos="993"/>
        </w:tabs>
        <w:suppressAutoHyphens w:val="0"/>
        <w:ind w:left="426" w:hanging="426"/>
        <w:rPr>
          <w:b/>
          <w:sz w:val="22"/>
          <w:szCs w:val="22"/>
          <w:lang w:eastAsia="ru-RU"/>
        </w:rPr>
      </w:pPr>
    </w:p>
    <w:p w:rsidR="00E74360" w:rsidRPr="0067557B" w:rsidRDefault="00E74360" w:rsidP="00FF506F">
      <w:pPr>
        <w:pStyle w:val="af3"/>
        <w:numPr>
          <w:ilvl w:val="1"/>
          <w:numId w:val="13"/>
        </w:numPr>
        <w:ind w:left="426" w:hanging="426"/>
        <w:jc w:val="both"/>
        <w:rPr>
          <w:sz w:val="22"/>
          <w:szCs w:val="22"/>
          <w:lang w:eastAsia="ru-RU"/>
        </w:rPr>
      </w:pPr>
      <w:r w:rsidRPr="0067557B">
        <w:rPr>
          <w:sz w:val="22"/>
          <w:szCs w:val="22"/>
          <w:lang w:eastAsia="ru-RU"/>
        </w:rPr>
        <w:t>Цена за Товар определяется Сторонами в Спецификации.</w:t>
      </w:r>
      <w:r w:rsidRPr="0067557B">
        <w:rPr>
          <w:sz w:val="22"/>
          <w:szCs w:val="22"/>
        </w:rPr>
        <w:t xml:space="preserve"> </w:t>
      </w:r>
      <w:r w:rsidRPr="0067557B">
        <w:rPr>
          <w:sz w:val="22"/>
          <w:szCs w:val="22"/>
          <w:lang w:eastAsia="ru-RU"/>
        </w:rPr>
        <w:t>Цена на Товар после подписания соответствующей Спецификации изменению не подлежит.</w:t>
      </w:r>
    </w:p>
    <w:p w:rsidR="00A372B7" w:rsidRPr="0067557B" w:rsidRDefault="00A372B7" w:rsidP="00EC4F82">
      <w:pPr>
        <w:jc w:val="both"/>
        <w:rPr>
          <w:sz w:val="22"/>
          <w:szCs w:val="22"/>
          <w:lang w:eastAsia="ru-RU"/>
        </w:rPr>
      </w:pPr>
    </w:p>
    <w:p w:rsidR="00775067" w:rsidRPr="0067557B" w:rsidRDefault="00775067" w:rsidP="00C83FB3">
      <w:pPr>
        <w:pStyle w:val="af3"/>
        <w:numPr>
          <w:ilvl w:val="1"/>
          <w:numId w:val="19"/>
        </w:numPr>
        <w:ind w:left="426" w:hanging="426"/>
        <w:jc w:val="both"/>
        <w:rPr>
          <w:sz w:val="22"/>
          <w:szCs w:val="22"/>
        </w:rPr>
      </w:pPr>
      <w:r w:rsidRPr="0067557B">
        <w:rPr>
          <w:sz w:val="22"/>
          <w:szCs w:val="22"/>
        </w:rPr>
        <w:t xml:space="preserve">Порядок расчетов: </w:t>
      </w:r>
    </w:p>
    <w:p w:rsidR="000B577E" w:rsidRPr="0067557B" w:rsidRDefault="000B577E" w:rsidP="000B577E">
      <w:pPr>
        <w:jc w:val="both"/>
        <w:rPr>
          <w:sz w:val="22"/>
          <w:szCs w:val="22"/>
        </w:rPr>
      </w:pPr>
      <w:r w:rsidRPr="0067557B">
        <w:rPr>
          <w:sz w:val="22"/>
          <w:szCs w:val="22"/>
        </w:rPr>
        <w:t xml:space="preserve">Платежи по Договору в отношении Товара полностью или частично производятся за счет Бюджетных средств. По решению Покупателя </w:t>
      </w:r>
      <w:r w:rsidR="003F4B99" w:rsidRPr="0067557B">
        <w:rPr>
          <w:sz w:val="22"/>
          <w:szCs w:val="22"/>
        </w:rPr>
        <w:t xml:space="preserve"> </w:t>
      </w:r>
      <w:r w:rsidRPr="0067557B">
        <w:rPr>
          <w:sz w:val="22"/>
          <w:szCs w:val="22"/>
        </w:rPr>
        <w:t xml:space="preserve"> платежи по Договору могут про</w:t>
      </w:r>
      <w:r w:rsidR="003F4B99" w:rsidRPr="0067557B">
        <w:rPr>
          <w:sz w:val="22"/>
          <w:szCs w:val="22"/>
        </w:rPr>
        <w:t>из</w:t>
      </w:r>
      <w:r w:rsidRPr="0067557B">
        <w:rPr>
          <w:sz w:val="22"/>
          <w:szCs w:val="22"/>
        </w:rPr>
        <w:t xml:space="preserve">водиться без привлечения Бюджетных средств. </w:t>
      </w:r>
    </w:p>
    <w:p w:rsidR="000B577E" w:rsidRPr="0067557B" w:rsidRDefault="000B577E" w:rsidP="000B577E">
      <w:pPr>
        <w:jc w:val="both"/>
        <w:rPr>
          <w:sz w:val="22"/>
          <w:szCs w:val="22"/>
        </w:rPr>
      </w:pPr>
      <w:r w:rsidRPr="0067557B">
        <w:rPr>
          <w:sz w:val="22"/>
          <w:szCs w:val="22"/>
        </w:rPr>
        <w:t xml:space="preserve">Бюджетные средства предоставляются по главе 725, код раздела 04 12, код целевой статьи расходов 22 1 01 65080, код вида расходов </w:t>
      </w:r>
      <w:r w:rsidR="003038CA" w:rsidRPr="0067557B">
        <w:rPr>
          <w:sz w:val="22"/>
          <w:szCs w:val="22"/>
        </w:rPr>
        <w:t>82</w:t>
      </w:r>
      <w:r w:rsidR="00562410" w:rsidRPr="0067557B">
        <w:rPr>
          <w:sz w:val="22"/>
          <w:szCs w:val="22"/>
        </w:rPr>
        <w:t>5</w:t>
      </w:r>
      <w:r w:rsidR="003038CA" w:rsidRPr="0067557B">
        <w:rPr>
          <w:sz w:val="22"/>
          <w:szCs w:val="22"/>
        </w:rPr>
        <w:t xml:space="preserve">, номер идентификатора </w:t>
      </w:r>
      <w:r w:rsidR="00F02272" w:rsidRPr="0067557B">
        <w:rPr>
          <w:b/>
          <w:lang w:eastAsia="ru-RU"/>
        </w:rPr>
        <w:t>00000000725956180123</w:t>
      </w:r>
      <w:r w:rsidRPr="0067557B">
        <w:rPr>
          <w:sz w:val="22"/>
          <w:szCs w:val="22"/>
        </w:rPr>
        <w:t>.</w:t>
      </w:r>
    </w:p>
    <w:p w:rsidR="000B577E" w:rsidRPr="0067557B" w:rsidRDefault="000B577E" w:rsidP="000B577E">
      <w:pPr>
        <w:jc w:val="both"/>
        <w:rPr>
          <w:sz w:val="22"/>
          <w:szCs w:val="22"/>
        </w:rPr>
      </w:pPr>
    </w:p>
    <w:p w:rsidR="00D318DC" w:rsidRPr="0067557B" w:rsidRDefault="00D318DC" w:rsidP="000B577E">
      <w:pPr>
        <w:pStyle w:val="af3"/>
        <w:ind w:left="426" w:hanging="426"/>
        <w:jc w:val="both"/>
        <w:rPr>
          <w:sz w:val="22"/>
          <w:szCs w:val="22"/>
        </w:rPr>
      </w:pPr>
      <w:r w:rsidRPr="0067557B">
        <w:rPr>
          <w:sz w:val="22"/>
          <w:szCs w:val="22"/>
        </w:rPr>
        <w:t>3.2.1. В случае нарушения Поставщиком обязанностей</w:t>
      </w:r>
      <w:r w:rsidR="00593CA1" w:rsidRPr="0067557B">
        <w:rPr>
          <w:sz w:val="22"/>
          <w:szCs w:val="22"/>
        </w:rPr>
        <w:t>, предусмотренных пунктам п. 3.</w:t>
      </w:r>
      <w:r w:rsidR="00ED79F4" w:rsidRPr="0067557B">
        <w:rPr>
          <w:sz w:val="22"/>
          <w:szCs w:val="22"/>
        </w:rPr>
        <w:t>8</w:t>
      </w:r>
      <w:r w:rsidR="00593CA1" w:rsidRPr="0067557B">
        <w:rPr>
          <w:sz w:val="22"/>
          <w:szCs w:val="22"/>
        </w:rPr>
        <w:t xml:space="preserve"> и п. 3.</w:t>
      </w:r>
      <w:r w:rsidR="00ED79F4" w:rsidRPr="0067557B">
        <w:rPr>
          <w:sz w:val="22"/>
          <w:szCs w:val="22"/>
        </w:rPr>
        <w:t>9</w:t>
      </w:r>
      <w:r w:rsidRPr="0067557B">
        <w:rPr>
          <w:sz w:val="22"/>
          <w:szCs w:val="22"/>
        </w:rPr>
        <w:t xml:space="preserve"> настоящего Договора, Покупатель вправе приостановить осуществление платежей по Договору до устранения соответствующего нарушения (если применимо). </w:t>
      </w:r>
      <w:proofErr w:type="gramStart"/>
      <w:r w:rsidRPr="0067557B">
        <w:rPr>
          <w:sz w:val="22"/>
          <w:szCs w:val="22"/>
        </w:rPr>
        <w:t xml:space="preserve">Покупатель не считается просрочившим оплату, если осуществление соответствующего платежа в установленный Договором срок стало невозможным вследствие неисполнения или ненадлежащего исполнения Поставщиком обязательств в части казначейского сопровождения договоров, а также в случае возврата органом Федерального Казначейства платежного поручения по причинам, за которые </w:t>
      </w:r>
      <w:r w:rsidR="006B489B" w:rsidRPr="0067557B">
        <w:rPr>
          <w:sz w:val="22"/>
          <w:szCs w:val="22"/>
        </w:rPr>
        <w:t xml:space="preserve">несет ответственность Поставщик, ответственность, установленная пунктом 6.1 настоящего Договора к Покупателю не применяется. </w:t>
      </w:r>
      <w:proofErr w:type="gramEnd"/>
    </w:p>
    <w:p w:rsidR="00775067" w:rsidRPr="0067557B" w:rsidRDefault="00775067" w:rsidP="00C83FB3">
      <w:pPr>
        <w:pStyle w:val="af3"/>
        <w:numPr>
          <w:ilvl w:val="2"/>
          <w:numId w:val="20"/>
        </w:numPr>
        <w:ind w:left="426" w:hanging="426"/>
        <w:jc w:val="both"/>
        <w:rPr>
          <w:sz w:val="22"/>
          <w:szCs w:val="22"/>
        </w:rPr>
      </w:pPr>
      <w:r w:rsidRPr="0067557B">
        <w:rPr>
          <w:sz w:val="22"/>
          <w:szCs w:val="22"/>
        </w:rPr>
        <w:t>Поставщик</w:t>
      </w:r>
      <w:r w:rsidR="00426638" w:rsidRPr="0067557B">
        <w:rPr>
          <w:sz w:val="22"/>
          <w:szCs w:val="22"/>
        </w:rPr>
        <w:t>,</w:t>
      </w:r>
      <w:r w:rsidRPr="0067557B">
        <w:rPr>
          <w:sz w:val="22"/>
          <w:szCs w:val="22"/>
        </w:rPr>
        <w:t xml:space="preserve"> </w:t>
      </w:r>
      <w:r w:rsidR="00426638" w:rsidRPr="0067557B">
        <w:rPr>
          <w:sz w:val="22"/>
          <w:szCs w:val="22"/>
        </w:rPr>
        <w:t xml:space="preserve">являющийся налоговым резидентом Российской Федерации, </w:t>
      </w:r>
      <w:r w:rsidRPr="0067557B">
        <w:rPr>
          <w:sz w:val="22"/>
          <w:szCs w:val="22"/>
        </w:rPr>
        <w:t>обязуется открыть счет в территориальном органе Федерального казначейства в течение 20 (двадцати) рабочих дней с момента подписания настоящего Договора.</w:t>
      </w:r>
    </w:p>
    <w:p w:rsidR="00775067" w:rsidRPr="0067557B" w:rsidRDefault="00775067" w:rsidP="00D177BC">
      <w:pPr>
        <w:ind w:left="426" w:hanging="426"/>
        <w:jc w:val="both"/>
        <w:rPr>
          <w:sz w:val="22"/>
          <w:szCs w:val="22"/>
        </w:rPr>
      </w:pPr>
      <w:r w:rsidRPr="0067557B">
        <w:rPr>
          <w:sz w:val="22"/>
          <w:szCs w:val="22"/>
        </w:rPr>
        <w:t>После открытия Поставщиком счета в территориальном органе Федерального казначейства, необ</w:t>
      </w:r>
      <w:r w:rsidR="00E8277E" w:rsidRPr="0067557B">
        <w:rPr>
          <w:sz w:val="22"/>
          <w:szCs w:val="22"/>
        </w:rPr>
        <w:t xml:space="preserve">ходимо оформить дополнительное </w:t>
      </w:r>
      <w:r w:rsidRPr="0067557B">
        <w:rPr>
          <w:sz w:val="22"/>
          <w:szCs w:val="22"/>
        </w:rPr>
        <w:t>соглашение о смене банковских реквизитов Поставщика в течение 10 рабочих дней с момента открытия.</w:t>
      </w:r>
    </w:p>
    <w:p w:rsidR="00775067" w:rsidRPr="0067557B" w:rsidRDefault="00775067" w:rsidP="00C83FB3">
      <w:pPr>
        <w:pStyle w:val="af3"/>
        <w:numPr>
          <w:ilvl w:val="2"/>
          <w:numId w:val="20"/>
        </w:numPr>
        <w:ind w:left="426" w:hanging="426"/>
        <w:jc w:val="both"/>
        <w:rPr>
          <w:sz w:val="22"/>
          <w:szCs w:val="22"/>
        </w:rPr>
      </w:pPr>
      <w:r w:rsidRPr="0067557B">
        <w:rPr>
          <w:sz w:val="22"/>
          <w:szCs w:val="22"/>
        </w:rPr>
        <w:lastRenderedPageBreak/>
        <w:t>Покупатель производит расчеты с Поставщиком</w:t>
      </w:r>
      <w:r w:rsidR="00426638" w:rsidRPr="0067557B">
        <w:rPr>
          <w:sz w:val="22"/>
          <w:szCs w:val="22"/>
        </w:rPr>
        <w:t>, являющимся налоговым резидентов Российской Федерации,</w:t>
      </w:r>
      <w:r w:rsidRPr="0067557B">
        <w:rPr>
          <w:sz w:val="22"/>
          <w:szCs w:val="22"/>
        </w:rPr>
        <w:t xml:space="preserve"> путем перечисления денежных средств на лицевой счет, открытый Поставщиком в территориальном органе Федерального казначейства, по реквизитам Поставщика, указанным в дополнительном соглашении к настоящему Договору. При расчетах </w:t>
      </w:r>
      <w:r w:rsidR="00B46B27" w:rsidRPr="0067557B">
        <w:rPr>
          <w:sz w:val="22"/>
          <w:szCs w:val="22"/>
        </w:rPr>
        <w:t>по Договору</w:t>
      </w:r>
      <w:r w:rsidRPr="0067557B">
        <w:rPr>
          <w:sz w:val="22"/>
          <w:szCs w:val="22"/>
        </w:rPr>
        <w:t xml:space="preserve"> Покупатель в платежных документах указывает </w:t>
      </w:r>
      <w:r w:rsidR="00F721E8" w:rsidRPr="0067557B">
        <w:rPr>
          <w:sz w:val="22"/>
          <w:szCs w:val="22"/>
        </w:rPr>
        <w:t xml:space="preserve">номер идентификатора </w:t>
      </w:r>
      <w:r w:rsidRPr="0067557B">
        <w:rPr>
          <w:sz w:val="22"/>
          <w:szCs w:val="22"/>
        </w:rPr>
        <w:t xml:space="preserve"> </w:t>
      </w:r>
      <w:r w:rsidR="00F02272" w:rsidRPr="0067557B">
        <w:rPr>
          <w:b/>
          <w:lang w:eastAsia="ru-RU"/>
        </w:rPr>
        <w:t>00000000725956180123</w:t>
      </w:r>
      <w:r w:rsidRPr="0067557B">
        <w:rPr>
          <w:sz w:val="22"/>
          <w:szCs w:val="22"/>
        </w:rPr>
        <w:t>.</w:t>
      </w:r>
    </w:p>
    <w:p w:rsidR="00775067" w:rsidRPr="0067557B" w:rsidRDefault="00B46B27" w:rsidP="0027545B">
      <w:pPr>
        <w:ind w:left="426" w:hanging="426"/>
        <w:jc w:val="both"/>
        <w:rPr>
          <w:sz w:val="22"/>
          <w:szCs w:val="22"/>
        </w:rPr>
      </w:pPr>
      <w:r w:rsidRPr="0067557B">
        <w:rPr>
          <w:sz w:val="22"/>
          <w:szCs w:val="22"/>
        </w:rPr>
        <w:t xml:space="preserve">3.2.4. </w:t>
      </w:r>
      <w:r w:rsidR="00775067" w:rsidRPr="0067557B">
        <w:rPr>
          <w:sz w:val="22"/>
          <w:szCs w:val="22"/>
        </w:rPr>
        <w:t xml:space="preserve">Поставщик обязан в течение 5 рабочих дней с момента получения запроса от Покупателя представить последнему документы, предусмотренные </w:t>
      </w:r>
      <w:r w:rsidR="000B577E" w:rsidRPr="0067557B">
        <w:rPr>
          <w:sz w:val="22"/>
          <w:szCs w:val="22"/>
        </w:rPr>
        <w:t>законодательством Российской Федерации</w:t>
      </w:r>
      <w:r w:rsidR="00775067" w:rsidRPr="0067557B">
        <w:rPr>
          <w:sz w:val="22"/>
          <w:szCs w:val="22"/>
        </w:rPr>
        <w:t xml:space="preserve"> для санкционирования операций в рамках казначейского сопровождения контракта, а также информации об исполнителях (соисполнителях) по договору.</w:t>
      </w:r>
    </w:p>
    <w:p w:rsidR="00C05BC0" w:rsidRPr="0067557B" w:rsidRDefault="00D318DC" w:rsidP="00C05BC0">
      <w:pPr>
        <w:ind w:left="426" w:hanging="426"/>
        <w:jc w:val="both"/>
        <w:rPr>
          <w:sz w:val="22"/>
          <w:szCs w:val="22"/>
          <w:lang w:eastAsia="ru-RU"/>
        </w:rPr>
      </w:pPr>
      <w:r w:rsidRPr="0067557B">
        <w:rPr>
          <w:sz w:val="22"/>
          <w:szCs w:val="22"/>
          <w:lang w:eastAsia="ru-RU"/>
        </w:rPr>
        <w:t>3.2.5</w:t>
      </w:r>
      <w:r w:rsidR="00775067" w:rsidRPr="0067557B">
        <w:rPr>
          <w:sz w:val="22"/>
          <w:szCs w:val="22"/>
          <w:lang w:eastAsia="ru-RU"/>
        </w:rPr>
        <w:t>. Покупатель перечисляет</w:t>
      </w:r>
      <w:r w:rsidR="00E74360" w:rsidRPr="0067557B">
        <w:rPr>
          <w:sz w:val="22"/>
          <w:szCs w:val="22"/>
          <w:lang w:eastAsia="ru-RU"/>
        </w:rPr>
        <w:t xml:space="preserve"> аванс в размере </w:t>
      </w:r>
      <w:r w:rsidR="003038CA" w:rsidRPr="0067557B">
        <w:rPr>
          <w:sz w:val="22"/>
          <w:szCs w:val="22"/>
          <w:lang w:eastAsia="ru-RU"/>
        </w:rPr>
        <w:t>30</w:t>
      </w:r>
      <w:r w:rsidR="00E74360" w:rsidRPr="0067557B">
        <w:rPr>
          <w:sz w:val="22"/>
          <w:szCs w:val="22"/>
          <w:lang w:eastAsia="ru-RU"/>
        </w:rPr>
        <w:t xml:space="preserve"> процентов от Общей цены, согласованной Сторонами в Спецификации</w:t>
      </w:r>
      <w:r w:rsidR="00A74857" w:rsidRPr="0067557B">
        <w:rPr>
          <w:sz w:val="22"/>
          <w:szCs w:val="22"/>
          <w:lang w:eastAsia="ru-RU"/>
        </w:rPr>
        <w:t xml:space="preserve">, что составляет </w:t>
      </w:r>
      <w:r w:rsidR="0029458E" w:rsidRPr="0067557B">
        <w:rPr>
          <w:sz w:val="22"/>
          <w:szCs w:val="22"/>
          <w:lang w:eastAsia="ru-RU"/>
        </w:rPr>
        <w:t>___________________</w:t>
      </w:r>
      <w:r w:rsidR="00072F5D">
        <w:rPr>
          <w:sz w:val="22"/>
          <w:szCs w:val="22"/>
          <w:lang w:eastAsia="ru-RU"/>
        </w:rPr>
        <w:t>, в том числе НДС 20%</w:t>
      </w:r>
      <w:r w:rsidR="00E74360" w:rsidRPr="0067557B">
        <w:rPr>
          <w:sz w:val="22"/>
          <w:szCs w:val="22"/>
          <w:lang w:eastAsia="ru-RU"/>
        </w:rPr>
        <w:t xml:space="preserve">. </w:t>
      </w:r>
      <w:r w:rsidR="00C05BC0" w:rsidRPr="0067557B">
        <w:rPr>
          <w:sz w:val="22"/>
          <w:szCs w:val="22"/>
          <w:lang w:eastAsia="ru-RU"/>
        </w:rPr>
        <w:t xml:space="preserve">Поставщик обязан предоставить Покупателю обеспечение возврата аванса в срок не </w:t>
      </w:r>
      <w:proofErr w:type="gramStart"/>
      <w:r w:rsidR="00C05BC0" w:rsidRPr="0067557B">
        <w:rPr>
          <w:sz w:val="22"/>
          <w:szCs w:val="22"/>
          <w:lang w:eastAsia="ru-RU"/>
        </w:rPr>
        <w:t>позднее</w:t>
      </w:r>
      <w:proofErr w:type="gramEnd"/>
      <w:r w:rsidR="00C05BC0" w:rsidRPr="0067557B">
        <w:rPr>
          <w:sz w:val="22"/>
          <w:szCs w:val="22"/>
          <w:lang w:eastAsia="ru-RU"/>
        </w:rPr>
        <w:t xml:space="preserve"> чем за 5 (Пять) рабочих дней до даты выплаты аванса. Выплата аванса Поставщику производится в течение 5 (Пять) рабочих дней от даты получения Покупателем оригинала обеспечения возврата аванса, но не ранее 15 (Пятнадцати) дней от даты подписания настоящего Договора, и только при условии предоставления обеспечения возврата аванса, соответствующего требованиям п</w:t>
      </w:r>
      <w:r w:rsidR="006B489B" w:rsidRPr="0067557B">
        <w:rPr>
          <w:sz w:val="22"/>
          <w:szCs w:val="22"/>
          <w:lang w:eastAsia="ru-RU"/>
        </w:rPr>
        <w:t>. 3.2.6</w:t>
      </w:r>
      <w:r w:rsidR="00C05BC0" w:rsidRPr="0067557B">
        <w:rPr>
          <w:sz w:val="22"/>
          <w:szCs w:val="22"/>
          <w:lang w:eastAsia="ru-RU"/>
        </w:rPr>
        <w:t xml:space="preserve"> и Приложений № 3-4 к настоящему Договору. </w:t>
      </w:r>
    </w:p>
    <w:p w:rsidR="00E74360" w:rsidRPr="0067557B" w:rsidRDefault="00E74360" w:rsidP="000B53E2">
      <w:pPr>
        <w:ind w:left="426" w:hanging="426"/>
        <w:jc w:val="both"/>
        <w:rPr>
          <w:sz w:val="22"/>
          <w:szCs w:val="22"/>
        </w:rPr>
      </w:pPr>
      <w:r w:rsidRPr="0067557B">
        <w:rPr>
          <w:sz w:val="22"/>
          <w:szCs w:val="22"/>
        </w:rPr>
        <w:t xml:space="preserve">В случае предоставления обеспечения возврата аванса до даты подписания настоящего Договора, аванс в размере </w:t>
      </w:r>
      <w:r w:rsidR="003038CA" w:rsidRPr="0067557B">
        <w:rPr>
          <w:sz w:val="22"/>
          <w:szCs w:val="22"/>
        </w:rPr>
        <w:t>30</w:t>
      </w:r>
      <w:r w:rsidRPr="0067557B">
        <w:rPr>
          <w:sz w:val="22"/>
          <w:szCs w:val="22"/>
        </w:rPr>
        <w:t xml:space="preserve"> процентов от Общей цены, согласованной Сторонами в Спецификации </w:t>
      </w:r>
      <w:r w:rsidR="0027545B" w:rsidRPr="0067557B">
        <w:rPr>
          <w:sz w:val="22"/>
          <w:szCs w:val="22"/>
        </w:rPr>
        <w:t>перечисляется</w:t>
      </w:r>
      <w:r w:rsidRPr="0067557B">
        <w:rPr>
          <w:sz w:val="22"/>
          <w:szCs w:val="22"/>
        </w:rPr>
        <w:t xml:space="preserve"> Покупателем в течение 15 (Пятнадцати) дней от даты подписания настоящего Договора</w:t>
      </w:r>
      <w:r w:rsidR="000202A7" w:rsidRPr="0067557B">
        <w:rPr>
          <w:sz w:val="22"/>
          <w:szCs w:val="22"/>
        </w:rPr>
        <w:t>.</w:t>
      </w:r>
    </w:p>
    <w:p w:rsidR="008204F7" w:rsidRPr="0067557B" w:rsidRDefault="00E74360" w:rsidP="000B53E2">
      <w:pPr>
        <w:ind w:left="426" w:hanging="426"/>
        <w:jc w:val="both"/>
        <w:rPr>
          <w:rFonts w:eastAsia="Calibri"/>
          <w:sz w:val="22"/>
          <w:szCs w:val="22"/>
          <w:lang w:eastAsia="en-US"/>
        </w:rPr>
      </w:pPr>
      <w:proofErr w:type="gramStart"/>
      <w:r w:rsidRPr="0067557B">
        <w:rPr>
          <w:sz w:val="22"/>
          <w:szCs w:val="22"/>
          <w:lang w:eastAsia="ru-RU"/>
        </w:rPr>
        <w:t xml:space="preserve">Окончательный расчет осуществляется в течение 45 (Сорока пяти) дней от даты поставки Товара,  </w:t>
      </w:r>
      <w:r w:rsidRPr="0067557B">
        <w:rPr>
          <w:rFonts w:eastAsia="Calibri"/>
          <w:sz w:val="22"/>
          <w:szCs w:val="22"/>
          <w:lang w:eastAsia="en-US"/>
        </w:rPr>
        <w:t>при условии получения положительных результатов прохождения процедуры Входного контроля (ВК) завода Покупателя (прохождение ВК без замечаний)</w:t>
      </w:r>
      <w:r w:rsidR="00134F5F" w:rsidRPr="0067557B">
        <w:rPr>
          <w:rFonts w:eastAsia="Calibri"/>
          <w:sz w:val="22"/>
          <w:szCs w:val="22"/>
          <w:lang w:eastAsia="en-US"/>
        </w:rPr>
        <w:t xml:space="preserve"> </w:t>
      </w:r>
      <w:r w:rsidR="006B489B" w:rsidRPr="0067557B">
        <w:rPr>
          <w:rFonts w:eastAsia="Calibri"/>
          <w:sz w:val="22"/>
          <w:szCs w:val="22"/>
          <w:lang w:eastAsia="en-US"/>
        </w:rPr>
        <w:t xml:space="preserve">и предоставления Покупателю оригиналов оформленных в соответствии с условиями договора и действующего законодательства товарной накладной </w:t>
      </w:r>
      <w:r w:rsidR="006B489B" w:rsidRPr="0067557B">
        <w:rPr>
          <w:sz w:val="22"/>
          <w:szCs w:val="22"/>
        </w:rPr>
        <w:t>с указанием номера идентификатора через символ «</w:t>
      </w:r>
      <w:r w:rsidR="006B489B" w:rsidRPr="0067557B">
        <w:rPr>
          <w:b/>
          <w:i/>
          <w:sz w:val="22"/>
          <w:szCs w:val="22"/>
        </w:rPr>
        <w:t>/</w:t>
      </w:r>
      <w:r w:rsidR="006B489B" w:rsidRPr="0067557B">
        <w:rPr>
          <w:sz w:val="22"/>
          <w:szCs w:val="22"/>
        </w:rPr>
        <w:t>» перед номером документа</w:t>
      </w:r>
      <w:r w:rsidR="006B489B" w:rsidRPr="0067557B">
        <w:rPr>
          <w:rFonts w:eastAsia="Calibri"/>
          <w:sz w:val="22"/>
          <w:szCs w:val="22"/>
          <w:lang w:eastAsia="en-US"/>
        </w:rPr>
        <w:t xml:space="preserve"> (по унифицированной форме </w:t>
      </w:r>
      <w:r w:rsidR="006B489B" w:rsidRPr="0067557B">
        <w:rPr>
          <w:sz w:val="22"/>
          <w:szCs w:val="22"/>
          <w:lang w:eastAsia="ru-RU"/>
        </w:rPr>
        <w:t>ТОРГ-12, утвержденной постановлением Госкомс</w:t>
      </w:r>
      <w:r w:rsidR="00683DA5" w:rsidRPr="0067557B">
        <w:rPr>
          <w:sz w:val="22"/>
          <w:szCs w:val="22"/>
          <w:lang w:eastAsia="ru-RU"/>
        </w:rPr>
        <w:t>тата</w:t>
      </w:r>
      <w:proofErr w:type="gramEnd"/>
      <w:r w:rsidR="00683DA5" w:rsidRPr="0067557B">
        <w:rPr>
          <w:sz w:val="22"/>
          <w:szCs w:val="22"/>
          <w:lang w:eastAsia="ru-RU"/>
        </w:rPr>
        <w:t xml:space="preserve"> </w:t>
      </w:r>
      <w:proofErr w:type="gramStart"/>
      <w:r w:rsidR="00683DA5" w:rsidRPr="0067557B">
        <w:rPr>
          <w:sz w:val="22"/>
          <w:szCs w:val="22"/>
          <w:lang w:eastAsia="ru-RU"/>
        </w:rPr>
        <w:t>России № 132 от 25.12.1998</w:t>
      </w:r>
      <w:r w:rsidR="006B489B" w:rsidRPr="0067557B">
        <w:rPr>
          <w:sz w:val="22"/>
          <w:szCs w:val="22"/>
          <w:lang w:eastAsia="ru-RU"/>
        </w:rPr>
        <w:t>)</w:t>
      </w:r>
      <w:r w:rsidR="006B489B" w:rsidRPr="0067557B">
        <w:rPr>
          <w:rFonts w:eastAsia="Calibri"/>
          <w:sz w:val="22"/>
          <w:szCs w:val="22"/>
          <w:lang w:eastAsia="en-US"/>
        </w:rPr>
        <w:t xml:space="preserve">, товарно-транспортной/транспортной/железнодорожной накладной и/или коносамента (один оригинал / одна заверенная Поставщиком копия), счета-фактуры </w:t>
      </w:r>
      <w:r w:rsidR="006B489B" w:rsidRPr="0067557B">
        <w:rPr>
          <w:sz w:val="22"/>
          <w:szCs w:val="22"/>
        </w:rPr>
        <w:t xml:space="preserve">с указанием </w:t>
      </w:r>
      <w:r w:rsidR="00B46B27" w:rsidRPr="0067557B">
        <w:rPr>
          <w:sz w:val="22"/>
          <w:szCs w:val="22"/>
        </w:rPr>
        <w:t>в строке 8 «Идентификатор государственного контракта, договора (соглашения)» номера идентификатора</w:t>
      </w:r>
      <w:r w:rsidR="006B489B" w:rsidRPr="0067557B">
        <w:rPr>
          <w:sz w:val="22"/>
          <w:szCs w:val="22"/>
        </w:rPr>
        <w:t xml:space="preserve"> (применимо для Поставщиков, являющихся налоговым резидентом РФ</w:t>
      </w:r>
      <w:r w:rsidR="00B46B27" w:rsidRPr="0067557B">
        <w:rPr>
          <w:sz w:val="22"/>
          <w:szCs w:val="22"/>
        </w:rPr>
        <w:t xml:space="preserve"> – плательщиков НДС</w:t>
      </w:r>
      <w:r w:rsidR="006B489B" w:rsidRPr="0067557B">
        <w:rPr>
          <w:sz w:val="22"/>
          <w:szCs w:val="22"/>
        </w:rPr>
        <w:t xml:space="preserve">), документа, предусмотренного пунктом </w:t>
      </w:r>
      <w:r w:rsidR="008F5BD9" w:rsidRPr="0067557B">
        <w:rPr>
          <w:sz w:val="22"/>
          <w:szCs w:val="22"/>
        </w:rPr>
        <w:t>11.11</w:t>
      </w:r>
      <w:r w:rsidR="006B489B" w:rsidRPr="0067557B">
        <w:rPr>
          <w:sz w:val="22"/>
          <w:szCs w:val="22"/>
        </w:rPr>
        <w:t xml:space="preserve"> настоящего Договора</w:t>
      </w:r>
      <w:r w:rsidR="006B489B" w:rsidRPr="0067557B">
        <w:rPr>
          <w:rFonts w:eastAsia="Calibri"/>
          <w:sz w:val="22"/>
          <w:szCs w:val="22"/>
          <w:lang w:eastAsia="en-US"/>
        </w:rPr>
        <w:t>.</w:t>
      </w:r>
      <w:proofErr w:type="gramEnd"/>
      <w:r w:rsidR="006B489B" w:rsidRPr="0067557B">
        <w:rPr>
          <w:rFonts w:eastAsia="Calibri"/>
          <w:sz w:val="22"/>
          <w:szCs w:val="22"/>
          <w:lang w:eastAsia="en-US"/>
        </w:rPr>
        <w:t xml:space="preserve"> </w:t>
      </w:r>
      <w:r w:rsidRPr="0067557B">
        <w:rPr>
          <w:rFonts w:eastAsia="Calibri"/>
          <w:sz w:val="22"/>
          <w:szCs w:val="22"/>
          <w:lang w:eastAsia="en-US"/>
        </w:rPr>
        <w:t xml:space="preserve">Процедура Входного контроля проводится в срок, не превышающий 30 (Тридцать) календарных дней от даты поставки Товара. </w:t>
      </w:r>
    </w:p>
    <w:p w:rsidR="00E74360" w:rsidRPr="0067557B" w:rsidRDefault="00E74360" w:rsidP="000B53E2">
      <w:pPr>
        <w:ind w:left="426" w:hanging="426"/>
        <w:jc w:val="both"/>
        <w:rPr>
          <w:sz w:val="22"/>
          <w:szCs w:val="22"/>
          <w:lang w:eastAsia="ru-RU"/>
        </w:rPr>
      </w:pPr>
      <w:r w:rsidRPr="0067557B">
        <w:rPr>
          <w:rFonts w:eastAsia="Calibri"/>
          <w:sz w:val="22"/>
          <w:szCs w:val="22"/>
          <w:lang w:eastAsia="en-US"/>
        </w:rPr>
        <w:t>Процедура Входного контроля проводится при поставке Товара изготовителем – по сертификатным данным, в иных случаях – проведением испытания на полное соответствие поставленного Товара требованиям нормативно-технологической документации на поставку</w:t>
      </w:r>
      <w:r w:rsidR="002D167C" w:rsidRPr="0067557B">
        <w:rPr>
          <w:rFonts w:eastAsia="Calibri"/>
          <w:sz w:val="22"/>
          <w:szCs w:val="22"/>
          <w:lang w:eastAsia="en-US"/>
        </w:rPr>
        <w:t xml:space="preserve"> по методикам и программам испытаний Покупателя  с использованием аттестованного испытательного оборудования</w:t>
      </w:r>
      <w:r w:rsidRPr="0067557B">
        <w:rPr>
          <w:rFonts w:eastAsia="Calibri"/>
          <w:sz w:val="22"/>
          <w:szCs w:val="22"/>
          <w:lang w:eastAsia="en-US"/>
        </w:rPr>
        <w:t>.</w:t>
      </w:r>
      <w:r w:rsidRPr="0067557B">
        <w:rPr>
          <w:sz w:val="22"/>
          <w:szCs w:val="22"/>
          <w:lang w:eastAsia="ru-RU"/>
        </w:rPr>
        <w:t xml:space="preserve"> </w:t>
      </w:r>
    </w:p>
    <w:p w:rsidR="0027545B" w:rsidRPr="0067557B" w:rsidRDefault="00E74360" w:rsidP="0027545B">
      <w:pPr>
        <w:ind w:left="426" w:hanging="426"/>
        <w:jc w:val="both"/>
        <w:rPr>
          <w:sz w:val="22"/>
          <w:szCs w:val="22"/>
          <w:lang w:eastAsia="ru-RU"/>
        </w:rPr>
      </w:pPr>
      <w:r w:rsidRPr="0067557B">
        <w:rPr>
          <w:sz w:val="22"/>
          <w:szCs w:val="22"/>
          <w:lang w:eastAsia="ru-RU"/>
        </w:rPr>
        <w:t>При окончательном расчете</w:t>
      </w:r>
      <w:r w:rsidR="00426638" w:rsidRPr="0067557B">
        <w:rPr>
          <w:sz w:val="22"/>
          <w:szCs w:val="22"/>
          <w:lang w:eastAsia="ru-RU"/>
        </w:rPr>
        <w:t xml:space="preserve"> за частично поставленный Товар зачет аванса производится в сумме пропорциональной стоимости такого частично поставленного Товара в общей стоимости Товара по Договору</w:t>
      </w:r>
      <w:r w:rsidRPr="0067557B">
        <w:rPr>
          <w:sz w:val="22"/>
          <w:szCs w:val="22"/>
          <w:lang w:eastAsia="ru-RU"/>
        </w:rPr>
        <w:t>, а Поставщику перечисляется превышение цены фактически поставленного Товара по Спецификации над</w:t>
      </w:r>
      <w:r w:rsidR="0027545B" w:rsidRPr="0067557B">
        <w:rPr>
          <w:sz w:val="22"/>
          <w:szCs w:val="22"/>
          <w:lang w:eastAsia="ru-RU"/>
        </w:rPr>
        <w:t xml:space="preserve"> суммой</w:t>
      </w:r>
      <w:r w:rsidR="00426638" w:rsidRPr="0067557B">
        <w:rPr>
          <w:sz w:val="22"/>
          <w:szCs w:val="22"/>
          <w:lang w:eastAsia="ru-RU"/>
        </w:rPr>
        <w:t xml:space="preserve"> зачтенного таким образом</w:t>
      </w:r>
      <w:r w:rsidR="0027545B" w:rsidRPr="0067557B">
        <w:rPr>
          <w:sz w:val="22"/>
          <w:szCs w:val="22"/>
          <w:lang w:eastAsia="ru-RU"/>
        </w:rPr>
        <w:t xml:space="preserve"> аванса.</w:t>
      </w:r>
    </w:p>
    <w:p w:rsidR="00C05BC0" w:rsidRPr="0067557B" w:rsidRDefault="00D318DC" w:rsidP="00C05BC0">
      <w:pPr>
        <w:ind w:left="426" w:hanging="426"/>
        <w:jc w:val="both"/>
        <w:rPr>
          <w:sz w:val="22"/>
          <w:szCs w:val="22"/>
          <w:lang w:eastAsia="ru-RU"/>
        </w:rPr>
      </w:pPr>
      <w:r w:rsidRPr="0067557B">
        <w:rPr>
          <w:sz w:val="22"/>
          <w:szCs w:val="22"/>
          <w:lang w:eastAsia="ru-RU"/>
        </w:rPr>
        <w:t>3.2.6</w:t>
      </w:r>
      <w:r w:rsidR="00775067" w:rsidRPr="0067557B">
        <w:rPr>
          <w:sz w:val="22"/>
          <w:szCs w:val="22"/>
          <w:lang w:eastAsia="ru-RU"/>
        </w:rPr>
        <w:t xml:space="preserve">. </w:t>
      </w:r>
      <w:r w:rsidR="00C05BC0" w:rsidRPr="0067557B">
        <w:rPr>
          <w:sz w:val="22"/>
          <w:szCs w:val="22"/>
          <w:lang w:eastAsia="ru-RU"/>
        </w:rPr>
        <w:t>Сумма обеспечения возврата аванса должна быть равна сумме выплачиваемого Поставщику аванса, в соответствии с условиями настоящего Договора.</w:t>
      </w:r>
    </w:p>
    <w:p w:rsidR="00234D32" w:rsidRPr="0067557B" w:rsidRDefault="00234D32" w:rsidP="00C05BC0">
      <w:pPr>
        <w:ind w:left="426" w:hanging="426"/>
        <w:jc w:val="both"/>
        <w:rPr>
          <w:sz w:val="22"/>
          <w:szCs w:val="22"/>
          <w:lang w:eastAsia="ru-RU"/>
        </w:rPr>
      </w:pPr>
      <w:r w:rsidRPr="0067557B">
        <w:rPr>
          <w:sz w:val="22"/>
          <w:szCs w:val="22"/>
          <w:lang w:eastAsia="ru-RU"/>
        </w:rPr>
        <w:t>В случае</w:t>
      </w:r>
      <w:proofErr w:type="gramStart"/>
      <w:r w:rsidRPr="0067557B">
        <w:rPr>
          <w:sz w:val="22"/>
          <w:szCs w:val="22"/>
          <w:lang w:eastAsia="ru-RU"/>
        </w:rPr>
        <w:t>,</w:t>
      </w:r>
      <w:proofErr w:type="gramEnd"/>
      <w:r w:rsidRPr="0067557B">
        <w:rPr>
          <w:sz w:val="22"/>
          <w:szCs w:val="22"/>
          <w:lang w:eastAsia="ru-RU"/>
        </w:rPr>
        <w:t xml:space="preserve"> если Поставщик не является резидентом Российской Федерации, обеспечение возврата аванса</w:t>
      </w:r>
      <w:r w:rsidR="00BC148F" w:rsidRPr="0067557B">
        <w:rPr>
          <w:sz w:val="22"/>
          <w:szCs w:val="22"/>
          <w:lang w:eastAsia="ru-RU"/>
        </w:rPr>
        <w:t xml:space="preserve"> </w:t>
      </w:r>
      <w:r w:rsidRPr="0067557B">
        <w:rPr>
          <w:sz w:val="22"/>
          <w:szCs w:val="22"/>
          <w:lang w:eastAsia="ru-RU"/>
        </w:rPr>
        <w:t xml:space="preserve">по согласованию с Покупателем может быть предоставлено в валюте платежа, определяемой в соответствии с условиями пункта 3.1 настоящего Договора. Курс пересчета валюты договора в валюту платежа для целей оформления обеспечения возврата аванса согласовывается Поставщиком с Покупателем. </w:t>
      </w:r>
      <w:r w:rsidR="00BC148F" w:rsidRPr="0067557B">
        <w:rPr>
          <w:sz w:val="22"/>
          <w:szCs w:val="22"/>
          <w:lang w:eastAsia="ru-RU"/>
        </w:rPr>
        <w:t xml:space="preserve"> </w:t>
      </w:r>
    </w:p>
    <w:p w:rsidR="00BC148F" w:rsidRPr="0067557B" w:rsidRDefault="00BC148F" w:rsidP="00BC148F">
      <w:pPr>
        <w:jc w:val="both"/>
        <w:rPr>
          <w:rFonts w:eastAsia="Arial Unicode MS"/>
          <w:sz w:val="22"/>
          <w:szCs w:val="22"/>
        </w:rPr>
      </w:pPr>
      <w:r w:rsidRPr="0067557B">
        <w:rPr>
          <w:rFonts w:eastAsia="Arial Unicode MS"/>
          <w:sz w:val="22"/>
          <w:szCs w:val="22"/>
        </w:rPr>
        <w:t xml:space="preserve">Срок действия банковской гарантии, предоставляемой в качестве обеспечения возврата аванса, - срок исполнения обязательств на сумму выплаченного аванса  плюс 60 (Шестьдесят) дней. </w:t>
      </w:r>
    </w:p>
    <w:p w:rsidR="00BC148F" w:rsidRPr="0067557B" w:rsidRDefault="00BC148F" w:rsidP="00BC148F">
      <w:pPr>
        <w:pStyle w:val="af3"/>
        <w:ind w:left="426" w:hanging="426"/>
        <w:jc w:val="both"/>
        <w:rPr>
          <w:rFonts w:eastAsia="Arial Unicode MS"/>
          <w:sz w:val="22"/>
          <w:szCs w:val="22"/>
        </w:rPr>
      </w:pPr>
      <w:r w:rsidRPr="0067557B">
        <w:rPr>
          <w:rFonts w:eastAsia="Arial Unicode MS"/>
          <w:sz w:val="22"/>
          <w:szCs w:val="22"/>
        </w:rPr>
        <w:t xml:space="preserve">Срок действия банковской гарантии, предоставляемой в качестве обеспечения исполнения договора, - срок исполнения обязательств по Договору плюс 60 (Шестьдесят) дней. </w:t>
      </w:r>
    </w:p>
    <w:p w:rsidR="00C05BC0" w:rsidRPr="0067557B" w:rsidRDefault="00C05BC0" w:rsidP="00C05BC0">
      <w:pPr>
        <w:ind w:left="426" w:hanging="426"/>
        <w:jc w:val="both"/>
        <w:rPr>
          <w:sz w:val="22"/>
          <w:szCs w:val="22"/>
        </w:rPr>
      </w:pPr>
      <w:r w:rsidRPr="0067557B">
        <w:rPr>
          <w:sz w:val="22"/>
          <w:szCs w:val="22"/>
        </w:rPr>
        <w:t>Обеспечение возврата аванса может быть оформлено:</w:t>
      </w:r>
    </w:p>
    <w:p w:rsidR="00C05BC0" w:rsidRPr="0067557B" w:rsidRDefault="00C05BC0" w:rsidP="00C05BC0">
      <w:pPr>
        <w:ind w:left="426" w:hanging="426"/>
        <w:jc w:val="both"/>
        <w:rPr>
          <w:sz w:val="22"/>
          <w:szCs w:val="22"/>
        </w:rPr>
      </w:pPr>
      <w:r w:rsidRPr="0067557B">
        <w:rPr>
          <w:sz w:val="22"/>
          <w:szCs w:val="22"/>
        </w:rPr>
        <w:t>- в виде безотзывной банковской гарантии, выданной банком. Условия банковской гарантии, банк-гарант, порядок согласования и предоставления банковской гарантии должны соответствовать требованиям, установленным Приложени</w:t>
      </w:r>
      <w:r w:rsidR="00C32F1E">
        <w:rPr>
          <w:sz w:val="22"/>
          <w:szCs w:val="22"/>
        </w:rPr>
        <w:t>е</w:t>
      </w:r>
      <w:r w:rsidRPr="0067557B">
        <w:rPr>
          <w:sz w:val="22"/>
          <w:szCs w:val="22"/>
        </w:rPr>
        <w:t xml:space="preserve">м № </w:t>
      </w:r>
      <w:r w:rsidR="00C32F1E">
        <w:rPr>
          <w:sz w:val="22"/>
          <w:szCs w:val="22"/>
        </w:rPr>
        <w:t>5</w:t>
      </w:r>
      <w:r w:rsidRPr="0067557B">
        <w:rPr>
          <w:sz w:val="22"/>
          <w:szCs w:val="22"/>
        </w:rPr>
        <w:t xml:space="preserve"> к настоящему Договору; </w:t>
      </w:r>
    </w:p>
    <w:p w:rsidR="00C05BC0" w:rsidRPr="0067557B" w:rsidRDefault="00C05BC0" w:rsidP="00C05BC0">
      <w:pPr>
        <w:ind w:left="426" w:hanging="426"/>
        <w:jc w:val="both"/>
        <w:rPr>
          <w:sz w:val="22"/>
          <w:szCs w:val="22"/>
        </w:rPr>
      </w:pPr>
      <w:r w:rsidRPr="0067557B">
        <w:rPr>
          <w:sz w:val="22"/>
          <w:szCs w:val="22"/>
        </w:rPr>
        <w:t xml:space="preserve">- в форме договора поручительства, заключенного между Покупателем, Поставщиком и Поручителем. Условия договора поручительства, Поручитель, предоставляющий обеспечение, порядок согласования и предоставления обеспечения в форме договора поручительства, должны соответствовать требованиям, установленным приложением № </w:t>
      </w:r>
      <w:r w:rsidR="00C32F1E">
        <w:rPr>
          <w:sz w:val="22"/>
          <w:szCs w:val="22"/>
        </w:rPr>
        <w:t>6</w:t>
      </w:r>
      <w:r w:rsidRPr="0067557B">
        <w:rPr>
          <w:sz w:val="22"/>
          <w:szCs w:val="22"/>
        </w:rPr>
        <w:t xml:space="preserve"> к настоящему Договору; </w:t>
      </w:r>
    </w:p>
    <w:p w:rsidR="00C05BC0" w:rsidRPr="0067557B" w:rsidRDefault="00C05BC0" w:rsidP="00C05BC0">
      <w:pPr>
        <w:ind w:left="426" w:hanging="426"/>
        <w:jc w:val="both"/>
        <w:rPr>
          <w:sz w:val="22"/>
          <w:szCs w:val="22"/>
        </w:rPr>
      </w:pPr>
      <w:r w:rsidRPr="0067557B">
        <w:rPr>
          <w:sz w:val="22"/>
          <w:szCs w:val="22"/>
        </w:rPr>
        <w:lastRenderedPageBreak/>
        <w:t xml:space="preserve"> - путем перечисления денежных средств на счет, указанный Покупателем.</w:t>
      </w:r>
    </w:p>
    <w:p w:rsidR="00C05BC0" w:rsidRPr="0067557B" w:rsidRDefault="00C05BC0" w:rsidP="00C05BC0">
      <w:pPr>
        <w:ind w:left="426" w:hanging="426"/>
        <w:jc w:val="both"/>
        <w:rPr>
          <w:b/>
          <w:sz w:val="22"/>
          <w:szCs w:val="22"/>
        </w:rPr>
      </w:pPr>
      <w:r w:rsidRPr="0067557B">
        <w:rPr>
          <w:sz w:val="22"/>
          <w:szCs w:val="22"/>
        </w:rPr>
        <w:t>При предоставлении обеспечения путем перечисления денежных средств на счет Покупателя, факт внесения денежных сре</w:t>
      </w:r>
      <w:proofErr w:type="gramStart"/>
      <w:r w:rsidRPr="0067557B">
        <w:rPr>
          <w:sz w:val="22"/>
          <w:szCs w:val="22"/>
        </w:rPr>
        <w:t>дств в к</w:t>
      </w:r>
      <w:proofErr w:type="gramEnd"/>
      <w:r w:rsidRPr="0067557B">
        <w:rPr>
          <w:sz w:val="22"/>
          <w:szCs w:val="22"/>
        </w:rPr>
        <w:t xml:space="preserve">ачестве обеспечения возврата аванса подтверждается платежным поручением с отметкой банка об оплате (выпиской с банковского счета). Денежные средства возвращаются Поставщику при условии надлежащего исполнения им своих обязательств на сумму выплаченного аванса в течение 10 (Десяти) дней со дня получения Покупателем соответствующего письменного требования Поставщика, которое может быть направлено Поставщиком в срок не ранее момента исполнения обязательств на сумму выплаченного аванса плюс 60 (Шестьдесят) дней. Денежные средства возвращаются на банковский счет Поставщика, указанный в Договоре, если иной счет не указан в письменном требовании. </w:t>
      </w:r>
    </w:p>
    <w:p w:rsidR="00602561" w:rsidRPr="0067557B" w:rsidRDefault="00602561" w:rsidP="00C05BC0">
      <w:pPr>
        <w:ind w:left="426" w:hanging="426"/>
        <w:jc w:val="both"/>
        <w:rPr>
          <w:sz w:val="22"/>
          <w:szCs w:val="22"/>
        </w:rPr>
      </w:pPr>
    </w:p>
    <w:p w:rsidR="00D83E1D" w:rsidRPr="0067557B" w:rsidRDefault="00BB0CD4" w:rsidP="00D83E1D">
      <w:pPr>
        <w:ind w:left="426" w:hanging="426"/>
        <w:contextualSpacing/>
        <w:jc w:val="both"/>
        <w:rPr>
          <w:sz w:val="22"/>
          <w:szCs w:val="22"/>
        </w:rPr>
      </w:pPr>
      <w:r w:rsidRPr="0067557B">
        <w:rPr>
          <w:sz w:val="22"/>
          <w:szCs w:val="22"/>
        </w:rPr>
        <w:t xml:space="preserve">3.2.7. </w:t>
      </w:r>
      <w:proofErr w:type="gramStart"/>
      <w:r w:rsidR="00D83E1D" w:rsidRPr="0067557B">
        <w:rPr>
          <w:sz w:val="22"/>
          <w:szCs w:val="22"/>
        </w:rPr>
        <w:t xml:space="preserve">Покупатель имеет право потребовать замены предоставленного обеспечения в виде банковской гарантии и/или поручительства, а Поставщик обязан удовлетворить соответствующее требование Покупателя в случае, если в течение срока действия предоставленного Поставщиком обеспечения  выявится несоответствие банка, выпустившего банковскую гарантию, и/или поручителя требованиям, размещенным на официальном сайте закупок атомной отрасли </w:t>
      </w:r>
      <w:hyperlink r:id="rId9" w:history="1">
        <w:r w:rsidR="00D83E1D" w:rsidRPr="0067557B">
          <w:rPr>
            <w:sz w:val="22"/>
            <w:szCs w:val="22"/>
          </w:rPr>
          <w:t>www.zakupki.rosatom.ru</w:t>
        </w:r>
      </w:hyperlink>
      <w:r w:rsidR="00D83E1D" w:rsidRPr="0067557B">
        <w:rPr>
          <w:sz w:val="22"/>
          <w:szCs w:val="22"/>
        </w:rPr>
        <w:t xml:space="preserve"> в разделе «Документы/Нормативные документы по закупочной деятельности</w:t>
      </w:r>
      <w:proofErr w:type="gramEnd"/>
      <w:r w:rsidR="00D83E1D" w:rsidRPr="0067557B">
        <w:rPr>
          <w:sz w:val="22"/>
          <w:szCs w:val="22"/>
        </w:rPr>
        <w:t xml:space="preserve"> атомной отрасли/Требования к поручителям и гарантам, банкам-партнерам, опорным банкам» и/или критериям, на основании</w:t>
      </w:r>
      <w:r w:rsidR="00D83E1D" w:rsidRPr="0067557B">
        <w:rPr>
          <w:rFonts w:eastAsiaTheme="minorEastAsia"/>
          <w:sz w:val="32"/>
          <w:szCs w:val="32"/>
          <w:lang w:eastAsia="ru-RU"/>
        </w:rPr>
        <w:t xml:space="preserve"> </w:t>
      </w:r>
      <w:r w:rsidR="00D83E1D" w:rsidRPr="0067557B">
        <w:rPr>
          <w:sz w:val="22"/>
          <w:szCs w:val="22"/>
        </w:rPr>
        <w:t>которых банк-гарант/поручитель ранее был согласован.</w:t>
      </w:r>
    </w:p>
    <w:p w:rsidR="00D83E1D" w:rsidRPr="0067557B" w:rsidRDefault="00D83E1D" w:rsidP="00D83E1D">
      <w:pPr>
        <w:ind w:left="426" w:hanging="426"/>
        <w:contextualSpacing/>
        <w:jc w:val="both"/>
        <w:rPr>
          <w:sz w:val="22"/>
          <w:szCs w:val="22"/>
        </w:rPr>
      </w:pPr>
      <w:r w:rsidRPr="0067557B">
        <w:rPr>
          <w:sz w:val="22"/>
          <w:szCs w:val="22"/>
        </w:rPr>
        <w:t xml:space="preserve">Так же Поставщик обязан предоставить Покупателю новое обеспечение (либо изменение к обеспечению) в случае, если обеспечение заканчивает свое действие, по каким-либо причинам перестает быть действительным или иным образом перестает обеспечивать исполнение обязательств Поставщика. </w:t>
      </w:r>
    </w:p>
    <w:p w:rsidR="00D83E1D" w:rsidRPr="0067557B" w:rsidRDefault="00D83E1D" w:rsidP="00D83E1D">
      <w:pPr>
        <w:ind w:left="426" w:hanging="426"/>
        <w:contextualSpacing/>
        <w:jc w:val="both"/>
        <w:rPr>
          <w:sz w:val="22"/>
          <w:szCs w:val="22"/>
        </w:rPr>
      </w:pPr>
      <w:proofErr w:type="gramStart"/>
      <w:r w:rsidRPr="0067557B">
        <w:rPr>
          <w:sz w:val="22"/>
          <w:szCs w:val="22"/>
        </w:rPr>
        <w:t>В случае окончания срока действия ранее выданного обеспечения новое обеспечение (либо изменение к ранее выданному обеспечению) должно быть предоставлено Поставщиком на тех же условиях, которые указаны в настоящем Договоре, не позднее 15 (Пятнадцать</w:t>
      </w:r>
      <w:r w:rsidR="006B489B" w:rsidRPr="0067557B">
        <w:rPr>
          <w:sz w:val="22"/>
          <w:szCs w:val="22"/>
        </w:rPr>
        <w:t>)</w:t>
      </w:r>
      <w:r w:rsidRPr="0067557B">
        <w:rPr>
          <w:sz w:val="22"/>
          <w:szCs w:val="22"/>
        </w:rPr>
        <w:t xml:space="preserve"> календарных дней до даты окончания срока действия ранее выданного обеспечения, при этом срок действия нового обеспечения должен начинаться с момента окончания срока действия ранее выданного обеспечения. </w:t>
      </w:r>
      <w:proofErr w:type="gramEnd"/>
    </w:p>
    <w:p w:rsidR="00D83E1D" w:rsidRPr="0067557B" w:rsidRDefault="00D83E1D" w:rsidP="00D83E1D">
      <w:pPr>
        <w:ind w:left="426" w:hanging="426"/>
        <w:contextualSpacing/>
        <w:jc w:val="both"/>
        <w:rPr>
          <w:sz w:val="22"/>
          <w:szCs w:val="22"/>
        </w:rPr>
      </w:pPr>
      <w:proofErr w:type="gramStart"/>
      <w:r w:rsidRPr="0067557B">
        <w:rPr>
          <w:sz w:val="22"/>
          <w:szCs w:val="22"/>
        </w:rPr>
        <w:t>Если обеспечение перестает быть действительны или иным образом перестает обеспечивать исполнение обязательств Поставщика по причинам, отличным от окончания срока его действия, новое обеспечение должно быть предоставлено Поставщиком на тех же условиях, которые указаны в настоящем Договоре, не позднее 15 (Пятнадцать) календарных дней с даты, когда такое обеспечение перестало быть действительным или иным образом перестало обеспечивать исполнение обязательств Поставщиком, либо с</w:t>
      </w:r>
      <w:proofErr w:type="gramEnd"/>
      <w:r w:rsidRPr="0067557B">
        <w:rPr>
          <w:sz w:val="22"/>
          <w:szCs w:val="22"/>
        </w:rPr>
        <w:t xml:space="preserve"> даты получения Поставщиком требования Покупателя о замене обеспечения.  </w:t>
      </w:r>
    </w:p>
    <w:p w:rsidR="00602561" w:rsidRPr="0067557B" w:rsidRDefault="00602561" w:rsidP="00D83E1D">
      <w:pPr>
        <w:ind w:left="426" w:hanging="426"/>
        <w:contextualSpacing/>
        <w:jc w:val="both"/>
        <w:rPr>
          <w:sz w:val="22"/>
          <w:szCs w:val="22"/>
        </w:rPr>
      </w:pPr>
    </w:p>
    <w:p w:rsidR="008204F7" w:rsidRPr="0067557B" w:rsidRDefault="00BB0CD4" w:rsidP="000B53E2">
      <w:pPr>
        <w:ind w:left="426" w:hanging="426"/>
        <w:jc w:val="both"/>
        <w:rPr>
          <w:rFonts w:eastAsia="Calibri"/>
          <w:sz w:val="22"/>
          <w:szCs w:val="22"/>
          <w:lang w:eastAsia="en-US"/>
        </w:rPr>
      </w:pPr>
      <w:r w:rsidRPr="0067557B">
        <w:rPr>
          <w:sz w:val="22"/>
          <w:szCs w:val="22"/>
        </w:rPr>
        <w:t>3.2.8</w:t>
      </w:r>
      <w:r w:rsidR="00775067" w:rsidRPr="0067557B">
        <w:rPr>
          <w:sz w:val="22"/>
          <w:szCs w:val="22"/>
        </w:rPr>
        <w:t xml:space="preserve">. </w:t>
      </w:r>
      <w:r w:rsidR="00E74360" w:rsidRPr="0067557B">
        <w:rPr>
          <w:sz w:val="22"/>
          <w:szCs w:val="22"/>
        </w:rPr>
        <w:t>В случае отказа Поставщика от получения аванса предоставление</w:t>
      </w:r>
      <w:r w:rsidR="00775067" w:rsidRPr="0067557B">
        <w:rPr>
          <w:sz w:val="22"/>
          <w:szCs w:val="22"/>
        </w:rPr>
        <w:t xml:space="preserve"> </w:t>
      </w:r>
      <w:r w:rsidR="00605856" w:rsidRPr="0067557B">
        <w:rPr>
          <w:sz w:val="22"/>
          <w:szCs w:val="22"/>
        </w:rPr>
        <w:t xml:space="preserve">обеспечения </w:t>
      </w:r>
      <w:r w:rsidR="00E74360" w:rsidRPr="0067557B">
        <w:rPr>
          <w:sz w:val="22"/>
          <w:szCs w:val="22"/>
        </w:rPr>
        <w:t>возврата аванса не требуется</w:t>
      </w:r>
      <w:r w:rsidR="00775067" w:rsidRPr="0067557B">
        <w:rPr>
          <w:sz w:val="22"/>
          <w:szCs w:val="22"/>
        </w:rPr>
        <w:t xml:space="preserve">, положения </w:t>
      </w:r>
      <w:proofErr w:type="spellStart"/>
      <w:r w:rsidR="00775067" w:rsidRPr="0067557B">
        <w:rPr>
          <w:sz w:val="22"/>
          <w:szCs w:val="22"/>
        </w:rPr>
        <w:t>пп</w:t>
      </w:r>
      <w:proofErr w:type="spellEnd"/>
      <w:r w:rsidR="00775067" w:rsidRPr="0067557B">
        <w:rPr>
          <w:sz w:val="22"/>
          <w:szCs w:val="22"/>
        </w:rPr>
        <w:t>. 3.2.</w:t>
      </w:r>
      <w:r w:rsidR="004A6BD5" w:rsidRPr="0067557B">
        <w:rPr>
          <w:sz w:val="22"/>
          <w:szCs w:val="22"/>
        </w:rPr>
        <w:t>2</w:t>
      </w:r>
      <w:r w:rsidR="00775067" w:rsidRPr="0067557B">
        <w:rPr>
          <w:sz w:val="22"/>
          <w:szCs w:val="22"/>
        </w:rPr>
        <w:t>-3.2.</w:t>
      </w:r>
      <w:r w:rsidR="004A6BD5" w:rsidRPr="0067557B">
        <w:rPr>
          <w:sz w:val="22"/>
          <w:szCs w:val="22"/>
        </w:rPr>
        <w:t>7</w:t>
      </w:r>
      <w:r w:rsidR="00775067" w:rsidRPr="0067557B">
        <w:rPr>
          <w:sz w:val="22"/>
          <w:szCs w:val="22"/>
        </w:rPr>
        <w:t xml:space="preserve"> настоящего Договора не применяются</w:t>
      </w:r>
      <w:r w:rsidR="00E74360" w:rsidRPr="0067557B">
        <w:rPr>
          <w:sz w:val="22"/>
          <w:szCs w:val="22"/>
        </w:rPr>
        <w:t xml:space="preserve">. </w:t>
      </w:r>
      <w:proofErr w:type="gramStart"/>
      <w:r w:rsidR="00E74360" w:rsidRPr="0067557B">
        <w:rPr>
          <w:sz w:val="22"/>
          <w:szCs w:val="22"/>
        </w:rPr>
        <w:t xml:space="preserve">Оплата за товар производится в полном объеме в течение 45 (Сорока пяти) дней от даты поставки Товара, если иной, больший срок оплаты, не согласован Сторонами в Спецификации, </w:t>
      </w:r>
      <w:r w:rsidR="00E74360" w:rsidRPr="0067557B">
        <w:rPr>
          <w:rFonts w:eastAsia="Calibri"/>
          <w:sz w:val="22"/>
          <w:szCs w:val="22"/>
          <w:lang w:eastAsia="en-US"/>
        </w:rPr>
        <w:t>при условии получения положительных результатов прохождения процедуры Входного контроля (ВК) завода Покупателя (прохождение ВК без замечаний)</w:t>
      </w:r>
      <w:r w:rsidR="00134F5F" w:rsidRPr="0067557B">
        <w:rPr>
          <w:rFonts w:eastAsia="Calibri"/>
          <w:sz w:val="22"/>
          <w:szCs w:val="22"/>
          <w:lang w:eastAsia="en-US"/>
        </w:rPr>
        <w:t xml:space="preserve"> </w:t>
      </w:r>
      <w:r w:rsidR="006B489B" w:rsidRPr="0067557B">
        <w:rPr>
          <w:rFonts w:eastAsia="Calibri"/>
          <w:sz w:val="22"/>
          <w:szCs w:val="22"/>
          <w:lang w:eastAsia="en-US"/>
        </w:rPr>
        <w:t xml:space="preserve">предоставления Покупателю оригиналов оформленных в соответствии с условиями договора и действующего законодательства товарной накладной </w:t>
      </w:r>
      <w:r w:rsidR="006B489B" w:rsidRPr="0067557B">
        <w:rPr>
          <w:sz w:val="22"/>
          <w:szCs w:val="22"/>
        </w:rPr>
        <w:t>с указанием номера</w:t>
      </w:r>
      <w:proofErr w:type="gramEnd"/>
      <w:r w:rsidR="006B489B" w:rsidRPr="0067557B">
        <w:rPr>
          <w:sz w:val="22"/>
          <w:szCs w:val="22"/>
        </w:rPr>
        <w:t xml:space="preserve"> </w:t>
      </w:r>
      <w:proofErr w:type="gramStart"/>
      <w:r w:rsidR="006B489B" w:rsidRPr="0067557B">
        <w:rPr>
          <w:sz w:val="22"/>
          <w:szCs w:val="22"/>
        </w:rPr>
        <w:t>идентификатора через символ «</w:t>
      </w:r>
      <w:r w:rsidR="006B489B" w:rsidRPr="0067557B">
        <w:rPr>
          <w:b/>
          <w:i/>
          <w:sz w:val="22"/>
          <w:szCs w:val="22"/>
        </w:rPr>
        <w:t>/</w:t>
      </w:r>
      <w:r w:rsidR="006B489B" w:rsidRPr="0067557B">
        <w:rPr>
          <w:sz w:val="22"/>
          <w:szCs w:val="22"/>
        </w:rPr>
        <w:t>» перед номером документа</w:t>
      </w:r>
      <w:r w:rsidR="006B489B" w:rsidRPr="0067557B">
        <w:rPr>
          <w:rFonts w:eastAsia="Calibri"/>
          <w:sz w:val="22"/>
          <w:szCs w:val="22"/>
          <w:lang w:eastAsia="en-US"/>
        </w:rPr>
        <w:t xml:space="preserve"> (по унифицированной форме </w:t>
      </w:r>
      <w:r w:rsidR="006B489B" w:rsidRPr="0067557B">
        <w:rPr>
          <w:sz w:val="22"/>
          <w:szCs w:val="22"/>
          <w:lang w:eastAsia="ru-RU"/>
        </w:rPr>
        <w:t>ТОРГ-12, утвержденной постановлением Госкомстата России № 132 от 25.12.1998)</w:t>
      </w:r>
      <w:r w:rsidR="006B489B" w:rsidRPr="0067557B">
        <w:rPr>
          <w:rFonts w:eastAsia="Calibri"/>
          <w:sz w:val="22"/>
          <w:szCs w:val="22"/>
          <w:lang w:eastAsia="en-US"/>
        </w:rPr>
        <w:t xml:space="preserve">, товарно-транспортной/транспортной/железнодорожной накладной и/или коносамента (один оригинал / одна заверенная Поставщиком копия), счета-фактуры </w:t>
      </w:r>
      <w:r w:rsidR="006B489B" w:rsidRPr="0067557B">
        <w:rPr>
          <w:sz w:val="22"/>
          <w:szCs w:val="22"/>
        </w:rPr>
        <w:t xml:space="preserve">с указанием дополнительно в </w:t>
      </w:r>
      <w:r w:rsidR="00B46B27" w:rsidRPr="0067557B">
        <w:rPr>
          <w:sz w:val="22"/>
          <w:szCs w:val="22"/>
        </w:rPr>
        <w:t>строке 8 «Идентификатор государственного контракта, договора (соглашения)» номера идентификатора</w:t>
      </w:r>
      <w:r w:rsidR="006B489B" w:rsidRPr="0067557B">
        <w:rPr>
          <w:sz w:val="22"/>
          <w:szCs w:val="22"/>
        </w:rPr>
        <w:t xml:space="preserve"> (применимо для Поставщиков, являющихся налоговым резидентом РФ</w:t>
      </w:r>
      <w:r w:rsidR="00B46B27" w:rsidRPr="0067557B">
        <w:rPr>
          <w:sz w:val="22"/>
          <w:szCs w:val="22"/>
        </w:rPr>
        <w:t xml:space="preserve"> – плательщиков НДС</w:t>
      </w:r>
      <w:r w:rsidR="006B489B" w:rsidRPr="0067557B">
        <w:rPr>
          <w:sz w:val="22"/>
          <w:szCs w:val="22"/>
        </w:rPr>
        <w:t xml:space="preserve">), документа, предусмотренного пунктом </w:t>
      </w:r>
      <w:r w:rsidR="008F5BD9" w:rsidRPr="0067557B">
        <w:rPr>
          <w:sz w:val="22"/>
          <w:szCs w:val="22"/>
        </w:rPr>
        <w:t>11.11</w:t>
      </w:r>
      <w:r w:rsidR="006B489B" w:rsidRPr="0067557B">
        <w:rPr>
          <w:sz w:val="22"/>
          <w:szCs w:val="22"/>
        </w:rPr>
        <w:t xml:space="preserve"> настоящего Договора</w:t>
      </w:r>
      <w:r w:rsidR="006B489B" w:rsidRPr="0067557B">
        <w:rPr>
          <w:rFonts w:eastAsia="Calibri"/>
          <w:sz w:val="22"/>
          <w:szCs w:val="22"/>
          <w:lang w:eastAsia="en-US"/>
        </w:rPr>
        <w:t>.</w:t>
      </w:r>
      <w:proofErr w:type="gramEnd"/>
      <w:r w:rsidR="00E23AAA" w:rsidRPr="0067557B">
        <w:rPr>
          <w:rFonts w:eastAsia="Calibri"/>
          <w:sz w:val="22"/>
          <w:szCs w:val="22"/>
          <w:lang w:eastAsia="en-US"/>
        </w:rPr>
        <w:t xml:space="preserve"> </w:t>
      </w:r>
      <w:r w:rsidR="00E74360" w:rsidRPr="0067557B">
        <w:rPr>
          <w:rFonts w:eastAsia="Calibri"/>
          <w:sz w:val="22"/>
          <w:szCs w:val="22"/>
          <w:lang w:eastAsia="en-US"/>
        </w:rPr>
        <w:t xml:space="preserve">Процедура Входного контроля проводится в срок, не превышающий 30 (Тридцать) календарных дней от даты поставки Товара. </w:t>
      </w:r>
    </w:p>
    <w:p w:rsidR="00E74360" w:rsidRPr="0067557B" w:rsidRDefault="00E74360" w:rsidP="00DC005B">
      <w:pPr>
        <w:ind w:left="426" w:firstLine="282"/>
        <w:jc w:val="both"/>
        <w:rPr>
          <w:sz w:val="22"/>
          <w:szCs w:val="22"/>
        </w:rPr>
      </w:pPr>
      <w:r w:rsidRPr="0067557B">
        <w:rPr>
          <w:rFonts w:eastAsia="Calibri"/>
          <w:sz w:val="22"/>
          <w:szCs w:val="22"/>
          <w:lang w:eastAsia="en-US"/>
        </w:rPr>
        <w:t>Процедура Входного контроля проводится при поставке Товара изготовителем – по сертификатным данным, в иных случаях – проведением испытания на полное соответствие поставленного Товара требованиям нормативно-технологической документации на поставку</w:t>
      </w:r>
      <w:r w:rsidR="00E5132C" w:rsidRPr="0067557B">
        <w:rPr>
          <w:rFonts w:eastAsia="Calibri"/>
          <w:sz w:val="22"/>
          <w:szCs w:val="22"/>
          <w:lang w:eastAsia="en-US"/>
        </w:rPr>
        <w:t xml:space="preserve"> по методикам и программам испытаний Покупателя  с использованием аттестованного испытательного оборудования</w:t>
      </w:r>
      <w:r w:rsidRPr="0067557B">
        <w:rPr>
          <w:rFonts w:eastAsia="Calibri"/>
          <w:sz w:val="22"/>
          <w:szCs w:val="22"/>
          <w:lang w:eastAsia="en-US"/>
        </w:rPr>
        <w:t>.</w:t>
      </w:r>
    </w:p>
    <w:p w:rsidR="00E74360" w:rsidRPr="0067557B" w:rsidRDefault="00E74360" w:rsidP="000B53E2">
      <w:pPr>
        <w:ind w:left="426" w:hanging="426"/>
        <w:jc w:val="both"/>
        <w:rPr>
          <w:sz w:val="22"/>
          <w:szCs w:val="22"/>
          <w:lang w:eastAsia="ru-RU"/>
        </w:rPr>
      </w:pPr>
    </w:p>
    <w:p w:rsidR="00ED4EA9" w:rsidRPr="0067557B" w:rsidRDefault="00ED4EA9" w:rsidP="000B53E2">
      <w:pPr>
        <w:ind w:left="426" w:hanging="426"/>
        <w:jc w:val="both"/>
        <w:rPr>
          <w:sz w:val="22"/>
          <w:szCs w:val="22"/>
          <w:lang w:eastAsia="ru-RU"/>
        </w:rPr>
      </w:pPr>
    </w:p>
    <w:p w:rsidR="00C05BC0" w:rsidRPr="0067557B" w:rsidRDefault="00C05BC0" w:rsidP="00C05BC0">
      <w:pPr>
        <w:ind w:left="426" w:hanging="426"/>
        <w:contextualSpacing/>
        <w:jc w:val="both"/>
        <w:rPr>
          <w:sz w:val="22"/>
          <w:szCs w:val="22"/>
        </w:rPr>
      </w:pPr>
      <w:r w:rsidRPr="0067557B">
        <w:rPr>
          <w:rFonts w:eastAsia="Calibri"/>
          <w:sz w:val="22"/>
          <w:szCs w:val="22"/>
          <w:lang w:eastAsia="en-US"/>
        </w:rPr>
        <w:lastRenderedPageBreak/>
        <w:t xml:space="preserve">3.2.9. Выплата аванса не является встречным обязательством Покупателя по отношению к обязательству Поставщика выполнить поставку в предусмотренные настоящим Договором сроки. При этом невыплата аванса полностью либо в части в случае не предоставления, несвоевременного  или ненадлежащего предоставления Поставщиков обеспечения возврата аванса не влияет на сроки и иные условия исполнения Поставщиком своих обязательств по настоящему Договору и не является основанием для освобождения Поставщика от ответственности за их нарушение. </w:t>
      </w:r>
    </w:p>
    <w:p w:rsidR="00C05BC0" w:rsidRPr="0067557B" w:rsidRDefault="00C05BC0" w:rsidP="00D177BC">
      <w:pPr>
        <w:shd w:val="clear" w:color="auto" w:fill="FFFFFF" w:themeFill="background1"/>
        <w:suppressAutoHyphens w:val="0"/>
        <w:ind w:left="426" w:hanging="426"/>
        <w:jc w:val="both"/>
        <w:rPr>
          <w:sz w:val="22"/>
          <w:szCs w:val="22"/>
          <w:lang w:eastAsia="ru-RU"/>
        </w:rPr>
      </w:pPr>
    </w:p>
    <w:p w:rsidR="00E74360" w:rsidRPr="0067557B" w:rsidRDefault="002472B5" w:rsidP="00C83FB3">
      <w:pPr>
        <w:pStyle w:val="af3"/>
        <w:numPr>
          <w:ilvl w:val="1"/>
          <w:numId w:val="20"/>
        </w:numPr>
        <w:suppressAutoHyphens w:val="0"/>
        <w:ind w:left="426" w:hanging="426"/>
        <w:jc w:val="both"/>
        <w:rPr>
          <w:sz w:val="22"/>
          <w:szCs w:val="22"/>
          <w:lang w:eastAsia="ru-RU"/>
        </w:rPr>
      </w:pPr>
      <w:r w:rsidRPr="0067557B">
        <w:rPr>
          <w:sz w:val="22"/>
          <w:szCs w:val="22"/>
          <w:lang w:eastAsia="ru-RU"/>
        </w:rPr>
        <w:t>Обязательство</w:t>
      </w:r>
      <w:r w:rsidR="00014752" w:rsidRPr="0067557B">
        <w:rPr>
          <w:sz w:val="22"/>
          <w:szCs w:val="22"/>
          <w:lang w:eastAsia="ru-RU"/>
        </w:rPr>
        <w:t xml:space="preserve"> Покупателя по оплате считается исполненными</w:t>
      </w:r>
      <w:r w:rsidR="00E74360" w:rsidRPr="0067557B">
        <w:rPr>
          <w:sz w:val="22"/>
          <w:szCs w:val="22"/>
          <w:lang w:eastAsia="ru-RU"/>
        </w:rPr>
        <w:t xml:space="preserve"> </w:t>
      </w:r>
      <w:r w:rsidR="00014752" w:rsidRPr="0067557B">
        <w:rPr>
          <w:sz w:val="22"/>
          <w:szCs w:val="22"/>
          <w:lang w:eastAsia="ru-RU"/>
        </w:rPr>
        <w:t>в дату</w:t>
      </w:r>
      <w:r w:rsidR="00E74360" w:rsidRPr="0067557B">
        <w:rPr>
          <w:sz w:val="22"/>
          <w:szCs w:val="22"/>
          <w:lang w:eastAsia="ru-RU"/>
        </w:rPr>
        <w:t xml:space="preserve"> списания денежных средств с</w:t>
      </w:r>
      <w:r w:rsidR="00014752" w:rsidRPr="0067557B">
        <w:rPr>
          <w:sz w:val="22"/>
          <w:szCs w:val="22"/>
          <w:lang w:eastAsia="ru-RU"/>
        </w:rPr>
        <w:t>о</w:t>
      </w:r>
      <w:r w:rsidR="005E51DB" w:rsidRPr="0067557B">
        <w:rPr>
          <w:sz w:val="22"/>
          <w:szCs w:val="22"/>
          <w:lang w:eastAsia="ru-RU"/>
        </w:rPr>
        <w:t xml:space="preserve"> счета </w:t>
      </w:r>
      <w:r w:rsidR="00E74360" w:rsidRPr="0067557B">
        <w:rPr>
          <w:sz w:val="22"/>
          <w:szCs w:val="22"/>
          <w:lang w:eastAsia="ru-RU"/>
        </w:rPr>
        <w:t>Покупателя</w:t>
      </w:r>
      <w:r w:rsidR="00014752" w:rsidRPr="0067557B">
        <w:rPr>
          <w:sz w:val="22"/>
          <w:szCs w:val="22"/>
          <w:lang w:eastAsia="ru-RU"/>
        </w:rPr>
        <w:t>.</w:t>
      </w:r>
    </w:p>
    <w:p w:rsidR="00C33965" w:rsidRPr="0067557B" w:rsidRDefault="00C33965" w:rsidP="00D177BC">
      <w:pPr>
        <w:pStyle w:val="-11"/>
        <w:ind w:left="426" w:hanging="426"/>
        <w:rPr>
          <w:sz w:val="22"/>
          <w:szCs w:val="22"/>
        </w:rPr>
      </w:pPr>
    </w:p>
    <w:p w:rsidR="00C33965" w:rsidRPr="0067557B" w:rsidRDefault="00C33965" w:rsidP="00C83FB3">
      <w:pPr>
        <w:pStyle w:val="-11"/>
        <w:numPr>
          <w:ilvl w:val="1"/>
          <w:numId w:val="20"/>
        </w:numPr>
        <w:ind w:left="426" w:right="-2" w:hanging="426"/>
        <w:rPr>
          <w:rFonts w:eastAsia="SimSun"/>
          <w:sz w:val="22"/>
          <w:szCs w:val="22"/>
          <w:lang w:eastAsia="zh-CN"/>
        </w:rPr>
      </w:pPr>
      <w:r w:rsidRPr="0067557B">
        <w:rPr>
          <w:rFonts w:eastAsia="SimSun"/>
          <w:sz w:val="22"/>
          <w:szCs w:val="22"/>
          <w:lang w:eastAsia="zh-CN"/>
        </w:rPr>
        <w:t xml:space="preserve"> При расчетах </w:t>
      </w:r>
      <w:r w:rsidR="005E01EE" w:rsidRPr="0067557B">
        <w:rPr>
          <w:rFonts w:eastAsia="SimSun"/>
          <w:sz w:val="22"/>
          <w:szCs w:val="22"/>
          <w:lang w:eastAsia="zh-CN"/>
        </w:rPr>
        <w:t>по Договору</w:t>
      </w:r>
      <w:r w:rsidRPr="0067557B">
        <w:rPr>
          <w:rFonts w:eastAsia="SimSun"/>
          <w:sz w:val="22"/>
          <w:szCs w:val="22"/>
          <w:lang w:eastAsia="zh-CN"/>
        </w:rPr>
        <w:t xml:space="preserve"> Покупатель в платежных документах указывает номер идентификатора </w:t>
      </w:r>
      <w:r w:rsidR="00F02272" w:rsidRPr="0067557B">
        <w:rPr>
          <w:b/>
        </w:rPr>
        <w:t>00000000725956180123</w:t>
      </w:r>
      <w:r w:rsidRPr="0067557B">
        <w:rPr>
          <w:sz w:val="22"/>
          <w:szCs w:val="22"/>
        </w:rPr>
        <w:t>.</w:t>
      </w:r>
      <w:r w:rsidRPr="0067557B">
        <w:rPr>
          <w:rFonts w:eastAsia="SimSun"/>
          <w:sz w:val="22"/>
          <w:szCs w:val="22"/>
          <w:lang w:eastAsia="zh-CN"/>
        </w:rPr>
        <w:t xml:space="preserve"> </w:t>
      </w:r>
    </w:p>
    <w:p w:rsidR="00C33965" w:rsidRPr="0067557B" w:rsidRDefault="00C33965" w:rsidP="00C33965">
      <w:pPr>
        <w:pStyle w:val="-11"/>
        <w:ind w:left="426" w:right="-2" w:hanging="426"/>
        <w:rPr>
          <w:rFonts w:eastAsia="SimSun"/>
          <w:sz w:val="22"/>
          <w:szCs w:val="22"/>
          <w:lang w:eastAsia="zh-CN"/>
        </w:rPr>
      </w:pPr>
    </w:p>
    <w:p w:rsidR="00C33965" w:rsidRPr="0067557B" w:rsidRDefault="00C33965" w:rsidP="00C83FB3">
      <w:pPr>
        <w:pStyle w:val="-11"/>
        <w:numPr>
          <w:ilvl w:val="1"/>
          <w:numId w:val="20"/>
        </w:numPr>
        <w:spacing w:after="0"/>
        <w:ind w:left="426" w:right="-2" w:hanging="426"/>
        <w:rPr>
          <w:rFonts w:eastAsia="SimSun"/>
          <w:sz w:val="22"/>
          <w:szCs w:val="22"/>
          <w:lang w:eastAsia="zh-CN"/>
        </w:rPr>
      </w:pPr>
      <w:r w:rsidRPr="0067557B">
        <w:rPr>
          <w:rFonts w:eastAsia="SimSun"/>
          <w:sz w:val="22"/>
          <w:szCs w:val="22"/>
          <w:lang w:eastAsia="zh-CN"/>
        </w:rPr>
        <w:t xml:space="preserve">Стороны обязуется указывать в договорах, соглашениях, заключенных в рамках исполнения </w:t>
      </w:r>
      <w:r w:rsidR="005E01EE" w:rsidRPr="0067557B">
        <w:rPr>
          <w:rFonts w:eastAsia="SimSun"/>
          <w:sz w:val="22"/>
          <w:szCs w:val="22"/>
          <w:lang w:eastAsia="zh-CN"/>
        </w:rPr>
        <w:t>настоящего Д</w:t>
      </w:r>
      <w:r w:rsidRPr="0067557B">
        <w:rPr>
          <w:rFonts w:eastAsia="SimSun"/>
          <w:sz w:val="22"/>
          <w:szCs w:val="22"/>
          <w:lang w:eastAsia="zh-CN"/>
        </w:rPr>
        <w:t xml:space="preserve">оговора, платежных и расчетных документах и документах, подтверждающих возникновение денежных обязательств номер идентификатора </w:t>
      </w:r>
      <w:r w:rsidR="00F02272" w:rsidRPr="0067557B">
        <w:rPr>
          <w:b/>
        </w:rPr>
        <w:t>00000000725956180123</w:t>
      </w:r>
      <w:r w:rsidRPr="0067557B">
        <w:rPr>
          <w:rFonts w:eastAsia="SimSun"/>
          <w:sz w:val="22"/>
          <w:szCs w:val="22"/>
          <w:lang w:eastAsia="zh-CN"/>
        </w:rPr>
        <w:t>.</w:t>
      </w:r>
    </w:p>
    <w:p w:rsidR="00C33965" w:rsidRPr="0067557B" w:rsidRDefault="00C33965" w:rsidP="00416519">
      <w:pPr>
        <w:ind w:right="-2"/>
        <w:jc w:val="both"/>
        <w:rPr>
          <w:sz w:val="22"/>
          <w:szCs w:val="22"/>
        </w:rPr>
      </w:pPr>
    </w:p>
    <w:p w:rsidR="00C33965" w:rsidRPr="0067557B" w:rsidRDefault="00C33965" w:rsidP="00C83FB3">
      <w:pPr>
        <w:pStyle w:val="af3"/>
        <w:numPr>
          <w:ilvl w:val="1"/>
          <w:numId w:val="20"/>
        </w:numPr>
        <w:ind w:left="426" w:right="-2" w:hanging="426"/>
        <w:jc w:val="both"/>
        <w:rPr>
          <w:sz w:val="22"/>
          <w:szCs w:val="22"/>
        </w:rPr>
      </w:pPr>
      <w:r w:rsidRPr="0067557B">
        <w:rPr>
          <w:sz w:val="22"/>
          <w:szCs w:val="22"/>
        </w:rPr>
        <w:t xml:space="preserve">Покупатель не считается просрочившим оплату, если при соблюдении сроков платежа, а также требований к оформлению и предоставлению в территориальный орган Федерального казначейства распоряжений о платеже и документов, являющихся основанием для составления распоряжений, территориальный орган Федерального казначейства потребует предоставления иных документов, в </w:t>
      </w:r>
      <w:proofErr w:type="gramStart"/>
      <w:r w:rsidRPr="0067557B">
        <w:rPr>
          <w:sz w:val="22"/>
          <w:szCs w:val="22"/>
        </w:rPr>
        <w:t>рамках</w:t>
      </w:r>
      <w:proofErr w:type="gramEnd"/>
      <w:r w:rsidRPr="0067557B">
        <w:rPr>
          <w:sz w:val="22"/>
          <w:szCs w:val="22"/>
        </w:rPr>
        <w:t xml:space="preserve"> проводимых в соответствии с Федеральным законом от 07.02.2011г. № 6-ФЗ контрольных мероприятий.</w:t>
      </w:r>
    </w:p>
    <w:p w:rsidR="00C33965" w:rsidRPr="0067557B" w:rsidRDefault="00C33965" w:rsidP="00C33965">
      <w:pPr>
        <w:ind w:left="426" w:right="-2" w:hanging="426"/>
        <w:jc w:val="both"/>
        <w:rPr>
          <w:sz w:val="22"/>
          <w:szCs w:val="22"/>
        </w:rPr>
      </w:pPr>
    </w:p>
    <w:p w:rsidR="002D02A8" w:rsidRPr="0067557B" w:rsidRDefault="00C33965" w:rsidP="00C83FB3">
      <w:pPr>
        <w:pStyle w:val="af3"/>
        <w:numPr>
          <w:ilvl w:val="1"/>
          <w:numId w:val="20"/>
        </w:numPr>
        <w:ind w:left="426" w:right="-2" w:hanging="426"/>
        <w:jc w:val="both"/>
        <w:rPr>
          <w:sz w:val="22"/>
          <w:szCs w:val="22"/>
        </w:rPr>
      </w:pPr>
      <w:proofErr w:type="gramStart"/>
      <w:r w:rsidRPr="0067557B">
        <w:rPr>
          <w:sz w:val="22"/>
          <w:szCs w:val="22"/>
        </w:rPr>
        <w:t>С целью направления информации и документов, запрашиваемых контролирующими организациями, Стороны используют факсимильную или электронную виды связи, указанные сторонами при подписании настоящего Договора с пометкой «срочно» и указанием в адресате конкретного лица - получателя запроса или получателя ответа на запрос</w:t>
      </w:r>
      <w:r w:rsidR="00014752" w:rsidRPr="0067557B">
        <w:rPr>
          <w:sz w:val="22"/>
          <w:szCs w:val="22"/>
        </w:rPr>
        <w:t xml:space="preserve"> с последующим направлением оригиналов или заверенных надлежащим образом копий не позднее 5ти рабочих дней</w:t>
      </w:r>
      <w:r w:rsidRPr="0067557B">
        <w:rPr>
          <w:sz w:val="22"/>
          <w:szCs w:val="22"/>
        </w:rPr>
        <w:t>.</w:t>
      </w:r>
      <w:proofErr w:type="gramEnd"/>
    </w:p>
    <w:p w:rsidR="00860A52" w:rsidRPr="0067557B" w:rsidRDefault="00860A52" w:rsidP="00D177BC">
      <w:pPr>
        <w:pStyle w:val="af3"/>
        <w:ind w:left="426" w:right="-2" w:hanging="426"/>
        <w:jc w:val="both"/>
        <w:rPr>
          <w:sz w:val="22"/>
          <w:szCs w:val="22"/>
        </w:rPr>
      </w:pPr>
    </w:p>
    <w:p w:rsidR="00860A52" w:rsidRPr="0067557B" w:rsidRDefault="00860A52" w:rsidP="00C83FB3">
      <w:pPr>
        <w:pStyle w:val="af3"/>
        <w:numPr>
          <w:ilvl w:val="1"/>
          <w:numId w:val="20"/>
        </w:numPr>
        <w:ind w:left="426" w:right="-2" w:hanging="426"/>
        <w:jc w:val="both"/>
        <w:rPr>
          <w:sz w:val="22"/>
          <w:szCs w:val="22"/>
        </w:rPr>
      </w:pPr>
      <w:r w:rsidRPr="0067557B">
        <w:rPr>
          <w:sz w:val="22"/>
          <w:szCs w:val="22"/>
        </w:rPr>
        <w:t>В целях обеспечения соблюдения порядка казначейского сопровождения договоров, Поставщик обязуется:</w:t>
      </w:r>
    </w:p>
    <w:p w:rsidR="00860A52" w:rsidRPr="0067557B" w:rsidRDefault="00860A52" w:rsidP="00D177BC">
      <w:pPr>
        <w:pStyle w:val="-11"/>
        <w:spacing w:after="0"/>
        <w:ind w:left="426" w:hanging="426"/>
        <w:rPr>
          <w:sz w:val="22"/>
          <w:szCs w:val="22"/>
        </w:rPr>
      </w:pPr>
      <w:r w:rsidRPr="0067557B">
        <w:rPr>
          <w:sz w:val="22"/>
          <w:szCs w:val="22"/>
        </w:rPr>
        <w:t>а) исполнять самостоятельно и обеспечить исполнение субпоставщиками, привлекаемыми для исполнения контрактов, договоров, соглашений в рамках обязательств по настоящему Договору, правил казначейского сопровождения договоров, утвержденных правительством Российской Федерации. Соблюдать запреты на перечисление денежных средств, установленных правилами казначейского сопровождения договоров, утвержденными Правительством Российской Федерации;</w:t>
      </w:r>
    </w:p>
    <w:p w:rsidR="00860A52" w:rsidRPr="0067557B" w:rsidRDefault="00860A52" w:rsidP="00D177BC">
      <w:pPr>
        <w:pStyle w:val="-11"/>
        <w:spacing w:after="0"/>
        <w:ind w:left="426" w:hanging="426"/>
        <w:rPr>
          <w:sz w:val="22"/>
          <w:szCs w:val="22"/>
        </w:rPr>
      </w:pPr>
      <w:r w:rsidRPr="0067557B">
        <w:rPr>
          <w:sz w:val="22"/>
          <w:szCs w:val="22"/>
        </w:rPr>
        <w:t xml:space="preserve">б) предусмотреть в контрактах, договорах, соглашениях, заключенных в рамках исполнения настоящего Договора, платежных, расчетных документах и документах, подтверждающих возникновение денежных обязательств, номер идентификатора </w:t>
      </w:r>
      <w:r w:rsidR="00F02272" w:rsidRPr="0067557B">
        <w:rPr>
          <w:b/>
        </w:rPr>
        <w:t>00000000725956180123</w:t>
      </w:r>
      <w:r w:rsidRPr="0067557B">
        <w:rPr>
          <w:sz w:val="22"/>
          <w:szCs w:val="22"/>
        </w:rPr>
        <w:t>.</w:t>
      </w:r>
      <w:r w:rsidR="00F44208" w:rsidRPr="0067557B">
        <w:rPr>
          <w:sz w:val="22"/>
          <w:szCs w:val="22"/>
        </w:rPr>
        <w:t xml:space="preserve"> Номер идентификатора в документах подтверждающих возникновение денежных обязательств, предусмотренных такими договорами (например, Товарная накладная, Акт сдачи приемки выполненных работ, оказанных услуг и т.п.) прописывается через символ "/" перед номером такого документа;</w:t>
      </w:r>
    </w:p>
    <w:p w:rsidR="00860A52" w:rsidRPr="0067557B" w:rsidRDefault="00860A52" w:rsidP="00D177BC">
      <w:pPr>
        <w:pStyle w:val="-11"/>
        <w:spacing w:after="0"/>
        <w:ind w:left="426" w:hanging="426"/>
        <w:rPr>
          <w:sz w:val="22"/>
          <w:szCs w:val="22"/>
        </w:rPr>
      </w:pPr>
      <w:r w:rsidRPr="0067557B">
        <w:rPr>
          <w:sz w:val="22"/>
          <w:szCs w:val="22"/>
        </w:rPr>
        <w:t xml:space="preserve">в) предоставлять Покупателю в течение 2 (Двух) рабочих дней со дня получения запроса Покупателя сведения о себе и о Субпоставщиках и их субпоставщиках, привлекаемых для исполнения контрактов, договоров, соглашений в рамках обязательств по настоящему Договору, включая, </w:t>
      </w:r>
      <w:proofErr w:type="gramStart"/>
      <w:r w:rsidRPr="0067557B">
        <w:rPr>
          <w:sz w:val="22"/>
          <w:szCs w:val="22"/>
        </w:rPr>
        <w:t>но</w:t>
      </w:r>
      <w:proofErr w:type="gramEnd"/>
      <w:r w:rsidRPr="0067557B">
        <w:rPr>
          <w:sz w:val="22"/>
          <w:szCs w:val="22"/>
        </w:rPr>
        <w:t xml:space="preserve"> не ограничи</w:t>
      </w:r>
      <w:r w:rsidR="000B577E" w:rsidRPr="0067557B">
        <w:rPr>
          <w:sz w:val="22"/>
          <w:szCs w:val="22"/>
        </w:rPr>
        <w:t>ваясь, сведения, предусмотренные законодательством Российской Федерации о порядке казначейского сопровождения операций</w:t>
      </w:r>
      <w:r w:rsidRPr="0067557B">
        <w:rPr>
          <w:sz w:val="22"/>
          <w:szCs w:val="22"/>
        </w:rPr>
        <w:t>;</w:t>
      </w:r>
    </w:p>
    <w:p w:rsidR="00860A52" w:rsidRPr="0067557B" w:rsidRDefault="00860A52" w:rsidP="00D177BC">
      <w:pPr>
        <w:pStyle w:val="-11"/>
        <w:spacing w:after="0"/>
        <w:ind w:left="426" w:hanging="426"/>
        <w:rPr>
          <w:sz w:val="22"/>
          <w:szCs w:val="22"/>
        </w:rPr>
      </w:pPr>
      <w:r w:rsidRPr="0067557B">
        <w:rPr>
          <w:sz w:val="22"/>
          <w:szCs w:val="22"/>
        </w:rPr>
        <w:t xml:space="preserve">г) предусмотреть в контрактах, договорах, соглашениях, заключаемых в рамках исполнения настоящего Договора, обязанность субпоставщиков предоставлять Поставщику сведения о себе и о своих субпоставщиках, привлекаемых для исполнения контрактов, договоров, соглашений в рамках обязательств по настоящему Договору в объеме не </w:t>
      </w:r>
      <w:proofErr w:type="gramStart"/>
      <w:r w:rsidRPr="0067557B">
        <w:rPr>
          <w:sz w:val="22"/>
          <w:szCs w:val="22"/>
        </w:rPr>
        <w:t>менее указан</w:t>
      </w:r>
      <w:r w:rsidR="00EE3C74" w:rsidRPr="0067557B">
        <w:rPr>
          <w:sz w:val="22"/>
          <w:szCs w:val="22"/>
        </w:rPr>
        <w:t>ного</w:t>
      </w:r>
      <w:proofErr w:type="gramEnd"/>
      <w:r w:rsidR="00EE3C74" w:rsidRPr="0067557B">
        <w:rPr>
          <w:sz w:val="22"/>
          <w:szCs w:val="22"/>
        </w:rPr>
        <w:t xml:space="preserve"> в подпункте в) пункта 3.9</w:t>
      </w:r>
      <w:r w:rsidR="00416519" w:rsidRPr="0067557B">
        <w:rPr>
          <w:sz w:val="22"/>
          <w:szCs w:val="22"/>
        </w:rPr>
        <w:t xml:space="preserve"> </w:t>
      </w:r>
      <w:r w:rsidRPr="0067557B">
        <w:rPr>
          <w:sz w:val="22"/>
          <w:szCs w:val="22"/>
        </w:rPr>
        <w:t>настоящего Договора;</w:t>
      </w:r>
    </w:p>
    <w:p w:rsidR="00860A52" w:rsidRPr="0067557B" w:rsidRDefault="00860A52" w:rsidP="00D177BC">
      <w:pPr>
        <w:pStyle w:val="-11"/>
        <w:spacing w:after="0"/>
        <w:ind w:left="426" w:hanging="426"/>
        <w:rPr>
          <w:sz w:val="22"/>
          <w:szCs w:val="22"/>
        </w:rPr>
      </w:pPr>
      <w:r w:rsidRPr="0067557B">
        <w:rPr>
          <w:sz w:val="22"/>
          <w:szCs w:val="22"/>
        </w:rPr>
        <w:t>д) соблюдать требования бюджетного законодательства Российской Федерации, действовать, в том числе оформлять документы в рамках исполнения Договора, в рамках разъяснений уполномоченных органов власти, в том числе Министерства финансов Российской Федерации, Федерального казначейства;</w:t>
      </w:r>
    </w:p>
    <w:p w:rsidR="00860A52" w:rsidRPr="0067557B" w:rsidRDefault="00860A52" w:rsidP="00D177BC">
      <w:pPr>
        <w:pStyle w:val="-11"/>
        <w:spacing w:after="0"/>
        <w:ind w:left="426" w:hanging="426"/>
        <w:rPr>
          <w:sz w:val="22"/>
          <w:szCs w:val="22"/>
        </w:rPr>
      </w:pPr>
      <w:r w:rsidRPr="0067557B">
        <w:rPr>
          <w:sz w:val="22"/>
          <w:szCs w:val="22"/>
        </w:rPr>
        <w:lastRenderedPageBreak/>
        <w:t xml:space="preserve">е) </w:t>
      </w:r>
      <w:r w:rsidR="00F44208" w:rsidRPr="0067557B">
        <w:rPr>
          <w:sz w:val="22"/>
          <w:szCs w:val="22"/>
        </w:rPr>
        <w:t>надлежащим образом оформлять документы, подтверждающие возникновение денежных обязательств в соответствии с требованиями настоящего Договора и законодательства РФ. Документом, подтверждающие возникновение денежных обязательств по настоящему Договору является Товарная накладная, подписываемая Сторонами на дату поставки</w:t>
      </w:r>
      <w:r w:rsidR="005E01EE" w:rsidRPr="0067557B">
        <w:rPr>
          <w:sz w:val="22"/>
          <w:szCs w:val="22"/>
        </w:rPr>
        <w:t>. Все остальные документы, оформляемые в процессе поставки (отгрузки, перевозки и передачи Товара от Поставщика Покупателю) и указанные в настоящем Договоре, являются товаросопроводительными, их оформление и подписание Покупателем не связано с возникновением денежных требований по оплате Товара у Покупателя</w:t>
      </w:r>
      <w:r w:rsidR="00F44208" w:rsidRPr="0067557B">
        <w:rPr>
          <w:sz w:val="22"/>
          <w:szCs w:val="22"/>
        </w:rPr>
        <w:t>;</w:t>
      </w:r>
    </w:p>
    <w:p w:rsidR="00860A52" w:rsidRPr="0067557B" w:rsidRDefault="00860A52" w:rsidP="00D177BC">
      <w:pPr>
        <w:pStyle w:val="-11"/>
        <w:spacing w:after="0"/>
        <w:ind w:left="426" w:hanging="426"/>
        <w:rPr>
          <w:sz w:val="22"/>
          <w:szCs w:val="22"/>
        </w:rPr>
      </w:pPr>
      <w:r w:rsidRPr="0067557B">
        <w:rPr>
          <w:sz w:val="22"/>
          <w:szCs w:val="22"/>
        </w:rPr>
        <w:t xml:space="preserve">ж) предоставлять в территориальные органы Федерального казначейства документы в порядке, предусмотренном Министерством финансов Российской Федерации; </w:t>
      </w:r>
    </w:p>
    <w:p w:rsidR="00F44208" w:rsidRPr="0067557B" w:rsidRDefault="00860A52" w:rsidP="00F44208">
      <w:pPr>
        <w:ind w:left="426" w:hanging="426"/>
        <w:jc w:val="both"/>
        <w:rPr>
          <w:sz w:val="22"/>
          <w:szCs w:val="22"/>
        </w:rPr>
      </w:pPr>
      <w:r w:rsidRPr="0067557B">
        <w:rPr>
          <w:sz w:val="22"/>
          <w:szCs w:val="22"/>
        </w:rPr>
        <w:t>з) предусмотреть в контрактах, договорах, соглашениях, заключаемых в рамках исполнения Договора, положения, аналогичные положения</w:t>
      </w:r>
      <w:r w:rsidR="000A5F62" w:rsidRPr="0067557B">
        <w:rPr>
          <w:sz w:val="22"/>
          <w:szCs w:val="22"/>
        </w:rPr>
        <w:t>м,</w:t>
      </w:r>
      <w:r w:rsidR="00EE3C74" w:rsidRPr="0067557B">
        <w:rPr>
          <w:sz w:val="22"/>
          <w:szCs w:val="22"/>
        </w:rPr>
        <w:t xml:space="preserve"> предусмотренным пунктами 3.</w:t>
      </w:r>
      <w:r w:rsidR="00ED79F4" w:rsidRPr="0067557B">
        <w:rPr>
          <w:sz w:val="22"/>
          <w:szCs w:val="22"/>
        </w:rPr>
        <w:t>8</w:t>
      </w:r>
      <w:r w:rsidRPr="0067557B">
        <w:rPr>
          <w:sz w:val="22"/>
          <w:szCs w:val="22"/>
        </w:rPr>
        <w:t xml:space="preserve">, </w:t>
      </w:r>
      <w:r w:rsidR="00EE3C74" w:rsidRPr="0067557B">
        <w:rPr>
          <w:sz w:val="22"/>
          <w:szCs w:val="22"/>
        </w:rPr>
        <w:t>3.</w:t>
      </w:r>
      <w:r w:rsidR="00ED79F4" w:rsidRPr="0067557B">
        <w:rPr>
          <w:sz w:val="22"/>
          <w:szCs w:val="22"/>
        </w:rPr>
        <w:t>9</w:t>
      </w:r>
      <w:r w:rsidRPr="0067557B">
        <w:rPr>
          <w:sz w:val="22"/>
          <w:szCs w:val="22"/>
        </w:rPr>
        <w:t xml:space="preserve"> настоящего Договора. </w:t>
      </w:r>
      <w:r w:rsidR="00F44208" w:rsidRPr="0067557B">
        <w:rPr>
          <w:sz w:val="22"/>
          <w:szCs w:val="22"/>
        </w:rPr>
        <w:t>Все документы, подтверждающие возникновение денежных обязательств по таким договорам, должны быть оформлены в соответствии с требованиями подпункта б) и е) настоящего пункта. При этом в договорах между Поставщиком и Субпоставщиками, Субподрядчиками или Соисполнителями должны быть утверждены (поименованы) документы, которые Стороны будут применять для подтверждения факта возникновения денежных обязательств между ними по таким договорам.</w:t>
      </w:r>
    </w:p>
    <w:p w:rsidR="00860A52" w:rsidRPr="0067557B" w:rsidRDefault="00860A52" w:rsidP="00D177BC">
      <w:pPr>
        <w:pStyle w:val="-11"/>
        <w:spacing w:after="0"/>
        <w:ind w:left="426" w:hanging="426"/>
        <w:rPr>
          <w:sz w:val="22"/>
          <w:szCs w:val="22"/>
        </w:rPr>
      </w:pPr>
    </w:p>
    <w:p w:rsidR="00860A52" w:rsidRPr="0067557B" w:rsidRDefault="00EE3C74" w:rsidP="00D177BC">
      <w:pPr>
        <w:ind w:left="426" w:hanging="426"/>
        <w:jc w:val="both"/>
        <w:rPr>
          <w:sz w:val="22"/>
          <w:szCs w:val="22"/>
        </w:rPr>
      </w:pPr>
      <w:r w:rsidRPr="0067557B">
        <w:rPr>
          <w:sz w:val="22"/>
          <w:szCs w:val="22"/>
        </w:rPr>
        <w:t>3.</w:t>
      </w:r>
      <w:r w:rsidR="00ED79F4" w:rsidRPr="0067557B">
        <w:rPr>
          <w:sz w:val="22"/>
          <w:szCs w:val="22"/>
        </w:rPr>
        <w:t>9</w:t>
      </w:r>
      <w:r w:rsidR="00860A52" w:rsidRPr="0067557B">
        <w:rPr>
          <w:sz w:val="22"/>
          <w:szCs w:val="22"/>
        </w:rPr>
        <w:t>. Запрещается перечисление Бюджетных средств:</w:t>
      </w:r>
    </w:p>
    <w:p w:rsidR="00860A52" w:rsidRPr="0067557B" w:rsidRDefault="00EE3C74" w:rsidP="00D177BC">
      <w:pPr>
        <w:ind w:left="426" w:hanging="426"/>
        <w:jc w:val="both"/>
        <w:rPr>
          <w:sz w:val="22"/>
          <w:szCs w:val="22"/>
        </w:rPr>
      </w:pPr>
      <w:r w:rsidRPr="0067557B">
        <w:rPr>
          <w:sz w:val="22"/>
          <w:szCs w:val="22"/>
        </w:rPr>
        <w:t>3.</w:t>
      </w:r>
      <w:r w:rsidR="00ED79F4" w:rsidRPr="0067557B">
        <w:rPr>
          <w:sz w:val="22"/>
          <w:szCs w:val="22"/>
        </w:rPr>
        <w:t>9</w:t>
      </w:r>
      <w:r w:rsidR="006850A1" w:rsidRPr="0067557B">
        <w:rPr>
          <w:sz w:val="22"/>
          <w:szCs w:val="22"/>
        </w:rPr>
        <w:t xml:space="preserve">.1. </w:t>
      </w:r>
      <w:r w:rsidR="00860A52" w:rsidRPr="0067557B">
        <w:rPr>
          <w:sz w:val="22"/>
          <w:szCs w:val="22"/>
        </w:rPr>
        <w:t>в качестве авансовых платежей на счета, открытые Поставщику, организации, являющейся субпоставщиком, иной организацией, с которыми Поставщик, Субпоставщик, его субпоставщик (и т.д.) заключили контракты, договоры в рамках исполнения настоящего Договора</w:t>
      </w:r>
      <w:r w:rsidRPr="0067557B">
        <w:rPr>
          <w:sz w:val="22"/>
          <w:szCs w:val="22"/>
        </w:rPr>
        <w:t xml:space="preserve"> (в контексте настоящего п. 3.</w:t>
      </w:r>
      <w:r w:rsidR="00ED79F4" w:rsidRPr="0067557B">
        <w:rPr>
          <w:sz w:val="22"/>
          <w:szCs w:val="22"/>
        </w:rPr>
        <w:t>9</w:t>
      </w:r>
      <w:r w:rsidR="00860A52" w:rsidRPr="0067557B">
        <w:rPr>
          <w:sz w:val="22"/>
          <w:szCs w:val="22"/>
        </w:rPr>
        <w:t xml:space="preserve"> указанные лица имеются далее организация), в кредитной организации, за исключением авансовых платежей по контрактам, договорам на приобретение коммунальных услуг, услуг связи, ави</w:t>
      </w:r>
      <w:proofErr w:type="gramStart"/>
      <w:r w:rsidR="00860A52" w:rsidRPr="0067557B">
        <w:rPr>
          <w:sz w:val="22"/>
          <w:szCs w:val="22"/>
        </w:rPr>
        <w:t>а-</w:t>
      </w:r>
      <w:proofErr w:type="gramEnd"/>
      <w:r w:rsidR="00860A52" w:rsidRPr="0067557B">
        <w:rPr>
          <w:sz w:val="22"/>
          <w:szCs w:val="22"/>
        </w:rPr>
        <w:t xml:space="preserve"> и железнодорожных билетов, билетов для проезда городским и пригородным транспортом, подписки на печатные издания, аренды в целях обеспечения деятельности организации;</w:t>
      </w:r>
    </w:p>
    <w:p w:rsidR="00860A52" w:rsidRPr="0067557B" w:rsidRDefault="00EE3C74" w:rsidP="00D177BC">
      <w:pPr>
        <w:ind w:left="426" w:hanging="426"/>
        <w:jc w:val="both"/>
        <w:rPr>
          <w:sz w:val="22"/>
          <w:szCs w:val="22"/>
        </w:rPr>
      </w:pPr>
      <w:proofErr w:type="gramStart"/>
      <w:r w:rsidRPr="0067557B">
        <w:rPr>
          <w:sz w:val="22"/>
          <w:szCs w:val="22"/>
        </w:rPr>
        <w:t>3.</w:t>
      </w:r>
      <w:r w:rsidR="00ED79F4" w:rsidRPr="0067557B">
        <w:rPr>
          <w:sz w:val="22"/>
          <w:szCs w:val="22"/>
        </w:rPr>
        <w:t>9</w:t>
      </w:r>
      <w:r w:rsidR="006850A1" w:rsidRPr="0067557B">
        <w:rPr>
          <w:sz w:val="22"/>
          <w:szCs w:val="22"/>
        </w:rPr>
        <w:t xml:space="preserve">.2. </w:t>
      </w:r>
      <w:r w:rsidR="00860A52" w:rsidRPr="0067557B">
        <w:rPr>
          <w:sz w:val="22"/>
          <w:szCs w:val="22"/>
        </w:rPr>
        <w:t>в качестве взноса в уставный (складочный) капитал друго</w:t>
      </w:r>
      <w:r w:rsidR="005E01EE" w:rsidRPr="0067557B">
        <w:rPr>
          <w:sz w:val="22"/>
          <w:szCs w:val="22"/>
        </w:rPr>
        <w:t>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r w:rsidR="00860A52" w:rsidRPr="0067557B">
        <w:rPr>
          <w:sz w:val="22"/>
          <w:szCs w:val="22"/>
        </w:rPr>
        <w:t xml:space="preserve">, если положения нормативных правовых актов или договоров (соглашений) регулирующих порядок предоставления Бюджетных средств, не предусмотрена возможность их перечисления указанной организации; </w:t>
      </w:r>
      <w:proofErr w:type="gramEnd"/>
    </w:p>
    <w:p w:rsidR="00860A52" w:rsidRPr="0067557B" w:rsidRDefault="00EE3C74" w:rsidP="00D177BC">
      <w:pPr>
        <w:ind w:left="426" w:hanging="426"/>
        <w:jc w:val="both"/>
        <w:rPr>
          <w:sz w:val="22"/>
          <w:szCs w:val="22"/>
        </w:rPr>
      </w:pPr>
      <w:r w:rsidRPr="0067557B">
        <w:rPr>
          <w:sz w:val="22"/>
          <w:szCs w:val="22"/>
        </w:rPr>
        <w:t>3.</w:t>
      </w:r>
      <w:r w:rsidR="00ED79F4" w:rsidRPr="0067557B">
        <w:rPr>
          <w:sz w:val="22"/>
          <w:szCs w:val="22"/>
        </w:rPr>
        <w:t>9</w:t>
      </w:r>
      <w:r w:rsidR="006850A1" w:rsidRPr="0067557B">
        <w:rPr>
          <w:sz w:val="22"/>
          <w:szCs w:val="22"/>
        </w:rPr>
        <w:t xml:space="preserve">.3. </w:t>
      </w:r>
      <w:r w:rsidR="00860A52" w:rsidRPr="0067557B">
        <w:rPr>
          <w:sz w:val="22"/>
          <w:szCs w:val="22"/>
        </w:rPr>
        <w:t>в целях размещения Бюджетных средств на депозитах, а также в иных финансовых инструментах, если федеральными законами не установлено иное;</w:t>
      </w:r>
    </w:p>
    <w:p w:rsidR="00860A52" w:rsidRPr="0067557B" w:rsidRDefault="00EE3C74" w:rsidP="00D177BC">
      <w:pPr>
        <w:ind w:left="426" w:hanging="426"/>
        <w:jc w:val="both"/>
        <w:rPr>
          <w:sz w:val="22"/>
          <w:szCs w:val="22"/>
        </w:rPr>
      </w:pPr>
      <w:r w:rsidRPr="0067557B">
        <w:rPr>
          <w:sz w:val="22"/>
          <w:szCs w:val="22"/>
        </w:rPr>
        <w:t>3.</w:t>
      </w:r>
      <w:r w:rsidR="00ED79F4" w:rsidRPr="0067557B">
        <w:rPr>
          <w:sz w:val="22"/>
          <w:szCs w:val="22"/>
        </w:rPr>
        <w:t>9</w:t>
      </w:r>
      <w:r w:rsidR="006850A1" w:rsidRPr="0067557B">
        <w:rPr>
          <w:sz w:val="22"/>
          <w:szCs w:val="22"/>
        </w:rPr>
        <w:t xml:space="preserve">.4. </w:t>
      </w:r>
      <w:r w:rsidR="00860A52" w:rsidRPr="0067557B">
        <w:rPr>
          <w:sz w:val="22"/>
          <w:szCs w:val="22"/>
        </w:rPr>
        <w:t xml:space="preserve">на счета, открытые организации в кредитной организации, за исключением случаев оплаты: </w:t>
      </w:r>
    </w:p>
    <w:p w:rsidR="00860A52" w:rsidRPr="0067557B" w:rsidRDefault="00860A52" w:rsidP="00D177BC">
      <w:pPr>
        <w:ind w:left="426" w:hanging="426"/>
        <w:jc w:val="both"/>
        <w:rPr>
          <w:sz w:val="22"/>
          <w:szCs w:val="22"/>
        </w:rPr>
      </w:pPr>
      <w:r w:rsidRPr="0067557B">
        <w:rPr>
          <w:sz w:val="22"/>
          <w:szCs w:val="22"/>
        </w:rPr>
        <w:t>- обязательств организации в соответствии с валютным законодательством Российской Федерации;</w:t>
      </w:r>
    </w:p>
    <w:p w:rsidR="00860A52" w:rsidRPr="0067557B" w:rsidRDefault="00860A52" w:rsidP="00D177BC">
      <w:pPr>
        <w:ind w:left="426" w:hanging="426"/>
        <w:jc w:val="both"/>
        <w:rPr>
          <w:sz w:val="22"/>
          <w:szCs w:val="22"/>
        </w:rPr>
      </w:pPr>
      <w:r w:rsidRPr="0067557B">
        <w:rPr>
          <w:sz w:val="22"/>
          <w:szCs w:val="22"/>
        </w:rPr>
        <w:t>- труда с учетом начислений и социальных выплат, иных выплат в пользу, иных выплат в пользу работников, а также лицам, не состоящим в штате организации, привлеченным для достижения цели, определенной Договором;</w:t>
      </w:r>
    </w:p>
    <w:p w:rsidR="00860A52" w:rsidRPr="0067557B" w:rsidRDefault="00860A52" w:rsidP="00D177BC">
      <w:pPr>
        <w:ind w:left="426" w:hanging="426"/>
        <w:jc w:val="both"/>
        <w:rPr>
          <w:sz w:val="22"/>
          <w:szCs w:val="22"/>
        </w:rPr>
      </w:pPr>
      <w:r w:rsidRPr="0067557B">
        <w:rPr>
          <w:sz w:val="22"/>
          <w:szCs w:val="22"/>
        </w:rPr>
        <w:t>- фактически выполненных организацией работ, оказанных услуг, поставленных товаров, источником финансового обеспечения которых являются Бюджетные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оказания услуг, поставки товаров или факт оплаты организацией указанных расходов, возмещения произведенных организацией расходов (части расходов).</w:t>
      </w:r>
    </w:p>
    <w:p w:rsidR="00860A52" w:rsidRPr="0067557B" w:rsidRDefault="00860A52" w:rsidP="00D177BC">
      <w:pPr>
        <w:pStyle w:val="af3"/>
        <w:suppressAutoHyphens w:val="0"/>
        <w:ind w:left="426" w:hanging="426"/>
        <w:jc w:val="both"/>
        <w:rPr>
          <w:sz w:val="22"/>
          <w:szCs w:val="22"/>
          <w:lang w:eastAsia="ru-RU"/>
        </w:rPr>
      </w:pPr>
    </w:p>
    <w:p w:rsidR="00E74360" w:rsidRPr="0067557B" w:rsidRDefault="00E74360" w:rsidP="00C83FB3">
      <w:pPr>
        <w:pStyle w:val="af3"/>
        <w:numPr>
          <w:ilvl w:val="1"/>
          <w:numId w:val="25"/>
        </w:numPr>
        <w:suppressAutoHyphens w:val="0"/>
        <w:ind w:left="426"/>
        <w:jc w:val="both"/>
        <w:rPr>
          <w:sz w:val="22"/>
          <w:szCs w:val="22"/>
          <w:lang w:eastAsia="ru-RU"/>
        </w:rPr>
      </w:pPr>
      <w:r w:rsidRPr="0067557B">
        <w:rPr>
          <w:sz w:val="22"/>
          <w:szCs w:val="22"/>
          <w:lang w:eastAsia="ru-RU"/>
        </w:rPr>
        <w:t xml:space="preserve">Покупатель ежеквартально в течение месяца, следующего за соответствующим кварталом, направляет Поставщику два экземпляра акта сверки расчетов по Договору. Поставщик обязан в течение 5 (Пяти) рабочих дней с момента получения подписать акт сверки и направить один экземпляр Покупателю либо направить письменные возражения в указанный срок. В случае отсутствия письменных возражений Поставщика в указанные сроки сверка считается проведенной на условиях Покупателя. </w:t>
      </w:r>
    </w:p>
    <w:p w:rsidR="00E74360" w:rsidRPr="0067557B" w:rsidRDefault="00E74360" w:rsidP="00EE3C74">
      <w:pPr>
        <w:suppressAutoHyphens w:val="0"/>
        <w:ind w:left="426" w:hanging="426"/>
        <w:jc w:val="both"/>
        <w:rPr>
          <w:sz w:val="22"/>
          <w:szCs w:val="22"/>
          <w:lang w:eastAsia="ru-RU"/>
        </w:rPr>
      </w:pPr>
    </w:p>
    <w:p w:rsidR="00E74360" w:rsidRPr="0067557B" w:rsidRDefault="00E74360" w:rsidP="00C83FB3">
      <w:pPr>
        <w:pStyle w:val="af3"/>
        <w:numPr>
          <w:ilvl w:val="1"/>
          <w:numId w:val="25"/>
        </w:numPr>
        <w:suppressAutoHyphens w:val="0"/>
        <w:ind w:left="426" w:hanging="426"/>
        <w:jc w:val="both"/>
        <w:rPr>
          <w:sz w:val="22"/>
          <w:szCs w:val="22"/>
          <w:lang w:eastAsia="ru-RU"/>
        </w:rPr>
      </w:pPr>
      <w:proofErr w:type="gramStart"/>
      <w:r w:rsidRPr="0067557B">
        <w:rPr>
          <w:sz w:val="22"/>
          <w:szCs w:val="22"/>
          <w:lang w:eastAsia="ru-RU"/>
        </w:rPr>
        <w:t xml:space="preserve">Поставщик в течение 3 (Трех) рабочих дней после зачисления предварительной оплаты (аванса) на расчетный счет обязан оформить счет-фактуру в соответствии с требованиями статьи 169 Налогового кодекса РФ и направить его Покупателю по электронной почте на адрес </w:t>
      </w:r>
      <w:hyperlink r:id="rId10" w:history="1">
        <w:r w:rsidR="00D57612" w:rsidRPr="0067557B">
          <w:rPr>
            <w:rStyle w:val="af2"/>
            <w:color w:val="auto"/>
            <w:sz w:val="22"/>
            <w:szCs w:val="22"/>
            <w:lang w:val="en-US" w:eastAsia="ru-RU"/>
          </w:rPr>
          <w:t>solovyova</w:t>
        </w:r>
        <w:r w:rsidR="00D57612" w:rsidRPr="0067557B">
          <w:rPr>
            <w:rStyle w:val="af2"/>
            <w:color w:val="auto"/>
            <w:sz w:val="22"/>
            <w:szCs w:val="22"/>
            <w:lang w:eastAsia="ru-RU"/>
          </w:rPr>
          <w:t>_</w:t>
        </w:r>
        <w:r w:rsidR="00D57612" w:rsidRPr="0067557B">
          <w:rPr>
            <w:rStyle w:val="af2"/>
            <w:color w:val="auto"/>
            <w:sz w:val="22"/>
            <w:szCs w:val="22"/>
            <w:lang w:val="en-US" w:eastAsia="ru-RU"/>
          </w:rPr>
          <w:t>ev</w:t>
        </w:r>
        <w:r w:rsidR="00D57612" w:rsidRPr="0067557B">
          <w:rPr>
            <w:rStyle w:val="af2"/>
            <w:color w:val="auto"/>
            <w:sz w:val="22"/>
            <w:szCs w:val="22"/>
            <w:lang w:eastAsia="ru-RU"/>
          </w:rPr>
          <w:t>@</w:t>
        </w:r>
        <w:r w:rsidR="00D57612" w:rsidRPr="0067557B">
          <w:rPr>
            <w:rStyle w:val="af2"/>
            <w:color w:val="auto"/>
            <w:sz w:val="22"/>
            <w:szCs w:val="22"/>
            <w:lang w:val="en-US" w:eastAsia="ru-RU"/>
          </w:rPr>
          <w:t>atommash</w:t>
        </w:r>
        <w:r w:rsidR="00D57612" w:rsidRPr="0067557B">
          <w:rPr>
            <w:rStyle w:val="af2"/>
            <w:color w:val="auto"/>
            <w:sz w:val="22"/>
            <w:szCs w:val="22"/>
            <w:lang w:eastAsia="ru-RU"/>
          </w:rPr>
          <w:t>.</w:t>
        </w:r>
        <w:proofErr w:type="spellStart"/>
        <w:r w:rsidR="00D57612" w:rsidRPr="0067557B">
          <w:rPr>
            <w:rStyle w:val="af2"/>
            <w:color w:val="auto"/>
            <w:sz w:val="22"/>
            <w:szCs w:val="22"/>
            <w:lang w:val="en-US" w:eastAsia="ru-RU"/>
          </w:rPr>
          <w:t>ru</w:t>
        </w:r>
        <w:proofErr w:type="spellEnd"/>
      </w:hyperlink>
      <w:r w:rsidRPr="0067557B">
        <w:rPr>
          <w:sz w:val="22"/>
          <w:szCs w:val="22"/>
          <w:lang w:eastAsia="ru-RU"/>
        </w:rPr>
        <w:t>, с последующей отправкой в течение 5 (Пяти) рабочих дней оригинала по почте</w:t>
      </w:r>
      <w:r w:rsidR="005E01EE" w:rsidRPr="0067557B">
        <w:rPr>
          <w:sz w:val="22"/>
          <w:szCs w:val="22"/>
          <w:lang w:eastAsia="ru-RU"/>
        </w:rPr>
        <w:t xml:space="preserve"> (применимо для Поставщиков, являющихся плательщиками НДС)</w:t>
      </w:r>
      <w:r w:rsidRPr="0067557B">
        <w:rPr>
          <w:sz w:val="22"/>
          <w:szCs w:val="22"/>
          <w:lang w:eastAsia="ru-RU"/>
        </w:rPr>
        <w:t>.</w:t>
      </w:r>
      <w:r w:rsidR="00DE4618" w:rsidRPr="0067557B">
        <w:rPr>
          <w:sz w:val="22"/>
          <w:szCs w:val="22"/>
          <w:lang w:eastAsia="ru-RU"/>
        </w:rPr>
        <w:t xml:space="preserve"> </w:t>
      </w:r>
      <w:proofErr w:type="gramEnd"/>
    </w:p>
    <w:p w:rsidR="00E74360" w:rsidRPr="0067557B" w:rsidRDefault="00E74360" w:rsidP="00D177BC">
      <w:pPr>
        <w:suppressAutoHyphens w:val="0"/>
        <w:ind w:left="426" w:hanging="426"/>
        <w:rPr>
          <w:i/>
          <w:sz w:val="22"/>
          <w:szCs w:val="22"/>
          <w:lang w:eastAsia="ru-RU"/>
        </w:rPr>
      </w:pPr>
    </w:p>
    <w:p w:rsidR="00A372B7" w:rsidRPr="0067557B" w:rsidRDefault="00A372B7" w:rsidP="00D177BC">
      <w:pPr>
        <w:suppressAutoHyphens w:val="0"/>
        <w:ind w:left="426" w:hanging="426"/>
        <w:rPr>
          <w:i/>
          <w:sz w:val="22"/>
          <w:szCs w:val="22"/>
          <w:lang w:eastAsia="ru-RU"/>
        </w:rPr>
      </w:pPr>
    </w:p>
    <w:p w:rsidR="00E74360" w:rsidRPr="0067557B" w:rsidRDefault="00E74360" w:rsidP="00C83FB3">
      <w:pPr>
        <w:pStyle w:val="af3"/>
        <w:numPr>
          <w:ilvl w:val="0"/>
          <w:numId w:val="25"/>
        </w:numPr>
        <w:suppressAutoHyphens w:val="0"/>
        <w:ind w:left="426" w:hanging="426"/>
        <w:jc w:val="center"/>
        <w:rPr>
          <w:b/>
          <w:sz w:val="22"/>
          <w:szCs w:val="22"/>
          <w:lang w:eastAsia="ru-RU"/>
        </w:rPr>
      </w:pPr>
      <w:r w:rsidRPr="0067557B">
        <w:rPr>
          <w:b/>
          <w:sz w:val="22"/>
          <w:szCs w:val="22"/>
          <w:lang w:eastAsia="ru-RU"/>
        </w:rPr>
        <w:t>ПОРЯДОК ИЗГОТОВЛЕНИЯ И ПРИЕМКИ ТОВАРА</w:t>
      </w:r>
    </w:p>
    <w:p w:rsidR="00E74360" w:rsidRPr="0067557B" w:rsidRDefault="00E74360" w:rsidP="00D177BC">
      <w:pPr>
        <w:suppressAutoHyphens w:val="0"/>
        <w:ind w:left="426" w:hanging="426"/>
        <w:rPr>
          <w:b/>
          <w:sz w:val="22"/>
          <w:szCs w:val="22"/>
          <w:lang w:eastAsia="ru-RU"/>
        </w:rPr>
      </w:pPr>
    </w:p>
    <w:p w:rsidR="00E74360" w:rsidRPr="0067557B" w:rsidRDefault="00E74360" w:rsidP="00C83FB3">
      <w:pPr>
        <w:pStyle w:val="af3"/>
        <w:numPr>
          <w:ilvl w:val="1"/>
          <w:numId w:val="21"/>
        </w:numPr>
        <w:suppressAutoHyphens w:val="0"/>
        <w:ind w:left="426" w:hanging="426"/>
        <w:jc w:val="both"/>
        <w:rPr>
          <w:sz w:val="22"/>
          <w:szCs w:val="22"/>
          <w:lang w:eastAsia="ru-RU"/>
        </w:rPr>
      </w:pPr>
      <w:r w:rsidRPr="0067557B">
        <w:rPr>
          <w:sz w:val="22"/>
          <w:szCs w:val="22"/>
          <w:lang w:eastAsia="ru-RU"/>
        </w:rPr>
        <w:t xml:space="preserve">Поставщик обязан предоставить Покупателю и его представителям возможность проведения аудита обеспечения качества с целью подтверждения того, что деятельность Поставщика ведется в соответствии с условиями Договора, и осуществления </w:t>
      </w:r>
      <w:proofErr w:type="gramStart"/>
      <w:r w:rsidRPr="0067557B">
        <w:rPr>
          <w:sz w:val="22"/>
          <w:szCs w:val="22"/>
          <w:lang w:eastAsia="ru-RU"/>
        </w:rPr>
        <w:t>контроля за</w:t>
      </w:r>
      <w:proofErr w:type="gramEnd"/>
      <w:r w:rsidRPr="0067557B">
        <w:rPr>
          <w:sz w:val="22"/>
          <w:szCs w:val="22"/>
          <w:lang w:eastAsia="ru-RU"/>
        </w:rPr>
        <w:t xml:space="preserve"> процессом изготовления Товара в соответствии с условиями Приложения </w:t>
      </w:r>
      <w:r w:rsidR="00ED79F4" w:rsidRPr="0067557B">
        <w:rPr>
          <w:sz w:val="22"/>
          <w:szCs w:val="22"/>
          <w:lang w:eastAsia="ru-RU"/>
        </w:rPr>
        <w:t>№</w:t>
      </w:r>
      <w:r w:rsidRPr="0067557B">
        <w:rPr>
          <w:sz w:val="22"/>
          <w:szCs w:val="22"/>
          <w:lang w:eastAsia="ru-RU"/>
        </w:rPr>
        <w:t>5. Поставщик обязан информировать Покупателя о выбранных субпоставщиках и обеспечить выполнение субпоставщиками согласованных с Покупателем требований по обеспечению качества. Поставщик должен предусмотреть возможность участия представителей Покупателя в проведен</w:t>
      </w:r>
      <w:proofErr w:type="gramStart"/>
      <w:r w:rsidRPr="0067557B">
        <w:rPr>
          <w:sz w:val="22"/>
          <w:szCs w:val="22"/>
          <w:lang w:eastAsia="ru-RU"/>
        </w:rPr>
        <w:t>ии ау</w:t>
      </w:r>
      <w:proofErr w:type="gramEnd"/>
      <w:r w:rsidRPr="0067557B">
        <w:rPr>
          <w:sz w:val="22"/>
          <w:szCs w:val="22"/>
          <w:lang w:eastAsia="ru-RU"/>
        </w:rPr>
        <w:t xml:space="preserve">дита обеспечения качества у выбранных субпоставщиков. </w:t>
      </w:r>
    </w:p>
    <w:p w:rsidR="00E74360" w:rsidRPr="0067557B" w:rsidRDefault="00E74360" w:rsidP="00D177BC">
      <w:pPr>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Качество Товара, поставляемого по Договору, должно соответствовать ГОСТ и ТУ, техническим регламентам изготовителя, иным обязательным требованиям действующих нормативных документов, конструкторской документации и чертежам, согласованным с изготовителем требованиям, техническ</w:t>
      </w:r>
      <w:r w:rsidR="006619C9" w:rsidRPr="0067557B">
        <w:rPr>
          <w:sz w:val="22"/>
          <w:szCs w:val="22"/>
          <w:lang w:eastAsia="ru-RU"/>
        </w:rPr>
        <w:t>и</w:t>
      </w:r>
      <w:r w:rsidRPr="0067557B">
        <w:rPr>
          <w:sz w:val="22"/>
          <w:szCs w:val="22"/>
          <w:lang w:eastAsia="ru-RU"/>
        </w:rPr>
        <w:t xml:space="preserve">м </w:t>
      </w:r>
      <w:r w:rsidR="006619C9" w:rsidRPr="0067557B">
        <w:rPr>
          <w:sz w:val="22"/>
          <w:szCs w:val="22"/>
          <w:lang w:eastAsia="ru-RU"/>
        </w:rPr>
        <w:t>условиям</w:t>
      </w:r>
      <w:r w:rsidRPr="0067557B">
        <w:rPr>
          <w:sz w:val="22"/>
          <w:szCs w:val="22"/>
          <w:lang w:eastAsia="ru-RU"/>
        </w:rPr>
        <w:t>, иным условиям договора, и подтверждаться сертификатом изготовителя и /или иными подтверждающими качество Товара документами. Если Товар подлежит обязательной сертификации на территории РФ, то с Товаром передается копия сертификата соответствия, заверенная печатью Поставщика. Поставщик обязан предоставить вместе с Товаром при его передаче Покупателю (Грузополучателю) указанные документы, а также документы, относящиеся к Товару (технический паспорт, инст</w:t>
      </w:r>
      <w:r w:rsidR="007A2E3D" w:rsidRPr="0067557B">
        <w:rPr>
          <w:sz w:val="22"/>
          <w:szCs w:val="22"/>
          <w:lang w:eastAsia="ru-RU"/>
        </w:rPr>
        <w:t>рукцию по эксплуатации и т.п.)</w:t>
      </w:r>
      <w:r w:rsidR="008204F7" w:rsidRPr="0067557B">
        <w:rPr>
          <w:sz w:val="22"/>
          <w:szCs w:val="22"/>
          <w:lang w:eastAsia="ru-RU"/>
        </w:rPr>
        <w:t>.</w:t>
      </w:r>
    </w:p>
    <w:p w:rsidR="00E74360" w:rsidRPr="0067557B" w:rsidRDefault="00E74360" w:rsidP="00D177BC">
      <w:pPr>
        <w:suppressAutoHyphens w:val="0"/>
        <w:ind w:left="426" w:hanging="426"/>
        <w:jc w:val="both"/>
        <w:rPr>
          <w:sz w:val="22"/>
          <w:szCs w:val="22"/>
          <w:lang w:eastAsia="ru-RU"/>
        </w:rPr>
      </w:pPr>
    </w:p>
    <w:p w:rsidR="00E74360" w:rsidRPr="0067557B" w:rsidRDefault="00E74360" w:rsidP="00D177BC">
      <w:pPr>
        <w:suppressAutoHyphens w:val="0"/>
        <w:ind w:left="426" w:hanging="426"/>
        <w:jc w:val="both"/>
        <w:rPr>
          <w:sz w:val="22"/>
          <w:szCs w:val="22"/>
          <w:lang w:eastAsia="ru-RU"/>
        </w:rPr>
      </w:pPr>
      <w:r w:rsidRPr="0067557B">
        <w:rPr>
          <w:sz w:val="22"/>
          <w:szCs w:val="22"/>
          <w:lang w:eastAsia="ru-RU"/>
        </w:rPr>
        <w:t xml:space="preserve">Поставщик обязан передать вместе с Товаром оригинал </w:t>
      </w:r>
      <w:r w:rsidR="00F44208" w:rsidRPr="0067557B">
        <w:rPr>
          <w:sz w:val="22"/>
          <w:szCs w:val="22"/>
          <w:lang w:eastAsia="ru-RU"/>
        </w:rPr>
        <w:t>Т</w:t>
      </w:r>
      <w:r w:rsidRPr="0067557B">
        <w:rPr>
          <w:sz w:val="22"/>
          <w:szCs w:val="22"/>
          <w:lang w:eastAsia="ru-RU"/>
        </w:rPr>
        <w:t>оварной</w:t>
      </w:r>
      <w:r w:rsidR="00F44208" w:rsidRPr="0067557B">
        <w:rPr>
          <w:sz w:val="22"/>
          <w:szCs w:val="22"/>
          <w:lang w:eastAsia="ru-RU"/>
        </w:rPr>
        <w:t xml:space="preserve"> накладной</w:t>
      </w:r>
      <w:r w:rsidRPr="0067557B">
        <w:rPr>
          <w:sz w:val="22"/>
          <w:szCs w:val="22"/>
          <w:lang w:eastAsia="ru-RU"/>
        </w:rPr>
        <w:t xml:space="preserve"> </w:t>
      </w:r>
      <w:r w:rsidR="002472B5" w:rsidRPr="0067557B">
        <w:rPr>
          <w:sz w:val="22"/>
          <w:szCs w:val="22"/>
          <w:lang w:eastAsia="ru-RU"/>
        </w:rPr>
        <w:t>(</w:t>
      </w:r>
      <w:r w:rsidR="00F44208" w:rsidRPr="0067557B">
        <w:rPr>
          <w:sz w:val="22"/>
          <w:szCs w:val="22"/>
          <w:lang w:eastAsia="ru-RU"/>
        </w:rPr>
        <w:t>по унифицированной форме ТОРГ-12, утвержденной</w:t>
      </w:r>
      <w:r w:rsidR="002472B5" w:rsidRPr="0067557B">
        <w:rPr>
          <w:sz w:val="22"/>
          <w:szCs w:val="22"/>
          <w:lang w:eastAsia="ru-RU"/>
        </w:rPr>
        <w:t xml:space="preserve"> постановлением Госкомстата России № 132 от 25.12.1998) </w:t>
      </w:r>
      <w:r w:rsidR="00F44208" w:rsidRPr="0067557B">
        <w:rPr>
          <w:sz w:val="22"/>
          <w:szCs w:val="22"/>
        </w:rPr>
        <w:t>с указанием номера идентификатора через символ «</w:t>
      </w:r>
      <w:r w:rsidR="00F44208" w:rsidRPr="0067557B">
        <w:rPr>
          <w:b/>
          <w:i/>
          <w:sz w:val="22"/>
          <w:szCs w:val="22"/>
        </w:rPr>
        <w:t>/</w:t>
      </w:r>
      <w:r w:rsidR="00F44208" w:rsidRPr="0067557B">
        <w:rPr>
          <w:sz w:val="22"/>
          <w:szCs w:val="22"/>
        </w:rPr>
        <w:t>» перед номером документа</w:t>
      </w:r>
      <w:r w:rsidR="002472B5" w:rsidRPr="0067557B">
        <w:rPr>
          <w:sz w:val="22"/>
          <w:szCs w:val="22"/>
          <w:lang w:eastAsia="ru-RU"/>
        </w:rPr>
        <w:t xml:space="preserve"> </w:t>
      </w:r>
      <w:r w:rsidRPr="0067557B">
        <w:rPr>
          <w:sz w:val="22"/>
          <w:szCs w:val="22"/>
          <w:lang w:eastAsia="ru-RU"/>
        </w:rPr>
        <w:t xml:space="preserve"> в 2 (Двух) экземплярах</w:t>
      </w:r>
      <w:r w:rsidR="000230EA" w:rsidRPr="0067557B">
        <w:rPr>
          <w:sz w:val="22"/>
          <w:szCs w:val="22"/>
          <w:lang w:eastAsia="ru-RU"/>
        </w:rPr>
        <w:t xml:space="preserve"> и транспортные документы</w:t>
      </w:r>
      <w:r w:rsidRPr="0067557B">
        <w:rPr>
          <w:sz w:val="22"/>
          <w:szCs w:val="22"/>
          <w:lang w:eastAsia="ru-RU"/>
        </w:rPr>
        <w:t>.</w:t>
      </w:r>
    </w:p>
    <w:p w:rsidR="00E74360" w:rsidRPr="0067557B" w:rsidRDefault="00E74360" w:rsidP="008204F7">
      <w:pPr>
        <w:suppressAutoHyphens w:val="0"/>
        <w:ind w:left="426" w:hanging="426"/>
        <w:jc w:val="both"/>
        <w:rPr>
          <w:sz w:val="22"/>
          <w:szCs w:val="22"/>
          <w:lang w:eastAsia="ru-RU"/>
        </w:rPr>
      </w:pPr>
    </w:p>
    <w:p w:rsidR="008204F7" w:rsidRPr="0067557B" w:rsidRDefault="008204F7" w:rsidP="00C83FB3">
      <w:pPr>
        <w:numPr>
          <w:ilvl w:val="1"/>
          <w:numId w:val="21"/>
        </w:numPr>
        <w:suppressAutoHyphens w:val="0"/>
        <w:ind w:left="426" w:hanging="426"/>
        <w:jc w:val="both"/>
        <w:rPr>
          <w:sz w:val="22"/>
          <w:szCs w:val="22"/>
          <w:lang w:eastAsia="ru-RU"/>
        </w:rPr>
      </w:pPr>
      <w:r w:rsidRPr="0067557B">
        <w:rPr>
          <w:sz w:val="22"/>
          <w:szCs w:val="22"/>
          <w:lang w:eastAsia="ru-RU"/>
        </w:rPr>
        <w:t>Поставщик обязан предоставить Покупателю вместе с Товаром документы, подтверждающие страну происхождения Товара, если Товар не является товаром российского производства.</w:t>
      </w:r>
    </w:p>
    <w:p w:rsidR="008204F7" w:rsidRPr="0067557B" w:rsidRDefault="008204F7" w:rsidP="008204F7">
      <w:pPr>
        <w:suppressAutoHyphens w:val="0"/>
        <w:ind w:left="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 xml:space="preserve">Товар сдается Поставщиком и принимается Покупателем: </w:t>
      </w:r>
    </w:p>
    <w:p w:rsidR="00E74360" w:rsidRPr="0067557B" w:rsidRDefault="00E74360" w:rsidP="00C6245E">
      <w:pPr>
        <w:pStyle w:val="af3"/>
        <w:numPr>
          <w:ilvl w:val="2"/>
          <w:numId w:val="4"/>
        </w:numPr>
        <w:suppressAutoHyphens w:val="0"/>
        <w:ind w:left="426" w:hanging="426"/>
        <w:jc w:val="both"/>
        <w:rPr>
          <w:sz w:val="22"/>
          <w:szCs w:val="22"/>
          <w:lang w:eastAsia="ru-RU"/>
        </w:rPr>
      </w:pPr>
      <w:r w:rsidRPr="0067557B">
        <w:rPr>
          <w:sz w:val="22"/>
          <w:szCs w:val="22"/>
          <w:lang w:eastAsia="ru-RU"/>
        </w:rPr>
        <w:t xml:space="preserve">по качеству – в соответствии с требованиями действующих нормативных документов и условиями Договора; </w:t>
      </w:r>
    </w:p>
    <w:p w:rsidR="00E74360" w:rsidRPr="0067557B" w:rsidRDefault="00E74360" w:rsidP="00C6245E">
      <w:pPr>
        <w:pStyle w:val="af3"/>
        <w:numPr>
          <w:ilvl w:val="2"/>
          <w:numId w:val="4"/>
        </w:numPr>
        <w:suppressAutoHyphens w:val="0"/>
        <w:ind w:left="426" w:hanging="426"/>
        <w:jc w:val="both"/>
        <w:rPr>
          <w:sz w:val="22"/>
          <w:szCs w:val="22"/>
          <w:lang w:eastAsia="ru-RU"/>
        </w:rPr>
      </w:pPr>
      <w:r w:rsidRPr="0067557B">
        <w:rPr>
          <w:sz w:val="22"/>
          <w:szCs w:val="22"/>
          <w:lang w:eastAsia="ru-RU"/>
        </w:rPr>
        <w:t>по количеству – согласно данным, указанным в товарной накладной.</w:t>
      </w:r>
    </w:p>
    <w:p w:rsidR="00F721E8" w:rsidRPr="0067557B" w:rsidRDefault="00F721E8" w:rsidP="00F721E8">
      <w:pPr>
        <w:suppressAutoHyphens w:val="0"/>
        <w:jc w:val="both"/>
        <w:rPr>
          <w:sz w:val="22"/>
          <w:szCs w:val="22"/>
          <w:lang w:eastAsia="ru-RU"/>
        </w:rPr>
      </w:pPr>
    </w:p>
    <w:p w:rsidR="00F721E8" w:rsidRPr="0067557B" w:rsidRDefault="00F721E8" w:rsidP="00C83FB3">
      <w:pPr>
        <w:numPr>
          <w:ilvl w:val="1"/>
          <w:numId w:val="21"/>
        </w:numPr>
        <w:suppressAutoHyphens w:val="0"/>
        <w:ind w:left="426" w:hanging="426"/>
        <w:jc w:val="both"/>
        <w:rPr>
          <w:sz w:val="22"/>
          <w:szCs w:val="22"/>
          <w:lang w:eastAsia="ru-RU"/>
        </w:rPr>
      </w:pPr>
      <w:r w:rsidRPr="0067557B">
        <w:rPr>
          <w:sz w:val="22"/>
          <w:szCs w:val="22"/>
          <w:lang w:eastAsia="ru-RU"/>
        </w:rPr>
        <w:t xml:space="preserve">В случае, когда Поставщик Товара не является его изготовителем или официальным дилером изготовителя, Покупатель проводит испытания товара на соответствие требованиям нормативной документации при проведении входного контроля </w:t>
      </w:r>
      <w:r w:rsidRPr="0067557B">
        <w:rPr>
          <w:rFonts w:eastAsia="Calibri"/>
          <w:sz w:val="22"/>
          <w:szCs w:val="22"/>
          <w:lang w:eastAsia="en-US"/>
        </w:rPr>
        <w:t>по методикам и программам испытаний Покупателя  с использованием аттестованного испытательного оборудования</w:t>
      </w:r>
      <w:r w:rsidRPr="0067557B">
        <w:rPr>
          <w:sz w:val="22"/>
          <w:szCs w:val="22"/>
          <w:lang w:eastAsia="ru-RU"/>
        </w:rPr>
        <w:t>.</w:t>
      </w:r>
    </w:p>
    <w:p w:rsidR="00F721E8" w:rsidRPr="0067557B" w:rsidRDefault="00F721E8" w:rsidP="00F721E8">
      <w:pPr>
        <w:suppressAutoHyphens w:val="0"/>
        <w:ind w:left="426" w:hanging="426"/>
        <w:jc w:val="both"/>
        <w:rPr>
          <w:sz w:val="22"/>
          <w:szCs w:val="22"/>
          <w:lang w:eastAsia="ru-RU"/>
        </w:rPr>
      </w:pPr>
    </w:p>
    <w:p w:rsidR="00F721E8" w:rsidRPr="0067557B" w:rsidRDefault="00F721E8" w:rsidP="00C83FB3">
      <w:pPr>
        <w:numPr>
          <w:ilvl w:val="1"/>
          <w:numId w:val="21"/>
        </w:numPr>
        <w:suppressAutoHyphens w:val="0"/>
        <w:ind w:left="426" w:hanging="426"/>
        <w:jc w:val="both"/>
        <w:rPr>
          <w:sz w:val="22"/>
          <w:szCs w:val="22"/>
          <w:lang w:eastAsia="ru-RU"/>
        </w:rPr>
      </w:pPr>
      <w:r w:rsidRPr="0067557B">
        <w:rPr>
          <w:sz w:val="22"/>
          <w:szCs w:val="22"/>
          <w:lang w:eastAsia="ru-RU"/>
        </w:rPr>
        <w:t>Товар считается принятым Покупателем при положительных результатах приемки Товара по количеству и качеству. При этом Товар считается принятым по качеству при положительных результатах проведения ВК Товара</w:t>
      </w:r>
      <w:r w:rsidRPr="0067557B">
        <w:rPr>
          <w:rFonts w:eastAsia="Calibri"/>
          <w:sz w:val="22"/>
          <w:szCs w:val="22"/>
          <w:lang w:eastAsia="en-US"/>
        </w:rPr>
        <w:t>.</w:t>
      </w:r>
      <w:r w:rsidRPr="0067557B">
        <w:rPr>
          <w:sz w:val="22"/>
          <w:szCs w:val="22"/>
          <w:lang w:eastAsia="ru-RU"/>
        </w:rPr>
        <w:t xml:space="preserve"> Стороны установили, что процедура проведения ВК Товара производится в соответствии с порядком проведения ВК Товара утвержденного на предприятии Покупателя с применением </w:t>
      </w:r>
      <w:proofErr w:type="gramStart"/>
      <w:r w:rsidRPr="0067557B">
        <w:rPr>
          <w:rFonts w:eastAsia="Calibri"/>
          <w:sz w:val="22"/>
          <w:szCs w:val="22"/>
          <w:lang w:eastAsia="en-US"/>
        </w:rPr>
        <w:t>по</w:t>
      </w:r>
      <w:proofErr w:type="gramEnd"/>
      <w:r w:rsidRPr="0067557B">
        <w:rPr>
          <w:rFonts w:eastAsia="Calibri"/>
          <w:sz w:val="22"/>
          <w:szCs w:val="22"/>
          <w:lang w:eastAsia="en-US"/>
        </w:rPr>
        <w:t xml:space="preserve"> </w:t>
      </w:r>
      <w:proofErr w:type="gramStart"/>
      <w:r w:rsidRPr="0067557B">
        <w:rPr>
          <w:rFonts w:eastAsia="Calibri"/>
          <w:sz w:val="22"/>
          <w:szCs w:val="22"/>
          <w:lang w:eastAsia="en-US"/>
        </w:rPr>
        <w:t>методик</w:t>
      </w:r>
      <w:proofErr w:type="gramEnd"/>
      <w:r w:rsidRPr="0067557B">
        <w:rPr>
          <w:rFonts w:eastAsia="Calibri"/>
          <w:sz w:val="22"/>
          <w:szCs w:val="22"/>
          <w:lang w:eastAsia="en-US"/>
        </w:rPr>
        <w:t xml:space="preserve"> и программ испытаний Покупателя  при использовании аттестованного испытательного оборудования</w:t>
      </w:r>
      <w:r w:rsidRPr="0067557B">
        <w:rPr>
          <w:sz w:val="22"/>
          <w:szCs w:val="22"/>
          <w:lang w:eastAsia="ru-RU"/>
        </w:rPr>
        <w:t xml:space="preserve">. Товар подлежит  окончательной оплате в  соответствии с </w:t>
      </w:r>
      <w:proofErr w:type="gramStart"/>
      <w:r w:rsidRPr="0067557B">
        <w:rPr>
          <w:sz w:val="22"/>
          <w:szCs w:val="22"/>
          <w:lang w:eastAsia="ru-RU"/>
        </w:rPr>
        <w:t>условиями</w:t>
      </w:r>
      <w:proofErr w:type="gramEnd"/>
      <w:r w:rsidRPr="0067557B">
        <w:rPr>
          <w:sz w:val="22"/>
          <w:szCs w:val="22"/>
          <w:lang w:eastAsia="ru-RU"/>
        </w:rPr>
        <w:t xml:space="preserve"> установленными п.3.2. настоящего Договора.</w:t>
      </w:r>
    </w:p>
    <w:p w:rsidR="00F721E8" w:rsidRPr="0067557B" w:rsidRDefault="00F721E8" w:rsidP="00F721E8">
      <w:pPr>
        <w:suppressAutoHyphens w:val="0"/>
        <w:ind w:left="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Фактическое количество полученного Товара подтверждается подписью представителя Покупателя на товарной накладной</w:t>
      </w:r>
      <w:r w:rsidR="002472B5" w:rsidRPr="0067557B">
        <w:rPr>
          <w:sz w:val="22"/>
          <w:szCs w:val="22"/>
          <w:lang w:eastAsia="ru-RU"/>
        </w:rPr>
        <w:t xml:space="preserve"> </w:t>
      </w:r>
      <w:r w:rsidR="00F44208" w:rsidRPr="0067557B">
        <w:rPr>
          <w:sz w:val="22"/>
          <w:szCs w:val="22"/>
          <w:lang w:eastAsia="ru-RU"/>
        </w:rPr>
        <w:t>(по унифицированной форме ТОРГ-12, утвержденной постановлением Госкомстата России № 132 от 25.12.1998)</w:t>
      </w:r>
      <w:r w:rsidRPr="0067557B">
        <w:rPr>
          <w:sz w:val="22"/>
          <w:szCs w:val="22"/>
          <w:lang w:eastAsia="ru-RU"/>
        </w:rPr>
        <w:t>.</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При обнаружении несоответствия количества Товара в неповрежденной упаковке отгрузочным документам Покупатель должен составить Акт по форме ТОРГ-2 или ТОРГ-3</w:t>
      </w:r>
      <w:r w:rsidR="00134F5F" w:rsidRPr="0067557B">
        <w:rPr>
          <w:sz w:val="22"/>
          <w:szCs w:val="22"/>
          <w:lang w:eastAsia="ru-RU"/>
        </w:rPr>
        <w:t xml:space="preserve"> (или Акта составленного в любой иной форме, подходящей для конкретной поставки на усмотрение </w:t>
      </w:r>
      <w:r w:rsidR="00134F5F" w:rsidRPr="0067557B">
        <w:rPr>
          <w:sz w:val="22"/>
          <w:szCs w:val="22"/>
          <w:lang w:eastAsia="ru-RU"/>
        </w:rPr>
        <w:lastRenderedPageBreak/>
        <w:t xml:space="preserve">Покупателя) </w:t>
      </w:r>
      <w:r w:rsidRPr="0067557B">
        <w:rPr>
          <w:sz w:val="22"/>
          <w:szCs w:val="22"/>
          <w:lang w:eastAsia="ru-RU"/>
        </w:rPr>
        <w:t xml:space="preserve"> и направить их </w:t>
      </w:r>
      <w:r w:rsidR="00A97685" w:rsidRPr="0067557B">
        <w:rPr>
          <w:sz w:val="22"/>
          <w:szCs w:val="22"/>
          <w:lang w:eastAsia="ru-RU"/>
        </w:rPr>
        <w:t>Поставщику по электронной почте</w:t>
      </w:r>
      <w:r w:rsidR="00A97685" w:rsidRPr="0067557B">
        <w:t xml:space="preserve"> </w:t>
      </w:r>
      <w:hyperlink r:id="rId11" w:history="1">
        <w:r w:rsidR="00A97685" w:rsidRPr="0067557B">
          <w:rPr>
            <w:rStyle w:val="af2"/>
            <w:color w:val="auto"/>
            <w:sz w:val="22"/>
            <w:szCs w:val="22"/>
            <w:lang w:eastAsia="ru-RU"/>
          </w:rPr>
          <w:t>sa@ferritgroup.ru</w:t>
        </w:r>
      </w:hyperlink>
      <w:r w:rsidR="00A97685" w:rsidRPr="0067557B">
        <w:rPr>
          <w:sz w:val="22"/>
          <w:szCs w:val="22"/>
          <w:lang w:eastAsia="ru-RU"/>
        </w:rPr>
        <w:t xml:space="preserve"> </w:t>
      </w:r>
      <w:r w:rsidRPr="0067557B">
        <w:rPr>
          <w:sz w:val="22"/>
          <w:szCs w:val="22"/>
          <w:lang w:eastAsia="ru-RU"/>
        </w:rPr>
        <w:t>с последующей отправкой оригинала.</w:t>
      </w:r>
    </w:p>
    <w:p w:rsidR="00E74360" w:rsidRPr="0067557B" w:rsidRDefault="00E74360" w:rsidP="002472B5">
      <w:pPr>
        <w:suppressAutoHyphens w:val="0"/>
        <w:ind w:left="284" w:hanging="426"/>
        <w:jc w:val="both"/>
        <w:rPr>
          <w:sz w:val="22"/>
          <w:szCs w:val="22"/>
          <w:lang w:eastAsia="ru-RU"/>
        </w:rPr>
      </w:pPr>
    </w:p>
    <w:p w:rsidR="002472B5" w:rsidRPr="0067557B" w:rsidRDefault="002472B5" w:rsidP="00C83FB3">
      <w:pPr>
        <w:pStyle w:val="af3"/>
        <w:numPr>
          <w:ilvl w:val="1"/>
          <w:numId w:val="21"/>
        </w:numPr>
        <w:suppressAutoHyphens w:val="0"/>
        <w:ind w:left="426" w:hanging="426"/>
        <w:jc w:val="both"/>
        <w:rPr>
          <w:sz w:val="22"/>
          <w:szCs w:val="22"/>
          <w:lang w:eastAsia="ru-RU"/>
        </w:rPr>
      </w:pPr>
      <w:r w:rsidRPr="0067557B">
        <w:rPr>
          <w:sz w:val="22"/>
          <w:szCs w:val="22"/>
          <w:lang w:eastAsia="ru-RU"/>
        </w:rPr>
        <w:t xml:space="preserve">Претензии по внешнему виду Товара (явные дефекты) могут быть заявлены в течение </w:t>
      </w:r>
      <w:r w:rsidR="00513AE0" w:rsidRPr="0067557B">
        <w:rPr>
          <w:sz w:val="22"/>
          <w:szCs w:val="22"/>
          <w:lang w:eastAsia="ru-RU"/>
        </w:rPr>
        <w:t xml:space="preserve">24 </w:t>
      </w:r>
      <w:r w:rsidRPr="0067557B">
        <w:rPr>
          <w:sz w:val="22"/>
          <w:szCs w:val="22"/>
          <w:lang w:eastAsia="ru-RU"/>
        </w:rPr>
        <w:t>(</w:t>
      </w:r>
      <w:r w:rsidR="00513AE0" w:rsidRPr="0067557B">
        <w:rPr>
          <w:sz w:val="22"/>
          <w:szCs w:val="22"/>
          <w:lang w:eastAsia="ru-RU"/>
        </w:rPr>
        <w:t>двадцати четырех</w:t>
      </w:r>
      <w:r w:rsidRPr="0067557B">
        <w:rPr>
          <w:sz w:val="22"/>
          <w:szCs w:val="22"/>
          <w:lang w:eastAsia="ru-RU"/>
        </w:rPr>
        <w:t xml:space="preserve">) месяцев с момента получения Товара Покупателем. При обнаружении явных дефектов в момент приемки Товара от перевозчика Покупатель направляет Поставщику уведомление о наличии расхождений/несоответствий поставленного Товара по количеству и (или) качеству. Поставщик обязан направить уполномоченного представителя для оформления Акта по форме ТОРГ-2 или ТОРГ-3 (или Акта составленного в любой иной форме, подходящей для конкретной поставки на усмотрение Покупателя) в течение 5 (Пяти) рабочих дней с момента получения уведомления Покупателя. Отказ Поставщика от направления представителя, неприбытие </w:t>
      </w:r>
      <w:r w:rsidR="00EE3C74" w:rsidRPr="0067557B">
        <w:rPr>
          <w:sz w:val="22"/>
          <w:szCs w:val="22"/>
          <w:lang w:eastAsia="ru-RU"/>
        </w:rPr>
        <w:t>представителя</w:t>
      </w:r>
      <w:r w:rsidRPr="0067557B">
        <w:rPr>
          <w:sz w:val="22"/>
          <w:szCs w:val="22"/>
          <w:lang w:eastAsia="ru-RU"/>
        </w:rPr>
        <w:t xml:space="preserve"> Поставщика в установленный срок, а равно неполучение Покупателем ответа от Поставщика о направлении представителя для продолжения </w:t>
      </w:r>
      <w:r w:rsidR="00EE3C74" w:rsidRPr="0067557B">
        <w:rPr>
          <w:sz w:val="22"/>
          <w:szCs w:val="22"/>
          <w:lang w:eastAsia="ru-RU"/>
        </w:rPr>
        <w:t>приёмки</w:t>
      </w:r>
      <w:r w:rsidRPr="0067557B">
        <w:rPr>
          <w:sz w:val="22"/>
          <w:szCs w:val="22"/>
          <w:lang w:eastAsia="ru-RU"/>
        </w:rPr>
        <w:t xml:space="preserve"> Товара, означает согласие Поставщика на </w:t>
      </w:r>
      <w:r w:rsidR="00EE3C74" w:rsidRPr="0067557B">
        <w:rPr>
          <w:sz w:val="22"/>
          <w:szCs w:val="22"/>
          <w:lang w:eastAsia="ru-RU"/>
        </w:rPr>
        <w:t>одностороннюю</w:t>
      </w:r>
      <w:r w:rsidRPr="0067557B">
        <w:rPr>
          <w:sz w:val="22"/>
          <w:szCs w:val="22"/>
          <w:lang w:eastAsia="ru-RU"/>
        </w:rPr>
        <w:t xml:space="preserve"> приемку Товара Покупателем (Грузополучателем). В случае неявки представителя Поставщика в срок, согласованный Сторонами в настоящем пункте Договора, Покупатель имеет право составить Акт о выявлении расхождений/несоответствий поставленного Товара в одностороннем порядке, а Поставщик не имеет права предъявлять в таких случаях претензии по порядку оформления указанного акта,  его содержанию и установленным в нем обстоятельствам. Составленный Покупателем (Грузополучателем) в одностороннем  порядке акт является подтверждением факта </w:t>
      </w:r>
      <w:r w:rsidR="00EE3C74" w:rsidRPr="0067557B">
        <w:rPr>
          <w:sz w:val="22"/>
          <w:szCs w:val="22"/>
          <w:lang w:eastAsia="ru-RU"/>
        </w:rPr>
        <w:t>несоответствия</w:t>
      </w:r>
      <w:r w:rsidRPr="0067557B">
        <w:rPr>
          <w:sz w:val="22"/>
          <w:szCs w:val="22"/>
          <w:lang w:eastAsia="ru-RU"/>
        </w:rPr>
        <w:t xml:space="preserve"> качества и/или количества и/или комплектности Товара и/или </w:t>
      </w:r>
      <w:r w:rsidR="00EE3C74" w:rsidRPr="0067557B">
        <w:rPr>
          <w:sz w:val="22"/>
          <w:szCs w:val="22"/>
          <w:lang w:eastAsia="ru-RU"/>
        </w:rPr>
        <w:t>несоответствия</w:t>
      </w:r>
      <w:r w:rsidRPr="0067557B">
        <w:rPr>
          <w:sz w:val="22"/>
          <w:szCs w:val="22"/>
          <w:lang w:eastAsia="ru-RU"/>
        </w:rPr>
        <w:t xml:space="preserve"> иным условиям настоящего договора. При этом Поставщик в дальнейшем не вправе </w:t>
      </w:r>
      <w:r w:rsidR="00EE3C74" w:rsidRPr="0067557B">
        <w:rPr>
          <w:sz w:val="22"/>
          <w:szCs w:val="22"/>
          <w:lang w:eastAsia="ru-RU"/>
        </w:rPr>
        <w:t>ссылаться</w:t>
      </w:r>
      <w:r w:rsidRPr="0067557B">
        <w:rPr>
          <w:sz w:val="22"/>
          <w:szCs w:val="22"/>
          <w:lang w:eastAsia="ru-RU"/>
        </w:rPr>
        <w:t xml:space="preserve"> на ненадлежащую приемку Товара. </w:t>
      </w:r>
      <w:proofErr w:type="gramStart"/>
      <w:r w:rsidRPr="0067557B">
        <w:rPr>
          <w:sz w:val="22"/>
          <w:szCs w:val="22"/>
          <w:lang w:eastAsia="ru-RU"/>
        </w:rPr>
        <w:t>Акт</w:t>
      </w:r>
      <w:proofErr w:type="gramEnd"/>
      <w:r w:rsidRPr="0067557B">
        <w:rPr>
          <w:sz w:val="22"/>
          <w:szCs w:val="22"/>
          <w:lang w:eastAsia="ru-RU"/>
        </w:rPr>
        <w:t xml:space="preserve"> составленный Покупателем (Грузополучателем) в </w:t>
      </w:r>
      <w:r w:rsidR="00EE3C74" w:rsidRPr="0067557B">
        <w:rPr>
          <w:sz w:val="22"/>
          <w:szCs w:val="22"/>
          <w:lang w:eastAsia="ru-RU"/>
        </w:rPr>
        <w:t>одностороннем</w:t>
      </w:r>
      <w:r w:rsidRPr="0067557B">
        <w:rPr>
          <w:sz w:val="22"/>
          <w:szCs w:val="22"/>
          <w:lang w:eastAsia="ru-RU"/>
        </w:rPr>
        <w:t xml:space="preserve"> порядке, будет иметь силу документа, составленного с участием Поставщика.   </w:t>
      </w:r>
    </w:p>
    <w:p w:rsidR="002472B5" w:rsidRPr="0067557B" w:rsidRDefault="002472B5" w:rsidP="00F721E8">
      <w:pPr>
        <w:suppressAutoHyphens w:val="0"/>
        <w:jc w:val="both"/>
        <w:rPr>
          <w:sz w:val="22"/>
          <w:szCs w:val="22"/>
          <w:lang w:eastAsia="ru-RU"/>
        </w:rPr>
      </w:pPr>
    </w:p>
    <w:p w:rsidR="002472B5" w:rsidRPr="0067557B" w:rsidRDefault="002472B5" w:rsidP="00C83FB3">
      <w:pPr>
        <w:pStyle w:val="af3"/>
        <w:numPr>
          <w:ilvl w:val="1"/>
          <w:numId w:val="21"/>
        </w:numPr>
        <w:suppressAutoHyphens w:val="0"/>
        <w:ind w:left="426" w:hanging="426"/>
        <w:jc w:val="both"/>
        <w:rPr>
          <w:sz w:val="22"/>
          <w:szCs w:val="22"/>
          <w:lang w:eastAsia="ru-RU"/>
        </w:rPr>
      </w:pPr>
      <w:r w:rsidRPr="0067557B">
        <w:rPr>
          <w:sz w:val="22"/>
          <w:szCs w:val="22"/>
          <w:lang w:eastAsia="ru-RU"/>
        </w:rPr>
        <w:t xml:space="preserve"> Товар не </w:t>
      </w:r>
      <w:r w:rsidR="00EE3C74" w:rsidRPr="0067557B">
        <w:rPr>
          <w:sz w:val="22"/>
          <w:szCs w:val="22"/>
          <w:lang w:eastAsia="ru-RU"/>
        </w:rPr>
        <w:t>соответствующий</w:t>
      </w:r>
      <w:r w:rsidRPr="0067557B">
        <w:rPr>
          <w:sz w:val="22"/>
          <w:szCs w:val="22"/>
          <w:lang w:eastAsia="ru-RU"/>
        </w:rPr>
        <w:t xml:space="preserve"> условиям по качеству и/или количеству и/или комплектности  и/или </w:t>
      </w:r>
      <w:r w:rsidR="00EE3C74" w:rsidRPr="0067557B">
        <w:rPr>
          <w:sz w:val="22"/>
          <w:szCs w:val="22"/>
          <w:lang w:eastAsia="ru-RU"/>
        </w:rPr>
        <w:t>несоответствия</w:t>
      </w:r>
      <w:r w:rsidRPr="0067557B">
        <w:rPr>
          <w:sz w:val="22"/>
          <w:szCs w:val="22"/>
          <w:lang w:eastAsia="ru-RU"/>
        </w:rPr>
        <w:t xml:space="preserve"> иным условиям настоящего договора, а также Товар признанный Покупателем браком считается не поставленным и оплате не подлежит.</w:t>
      </w:r>
    </w:p>
    <w:p w:rsidR="002472B5" w:rsidRPr="0067557B" w:rsidRDefault="002472B5" w:rsidP="002472B5">
      <w:pPr>
        <w:suppressAutoHyphens w:val="0"/>
        <w:ind w:left="426" w:hanging="426"/>
        <w:jc w:val="both"/>
        <w:rPr>
          <w:sz w:val="22"/>
          <w:szCs w:val="22"/>
          <w:lang w:eastAsia="ru-RU"/>
        </w:rPr>
      </w:pPr>
    </w:p>
    <w:p w:rsidR="002472B5" w:rsidRPr="0067557B" w:rsidRDefault="002472B5" w:rsidP="00C83FB3">
      <w:pPr>
        <w:pStyle w:val="af3"/>
        <w:numPr>
          <w:ilvl w:val="1"/>
          <w:numId w:val="21"/>
        </w:numPr>
        <w:suppressAutoHyphens w:val="0"/>
        <w:ind w:left="426" w:hanging="426"/>
        <w:jc w:val="both"/>
        <w:rPr>
          <w:sz w:val="22"/>
          <w:szCs w:val="22"/>
          <w:lang w:eastAsia="ru-RU"/>
        </w:rPr>
      </w:pPr>
      <w:r w:rsidRPr="0067557B">
        <w:rPr>
          <w:sz w:val="22"/>
          <w:szCs w:val="22"/>
          <w:lang w:eastAsia="ru-RU"/>
        </w:rPr>
        <w:t xml:space="preserve">Обязательства Поставщика по поставке Товара считаются исполненными с момента передачи Товара </w:t>
      </w:r>
      <w:r w:rsidR="00EE3C74" w:rsidRPr="0067557B">
        <w:rPr>
          <w:sz w:val="22"/>
          <w:szCs w:val="22"/>
          <w:lang w:eastAsia="ru-RU"/>
        </w:rPr>
        <w:t>соответствующего</w:t>
      </w:r>
      <w:r w:rsidRPr="0067557B">
        <w:rPr>
          <w:sz w:val="22"/>
          <w:szCs w:val="22"/>
          <w:lang w:eastAsia="ru-RU"/>
        </w:rPr>
        <w:t xml:space="preserve"> условиям Договора по количеству и качеству.</w:t>
      </w:r>
    </w:p>
    <w:p w:rsidR="002472B5" w:rsidRPr="0067557B" w:rsidRDefault="002472B5" w:rsidP="002472B5">
      <w:pPr>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 xml:space="preserve">Гарантийный срок на поставляемый по Договору Товар составляет </w:t>
      </w:r>
      <w:r w:rsidR="00513AE0" w:rsidRPr="0067557B">
        <w:rPr>
          <w:sz w:val="22"/>
          <w:szCs w:val="22"/>
          <w:lang w:eastAsia="ru-RU"/>
        </w:rPr>
        <w:t xml:space="preserve">24 (двадцать четыре) </w:t>
      </w:r>
      <w:r w:rsidRPr="0067557B">
        <w:rPr>
          <w:sz w:val="22"/>
          <w:szCs w:val="22"/>
          <w:lang w:eastAsia="ru-RU"/>
        </w:rPr>
        <w:t>месяцев от даты поставки.</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 xml:space="preserve">Товар, в котором при приемке либо в течение гарантийного срока были обнаружены дефекты, Поставщик обязан заменить либо устранить выявленные дефекты за свой счет в согласованный с Покупателем срок, который в любом случае не может превышать </w:t>
      </w:r>
      <w:r w:rsidR="00513AE0" w:rsidRPr="0067557B">
        <w:rPr>
          <w:sz w:val="22"/>
          <w:szCs w:val="22"/>
          <w:lang w:eastAsia="ru-RU"/>
        </w:rPr>
        <w:t>3</w:t>
      </w:r>
      <w:r w:rsidRPr="0067557B">
        <w:rPr>
          <w:sz w:val="22"/>
          <w:szCs w:val="22"/>
          <w:lang w:eastAsia="ru-RU"/>
        </w:rPr>
        <w:t xml:space="preserve"> (</w:t>
      </w:r>
      <w:r w:rsidR="00513AE0" w:rsidRPr="0067557B">
        <w:rPr>
          <w:sz w:val="22"/>
          <w:szCs w:val="22"/>
          <w:lang w:eastAsia="ru-RU"/>
        </w:rPr>
        <w:t>трех</w:t>
      </w:r>
      <w:r w:rsidRPr="0067557B">
        <w:rPr>
          <w:sz w:val="22"/>
          <w:szCs w:val="22"/>
          <w:lang w:eastAsia="ru-RU"/>
        </w:rPr>
        <w:t>)</w:t>
      </w:r>
      <w:r w:rsidR="00513AE0" w:rsidRPr="0067557B">
        <w:rPr>
          <w:sz w:val="22"/>
          <w:szCs w:val="22"/>
          <w:lang w:eastAsia="ru-RU"/>
        </w:rPr>
        <w:t xml:space="preserve"> месяцев</w:t>
      </w:r>
      <w:r w:rsidRPr="0067557B">
        <w:rPr>
          <w:sz w:val="22"/>
          <w:szCs w:val="22"/>
          <w:lang w:eastAsia="ru-RU"/>
        </w:rPr>
        <w:t>, если Поставщик не докажет, что дефекты возникли по вине Покупателя.</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 xml:space="preserve">Дефекты (недостатки), которые были обнаружены в Товаре при приемке либо в течение гарантийного срока, могут быть устранены силами и за счет Покупателя. В этом случае Поставщик обязан возместить Покупателю на основании письменного требования и счета в течение 20 (Двадцати) дней с момента получения указанных документов расходы, подтвержденные документально. Стороны согласовали, что достаточным документальным подтверждением понесенных Покупателем расходов на устранение дефектов (недостатков) Товара является подписанная Покупателем калькуляция. </w:t>
      </w:r>
    </w:p>
    <w:p w:rsidR="00E74360" w:rsidRPr="0067557B" w:rsidRDefault="00E74360" w:rsidP="000B53E2">
      <w:pPr>
        <w:suppressAutoHyphens w:val="0"/>
        <w:ind w:left="426" w:hanging="426"/>
        <w:jc w:val="both"/>
        <w:rPr>
          <w:sz w:val="22"/>
          <w:szCs w:val="22"/>
          <w:lang w:eastAsia="ru-RU"/>
        </w:rPr>
      </w:pPr>
    </w:p>
    <w:p w:rsidR="00E74360" w:rsidRPr="0067557B" w:rsidRDefault="00E74360" w:rsidP="000B53E2">
      <w:pPr>
        <w:suppressAutoHyphens w:val="0"/>
        <w:ind w:left="426" w:hanging="426"/>
        <w:jc w:val="both"/>
        <w:rPr>
          <w:sz w:val="22"/>
          <w:szCs w:val="22"/>
          <w:lang w:eastAsia="ru-RU"/>
        </w:rPr>
      </w:pPr>
      <w:r w:rsidRPr="0067557B">
        <w:rPr>
          <w:sz w:val="22"/>
          <w:szCs w:val="22"/>
          <w:lang w:eastAsia="ru-RU"/>
        </w:rPr>
        <w:t>Для этих целей Стороны согласовывают следующие основные параметры калькуляции:</w:t>
      </w:r>
    </w:p>
    <w:p w:rsidR="00E74360" w:rsidRPr="0067557B" w:rsidRDefault="00E74360" w:rsidP="00C6245E">
      <w:pPr>
        <w:pStyle w:val="af3"/>
        <w:numPr>
          <w:ilvl w:val="2"/>
          <w:numId w:val="5"/>
        </w:numPr>
        <w:suppressAutoHyphens w:val="0"/>
        <w:ind w:left="426" w:hanging="426"/>
        <w:jc w:val="both"/>
        <w:rPr>
          <w:sz w:val="22"/>
          <w:szCs w:val="22"/>
          <w:lang w:eastAsia="ru-RU"/>
        </w:rPr>
      </w:pPr>
      <w:r w:rsidRPr="0067557B">
        <w:rPr>
          <w:sz w:val="22"/>
          <w:szCs w:val="22"/>
          <w:lang w:eastAsia="ru-RU"/>
        </w:rPr>
        <w:t xml:space="preserve">стоимость </w:t>
      </w:r>
      <w:proofErr w:type="spellStart"/>
      <w:r w:rsidRPr="0067557B">
        <w:rPr>
          <w:sz w:val="22"/>
          <w:szCs w:val="22"/>
          <w:lang w:eastAsia="ru-RU"/>
        </w:rPr>
        <w:t>нормочаса</w:t>
      </w:r>
      <w:proofErr w:type="spellEnd"/>
      <w:r w:rsidRPr="0067557B">
        <w:rPr>
          <w:sz w:val="22"/>
          <w:szCs w:val="22"/>
          <w:lang w:eastAsia="ru-RU"/>
        </w:rPr>
        <w:t xml:space="preserve"> –  в размере не ниже</w:t>
      </w:r>
      <w:r w:rsidR="00513AE0" w:rsidRPr="0067557B">
        <w:rPr>
          <w:sz w:val="22"/>
          <w:szCs w:val="22"/>
          <w:lang w:eastAsia="ru-RU"/>
        </w:rPr>
        <w:t xml:space="preserve"> 243</w:t>
      </w:r>
      <w:r w:rsidRPr="0067557B">
        <w:rPr>
          <w:sz w:val="22"/>
          <w:szCs w:val="22"/>
          <w:lang w:eastAsia="ru-RU"/>
        </w:rPr>
        <w:t>;</w:t>
      </w:r>
    </w:p>
    <w:p w:rsidR="00E74360" w:rsidRPr="0067557B" w:rsidRDefault="00883FEF" w:rsidP="00C6245E">
      <w:pPr>
        <w:pStyle w:val="af3"/>
        <w:numPr>
          <w:ilvl w:val="2"/>
          <w:numId w:val="5"/>
        </w:numPr>
        <w:suppressAutoHyphens w:val="0"/>
        <w:ind w:left="426" w:hanging="426"/>
        <w:jc w:val="both"/>
        <w:rPr>
          <w:sz w:val="22"/>
          <w:szCs w:val="22"/>
          <w:lang w:eastAsia="ru-RU"/>
        </w:rPr>
      </w:pPr>
      <w:r w:rsidRPr="0067557B">
        <w:rPr>
          <w:sz w:val="22"/>
          <w:szCs w:val="22"/>
          <w:lang w:eastAsia="ru-RU"/>
        </w:rPr>
        <w:t>% Общепроизводственных расходов</w:t>
      </w:r>
      <w:r w:rsidR="00E74360" w:rsidRPr="0067557B">
        <w:rPr>
          <w:sz w:val="22"/>
          <w:szCs w:val="22"/>
          <w:lang w:eastAsia="ru-RU"/>
        </w:rPr>
        <w:t xml:space="preserve"> – в размере  не ниже</w:t>
      </w:r>
      <w:r w:rsidR="00513AE0" w:rsidRPr="0067557B">
        <w:rPr>
          <w:sz w:val="22"/>
          <w:szCs w:val="22"/>
          <w:lang w:eastAsia="ru-RU"/>
        </w:rPr>
        <w:t xml:space="preserve"> 310%</w:t>
      </w:r>
      <w:r w:rsidR="00E74360" w:rsidRPr="0067557B">
        <w:rPr>
          <w:sz w:val="22"/>
          <w:szCs w:val="22"/>
          <w:lang w:eastAsia="ru-RU"/>
        </w:rPr>
        <w:t>.</w:t>
      </w:r>
    </w:p>
    <w:p w:rsidR="00E74360" w:rsidRPr="0067557B" w:rsidRDefault="00E74360" w:rsidP="000B53E2">
      <w:pPr>
        <w:pStyle w:val="af3"/>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Возврат Поставщику Товара, в котором были обнаружены дефекты, осуществляется силами и средствами Поставщика в срок, согласованный с Покупателем.</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21"/>
        </w:numPr>
        <w:suppressAutoHyphens w:val="0"/>
        <w:ind w:left="426" w:hanging="426"/>
        <w:jc w:val="both"/>
        <w:rPr>
          <w:sz w:val="22"/>
          <w:szCs w:val="22"/>
          <w:lang w:eastAsia="ru-RU"/>
        </w:rPr>
      </w:pPr>
      <w:r w:rsidRPr="0067557B">
        <w:rPr>
          <w:sz w:val="22"/>
          <w:szCs w:val="22"/>
          <w:lang w:eastAsia="ru-RU"/>
        </w:rPr>
        <w:t>Иные претензии по качеству Товара (скрытые) дефекты могут быть заявлены в течение гарантийного срока на Товар, а в случае, если гарантийный срок не установлен или составляет менее 24 месяцев, то в течение 24 месяцев с момента передачи Товара Покупателю.</w:t>
      </w:r>
    </w:p>
    <w:p w:rsidR="00883FEF" w:rsidRPr="0067557B" w:rsidRDefault="00883FEF" w:rsidP="00883FEF">
      <w:pPr>
        <w:suppressAutoHyphens w:val="0"/>
        <w:jc w:val="both"/>
        <w:rPr>
          <w:sz w:val="22"/>
          <w:szCs w:val="22"/>
          <w:lang w:eastAsia="ru-RU"/>
        </w:rPr>
      </w:pPr>
    </w:p>
    <w:p w:rsidR="00883FEF" w:rsidRPr="0067557B" w:rsidRDefault="00883FEF" w:rsidP="00C83FB3">
      <w:pPr>
        <w:numPr>
          <w:ilvl w:val="1"/>
          <w:numId w:val="21"/>
        </w:numPr>
        <w:tabs>
          <w:tab w:val="left" w:pos="993"/>
        </w:tabs>
        <w:suppressAutoHyphens w:val="0"/>
        <w:ind w:left="426" w:hanging="426"/>
        <w:jc w:val="both"/>
        <w:rPr>
          <w:sz w:val="22"/>
          <w:szCs w:val="22"/>
          <w:lang w:eastAsia="ru-RU"/>
        </w:rPr>
      </w:pPr>
      <w:r w:rsidRPr="0067557B">
        <w:rPr>
          <w:sz w:val="22"/>
          <w:szCs w:val="22"/>
          <w:lang w:eastAsia="ru-RU"/>
        </w:rPr>
        <w:lastRenderedPageBreak/>
        <w:t xml:space="preserve">Поставщик обязан уплатить Покупателю суммы неустоек и штрафов, рассчитанные в соответствии с условиями настоящего Договора. </w:t>
      </w:r>
    </w:p>
    <w:p w:rsidR="00883FEF" w:rsidRPr="0067557B" w:rsidRDefault="00883FEF" w:rsidP="00883FEF">
      <w:pPr>
        <w:suppressAutoHyphens w:val="0"/>
        <w:ind w:left="426"/>
        <w:jc w:val="both"/>
        <w:rPr>
          <w:sz w:val="22"/>
          <w:szCs w:val="22"/>
          <w:lang w:eastAsia="ru-RU"/>
        </w:rPr>
      </w:pPr>
    </w:p>
    <w:p w:rsidR="00683DA5" w:rsidRPr="0067557B" w:rsidRDefault="00683DA5" w:rsidP="000B53E2">
      <w:pPr>
        <w:suppressAutoHyphens w:val="0"/>
        <w:ind w:left="426" w:hanging="426"/>
        <w:jc w:val="both"/>
        <w:rPr>
          <w:sz w:val="22"/>
          <w:szCs w:val="22"/>
          <w:lang w:eastAsia="ru-RU"/>
        </w:rPr>
      </w:pPr>
    </w:p>
    <w:p w:rsidR="00E74360" w:rsidRPr="0067557B" w:rsidRDefault="00E74360" w:rsidP="00C83FB3">
      <w:pPr>
        <w:pStyle w:val="af3"/>
        <w:numPr>
          <w:ilvl w:val="0"/>
          <w:numId w:val="17"/>
        </w:numPr>
        <w:suppressAutoHyphens w:val="0"/>
        <w:jc w:val="center"/>
        <w:rPr>
          <w:b/>
          <w:sz w:val="22"/>
          <w:szCs w:val="22"/>
          <w:lang w:eastAsia="ru-RU"/>
        </w:rPr>
      </w:pPr>
      <w:r w:rsidRPr="0067557B">
        <w:rPr>
          <w:b/>
          <w:sz w:val="22"/>
          <w:szCs w:val="22"/>
          <w:lang w:eastAsia="ru-RU"/>
        </w:rPr>
        <w:t>ПОРЯДОК ОФОРМЛЕНИЯ ДОКУМЕНТОВ</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pStyle w:val="af3"/>
        <w:numPr>
          <w:ilvl w:val="1"/>
          <w:numId w:val="17"/>
        </w:numPr>
        <w:suppressAutoHyphens w:val="0"/>
        <w:ind w:left="426" w:hanging="426"/>
        <w:jc w:val="both"/>
        <w:rPr>
          <w:sz w:val="22"/>
          <w:szCs w:val="22"/>
          <w:lang w:eastAsia="ru-RU"/>
        </w:rPr>
      </w:pPr>
      <w:r w:rsidRPr="0067557B">
        <w:rPr>
          <w:sz w:val="22"/>
          <w:szCs w:val="22"/>
        </w:rPr>
        <w:t>Поставщик обязан предоставить в адрес Покупателя надлежащим образом оформленный комплект документов на Товар:</w:t>
      </w:r>
    </w:p>
    <w:p w:rsidR="00F44208" w:rsidRPr="0067557B" w:rsidRDefault="00567699" w:rsidP="00F44208">
      <w:pPr>
        <w:pStyle w:val="ae"/>
        <w:tabs>
          <w:tab w:val="left" w:pos="284"/>
        </w:tabs>
        <w:ind w:left="426" w:right="33" w:hanging="426"/>
        <w:jc w:val="both"/>
        <w:rPr>
          <w:sz w:val="22"/>
          <w:szCs w:val="22"/>
          <w:lang w:eastAsia="ru-RU"/>
        </w:rPr>
      </w:pPr>
      <w:r w:rsidRPr="0067557B">
        <w:rPr>
          <w:sz w:val="22"/>
          <w:szCs w:val="22"/>
        </w:rPr>
        <w:t xml:space="preserve"> </w:t>
      </w:r>
      <w:r w:rsidR="00F44208" w:rsidRPr="0067557B">
        <w:rPr>
          <w:sz w:val="22"/>
          <w:szCs w:val="22"/>
          <w:lang w:eastAsia="ru-RU"/>
        </w:rPr>
        <w:t>- оригинал счета-фактуры на Товар</w:t>
      </w:r>
      <w:r w:rsidR="00F44208" w:rsidRPr="0067557B">
        <w:rPr>
          <w:sz w:val="22"/>
          <w:szCs w:val="22"/>
        </w:rPr>
        <w:t xml:space="preserve">, оформленный в соответствии с Налоговым Кодексом РФ, с </w:t>
      </w:r>
      <w:r w:rsidR="005E01EE" w:rsidRPr="0067557B">
        <w:rPr>
          <w:sz w:val="22"/>
          <w:szCs w:val="22"/>
        </w:rPr>
        <w:t>указанием в строке 8 «Идентификатор государственного контракта, договора (соглашения)» номера идентификатора (применимо для Поставщиков, являющихся налоговым резидентом РФ – плательщиков НДС)</w:t>
      </w:r>
      <w:r w:rsidR="00F44208" w:rsidRPr="0067557B">
        <w:rPr>
          <w:sz w:val="22"/>
          <w:szCs w:val="22"/>
        </w:rPr>
        <w:t xml:space="preserve"> </w:t>
      </w:r>
      <w:r w:rsidR="00F44208" w:rsidRPr="0067557B">
        <w:rPr>
          <w:lang w:eastAsia="ru-RU"/>
        </w:rPr>
        <w:t xml:space="preserve">– </w:t>
      </w:r>
      <w:r w:rsidR="00F44208" w:rsidRPr="0067557B">
        <w:rPr>
          <w:sz w:val="22"/>
          <w:szCs w:val="22"/>
          <w:lang w:eastAsia="ru-RU"/>
        </w:rPr>
        <w:t>1 (Один) экз.;</w:t>
      </w:r>
    </w:p>
    <w:p w:rsidR="00F44208" w:rsidRPr="0067557B" w:rsidRDefault="00F44208" w:rsidP="00FF506F">
      <w:pPr>
        <w:pStyle w:val="af3"/>
        <w:numPr>
          <w:ilvl w:val="1"/>
          <w:numId w:val="6"/>
        </w:numPr>
        <w:suppressAutoHyphens w:val="0"/>
        <w:ind w:left="426" w:hanging="426"/>
        <w:jc w:val="both"/>
        <w:rPr>
          <w:sz w:val="22"/>
          <w:szCs w:val="22"/>
          <w:lang w:eastAsia="ru-RU"/>
        </w:rPr>
      </w:pPr>
      <w:r w:rsidRPr="0067557B">
        <w:rPr>
          <w:sz w:val="22"/>
          <w:szCs w:val="22"/>
          <w:lang w:eastAsia="ru-RU"/>
        </w:rPr>
        <w:t>оригинал товарной накладной (по унифицированной форме ТОРГ-12, утвержденной постановлением Госкомстата России № 132 от 25.12.1998)</w:t>
      </w:r>
      <w:r w:rsidRPr="0067557B">
        <w:rPr>
          <w:sz w:val="22"/>
          <w:szCs w:val="22"/>
        </w:rPr>
        <w:t xml:space="preserve"> с указанием номера идентификатора через символ «</w:t>
      </w:r>
      <w:r w:rsidRPr="0067557B">
        <w:rPr>
          <w:b/>
          <w:i/>
          <w:sz w:val="22"/>
          <w:szCs w:val="22"/>
        </w:rPr>
        <w:t>/</w:t>
      </w:r>
      <w:r w:rsidRPr="0067557B">
        <w:rPr>
          <w:sz w:val="22"/>
          <w:szCs w:val="22"/>
        </w:rPr>
        <w:t>» перед номером документа</w:t>
      </w:r>
      <w:r w:rsidRPr="0067557B">
        <w:rPr>
          <w:sz w:val="22"/>
          <w:szCs w:val="22"/>
          <w:lang w:eastAsia="ru-RU"/>
        </w:rPr>
        <w:t xml:space="preserve"> – 2 (Два) экз.; </w:t>
      </w:r>
    </w:p>
    <w:p w:rsidR="00E74360" w:rsidRPr="0067557B" w:rsidRDefault="00F44208" w:rsidP="00F44208">
      <w:pPr>
        <w:pStyle w:val="ae"/>
        <w:tabs>
          <w:tab w:val="left" w:pos="284"/>
        </w:tabs>
        <w:ind w:left="426" w:right="33" w:hanging="426"/>
        <w:jc w:val="both"/>
        <w:rPr>
          <w:sz w:val="22"/>
          <w:szCs w:val="22"/>
        </w:rPr>
      </w:pPr>
      <w:proofErr w:type="gramStart"/>
      <w:r w:rsidRPr="0067557B">
        <w:rPr>
          <w:sz w:val="22"/>
          <w:szCs w:val="22"/>
        </w:rPr>
        <w:t xml:space="preserve">- </w:t>
      </w:r>
      <w:r w:rsidR="00E74360" w:rsidRPr="0067557B">
        <w:rPr>
          <w:sz w:val="22"/>
          <w:szCs w:val="22"/>
        </w:rPr>
        <w:t>оригиналы документов, подтверждающих транспортировку Товара (</w:t>
      </w:r>
      <w:r w:rsidR="00E74360" w:rsidRPr="0067557B">
        <w:rPr>
          <w:sz w:val="22"/>
          <w:szCs w:val="22"/>
          <w:lang w:eastAsia="ru-RU"/>
        </w:rPr>
        <w:t>транспортной накладной и (или) товарно-транспортной накладной и (или) дорожной ведомости с отметкой о приеме груза к перевозке и (или) транспортной накладной на перевозку грузов водным транспортном (бортовой коносамент))</w:t>
      </w:r>
      <w:r w:rsidR="007A2E3D" w:rsidRPr="0067557B">
        <w:rPr>
          <w:sz w:val="22"/>
          <w:szCs w:val="22"/>
          <w:lang w:eastAsia="ru-RU"/>
        </w:rPr>
        <w:t xml:space="preserve"> и</w:t>
      </w:r>
      <w:r w:rsidR="00F245C5" w:rsidRPr="0067557B">
        <w:rPr>
          <w:sz w:val="22"/>
          <w:szCs w:val="22"/>
          <w:lang w:eastAsia="ru-RU"/>
        </w:rPr>
        <w:t>ли</w:t>
      </w:r>
      <w:r w:rsidR="007A2E3D" w:rsidRPr="0067557B">
        <w:rPr>
          <w:sz w:val="22"/>
          <w:szCs w:val="22"/>
          <w:lang w:eastAsia="ru-RU"/>
        </w:rPr>
        <w:t xml:space="preserve"> их заверенные</w:t>
      </w:r>
      <w:r w:rsidR="00F245C5" w:rsidRPr="0067557B">
        <w:rPr>
          <w:sz w:val="22"/>
          <w:szCs w:val="22"/>
          <w:lang w:eastAsia="ru-RU"/>
        </w:rPr>
        <w:t xml:space="preserve"> Поставщиком</w:t>
      </w:r>
      <w:r w:rsidR="007A2E3D" w:rsidRPr="0067557B">
        <w:rPr>
          <w:sz w:val="22"/>
          <w:szCs w:val="22"/>
          <w:lang w:eastAsia="ru-RU"/>
        </w:rPr>
        <w:t xml:space="preserve"> копии</w:t>
      </w:r>
      <w:r w:rsidR="00E74360" w:rsidRPr="0067557B">
        <w:rPr>
          <w:sz w:val="22"/>
          <w:szCs w:val="22"/>
          <w:lang w:eastAsia="ru-RU"/>
        </w:rPr>
        <w:t>;</w:t>
      </w:r>
      <w:proofErr w:type="gramEnd"/>
    </w:p>
    <w:p w:rsidR="00E74360" w:rsidRPr="0067557B" w:rsidRDefault="00E74360" w:rsidP="00FF506F">
      <w:pPr>
        <w:pStyle w:val="af3"/>
        <w:numPr>
          <w:ilvl w:val="0"/>
          <w:numId w:val="7"/>
        </w:numPr>
        <w:suppressAutoHyphens w:val="0"/>
        <w:ind w:left="426" w:hanging="426"/>
        <w:jc w:val="both"/>
        <w:rPr>
          <w:sz w:val="22"/>
          <w:szCs w:val="22"/>
        </w:rPr>
      </w:pPr>
      <w:r w:rsidRPr="0067557B">
        <w:rPr>
          <w:sz w:val="22"/>
          <w:szCs w:val="22"/>
          <w:lang w:eastAsia="ru-RU"/>
        </w:rPr>
        <w:t>оригиналы документов, подтверждающих качество Товара</w:t>
      </w:r>
      <w:r w:rsidR="000D4010" w:rsidRPr="0067557B">
        <w:rPr>
          <w:sz w:val="22"/>
          <w:szCs w:val="22"/>
          <w:lang w:eastAsia="ru-RU"/>
        </w:rPr>
        <w:t>;</w:t>
      </w:r>
    </w:p>
    <w:p w:rsidR="00DB7DFC" w:rsidRPr="0067557B" w:rsidRDefault="00DB7DFC" w:rsidP="00FF506F">
      <w:pPr>
        <w:pStyle w:val="af3"/>
        <w:numPr>
          <w:ilvl w:val="0"/>
          <w:numId w:val="7"/>
        </w:numPr>
        <w:suppressAutoHyphens w:val="0"/>
        <w:ind w:left="426" w:hanging="426"/>
        <w:jc w:val="both"/>
        <w:rPr>
          <w:sz w:val="22"/>
          <w:szCs w:val="22"/>
        </w:rPr>
      </w:pPr>
      <w:r w:rsidRPr="0067557B">
        <w:rPr>
          <w:sz w:val="22"/>
          <w:szCs w:val="22"/>
          <w:lang w:eastAsia="ru-RU"/>
        </w:rPr>
        <w:t>заверенные</w:t>
      </w:r>
      <w:r w:rsidR="00F245C5" w:rsidRPr="0067557B">
        <w:rPr>
          <w:sz w:val="22"/>
          <w:szCs w:val="22"/>
          <w:lang w:eastAsia="ru-RU"/>
        </w:rPr>
        <w:t xml:space="preserve"> Поставщиком</w:t>
      </w:r>
      <w:r w:rsidRPr="0067557B">
        <w:rPr>
          <w:sz w:val="22"/>
          <w:szCs w:val="22"/>
          <w:lang w:eastAsia="ru-RU"/>
        </w:rPr>
        <w:t xml:space="preserve"> копии документов, подтверждающих страну происхождения товаров, в случае, если поставленный Товар не</w:t>
      </w:r>
      <w:r w:rsidR="000D4010" w:rsidRPr="0067557B">
        <w:rPr>
          <w:sz w:val="22"/>
          <w:szCs w:val="22"/>
          <w:lang w:eastAsia="ru-RU"/>
        </w:rPr>
        <w:t xml:space="preserve"> является товаром</w:t>
      </w:r>
      <w:r w:rsidRPr="0067557B">
        <w:rPr>
          <w:sz w:val="22"/>
          <w:szCs w:val="22"/>
          <w:lang w:eastAsia="ru-RU"/>
        </w:rPr>
        <w:t xml:space="preserve"> российского про</w:t>
      </w:r>
      <w:r w:rsidR="000D4010" w:rsidRPr="0067557B">
        <w:rPr>
          <w:sz w:val="22"/>
          <w:szCs w:val="22"/>
          <w:lang w:eastAsia="ru-RU"/>
        </w:rPr>
        <w:t>изводства</w:t>
      </w:r>
      <w:r w:rsidRPr="0067557B">
        <w:rPr>
          <w:sz w:val="22"/>
          <w:szCs w:val="22"/>
          <w:lang w:eastAsia="ru-RU"/>
        </w:rPr>
        <w:t>.</w:t>
      </w:r>
    </w:p>
    <w:p w:rsidR="00E74360" w:rsidRPr="0067557B" w:rsidRDefault="00E74360" w:rsidP="000B53E2">
      <w:pPr>
        <w:pStyle w:val="af3"/>
        <w:ind w:left="426" w:hanging="426"/>
        <w:jc w:val="both"/>
        <w:rPr>
          <w:sz w:val="22"/>
          <w:szCs w:val="22"/>
          <w:lang w:eastAsia="ru-RU"/>
        </w:rPr>
      </w:pPr>
      <w:r w:rsidRPr="0067557B">
        <w:rPr>
          <w:sz w:val="22"/>
          <w:szCs w:val="22"/>
        </w:rPr>
        <w:t xml:space="preserve">Наименование Товара в первичных </w:t>
      </w:r>
      <w:r w:rsidR="005E01EE" w:rsidRPr="0067557B">
        <w:rPr>
          <w:sz w:val="22"/>
          <w:szCs w:val="22"/>
        </w:rPr>
        <w:t xml:space="preserve">учетных </w:t>
      </w:r>
      <w:r w:rsidRPr="0067557B">
        <w:rPr>
          <w:sz w:val="22"/>
          <w:szCs w:val="22"/>
        </w:rPr>
        <w:t>документах (счет</w:t>
      </w:r>
      <w:r w:rsidR="00C55305" w:rsidRPr="0067557B">
        <w:rPr>
          <w:sz w:val="22"/>
          <w:szCs w:val="22"/>
        </w:rPr>
        <w:t>е</w:t>
      </w:r>
      <w:r w:rsidRPr="0067557B">
        <w:rPr>
          <w:sz w:val="22"/>
          <w:szCs w:val="22"/>
        </w:rPr>
        <w:t>-фактуре, товарной накладной и т</w:t>
      </w:r>
      <w:r w:rsidR="00E8277E" w:rsidRPr="0067557B">
        <w:rPr>
          <w:sz w:val="22"/>
          <w:szCs w:val="22"/>
        </w:rPr>
        <w:t xml:space="preserve">оварно-транспортной накладной) </w:t>
      </w:r>
      <w:r w:rsidRPr="0067557B">
        <w:rPr>
          <w:sz w:val="22"/>
          <w:szCs w:val="22"/>
        </w:rPr>
        <w:t>должно строго соответствовать наименованию Товара, указанному в Спецификации, являющейся неотъемлемой частью договора.</w:t>
      </w:r>
      <w:r w:rsidR="00E8277E" w:rsidRPr="0067557B">
        <w:rPr>
          <w:sz w:val="22"/>
          <w:szCs w:val="22"/>
        </w:rPr>
        <w:t xml:space="preserve"> В случае выявления расхождений</w:t>
      </w:r>
      <w:r w:rsidRPr="0067557B">
        <w:rPr>
          <w:sz w:val="22"/>
          <w:szCs w:val="22"/>
        </w:rPr>
        <w:t xml:space="preserve"> в указанных документах, Поставщик обязан внести соответствующие исправления в первичные документы в срок, не превышающий 3-х рабочих дней от даты получения уведомления Покупателя о выявленных несоответствиях. </w:t>
      </w:r>
      <w:proofErr w:type="gramStart"/>
      <w:r w:rsidRPr="0067557B">
        <w:rPr>
          <w:sz w:val="22"/>
          <w:szCs w:val="22"/>
        </w:rPr>
        <w:t>Уведомлени</w:t>
      </w:r>
      <w:r w:rsidR="00E8277E" w:rsidRPr="0067557B">
        <w:rPr>
          <w:sz w:val="22"/>
          <w:szCs w:val="22"/>
        </w:rPr>
        <w:t xml:space="preserve">е о выявленных несоответствиях </w:t>
      </w:r>
      <w:r w:rsidRPr="0067557B">
        <w:rPr>
          <w:sz w:val="22"/>
          <w:szCs w:val="22"/>
        </w:rPr>
        <w:t xml:space="preserve">в указании наименования Товара  в первичных документах направляется  поставщику по электронной почте на адрес </w:t>
      </w:r>
      <w:r w:rsidR="00072F5D">
        <w:rPr>
          <w:sz w:val="22"/>
          <w:szCs w:val="22"/>
          <w:lang w:eastAsia="ru-RU"/>
        </w:rPr>
        <w:t>________________</w:t>
      </w:r>
      <w:r w:rsidRPr="0067557B">
        <w:rPr>
          <w:sz w:val="22"/>
          <w:szCs w:val="22"/>
        </w:rPr>
        <w:t>. В случае неполучения исправленных документов в указанный срок, риск и ответственность за ошибки и несоответствия в Спецификации  на Товар и в первичных документах несет Поставщик, при этом  Поставщик гарантирует возмещение Покупателю любых убытков, ущерба и требований, которые могут возникнуть или которые могут</w:t>
      </w:r>
      <w:proofErr w:type="gramEnd"/>
      <w:r w:rsidRPr="0067557B">
        <w:rPr>
          <w:sz w:val="22"/>
          <w:szCs w:val="22"/>
        </w:rPr>
        <w:t xml:space="preserve"> </w:t>
      </w:r>
      <w:proofErr w:type="gramStart"/>
      <w:r w:rsidRPr="0067557B">
        <w:rPr>
          <w:sz w:val="22"/>
          <w:szCs w:val="22"/>
        </w:rPr>
        <w:t xml:space="preserve">быть понесены Покупателем в результате какой-либо небрежности, ошибки или несоответствия, допущенных в первичных документах, </w:t>
      </w:r>
      <w:r w:rsidRPr="0067557B">
        <w:rPr>
          <w:sz w:val="22"/>
          <w:szCs w:val="22"/>
          <w:lang w:eastAsia="ru-RU"/>
        </w:rPr>
        <w:t>а также обязуется выплатить по требованию Покупателя неустойку в размере 0,1 % от стоимости Товара.</w:t>
      </w:r>
      <w:proofErr w:type="gramEnd"/>
      <w:r w:rsidRPr="0067557B">
        <w:rPr>
          <w:sz w:val="22"/>
          <w:szCs w:val="22"/>
          <w:lang w:eastAsia="ru-RU"/>
        </w:rPr>
        <w:t xml:space="preserve"> Уплата неустойки не освобождает Поставщика/Продавца от обязанности </w:t>
      </w:r>
      <w:proofErr w:type="gramStart"/>
      <w:r w:rsidRPr="0067557B">
        <w:rPr>
          <w:sz w:val="22"/>
          <w:szCs w:val="22"/>
          <w:lang w:eastAsia="ru-RU"/>
        </w:rPr>
        <w:t>предоставить документы</w:t>
      </w:r>
      <w:proofErr w:type="gramEnd"/>
      <w:r w:rsidRPr="0067557B">
        <w:rPr>
          <w:sz w:val="22"/>
          <w:szCs w:val="22"/>
          <w:lang w:eastAsia="ru-RU"/>
        </w:rPr>
        <w:t xml:space="preserve"> в соответствии с пунктом </w:t>
      </w:r>
      <w:r w:rsidR="00420ABA" w:rsidRPr="0067557B">
        <w:rPr>
          <w:sz w:val="22"/>
          <w:szCs w:val="22"/>
          <w:lang w:eastAsia="ru-RU"/>
        </w:rPr>
        <w:t>5.1</w:t>
      </w:r>
      <w:r w:rsidRPr="0067557B">
        <w:rPr>
          <w:sz w:val="22"/>
          <w:szCs w:val="22"/>
          <w:lang w:eastAsia="ru-RU"/>
        </w:rPr>
        <w:t xml:space="preserve"> Договора.</w:t>
      </w:r>
    </w:p>
    <w:p w:rsidR="00F96085" w:rsidRPr="0067557B" w:rsidRDefault="00F96085" w:rsidP="00F96085">
      <w:pPr>
        <w:pStyle w:val="af3"/>
        <w:suppressAutoHyphens w:val="0"/>
        <w:ind w:left="426" w:hanging="426"/>
        <w:jc w:val="both"/>
        <w:rPr>
          <w:sz w:val="22"/>
          <w:szCs w:val="22"/>
          <w:lang w:eastAsia="ru-RU"/>
        </w:rPr>
      </w:pPr>
      <w:proofErr w:type="gramStart"/>
      <w:r w:rsidRPr="0067557B">
        <w:rPr>
          <w:sz w:val="22"/>
          <w:szCs w:val="22"/>
          <w:lang w:eastAsia="ru-RU"/>
        </w:rPr>
        <w:t xml:space="preserve">Поставщик несет ответственность за ненадлежащее оформление выставляемых в адрес Покупателя счетов-фактур (в </w:t>
      </w:r>
      <w:proofErr w:type="spellStart"/>
      <w:r w:rsidRPr="0067557B">
        <w:rPr>
          <w:sz w:val="22"/>
          <w:szCs w:val="22"/>
          <w:lang w:eastAsia="ru-RU"/>
        </w:rPr>
        <w:t>т.ч</w:t>
      </w:r>
      <w:proofErr w:type="spellEnd"/>
      <w:r w:rsidRPr="0067557B">
        <w:rPr>
          <w:sz w:val="22"/>
          <w:szCs w:val="22"/>
          <w:lang w:eastAsia="ru-RU"/>
        </w:rPr>
        <w:t>. при предъявлении Покупателю НДС), иных документов, в том числе первичного учета, представленных Поставщиком при реализации продукции по Договору, и если, по каким-либо причинам, Покупателю отказано в признании права на включение в состав налоговых вычетов сумм НДС по выставленным Поставщиком счетам-фактурам, и в признании права на включение</w:t>
      </w:r>
      <w:proofErr w:type="gramEnd"/>
      <w:r w:rsidRPr="0067557B">
        <w:rPr>
          <w:sz w:val="22"/>
          <w:szCs w:val="22"/>
          <w:lang w:eastAsia="ru-RU"/>
        </w:rPr>
        <w:t xml:space="preserve"> </w:t>
      </w:r>
      <w:proofErr w:type="gramStart"/>
      <w:r w:rsidRPr="0067557B">
        <w:rPr>
          <w:sz w:val="22"/>
          <w:szCs w:val="22"/>
          <w:lang w:eastAsia="ru-RU"/>
        </w:rPr>
        <w:t xml:space="preserve">в состав расходов по документам,  том числе первичного учета, представленным Поставщиком, а также по иным основаниям, связанным с Поставщиком и/или третьими лицами, привлеченными Поставщиком к выполнению обязательств (части обязательств) по настоящему Договору, Поставщик возмещает Покупателю расходы, убытки, ущерб Покупателя в связи с уплатой указанной суммы НДС в бюджет, а также налога на прибыль, пеней, штрафов и иных сумм. </w:t>
      </w:r>
      <w:proofErr w:type="gramEnd"/>
    </w:p>
    <w:p w:rsidR="005E04C9" w:rsidRPr="0067557B" w:rsidRDefault="005E04C9" w:rsidP="00F96085">
      <w:pPr>
        <w:pStyle w:val="af3"/>
        <w:suppressAutoHyphens w:val="0"/>
        <w:ind w:left="426" w:hanging="426"/>
        <w:jc w:val="both"/>
        <w:rPr>
          <w:sz w:val="22"/>
          <w:szCs w:val="22"/>
          <w:lang w:eastAsia="ru-RU"/>
        </w:rPr>
      </w:pPr>
      <w:r w:rsidRPr="0067557B">
        <w:rPr>
          <w:sz w:val="22"/>
          <w:szCs w:val="22"/>
          <w:lang w:eastAsia="ru-RU"/>
        </w:rPr>
        <w:t>В случае</w:t>
      </w:r>
      <w:proofErr w:type="gramStart"/>
      <w:r w:rsidRPr="0067557B">
        <w:rPr>
          <w:sz w:val="22"/>
          <w:szCs w:val="22"/>
          <w:lang w:eastAsia="ru-RU"/>
        </w:rPr>
        <w:t>,</w:t>
      </w:r>
      <w:proofErr w:type="gramEnd"/>
      <w:r w:rsidRPr="0067557B">
        <w:rPr>
          <w:sz w:val="22"/>
          <w:szCs w:val="22"/>
          <w:lang w:eastAsia="ru-RU"/>
        </w:rPr>
        <w:t xml:space="preserve"> если Товар не является товаром российского </w:t>
      </w:r>
      <w:r w:rsidR="000D4010" w:rsidRPr="0067557B">
        <w:rPr>
          <w:sz w:val="22"/>
          <w:szCs w:val="22"/>
          <w:lang w:eastAsia="ru-RU"/>
        </w:rPr>
        <w:t>производства</w:t>
      </w:r>
      <w:r w:rsidRPr="0067557B">
        <w:rPr>
          <w:sz w:val="22"/>
          <w:szCs w:val="22"/>
          <w:lang w:eastAsia="ru-RU"/>
        </w:rPr>
        <w:t>, Постав</w:t>
      </w:r>
      <w:r w:rsidR="000D4010" w:rsidRPr="0067557B">
        <w:rPr>
          <w:sz w:val="22"/>
          <w:szCs w:val="22"/>
          <w:lang w:eastAsia="ru-RU"/>
        </w:rPr>
        <w:t>щи</w:t>
      </w:r>
      <w:r w:rsidRPr="0067557B">
        <w:rPr>
          <w:sz w:val="22"/>
          <w:szCs w:val="22"/>
          <w:lang w:eastAsia="ru-RU"/>
        </w:rPr>
        <w:t>к обязан указать необходимые сведения о стране происхождения Товара и номере грузовой таможенной декларации, по которой осуществлен ввоз Товара на территорию Российской Федерации, в счет</w:t>
      </w:r>
      <w:r w:rsidR="00C55305" w:rsidRPr="0067557B">
        <w:rPr>
          <w:sz w:val="22"/>
          <w:szCs w:val="22"/>
          <w:lang w:eastAsia="ru-RU"/>
        </w:rPr>
        <w:t>е</w:t>
      </w:r>
      <w:r w:rsidRPr="0067557B">
        <w:rPr>
          <w:sz w:val="22"/>
          <w:szCs w:val="22"/>
          <w:lang w:eastAsia="ru-RU"/>
        </w:rPr>
        <w:t>-фактуре, выставляемой в адрес Покупателя</w:t>
      </w:r>
      <w:r w:rsidR="00DB7DFC" w:rsidRPr="0067557B">
        <w:rPr>
          <w:sz w:val="22"/>
          <w:szCs w:val="22"/>
          <w:lang w:eastAsia="ru-RU"/>
        </w:rPr>
        <w:t xml:space="preserve">, в случае отсутствия такой информации, счет-фактура считается </w:t>
      </w:r>
      <w:proofErr w:type="spellStart"/>
      <w:r w:rsidR="00DB7DFC" w:rsidRPr="0067557B">
        <w:rPr>
          <w:sz w:val="22"/>
          <w:szCs w:val="22"/>
          <w:lang w:eastAsia="ru-RU"/>
        </w:rPr>
        <w:t>ненадлежаще</w:t>
      </w:r>
      <w:proofErr w:type="spellEnd"/>
      <w:r w:rsidR="00DB7DFC" w:rsidRPr="0067557B">
        <w:rPr>
          <w:sz w:val="22"/>
          <w:szCs w:val="22"/>
          <w:lang w:eastAsia="ru-RU"/>
        </w:rPr>
        <w:t xml:space="preserve"> офо</w:t>
      </w:r>
      <w:r w:rsidR="000A5F62" w:rsidRPr="0067557B">
        <w:rPr>
          <w:sz w:val="22"/>
          <w:szCs w:val="22"/>
          <w:lang w:eastAsia="ru-RU"/>
        </w:rPr>
        <w:t>рмленным</w:t>
      </w:r>
      <w:r w:rsidR="00DB7DFC" w:rsidRPr="0067557B">
        <w:rPr>
          <w:sz w:val="22"/>
          <w:szCs w:val="22"/>
          <w:lang w:eastAsia="ru-RU"/>
        </w:rPr>
        <w:t>.</w:t>
      </w:r>
      <w:r w:rsidR="00F245C5" w:rsidRPr="0067557B">
        <w:rPr>
          <w:sz w:val="22"/>
          <w:szCs w:val="22"/>
          <w:lang w:eastAsia="ru-RU"/>
        </w:rPr>
        <w:t xml:space="preserve"> По запросу Покупателя Поставщик представляе</w:t>
      </w:r>
      <w:r w:rsidR="00E8277E" w:rsidRPr="0067557B">
        <w:rPr>
          <w:sz w:val="22"/>
          <w:szCs w:val="22"/>
          <w:lang w:eastAsia="ru-RU"/>
        </w:rPr>
        <w:t xml:space="preserve">т в срок не позже пяти  рабочих </w:t>
      </w:r>
      <w:r w:rsidR="00F245C5" w:rsidRPr="0067557B">
        <w:rPr>
          <w:sz w:val="22"/>
          <w:szCs w:val="22"/>
          <w:lang w:eastAsia="ru-RU"/>
        </w:rPr>
        <w:t>дней со дня вручения запроса Покупателя, заверенные  Поставщиком копии грузовых таможенных деклараций и иных документы, касающихся  изготовления  и поставки  Товара.</w:t>
      </w:r>
    </w:p>
    <w:p w:rsidR="00E74360" w:rsidRPr="0067557B" w:rsidRDefault="00E74360" w:rsidP="000B53E2">
      <w:pPr>
        <w:pStyle w:val="af3"/>
        <w:suppressAutoHyphens w:val="0"/>
        <w:ind w:left="426" w:hanging="426"/>
        <w:jc w:val="both"/>
        <w:rPr>
          <w:sz w:val="22"/>
          <w:szCs w:val="22"/>
          <w:lang w:eastAsia="ru-RU"/>
        </w:rPr>
      </w:pPr>
      <w:r w:rsidRPr="0067557B">
        <w:rPr>
          <w:sz w:val="22"/>
          <w:szCs w:val="22"/>
        </w:rPr>
        <w:t xml:space="preserve">Если по каким-либо причинам Поставщик не обеспечил передачу Покупателю оригиналов вышеперечисленных документов вместе с Товаром, он обязан отправить их в адрес Покупателя </w:t>
      </w:r>
      <w:r w:rsidRPr="0067557B">
        <w:rPr>
          <w:sz w:val="22"/>
          <w:szCs w:val="22"/>
        </w:rPr>
        <w:lastRenderedPageBreak/>
        <w:t xml:space="preserve">заказным письмом с уведомлением о вручении </w:t>
      </w:r>
      <w:r w:rsidRPr="0067557B">
        <w:rPr>
          <w:sz w:val="22"/>
          <w:szCs w:val="22"/>
          <w:lang w:eastAsia="ru-RU"/>
        </w:rPr>
        <w:t>в течение 2 (Двух) календарных дней от даты отгрузки Товара.</w:t>
      </w:r>
    </w:p>
    <w:p w:rsidR="00E74360" w:rsidRPr="0067557B" w:rsidRDefault="00E74360" w:rsidP="000B53E2">
      <w:pPr>
        <w:pStyle w:val="af3"/>
        <w:suppressAutoHyphens w:val="0"/>
        <w:ind w:left="426" w:hanging="426"/>
        <w:jc w:val="both"/>
        <w:rPr>
          <w:sz w:val="22"/>
          <w:szCs w:val="22"/>
          <w:lang w:eastAsia="ru-RU"/>
        </w:rPr>
      </w:pPr>
    </w:p>
    <w:p w:rsidR="00E74360" w:rsidRPr="0067557B" w:rsidRDefault="00E74360" w:rsidP="00C83FB3">
      <w:pPr>
        <w:pStyle w:val="af3"/>
        <w:numPr>
          <w:ilvl w:val="1"/>
          <w:numId w:val="17"/>
        </w:numPr>
        <w:suppressAutoHyphens w:val="0"/>
        <w:ind w:left="426" w:hanging="426"/>
        <w:jc w:val="both"/>
        <w:rPr>
          <w:sz w:val="22"/>
          <w:szCs w:val="22"/>
          <w:lang w:eastAsia="ru-RU"/>
        </w:rPr>
      </w:pPr>
      <w:r w:rsidRPr="0067557B">
        <w:rPr>
          <w:sz w:val="22"/>
          <w:szCs w:val="22"/>
          <w:lang w:eastAsia="ru-RU"/>
        </w:rPr>
        <w:t xml:space="preserve">Все документы, направленные Поставщиком, должны быть надлежащим образом им оформлены. </w:t>
      </w:r>
    </w:p>
    <w:p w:rsidR="00E74360" w:rsidRPr="0067557B" w:rsidRDefault="00E74360" w:rsidP="000B53E2">
      <w:pPr>
        <w:pStyle w:val="af3"/>
        <w:suppressAutoHyphens w:val="0"/>
        <w:ind w:left="426" w:hanging="426"/>
        <w:jc w:val="both"/>
        <w:rPr>
          <w:sz w:val="22"/>
          <w:szCs w:val="22"/>
          <w:lang w:eastAsia="ru-RU"/>
        </w:rPr>
      </w:pPr>
      <w:r w:rsidRPr="0067557B">
        <w:rPr>
          <w:sz w:val="22"/>
          <w:szCs w:val="22"/>
          <w:lang w:eastAsia="ru-RU"/>
        </w:rPr>
        <w:tab/>
        <w:t>При выявлении несоответствия в представленных документах Сторона, направившая документ, обязуется в течение 3 (Трех) дней с момента получения соответствующего уведомления представить исправленные документы.</w:t>
      </w:r>
    </w:p>
    <w:p w:rsidR="00E74360" w:rsidRPr="0067557B" w:rsidRDefault="00E74360" w:rsidP="000B53E2">
      <w:pPr>
        <w:pStyle w:val="af3"/>
        <w:suppressAutoHyphens w:val="0"/>
        <w:ind w:left="426" w:hanging="426"/>
        <w:jc w:val="both"/>
        <w:rPr>
          <w:sz w:val="22"/>
          <w:szCs w:val="22"/>
          <w:lang w:eastAsia="ru-RU"/>
        </w:rPr>
      </w:pPr>
    </w:p>
    <w:p w:rsidR="00F96085" w:rsidRPr="0067557B" w:rsidRDefault="00F96085" w:rsidP="00C83FB3">
      <w:pPr>
        <w:pStyle w:val="af3"/>
        <w:numPr>
          <w:ilvl w:val="1"/>
          <w:numId w:val="17"/>
        </w:numPr>
        <w:suppressAutoHyphens w:val="0"/>
        <w:ind w:left="426" w:hanging="426"/>
        <w:jc w:val="both"/>
        <w:rPr>
          <w:sz w:val="22"/>
          <w:szCs w:val="22"/>
          <w:lang w:eastAsia="ru-RU"/>
        </w:rPr>
      </w:pPr>
      <w:r w:rsidRPr="0067557B">
        <w:rPr>
          <w:sz w:val="22"/>
          <w:szCs w:val="22"/>
          <w:lang w:eastAsia="ru-RU"/>
        </w:rPr>
        <w:t xml:space="preserve">В случае непредставления Поставщиком документов, указанных в п. 4.2 Договора, и/или непредставления Поставщиком (предоставления в </w:t>
      </w:r>
      <w:proofErr w:type="spellStart"/>
      <w:r w:rsidRPr="0067557B">
        <w:rPr>
          <w:sz w:val="22"/>
          <w:szCs w:val="22"/>
          <w:lang w:eastAsia="ru-RU"/>
        </w:rPr>
        <w:t>ненадлежаще</w:t>
      </w:r>
      <w:proofErr w:type="spellEnd"/>
      <w:r w:rsidRPr="0067557B">
        <w:rPr>
          <w:sz w:val="22"/>
          <w:szCs w:val="22"/>
          <w:lang w:eastAsia="ru-RU"/>
        </w:rPr>
        <w:t xml:space="preserve"> оформленном виде) документов, указанных в п.5.1 Договора, Товар считается переданным некомплектным, а обязательства Поставщика по поставке Товара считаются неисполненными. При этом течение срока исполнения Покупателем обязательства по оплате Товара приостанавливается до момента предоставления соответствующих документов (либо их надлежащего оформления), ответственность в виде неустойки, предусмотренная пунктом 6.1 настоящего Договора, к Покупателю не применяется. </w:t>
      </w:r>
    </w:p>
    <w:p w:rsidR="00E74360" w:rsidRPr="0067557B" w:rsidRDefault="00E74360" w:rsidP="000B53E2">
      <w:pPr>
        <w:suppressAutoHyphens w:val="0"/>
        <w:ind w:left="426" w:hanging="426"/>
        <w:jc w:val="both"/>
        <w:rPr>
          <w:sz w:val="22"/>
          <w:szCs w:val="22"/>
          <w:lang w:eastAsia="ru-RU"/>
        </w:rPr>
      </w:pPr>
    </w:p>
    <w:p w:rsidR="00A372B7" w:rsidRPr="0067557B" w:rsidRDefault="00A372B7" w:rsidP="000B53E2">
      <w:pPr>
        <w:suppressAutoHyphens w:val="0"/>
        <w:ind w:left="426" w:hanging="426"/>
        <w:jc w:val="both"/>
        <w:rPr>
          <w:sz w:val="22"/>
          <w:szCs w:val="22"/>
          <w:lang w:eastAsia="ru-RU"/>
        </w:rPr>
      </w:pPr>
    </w:p>
    <w:p w:rsidR="00E74360" w:rsidRPr="0067557B" w:rsidRDefault="00E74360" w:rsidP="00C83FB3">
      <w:pPr>
        <w:numPr>
          <w:ilvl w:val="0"/>
          <w:numId w:val="17"/>
        </w:numPr>
        <w:suppressAutoHyphens w:val="0"/>
        <w:ind w:left="426" w:hanging="426"/>
        <w:jc w:val="center"/>
        <w:rPr>
          <w:b/>
          <w:sz w:val="22"/>
          <w:szCs w:val="22"/>
          <w:lang w:eastAsia="ru-RU"/>
        </w:rPr>
      </w:pPr>
      <w:r w:rsidRPr="0067557B">
        <w:rPr>
          <w:b/>
          <w:sz w:val="22"/>
          <w:szCs w:val="22"/>
          <w:lang w:eastAsia="ru-RU"/>
        </w:rPr>
        <w:t>ОТВЕТСТВЕННОСТЬ СТОРОН</w:t>
      </w:r>
    </w:p>
    <w:p w:rsidR="00E74360" w:rsidRPr="0067557B" w:rsidRDefault="00E74360" w:rsidP="000B53E2">
      <w:pPr>
        <w:suppressAutoHyphens w:val="0"/>
        <w:ind w:left="426" w:hanging="426"/>
        <w:jc w:val="center"/>
        <w:rPr>
          <w:b/>
          <w:sz w:val="22"/>
          <w:szCs w:val="22"/>
          <w:lang w:val="en-US" w:eastAsia="ru-RU"/>
        </w:rPr>
      </w:pP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В случае нарушения сроков оплаты поставленного в срок Товара Поставщик вправе потребовать у Покупателя уплаты неустойки:</w:t>
      </w:r>
    </w:p>
    <w:p w:rsidR="00683DA5" w:rsidRPr="0067557B" w:rsidRDefault="00683DA5" w:rsidP="00683DA5">
      <w:pPr>
        <w:pStyle w:val="af3"/>
        <w:widowControl w:val="0"/>
        <w:suppressAutoHyphens w:val="0"/>
        <w:autoSpaceDE w:val="0"/>
        <w:autoSpaceDN w:val="0"/>
        <w:adjustRightInd w:val="0"/>
        <w:ind w:left="567" w:hanging="567"/>
        <w:jc w:val="both"/>
        <w:rPr>
          <w:sz w:val="22"/>
          <w:szCs w:val="22"/>
          <w:lang w:eastAsia="ru-RU"/>
        </w:rPr>
      </w:pPr>
      <w:r w:rsidRPr="0067557B">
        <w:rPr>
          <w:sz w:val="22"/>
          <w:szCs w:val="22"/>
          <w:lang w:eastAsia="ru-RU"/>
        </w:rPr>
        <w:t xml:space="preserve">          – с 1-го по 30-й день просрочки оплаты включительно – в размере 0,05% (Ноль целых пять сотых процента) от стоимости несвоевременно оплаченного Товара за каждый день просрочки;</w:t>
      </w:r>
    </w:p>
    <w:p w:rsidR="00683DA5" w:rsidRPr="0067557B" w:rsidRDefault="00683DA5" w:rsidP="00683DA5">
      <w:pPr>
        <w:pStyle w:val="af3"/>
        <w:widowControl w:val="0"/>
        <w:suppressAutoHyphens w:val="0"/>
        <w:autoSpaceDE w:val="0"/>
        <w:autoSpaceDN w:val="0"/>
        <w:adjustRightInd w:val="0"/>
        <w:ind w:left="567" w:hanging="567"/>
        <w:jc w:val="both"/>
        <w:rPr>
          <w:sz w:val="22"/>
          <w:szCs w:val="22"/>
          <w:lang w:eastAsia="ru-RU"/>
        </w:rPr>
      </w:pPr>
      <w:r w:rsidRPr="0067557B">
        <w:rPr>
          <w:sz w:val="22"/>
          <w:szCs w:val="22"/>
          <w:lang w:eastAsia="ru-RU"/>
        </w:rPr>
        <w:t xml:space="preserve">          – с 31-го дня просрочки оплаты по фактическую дату оплаты включительно –</w:t>
      </w:r>
      <w:r w:rsidRPr="0067557B">
        <w:t xml:space="preserve"> </w:t>
      </w:r>
      <w:r w:rsidRPr="0067557B">
        <w:rPr>
          <w:sz w:val="22"/>
          <w:szCs w:val="22"/>
          <w:lang w:eastAsia="ru-RU"/>
        </w:rPr>
        <w:t>в размере 0,1% (Ноль целых одна десятая процента) от стоимости несвоевременно оплаченного Товара за каждый день просрочки. Общий размер неустойки согласно настоящему пункту ограничивается 10% (Десятью процентами) несвоевременно оплаченной суммы.</w:t>
      </w:r>
    </w:p>
    <w:p w:rsidR="00683DA5" w:rsidRPr="0067557B" w:rsidRDefault="00683DA5" w:rsidP="00C83FB3">
      <w:pPr>
        <w:pStyle w:val="af3"/>
        <w:widowControl w:val="0"/>
        <w:numPr>
          <w:ilvl w:val="1"/>
          <w:numId w:val="17"/>
        </w:numPr>
        <w:autoSpaceDE w:val="0"/>
        <w:autoSpaceDN w:val="0"/>
        <w:adjustRightInd w:val="0"/>
        <w:ind w:left="426" w:hanging="426"/>
        <w:jc w:val="both"/>
        <w:rPr>
          <w:i/>
          <w:sz w:val="22"/>
          <w:szCs w:val="22"/>
        </w:rPr>
      </w:pPr>
      <w:r w:rsidRPr="0067557B">
        <w:rPr>
          <w:sz w:val="22"/>
          <w:szCs w:val="22"/>
        </w:rPr>
        <w:t>В случае нарушения Поставщиком обязательств по поставке Товара (и/или партии Товара) в сроки, определенные настоящим Договором, Покупатель вправе взыскать с Поставщика пеню:</w:t>
      </w:r>
    </w:p>
    <w:p w:rsidR="00683DA5" w:rsidRPr="0067557B" w:rsidRDefault="00683DA5" w:rsidP="00683DA5">
      <w:pPr>
        <w:pStyle w:val="af3"/>
        <w:numPr>
          <w:ilvl w:val="2"/>
          <w:numId w:val="8"/>
        </w:numPr>
        <w:suppressAutoHyphens w:val="0"/>
        <w:ind w:left="426" w:hanging="426"/>
        <w:jc w:val="both"/>
        <w:rPr>
          <w:sz w:val="22"/>
          <w:szCs w:val="22"/>
          <w:lang w:eastAsia="ru-RU"/>
        </w:rPr>
      </w:pPr>
      <w:r w:rsidRPr="0067557B">
        <w:rPr>
          <w:sz w:val="22"/>
          <w:szCs w:val="22"/>
          <w:lang w:eastAsia="ru-RU"/>
        </w:rPr>
        <w:t xml:space="preserve">с </w:t>
      </w:r>
      <w:r w:rsidR="00C36116" w:rsidRPr="0067557B">
        <w:rPr>
          <w:sz w:val="22"/>
          <w:szCs w:val="22"/>
          <w:lang w:eastAsia="ru-RU"/>
        </w:rPr>
        <w:t>3</w:t>
      </w:r>
      <w:r w:rsidRPr="0067557B">
        <w:rPr>
          <w:sz w:val="22"/>
          <w:szCs w:val="22"/>
          <w:lang w:eastAsia="ru-RU"/>
        </w:rPr>
        <w:t>1-го по 60-й день просрочки включительно – в размере 0,02 % (Ноль целых две сотых процента) от стоимости несвоевременно поставленного Товара (и/или партии Товара) за каждый день просрочки;</w:t>
      </w:r>
    </w:p>
    <w:p w:rsidR="00683DA5" w:rsidRPr="0067557B" w:rsidRDefault="00683DA5" w:rsidP="00683DA5">
      <w:pPr>
        <w:pStyle w:val="af3"/>
        <w:numPr>
          <w:ilvl w:val="2"/>
          <w:numId w:val="8"/>
        </w:numPr>
        <w:suppressAutoHyphens w:val="0"/>
        <w:ind w:left="426" w:hanging="426"/>
        <w:jc w:val="both"/>
        <w:rPr>
          <w:sz w:val="22"/>
          <w:szCs w:val="22"/>
          <w:lang w:eastAsia="ru-RU"/>
        </w:rPr>
      </w:pPr>
      <w:r w:rsidRPr="0067557B">
        <w:rPr>
          <w:sz w:val="22"/>
          <w:szCs w:val="22"/>
          <w:lang w:eastAsia="ru-RU"/>
        </w:rPr>
        <w:t>с 61-го по 90-й день просрочки включительно – в размере 0,05 % (Ноль целых пять сотых процента) от стоимости несвоевременно поставленного Товара (и/или партии Товара) за каждый день просрочки;</w:t>
      </w:r>
    </w:p>
    <w:p w:rsidR="00683DA5" w:rsidRPr="0067557B" w:rsidRDefault="00683DA5" w:rsidP="00683DA5">
      <w:pPr>
        <w:pStyle w:val="af3"/>
        <w:numPr>
          <w:ilvl w:val="2"/>
          <w:numId w:val="8"/>
        </w:numPr>
        <w:suppressAutoHyphens w:val="0"/>
        <w:ind w:left="426" w:hanging="426"/>
        <w:jc w:val="both"/>
        <w:rPr>
          <w:sz w:val="22"/>
          <w:szCs w:val="22"/>
          <w:lang w:eastAsia="ru-RU"/>
        </w:rPr>
      </w:pPr>
      <w:r w:rsidRPr="0067557B">
        <w:rPr>
          <w:sz w:val="22"/>
          <w:szCs w:val="22"/>
          <w:lang w:eastAsia="ru-RU"/>
        </w:rPr>
        <w:t>с 91-го дня просрочки по фактическую дату поставки Товара (и/или партии Товара) включительно – в размере 0,1% (Ноль целых одна десятая процента) от стоимости несвоевременно поставленного Товара (и/или партии Товара) за каждый день просрочки.</w:t>
      </w:r>
    </w:p>
    <w:p w:rsidR="00D976BF" w:rsidRPr="0067557B" w:rsidRDefault="00D976BF"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 xml:space="preserve">В случае просрочки поставки Товара более чем на 30 (Тридцать) календарных дней Покупатель вправе потребовать от Поставщика возврата ранее выплаченного аванса по настоящему Договору. В таком случае возврат суммы ранее выплаченного аванса должен быть произведен Поставщиком в срок не позднее 3 (Три) рабочих дней от даты получения требования Поставщиком требования </w:t>
      </w:r>
      <w:proofErr w:type="gramStart"/>
      <w:r w:rsidRPr="0067557B">
        <w:rPr>
          <w:sz w:val="22"/>
          <w:szCs w:val="22"/>
          <w:lang w:eastAsia="ru-RU"/>
        </w:rPr>
        <w:t>Покупателя</w:t>
      </w:r>
      <w:proofErr w:type="gramEnd"/>
      <w:r w:rsidRPr="0067557B">
        <w:rPr>
          <w:sz w:val="22"/>
          <w:szCs w:val="22"/>
          <w:lang w:eastAsia="ru-RU"/>
        </w:rPr>
        <w:t xml:space="preserve"> о возврате суммы ранее выплаченного аванса. </w:t>
      </w:r>
    </w:p>
    <w:p w:rsidR="00D976BF" w:rsidRPr="0067557B" w:rsidRDefault="00D976BF" w:rsidP="00D976BF">
      <w:pPr>
        <w:widowControl w:val="0"/>
        <w:autoSpaceDE w:val="0"/>
        <w:autoSpaceDN w:val="0"/>
        <w:adjustRightInd w:val="0"/>
        <w:ind w:left="426" w:firstLine="283"/>
        <w:jc w:val="both"/>
        <w:rPr>
          <w:sz w:val="22"/>
          <w:szCs w:val="22"/>
        </w:rPr>
      </w:pPr>
      <w:r w:rsidRPr="0067557B">
        <w:rPr>
          <w:sz w:val="22"/>
          <w:szCs w:val="22"/>
        </w:rPr>
        <w:t>Стороны путем заключения настоящего Договора достигли соглашения, что предъявление Покупателем требования, предусмотренного настоящим пунктом Договора, не свидетельствует само по себе о намерении Покупателя в одностороннем порядке отказаться от исполнения Договора и не освобождает Поставщика от обязательств по Договору, если в требовании Покупателя прямо не указано иное.</w:t>
      </w:r>
    </w:p>
    <w:p w:rsidR="00D976BF" w:rsidRPr="0067557B" w:rsidRDefault="00D976BF"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 xml:space="preserve">В случае нарушения Поставщиком обязательств, установленных пунктом 3.2.5, 3.2.7 настоящего Договора, Покупатель вправе взыскать с Поставщика штраф в размере 10 (Десять) % от цены настоящего Договора. </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 xml:space="preserve">Поставщик уплачивает неустойку (штраф, пеню) в течение 5 (Пяти) рабочих дней с момента получения письменного требования Покупателя. </w:t>
      </w:r>
    </w:p>
    <w:p w:rsidR="00683DA5" w:rsidRPr="0067557B" w:rsidRDefault="00683DA5" w:rsidP="00683DA5">
      <w:pPr>
        <w:pStyle w:val="af3"/>
        <w:widowControl w:val="0"/>
        <w:suppressAutoHyphens w:val="0"/>
        <w:autoSpaceDE w:val="0"/>
        <w:autoSpaceDN w:val="0"/>
        <w:adjustRightInd w:val="0"/>
        <w:ind w:left="426" w:hanging="426"/>
        <w:jc w:val="both"/>
        <w:rPr>
          <w:sz w:val="22"/>
          <w:szCs w:val="22"/>
          <w:lang w:eastAsia="ru-RU"/>
        </w:rPr>
      </w:pPr>
      <w:r w:rsidRPr="0067557B">
        <w:rPr>
          <w:sz w:val="22"/>
          <w:szCs w:val="22"/>
          <w:lang w:eastAsia="ru-RU"/>
        </w:rPr>
        <w:t xml:space="preserve">              В случае неудовлетворения требования Покупателя об уплате договорной неустойки в указанный в настоящем пункте срок, Покупатель вправе произвести односторонний зачет денежных требований, уменьшив сумму платежей, подлежащих перечислению Поставщику по Договору и иным соглашениям (договорам) Сторон. При этом у Покупателя не возникает задолженности по оплате Товара (а также товаров, работ и/или услуг по иным соглашениям (договорам) Сторон)  на сумму удержанной неустойки.</w:t>
      </w:r>
    </w:p>
    <w:p w:rsidR="00683DA5" w:rsidRPr="0067557B" w:rsidRDefault="00683DA5" w:rsidP="00683DA5">
      <w:pPr>
        <w:pStyle w:val="af3"/>
        <w:widowControl w:val="0"/>
        <w:suppressAutoHyphens w:val="0"/>
        <w:autoSpaceDE w:val="0"/>
        <w:autoSpaceDN w:val="0"/>
        <w:adjustRightInd w:val="0"/>
        <w:ind w:left="426" w:hanging="426"/>
        <w:jc w:val="both"/>
        <w:rPr>
          <w:sz w:val="22"/>
          <w:szCs w:val="22"/>
          <w:lang w:eastAsia="ru-RU"/>
        </w:rPr>
      </w:pPr>
      <w:r w:rsidRPr="0067557B">
        <w:rPr>
          <w:sz w:val="22"/>
          <w:szCs w:val="22"/>
          <w:lang w:eastAsia="ru-RU"/>
        </w:rPr>
        <w:lastRenderedPageBreak/>
        <w:tab/>
        <w:t>Для зачета достаточно заявления Покупателя, направленного Поставщику по адресу, указанному в Договоре.</w:t>
      </w:r>
    </w:p>
    <w:p w:rsidR="00683DA5" w:rsidRPr="0067557B" w:rsidRDefault="00683DA5" w:rsidP="00683DA5">
      <w:pPr>
        <w:pStyle w:val="af3"/>
        <w:widowControl w:val="0"/>
        <w:suppressAutoHyphens w:val="0"/>
        <w:autoSpaceDE w:val="0"/>
        <w:autoSpaceDN w:val="0"/>
        <w:adjustRightInd w:val="0"/>
        <w:ind w:left="426" w:hanging="426"/>
        <w:jc w:val="both"/>
        <w:rPr>
          <w:sz w:val="22"/>
          <w:szCs w:val="22"/>
          <w:lang w:eastAsia="ru-RU"/>
        </w:rPr>
      </w:pPr>
      <w:r w:rsidRPr="0067557B">
        <w:rPr>
          <w:sz w:val="22"/>
          <w:szCs w:val="22"/>
          <w:lang w:eastAsia="ru-RU"/>
        </w:rPr>
        <w:tab/>
        <w:t>Зачет считается произведенным, а обязательство Поставщика по уплате суммы начисленной неустойки и обязательство Покупателя по оплате Товара (а также товаров, работ и/или услуг по иным соглашениям (договорам) Сторон) на сумму такого зачета прекращаются с момента получения Поставщиком заявления о зачете, направленного Покупателем в адрес Поставщика.</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В случае непредставления или нарушения сроков представления документов, предусмотренных Договором, а равно нарушения сроков исправления ненадлежащим образом оформленных документов, Покупатель вправе потребовать от Поставщика уплаты штрафа в размере 100 (Сто) рублей в день за каждый непредставленный документ.</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 xml:space="preserve">В случае нарушения Поставщиком сроков поставки Товаров, установленных Договором, Покупатель имеет право задержать очередные платежи за поставку Товаров до момента исполнения Поставщиком соответствующего обязательства по изготовлению и (или) поставке Товаров, при этом ответственность в виде уплаты неустойки, определенная пунктом 6.1 настоящего Договора, к Покупателю не применяется. </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 xml:space="preserve">В случае ненадлежащего исполнения обязательства по поставке Товара (партии Товара) в части комплектности, качества, ассортимента, а также предоставления документов (раздел 5 настоящего Договора) обязательство по поставке Товара (партии Товара) не считается исполненным, а обязательство по оплате Товара (партии Товара) у Покупателя не возникает. При этом Поставщик несет ответственность, предусмотренную п. 6.2. настоящего Договора, до даты фактического исполнения соответствующего обязательства по поставке Товара (партии Товара) надлежащим образом. </w:t>
      </w:r>
    </w:p>
    <w:p w:rsidR="00683DA5" w:rsidRPr="0067557B" w:rsidRDefault="00683DA5" w:rsidP="00683DA5">
      <w:pPr>
        <w:widowControl w:val="0"/>
        <w:suppressAutoHyphens w:val="0"/>
        <w:autoSpaceDE w:val="0"/>
        <w:autoSpaceDN w:val="0"/>
        <w:adjustRightInd w:val="0"/>
        <w:ind w:left="426" w:hanging="426"/>
        <w:jc w:val="both"/>
        <w:rPr>
          <w:sz w:val="22"/>
          <w:szCs w:val="22"/>
          <w:lang w:eastAsia="ru-RU"/>
        </w:rPr>
      </w:pPr>
      <w:r w:rsidRPr="0067557B">
        <w:rPr>
          <w:sz w:val="22"/>
          <w:szCs w:val="22"/>
          <w:lang w:eastAsia="ru-RU"/>
        </w:rPr>
        <w:t xml:space="preserve">                    В случае поставки некачественного или некомплектного Товара Поставщик по требованию Покупателя уплачивает Покупателю штраф в размере 10% от стоимости некачественного или некомплектного Товара. Уплата данного штрафа не освобождает Поставщика от исполнения обязательства в натуре и от ответственности за нарушение сроков исполнения обязательства согласно п. 6.2. настоящего Договора, а также от возмещения всех убытков Покупателя.</w:t>
      </w:r>
    </w:p>
    <w:p w:rsidR="00683DA5" w:rsidRPr="0067557B" w:rsidRDefault="00683DA5" w:rsidP="00683DA5">
      <w:pPr>
        <w:pStyle w:val="af3"/>
        <w:widowControl w:val="0"/>
        <w:suppressAutoHyphens w:val="0"/>
        <w:autoSpaceDE w:val="0"/>
        <w:autoSpaceDN w:val="0"/>
        <w:adjustRightInd w:val="0"/>
        <w:ind w:left="426" w:hanging="426"/>
        <w:jc w:val="both"/>
        <w:rPr>
          <w:sz w:val="22"/>
          <w:szCs w:val="22"/>
          <w:lang w:eastAsia="ru-RU"/>
        </w:rPr>
      </w:pPr>
      <w:r w:rsidRPr="0067557B">
        <w:rPr>
          <w:sz w:val="22"/>
          <w:szCs w:val="22"/>
          <w:lang w:eastAsia="ru-RU"/>
        </w:rPr>
        <w:t xml:space="preserve">                  Покупатель вправе приостановить оплату Товара без ущерба для иных способов защиты своего права до надлежащего исполнения всех обязанностей Поставщика, и в том случае, если допущенные Поставщиком нарушения Договора, поименованные в настоящем пункте, не носят существенного характера. Настоящим стороны договорились исключить требование о существенности нарушения договора (ст. 450 ГК РФ) для целей настоящего пункта.</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Поставщик несет ответственность за повреждение или утрату груза при его транспортировке и хранении, вызванное ненадлежащей или неправильной упаковкой или маркировкой Товаров, а также ненадлежащим оформлением товаросопроводительной документации.</w:t>
      </w:r>
    </w:p>
    <w:p w:rsidR="00A80D49" w:rsidRPr="0067557B" w:rsidRDefault="00A80D49"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В случае нарушения Поставщиком обязательств по п. 3.2.7 настоящего Договора, Покупатель имеет право потребовать от Поставщика полного возврата аванса, ранее выплаченного по настоящему Договору. Возврат суммы ранее выплаченного аванса должен быть произведен Поставщиком в срок не позднее 1 (Одного) рабочего дня от даты получения соответствующего требования Покупателя.</w:t>
      </w:r>
    </w:p>
    <w:p w:rsidR="00A80D49" w:rsidRPr="0067557B" w:rsidRDefault="00A80D49"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rPr>
        <w:t>Стороны путем заключения настоящего Договора достигли соглашения, что предъявление Покупателем требования, предусмотренного настоящим пунктом Договора, не свидетельствует само по себе о намерении Покупателя в одностороннем порядке отказаться от исполнения Договора и не освобождает Поставщика от обязательств по Договору, если в требовании Покупателя прямо не указано иное</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Уплата неустойки не освобождает Поставщика от исполнения Договора и возмещения убытков, причиненных ненадлежащим исполнением условий Договора. Убытки взыскиваются в полной сумме сверх неустойки.</w:t>
      </w:r>
    </w:p>
    <w:p w:rsidR="00683DA5" w:rsidRPr="0067557B" w:rsidRDefault="00683DA5" w:rsidP="00C83FB3">
      <w:pPr>
        <w:pStyle w:val="af3"/>
        <w:widowControl w:val="0"/>
        <w:numPr>
          <w:ilvl w:val="1"/>
          <w:numId w:val="17"/>
        </w:numPr>
        <w:suppressAutoHyphens w:val="0"/>
        <w:autoSpaceDE w:val="0"/>
        <w:autoSpaceDN w:val="0"/>
        <w:adjustRightInd w:val="0"/>
        <w:ind w:left="426" w:hanging="426"/>
        <w:jc w:val="both"/>
        <w:rPr>
          <w:sz w:val="22"/>
          <w:szCs w:val="22"/>
          <w:lang w:eastAsia="ru-RU"/>
        </w:rPr>
      </w:pPr>
      <w:r w:rsidRPr="0067557B">
        <w:rPr>
          <w:sz w:val="22"/>
          <w:szCs w:val="22"/>
          <w:lang w:eastAsia="ru-RU"/>
        </w:rPr>
        <w:t>Покупатель вправе в одностороннем внесудебном порядке отказаться от исполнения Договора, а также расторгнуть Договор в соответствии со ст.450 ГК РФ, в следующих случаях:</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t>нарушение Поставщиком обязанности по предварительному согласованию даты отгрузки Товара в порядке, установленном настоящим Договором;</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t xml:space="preserve">просрочка Поставщиком сроков предоставления обеспечения </w:t>
      </w:r>
      <w:r w:rsidR="00571713" w:rsidRPr="0067557B">
        <w:rPr>
          <w:sz w:val="22"/>
          <w:szCs w:val="22"/>
          <w:lang w:eastAsia="ru-RU"/>
        </w:rPr>
        <w:t xml:space="preserve">аванса и </w:t>
      </w:r>
      <w:r w:rsidRPr="0067557B">
        <w:rPr>
          <w:sz w:val="22"/>
          <w:szCs w:val="22"/>
          <w:lang w:eastAsia="ru-RU"/>
        </w:rPr>
        <w:t>исполнения Договора в соответствии с пунктами 3.2.</w:t>
      </w:r>
      <w:r w:rsidR="00571713" w:rsidRPr="0067557B">
        <w:rPr>
          <w:sz w:val="22"/>
          <w:szCs w:val="22"/>
          <w:lang w:eastAsia="ru-RU"/>
        </w:rPr>
        <w:t>6</w:t>
      </w:r>
      <w:r w:rsidRPr="0067557B">
        <w:rPr>
          <w:sz w:val="22"/>
          <w:szCs w:val="22"/>
          <w:lang w:eastAsia="ru-RU"/>
        </w:rPr>
        <w:t>, 3.2.</w:t>
      </w:r>
      <w:r w:rsidR="004A6BD5" w:rsidRPr="0067557B">
        <w:rPr>
          <w:sz w:val="22"/>
          <w:szCs w:val="22"/>
          <w:lang w:eastAsia="ru-RU"/>
        </w:rPr>
        <w:t>7</w:t>
      </w:r>
      <w:r w:rsidRPr="0067557B">
        <w:rPr>
          <w:sz w:val="22"/>
          <w:szCs w:val="22"/>
          <w:lang w:eastAsia="ru-RU"/>
        </w:rPr>
        <w:t xml:space="preserve"> настоящего Договора;</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t>нарушение Поставщиком условий конфиденциальности (Приложение № 2);</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t>нарушение Поставщиком сроков поставки Товара более</w:t>
      </w:r>
      <w:proofErr w:type="gramStart"/>
      <w:r w:rsidRPr="0067557B">
        <w:rPr>
          <w:sz w:val="22"/>
          <w:szCs w:val="22"/>
          <w:lang w:eastAsia="ru-RU"/>
        </w:rPr>
        <w:t>,</w:t>
      </w:r>
      <w:proofErr w:type="gramEnd"/>
      <w:r w:rsidRPr="0067557B">
        <w:rPr>
          <w:sz w:val="22"/>
          <w:szCs w:val="22"/>
          <w:lang w:eastAsia="ru-RU"/>
        </w:rPr>
        <w:t xml:space="preserve"> чем на 30 (Тридцать) дней;</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t>поставка Товара некомплектно или ненадлежащего качества с дефектами, которые не могут быть устранены Поставщиком в согласованный Сторонами срок;</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lastRenderedPageBreak/>
        <w:t>обращение в суд кредитора</w:t>
      </w:r>
      <w:proofErr w:type="gramStart"/>
      <w:r w:rsidRPr="0067557B">
        <w:rPr>
          <w:sz w:val="22"/>
          <w:szCs w:val="22"/>
          <w:lang w:eastAsia="ru-RU"/>
        </w:rPr>
        <w:t xml:space="preserve"> (-</w:t>
      </w:r>
      <w:proofErr w:type="spellStart"/>
      <w:proofErr w:type="gramEnd"/>
      <w:r w:rsidRPr="0067557B">
        <w:rPr>
          <w:sz w:val="22"/>
          <w:szCs w:val="22"/>
          <w:lang w:eastAsia="ru-RU"/>
        </w:rPr>
        <w:t>ов</w:t>
      </w:r>
      <w:proofErr w:type="spellEnd"/>
      <w:r w:rsidRPr="0067557B">
        <w:rPr>
          <w:sz w:val="22"/>
          <w:szCs w:val="22"/>
          <w:lang w:eastAsia="ru-RU"/>
        </w:rPr>
        <w:t>) Поставщика с заявлением о признании Поставщика банкротом;</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proofErr w:type="spellStart"/>
      <w:r w:rsidRPr="0067557B">
        <w:rPr>
          <w:sz w:val="22"/>
          <w:szCs w:val="22"/>
          <w:lang w:eastAsia="ru-RU"/>
        </w:rPr>
        <w:t>непредоставление</w:t>
      </w:r>
      <w:proofErr w:type="spellEnd"/>
      <w:r w:rsidRPr="0067557B">
        <w:rPr>
          <w:sz w:val="22"/>
          <w:szCs w:val="22"/>
          <w:lang w:eastAsia="ru-RU"/>
        </w:rPr>
        <w:t xml:space="preserve"> и/или несвоевременное предоставление Поставщиком документов, предусмотренных пунктом 11.11 Договора;</w:t>
      </w:r>
    </w:p>
    <w:p w:rsidR="00683DA5" w:rsidRPr="0067557B" w:rsidRDefault="00683DA5" w:rsidP="00683DA5">
      <w:pPr>
        <w:pStyle w:val="af3"/>
        <w:widowControl w:val="0"/>
        <w:numPr>
          <w:ilvl w:val="2"/>
          <w:numId w:val="9"/>
        </w:numPr>
        <w:suppressAutoHyphens w:val="0"/>
        <w:autoSpaceDE w:val="0"/>
        <w:autoSpaceDN w:val="0"/>
        <w:adjustRightInd w:val="0"/>
        <w:ind w:left="426" w:hanging="426"/>
        <w:jc w:val="both"/>
        <w:rPr>
          <w:sz w:val="22"/>
          <w:szCs w:val="22"/>
          <w:lang w:eastAsia="ru-RU"/>
        </w:rPr>
      </w:pPr>
      <w:r w:rsidRPr="0067557B">
        <w:rPr>
          <w:sz w:val="22"/>
          <w:szCs w:val="22"/>
          <w:lang w:eastAsia="ru-RU"/>
        </w:rPr>
        <w:t>другие случаи, предусмотренные законодательством и/или Договором.</w:t>
      </w:r>
    </w:p>
    <w:p w:rsidR="00683DA5" w:rsidRPr="0067557B" w:rsidRDefault="00683DA5" w:rsidP="00683DA5">
      <w:pPr>
        <w:pStyle w:val="af3"/>
        <w:widowControl w:val="0"/>
        <w:suppressAutoHyphens w:val="0"/>
        <w:autoSpaceDE w:val="0"/>
        <w:autoSpaceDN w:val="0"/>
        <w:adjustRightInd w:val="0"/>
        <w:ind w:left="426" w:hanging="426"/>
        <w:jc w:val="both"/>
        <w:rPr>
          <w:sz w:val="22"/>
          <w:szCs w:val="22"/>
          <w:lang w:eastAsia="ru-RU"/>
        </w:rPr>
      </w:pPr>
      <w:r w:rsidRPr="0067557B">
        <w:rPr>
          <w:sz w:val="22"/>
          <w:szCs w:val="22"/>
          <w:lang w:eastAsia="ru-RU"/>
        </w:rPr>
        <w:tab/>
        <w:t>Отказ от Договора (исполнения Договора), а также его расторжение, влекут прекращение Договора и/или обязатель</w:t>
      </w:r>
      <w:proofErr w:type="gramStart"/>
      <w:r w:rsidRPr="0067557B">
        <w:rPr>
          <w:sz w:val="22"/>
          <w:szCs w:val="22"/>
          <w:lang w:eastAsia="ru-RU"/>
        </w:rPr>
        <w:t>ств Ст</w:t>
      </w:r>
      <w:proofErr w:type="gramEnd"/>
      <w:r w:rsidRPr="0067557B">
        <w:rPr>
          <w:sz w:val="22"/>
          <w:szCs w:val="22"/>
          <w:lang w:eastAsia="ru-RU"/>
        </w:rPr>
        <w:t>орон, связанных с его исполнением, но не освобождает Стороны от ответственности за нарушение условий Договора, имевших место в период действия Договора, а также от исполнения гарантийных обязательств.</w:t>
      </w:r>
    </w:p>
    <w:p w:rsidR="00E74360" w:rsidRPr="0067557B" w:rsidRDefault="00E74360" w:rsidP="000B53E2">
      <w:pPr>
        <w:widowControl w:val="0"/>
        <w:suppressAutoHyphens w:val="0"/>
        <w:autoSpaceDE w:val="0"/>
        <w:autoSpaceDN w:val="0"/>
        <w:adjustRightInd w:val="0"/>
        <w:ind w:left="426" w:hanging="426"/>
        <w:jc w:val="both"/>
        <w:rPr>
          <w:sz w:val="22"/>
          <w:szCs w:val="22"/>
          <w:lang w:eastAsia="ru-RU"/>
        </w:rPr>
      </w:pPr>
    </w:p>
    <w:p w:rsidR="00A372B7" w:rsidRPr="0067557B" w:rsidRDefault="00A372B7" w:rsidP="000B53E2">
      <w:pPr>
        <w:widowControl w:val="0"/>
        <w:suppressAutoHyphens w:val="0"/>
        <w:autoSpaceDE w:val="0"/>
        <w:autoSpaceDN w:val="0"/>
        <w:adjustRightInd w:val="0"/>
        <w:ind w:left="426" w:hanging="426"/>
        <w:jc w:val="both"/>
        <w:rPr>
          <w:sz w:val="22"/>
          <w:szCs w:val="22"/>
          <w:lang w:eastAsia="ru-RU"/>
        </w:rPr>
      </w:pPr>
    </w:p>
    <w:p w:rsidR="00E74360" w:rsidRPr="0067557B" w:rsidRDefault="00E74360" w:rsidP="00C83FB3">
      <w:pPr>
        <w:pStyle w:val="af3"/>
        <w:numPr>
          <w:ilvl w:val="0"/>
          <w:numId w:val="17"/>
        </w:numPr>
        <w:suppressAutoHyphens w:val="0"/>
        <w:jc w:val="center"/>
        <w:rPr>
          <w:b/>
          <w:sz w:val="22"/>
          <w:szCs w:val="22"/>
          <w:lang w:eastAsia="ru-RU"/>
        </w:rPr>
      </w:pPr>
      <w:r w:rsidRPr="0067557B">
        <w:rPr>
          <w:b/>
          <w:sz w:val="22"/>
          <w:szCs w:val="22"/>
          <w:lang w:eastAsia="ru-RU"/>
        </w:rPr>
        <w:t>ОСНОВАНИЯ ОСВОБОЖДЕНИЯ СТОРОН ОТ ОТВЕТСТВЕННОСТИ</w:t>
      </w:r>
    </w:p>
    <w:p w:rsidR="00E74360" w:rsidRPr="0067557B" w:rsidRDefault="00E74360" w:rsidP="000B53E2">
      <w:pPr>
        <w:suppressAutoHyphens w:val="0"/>
        <w:ind w:left="426" w:hanging="426"/>
        <w:jc w:val="center"/>
        <w:rPr>
          <w:b/>
          <w:sz w:val="22"/>
          <w:szCs w:val="22"/>
          <w:lang w:eastAsia="ru-RU"/>
        </w:rPr>
      </w:pPr>
    </w:p>
    <w:p w:rsidR="00F245C5" w:rsidRPr="0067557B" w:rsidRDefault="00F245C5" w:rsidP="00C83FB3">
      <w:pPr>
        <w:numPr>
          <w:ilvl w:val="1"/>
          <w:numId w:val="17"/>
        </w:numPr>
        <w:suppressAutoHyphens w:val="0"/>
        <w:ind w:left="426" w:hanging="426"/>
        <w:jc w:val="both"/>
        <w:rPr>
          <w:sz w:val="22"/>
          <w:szCs w:val="22"/>
          <w:lang w:eastAsia="ru-RU"/>
        </w:rPr>
      </w:pPr>
      <w:r w:rsidRPr="0067557B">
        <w:rPr>
          <w:sz w:val="22"/>
          <w:szCs w:val="22"/>
          <w:lang w:eastAsia="ru-RU"/>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F245C5" w:rsidRPr="0067557B" w:rsidRDefault="00F245C5" w:rsidP="00F245C5">
      <w:pPr>
        <w:suppressAutoHyphens w:val="0"/>
        <w:ind w:left="426" w:hanging="426"/>
        <w:jc w:val="both"/>
        <w:rPr>
          <w:sz w:val="22"/>
          <w:szCs w:val="22"/>
          <w:lang w:eastAsia="ru-RU"/>
        </w:rPr>
      </w:pPr>
    </w:p>
    <w:p w:rsidR="00F245C5" w:rsidRPr="0067557B" w:rsidRDefault="00F245C5" w:rsidP="00C83FB3">
      <w:pPr>
        <w:numPr>
          <w:ilvl w:val="1"/>
          <w:numId w:val="17"/>
        </w:numPr>
        <w:suppressAutoHyphens w:val="0"/>
        <w:ind w:left="426" w:hanging="426"/>
        <w:jc w:val="both"/>
        <w:rPr>
          <w:sz w:val="22"/>
          <w:szCs w:val="22"/>
          <w:lang w:eastAsia="ru-RU"/>
        </w:rPr>
      </w:pPr>
      <w:r w:rsidRPr="0067557B">
        <w:rPr>
          <w:sz w:val="22"/>
          <w:szCs w:val="22"/>
          <w:lang w:eastAsia="ru-RU"/>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w:t>
      </w:r>
      <w:r w:rsidR="00EE3C74" w:rsidRPr="0067557B">
        <w:rPr>
          <w:sz w:val="22"/>
          <w:szCs w:val="22"/>
          <w:lang w:eastAsia="ru-RU"/>
        </w:rPr>
        <w:t>землетрясение</w:t>
      </w:r>
      <w:r w:rsidRPr="0067557B">
        <w:rPr>
          <w:sz w:val="22"/>
          <w:szCs w:val="22"/>
          <w:lang w:eastAsia="ru-RU"/>
        </w:rPr>
        <w:t xml:space="preserve">, другие стихийные бедствия, запрещение властей, террористический акт, экономические и политические санкции, введенные в отношении Российской Федерации </w:t>
      </w:r>
      <w:proofErr w:type="gramStart"/>
      <w:r w:rsidRPr="0067557B">
        <w:rPr>
          <w:sz w:val="22"/>
          <w:szCs w:val="22"/>
          <w:lang w:eastAsia="ru-RU"/>
        </w:rPr>
        <w:t>и(</w:t>
      </w:r>
      <w:proofErr w:type="gramEnd"/>
      <w:r w:rsidRPr="0067557B">
        <w:rPr>
          <w:sz w:val="22"/>
          <w:szCs w:val="22"/>
          <w:lang w:eastAsia="ru-RU"/>
        </w:rPr>
        <w:t xml:space="preserve">или) ее резидентов, при </w:t>
      </w:r>
      <w:r w:rsidR="00EE3C74" w:rsidRPr="0067557B">
        <w:rPr>
          <w:sz w:val="22"/>
          <w:szCs w:val="22"/>
          <w:lang w:eastAsia="ru-RU"/>
        </w:rPr>
        <w:t>условии</w:t>
      </w:r>
      <w:r w:rsidRPr="0067557B">
        <w:rPr>
          <w:sz w:val="22"/>
          <w:szCs w:val="22"/>
          <w:lang w:eastAsia="ru-RU"/>
        </w:rPr>
        <w:t xml:space="preserve">, что эти обстоятельства оказывают воздействие на выполнение обязательств по договору и </w:t>
      </w:r>
      <w:r w:rsidR="00EE3C74" w:rsidRPr="0067557B">
        <w:rPr>
          <w:sz w:val="22"/>
          <w:szCs w:val="22"/>
          <w:lang w:eastAsia="ru-RU"/>
        </w:rPr>
        <w:t>подтверждённые</w:t>
      </w:r>
      <w:r w:rsidRPr="0067557B">
        <w:rPr>
          <w:sz w:val="22"/>
          <w:szCs w:val="22"/>
          <w:lang w:eastAsia="ru-RU"/>
        </w:rPr>
        <w:t xml:space="preserve"> соответствующими уполномоченными органами и/или вступившими в силу нормативными актами органов власти. </w:t>
      </w:r>
    </w:p>
    <w:p w:rsidR="00F245C5" w:rsidRPr="0067557B" w:rsidRDefault="00F245C5" w:rsidP="00F245C5">
      <w:pPr>
        <w:suppressAutoHyphens w:val="0"/>
        <w:ind w:left="426" w:hanging="426"/>
        <w:jc w:val="both"/>
        <w:rPr>
          <w:sz w:val="22"/>
          <w:szCs w:val="22"/>
          <w:lang w:eastAsia="ru-RU"/>
        </w:rPr>
      </w:pPr>
    </w:p>
    <w:p w:rsidR="00F245C5" w:rsidRPr="0067557B" w:rsidRDefault="00F245C5" w:rsidP="00C83FB3">
      <w:pPr>
        <w:numPr>
          <w:ilvl w:val="1"/>
          <w:numId w:val="17"/>
        </w:numPr>
        <w:suppressAutoHyphens w:val="0"/>
        <w:ind w:left="426" w:hanging="426"/>
        <w:jc w:val="both"/>
        <w:rPr>
          <w:sz w:val="22"/>
          <w:szCs w:val="22"/>
          <w:lang w:eastAsia="ru-RU"/>
        </w:rPr>
      </w:pPr>
      <w:r w:rsidRPr="0067557B">
        <w:rPr>
          <w:sz w:val="22"/>
          <w:szCs w:val="22"/>
          <w:lang w:eastAsia="ru-RU"/>
        </w:rPr>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w:t>
      </w:r>
      <w:r w:rsidR="00EE3C74" w:rsidRPr="0067557B">
        <w:rPr>
          <w:sz w:val="22"/>
          <w:szCs w:val="22"/>
          <w:lang w:eastAsia="ru-RU"/>
        </w:rPr>
        <w:t>длительность</w:t>
      </w:r>
      <w:r w:rsidRPr="0067557B">
        <w:rPr>
          <w:sz w:val="22"/>
          <w:szCs w:val="22"/>
          <w:lang w:eastAsia="ru-RU"/>
        </w:rPr>
        <w:t xml:space="preserve"> и (или) прекращение действия обстоятельства непреодолимой силы должно </w:t>
      </w:r>
      <w:r w:rsidR="00EE3C74" w:rsidRPr="0067557B">
        <w:rPr>
          <w:sz w:val="22"/>
          <w:szCs w:val="22"/>
          <w:lang w:eastAsia="ru-RU"/>
        </w:rPr>
        <w:t>подтверждаться</w:t>
      </w:r>
      <w:r w:rsidRPr="0067557B">
        <w:rPr>
          <w:sz w:val="22"/>
          <w:szCs w:val="22"/>
          <w:lang w:eastAsia="ru-RU"/>
        </w:rPr>
        <w:t xml:space="preserve"> сертификатом (свидетельством), выданным компетентным </w:t>
      </w:r>
      <w:r w:rsidR="00EE3C74" w:rsidRPr="0067557B">
        <w:rPr>
          <w:sz w:val="22"/>
          <w:szCs w:val="22"/>
          <w:lang w:eastAsia="ru-RU"/>
        </w:rPr>
        <w:t>органом</w:t>
      </w:r>
      <w:r w:rsidRPr="0067557B">
        <w:rPr>
          <w:sz w:val="22"/>
          <w:szCs w:val="22"/>
          <w:lang w:eastAsia="ru-RU"/>
        </w:rPr>
        <w:t xml:space="preserve"> государственной </w:t>
      </w:r>
      <w:r w:rsidR="00EE3C74" w:rsidRPr="0067557B">
        <w:rPr>
          <w:sz w:val="22"/>
          <w:szCs w:val="22"/>
          <w:lang w:eastAsia="ru-RU"/>
        </w:rPr>
        <w:t>власти</w:t>
      </w:r>
      <w:r w:rsidRPr="0067557B">
        <w:rPr>
          <w:sz w:val="22"/>
          <w:szCs w:val="22"/>
          <w:lang w:eastAsia="ru-RU"/>
        </w:rPr>
        <w:t xml:space="preserve">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 </w:t>
      </w:r>
    </w:p>
    <w:p w:rsidR="00F245C5" w:rsidRPr="0067557B" w:rsidRDefault="00F245C5" w:rsidP="00F245C5">
      <w:pPr>
        <w:suppressAutoHyphens w:val="0"/>
        <w:ind w:left="426" w:hanging="426"/>
        <w:jc w:val="both"/>
        <w:rPr>
          <w:sz w:val="22"/>
          <w:szCs w:val="22"/>
          <w:lang w:eastAsia="ru-RU"/>
        </w:rPr>
      </w:pPr>
    </w:p>
    <w:p w:rsidR="00F245C5" w:rsidRPr="0067557B" w:rsidRDefault="00F245C5" w:rsidP="00C83FB3">
      <w:pPr>
        <w:numPr>
          <w:ilvl w:val="1"/>
          <w:numId w:val="17"/>
        </w:numPr>
        <w:suppressAutoHyphens w:val="0"/>
        <w:ind w:left="426" w:hanging="426"/>
        <w:jc w:val="both"/>
        <w:rPr>
          <w:sz w:val="22"/>
          <w:szCs w:val="22"/>
          <w:lang w:eastAsia="ru-RU"/>
        </w:rPr>
      </w:pPr>
      <w:r w:rsidRPr="0067557B">
        <w:rPr>
          <w:sz w:val="22"/>
          <w:szCs w:val="22"/>
          <w:lang w:eastAsia="ru-RU"/>
        </w:rPr>
        <w:t>Если после прекращения действия обстоятельства непреодолимой силы, по мнению Сторон, исполнение Договора может быть продолжен в порядке, действовавшем до возникновения обстоятельства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E74360" w:rsidRPr="0067557B" w:rsidRDefault="00E74360" w:rsidP="000B53E2">
      <w:pPr>
        <w:suppressAutoHyphens w:val="0"/>
        <w:ind w:left="426" w:hanging="426"/>
        <w:jc w:val="both"/>
        <w:rPr>
          <w:sz w:val="22"/>
          <w:szCs w:val="22"/>
          <w:lang w:eastAsia="ru-RU"/>
        </w:rPr>
      </w:pPr>
    </w:p>
    <w:p w:rsidR="00F245C5" w:rsidRPr="0067557B" w:rsidRDefault="00F245C5" w:rsidP="00C83FB3">
      <w:pPr>
        <w:numPr>
          <w:ilvl w:val="1"/>
          <w:numId w:val="17"/>
        </w:numPr>
        <w:suppressAutoHyphens w:val="0"/>
        <w:ind w:left="426" w:hanging="426"/>
        <w:jc w:val="both"/>
        <w:rPr>
          <w:sz w:val="22"/>
          <w:szCs w:val="22"/>
          <w:lang w:eastAsia="ru-RU"/>
        </w:rPr>
      </w:pPr>
      <w:r w:rsidRPr="0067557B">
        <w:rPr>
          <w:sz w:val="22"/>
          <w:szCs w:val="22"/>
          <w:lang w:eastAsia="ru-RU"/>
        </w:rPr>
        <w:t>В случае если обстоятельства непреодолимой силы действуют непрерывно в течение 3 (Трех) месяцев, Стороны должны провести переговоры с целью принятия решения о соответствующем изменении сроков исполнения обязательств по Договору либо о расторжении Договора. При расторжении Договора по указанному выше основанию Покупатель компенсирует Поставщику стоимость фактически произведенных Поставщиком расходов по исполнению Договора до момента получения Поставщиком/Покупателем извещения о наступлении обстоятельств непреодолимой силы, а Поставщик передаёт Покупателю фактически изготовленные и закупленные Товары для целей исполнения Договора.</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Стороны не освобождаются от ответственности за неисполнение обязательств, возникших до начала действия обстоятельств непреодолимой силы.</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вследствие действия обстоятельств непреодолимой силы, не влечёт освобождение этой стороны от ответственности за исполнение иных её обязательств, не признанных Сторонами неисполнимыми по Договору.</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Обязательства, на которые обстоятельства непреодолимой силы не повлияли, должны выполняться Сторонами.</w:t>
      </w:r>
    </w:p>
    <w:p w:rsidR="00DC005B" w:rsidRPr="0067557B" w:rsidRDefault="00DC005B" w:rsidP="00DC005B">
      <w:pPr>
        <w:pStyle w:val="af3"/>
        <w:rPr>
          <w:sz w:val="22"/>
          <w:szCs w:val="22"/>
          <w:lang w:eastAsia="ru-RU"/>
        </w:rPr>
      </w:pPr>
    </w:p>
    <w:p w:rsidR="00DC005B" w:rsidRPr="0067557B" w:rsidRDefault="00DC005B" w:rsidP="00C83FB3">
      <w:pPr>
        <w:numPr>
          <w:ilvl w:val="1"/>
          <w:numId w:val="17"/>
        </w:numPr>
        <w:suppressAutoHyphens w:val="0"/>
        <w:ind w:left="426" w:hanging="426"/>
        <w:jc w:val="both"/>
        <w:rPr>
          <w:sz w:val="22"/>
          <w:szCs w:val="22"/>
          <w:lang w:eastAsia="ru-RU"/>
        </w:rPr>
      </w:pPr>
      <w:r w:rsidRPr="0067557B">
        <w:rPr>
          <w:sz w:val="22"/>
          <w:szCs w:val="22"/>
          <w:lang w:eastAsia="ru-RU"/>
        </w:rPr>
        <w:t xml:space="preserve">Введение </w:t>
      </w:r>
      <w:r w:rsidRPr="0067557B">
        <w:rPr>
          <w:rFonts w:ascii="Times New Roman CYR" w:hAnsi="Times New Roman CYR" w:cs="Times New Roman CYR"/>
          <w:sz w:val="22"/>
          <w:szCs w:val="22"/>
          <w:lang w:eastAsia="ru-RU"/>
        </w:rPr>
        <w:t xml:space="preserve">политических и экономических санкций против </w:t>
      </w:r>
      <w:r w:rsidR="00072D56" w:rsidRPr="0067557B">
        <w:rPr>
          <w:rFonts w:ascii="Times New Roman CYR" w:hAnsi="Times New Roman CYR" w:cs="Times New Roman CYR"/>
          <w:sz w:val="22"/>
          <w:szCs w:val="22"/>
          <w:lang w:eastAsia="ru-RU"/>
        </w:rPr>
        <w:t>Поставщика</w:t>
      </w:r>
      <w:r w:rsidRPr="0067557B">
        <w:rPr>
          <w:rFonts w:ascii="Times New Roman CYR" w:hAnsi="Times New Roman CYR" w:cs="Times New Roman CYR"/>
          <w:sz w:val="22"/>
          <w:szCs w:val="22"/>
          <w:lang w:eastAsia="ru-RU"/>
        </w:rPr>
        <w:t xml:space="preserve">, страны </w:t>
      </w:r>
      <w:r w:rsidR="00072D56" w:rsidRPr="0067557B">
        <w:rPr>
          <w:rFonts w:ascii="Times New Roman CYR" w:hAnsi="Times New Roman CYR" w:cs="Times New Roman CYR"/>
          <w:sz w:val="22"/>
          <w:szCs w:val="22"/>
          <w:lang w:eastAsia="ru-RU"/>
        </w:rPr>
        <w:t>Поставщика</w:t>
      </w:r>
      <w:r w:rsidRPr="0067557B">
        <w:rPr>
          <w:rFonts w:ascii="Times New Roman CYR" w:hAnsi="Times New Roman CYR" w:cs="Times New Roman CYR"/>
          <w:sz w:val="22"/>
          <w:szCs w:val="22"/>
          <w:lang w:eastAsia="ru-RU"/>
        </w:rPr>
        <w:t xml:space="preserve">, </w:t>
      </w:r>
      <w:r w:rsidR="00072D56" w:rsidRPr="0067557B">
        <w:rPr>
          <w:rFonts w:ascii="Times New Roman CYR" w:hAnsi="Times New Roman CYR" w:cs="Times New Roman CYR"/>
          <w:sz w:val="22"/>
          <w:szCs w:val="22"/>
          <w:lang w:eastAsia="ru-RU"/>
        </w:rPr>
        <w:t>Покупателя</w:t>
      </w:r>
      <w:r w:rsidRPr="0067557B">
        <w:rPr>
          <w:rFonts w:ascii="Times New Roman CYR" w:hAnsi="Times New Roman CYR" w:cs="Times New Roman CYR"/>
          <w:sz w:val="22"/>
          <w:szCs w:val="22"/>
          <w:lang w:eastAsia="ru-RU"/>
        </w:rPr>
        <w:t xml:space="preserve"> или страны </w:t>
      </w:r>
      <w:r w:rsidR="00072D56" w:rsidRPr="0067557B">
        <w:rPr>
          <w:rFonts w:ascii="Times New Roman CYR" w:hAnsi="Times New Roman CYR" w:cs="Times New Roman CYR"/>
          <w:sz w:val="22"/>
          <w:szCs w:val="22"/>
          <w:lang w:eastAsia="ru-RU"/>
        </w:rPr>
        <w:t>Покупателя</w:t>
      </w:r>
      <w:r w:rsidRPr="0067557B">
        <w:rPr>
          <w:rFonts w:ascii="Times New Roman CYR" w:hAnsi="Times New Roman CYR" w:cs="Times New Roman CYR"/>
          <w:sz w:val="22"/>
          <w:szCs w:val="22"/>
          <w:lang w:eastAsia="ru-RU"/>
        </w:rPr>
        <w:t xml:space="preserve">, не является форс-мажором для </w:t>
      </w:r>
      <w:r w:rsidR="00072D56" w:rsidRPr="0067557B">
        <w:rPr>
          <w:rFonts w:ascii="Times New Roman CYR" w:hAnsi="Times New Roman CYR" w:cs="Times New Roman CYR"/>
          <w:sz w:val="22"/>
          <w:szCs w:val="22"/>
          <w:lang w:eastAsia="ru-RU"/>
        </w:rPr>
        <w:t xml:space="preserve">Поставщика </w:t>
      </w:r>
      <w:r w:rsidRPr="0067557B">
        <w:rPr>
          <w:rFonts w:ascii="Times New Roman CYR" w:hAnsi="Times New Roman CYR" w:cs="Times New Roman CYR"/>
          <w:sz w:val="22"/>
          <w:szCs w:val="22"/>
          <w:lang w:eastAsia="ru-RU"/>
        </w:rPr>
        <w:t xml:space="preserve">и основанием для отказа в исполнении договора </w:t>
      </w:r>
      <w:r w:rsidR="00072D56" w:rsidRPr="0067557B">
        <w:rPr>
          <w:rFonts w:ascii="Times New Roman CYR" w:hAnsi="Times New Roman CYR" w:cs="Times New Roman CYR"/>
          <w:sz w:val="22"/>
          <w:szCs w:val="22"/>
          <w:lang w:eastAsia="ru-RU"/>
        </w:rPr>
        <w:t xml:space="preserve">Покупателем </w:t>
      </w:r>
      <w:r w:rsidRPr="0067557B">
        <w:rPr>
          <w:rFonts w:ascii="Times New Roman CYR" w:hAnsi="Times New Roman CYR" w:cs="Times New Roman CYR"/>
          <w:sz w:val="22"/>
          <w:szCs w:val="22"/>
          <w:lang w:eastAsia="ru-RU"/>
        </w:rPr>
        <w:t>или изменения своих обязательств и ответственности по нему.</w:t>
      </w:r>
    </w:p>
    <w:p w:rsidR="00A372B7" w:rsidRPr="0067557B" w:rsidRDefault="00A372B7" w:rsidP="000B53E2">
      <w:pPr>
        <w:widowControl w:val="0"/>
        <w:suppressAutoHyphens w:val="0"/>
        <w:autoSpaceDE w:val="0"/>
        <w:autoSpaceDN w:val="0"/>
        <w:adjustRightInd w:val="0"/>
        <w:ind w:left="426" w:hanging="426"/>
        <w:jc w:val="both"/>
        <w:rPr>
          <w:sz w:val="22"/>
          <w:szCs w:val="22"/>
          <w:lang w:eastAsia="ru-RU"/>
        </w:rPr>
      </w:pPr>
    </w:p>
    <w:p w:rsidR="00E74360" w:rsidRPr="0067557B" w:rsidRDefault="00E74360" w:rsidP="00C83FB3">
      <w:pPr>
        <w:numPr>
          <w:ilvl w:val="0"/>
          <w:numId w:val="17"/>
        </w:numPr>
        <w:suppressAutoHyphens w:val="0"/>
        <w:ind w:left="426" w:hanging="426"/>
        <w:jc w:val="center"/>
        <w:rPr>
          <w:b/>
          <w:sz w:val="22"/>
          <w:szCs w:val="22"/>
          <w:lang w:eastAsia="ru-RU"/>
        </w:rPr>
      </w:pPr>
      <w:r w:rsidRPr="0067557B">
        <w:rPr>
          <w:b/>
          <w:sz w:val="22"/>
          <w:szCs w:val="22"/>
          <w:lang w:eastAsia="ru-RU"/>
        </w:rPr>
        <w:t>ПОРЯДОК РАЗРЕШЕНИЯ СПОРОВ</w:t>
      </w:r>
    </w:p>
    <w:p w:rsidR="00E74360" w:rsidRPr="0067557B" w:rsidRDefault="00E74360" w:rsidP="000B53E2">
      <w:pPr>
        <w:suppressAutoHyphens w:val="0"/>
        <w:ind w:left="426" w:hanging="426"/>
        <w:rPr>
          <w:b/>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Все споры и разногласия, возникающие в связи с исполнением Договора, разрешаются Сторонами с обязательным соблюдением претензионного порядка.</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Претензии направляются в письменной форме с обязательным указанием суммы претензии, требования Стороны и обстоятельств, на которые Сторона ссылается как на основани</w:t>
      </w:r>
      <w:proofErr w:type="gramStart"/>
      <w:r w:rsidRPr="0067557B">
        <w:rPr>
          <w:sz w:val="22"/>
          <w:szCs w:val="22"/>
          <w:lang w:eastAsia="ru-RU"/>
        </w:rPr>
        <w:t>е</w:t>
      </w:r>
      <w:proofErr w:type="gramEnd"/>
      <w:r w:rsidRPr="0067557B">
        <w:rPr>
          <w:sz w:val="22"/>
          <w:szCs w:val="22"/>
          <w:lang w:eastAsia="ru-RU"/>
        </w:rPr>
        <w:t xml:space="preserve"> своих требований. Претензия подписывается руководителем Стороны либо другим уполномоченным на то лицом.</w:t>
      </w:r>
    </w:p>
    <w:p w:rsidR="00E74360" w:rsidRPr="0067557B" w:rsidRDefault="00E74360" w:rsidP="000B53E2">
      <w:pPr>
        <w:suppressAutoHyphens w:val="0"/>
        <w:ind w:left="426" w:hanging="426"/>
        <w:jc w:val="both"/>
        <w:rPr>
          <w:sz w:val="22"/>
          <w:szCs w:val="22"/>
          <w:lang w:eastAsia="ru-RU"/>
        </w:rPr>
      </w:pPr>
    </w:p>
    <w:p w:rsidR="00E74360" w:rsidRPr="0067557B" w:rsidRDefault="00F96085" w:rsidP="00C83FB3">
      <w:pPr>
        <w:numPr>
          <w:ilvl w:val="1"/>
          <w:numId w:val="17"/>
        </w:numPr>
        <w:suppressAutoHyphens w:val="0"/>
        <w:ind w:left="426" w:hanging="426"/>
        <w:jc w:val="both"/>
        <w:rPr>
          <w:sz w:val="22"/>
          <w:szCs w:val="22"/>
          <w:lang w:eastAsia="ru-RU"/>
        </w:rPr>
      </w:pPr>
      <w:r w:rsidRPr="0067557B">
        <w:rPr>
          <w:sz w:val="22"/>
          <w:szCs w:val="22"/>
          <w:lang w:eastAsia="ru-RU"/>
        </w:rPr>
        <w:t>Претензия со всеми прилагаемыми к ней документами направляется заказным письмом с уведомлением о вручении/ценным письмом с описью вложений, либо вручается лично уполномоченному лицу Стороны с проставлением отметки о принятии.</w:t>
      </w:r>
    </w:p>
    <w:p w:rsidR="00E74360" w:rsidRPr="0067557B" w:rsidRDefault="00E74360"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 xml:space="preserve">Претензия должна быть рассмотрена и направлен ответ на нее в течение 15 (Пятнадцати) дней с момента получения претензии. В ответе указываются: при полном или частичном удовлетворении – признанная сумма; при полном или частичном отказе – мотивы отказа со ссылкой на законодательство и доказательства, обосновывающие отказ. Ответ подписывается руководителем Стороны либо другим уполномоченным на то лицом и направляется заказным письмом с уведомлением о вручении. </w:t>
      </w:r>
    </w:p>
    <w:p w:rsidR="00E74360" w:rsidRPr="0067557B" w:rsidRDefault="00E74360" w:rsidP="000B53E2">
      <w:pPr>
        <w:suppressAutoHyphens w:val="0"/>
        <w:ind w:left="426" w:hanging="426"/>
        <w:jc w:val="both"/>
        <w:rPr>
          <w:sz w:val="22"/>
          <w:szCs w:val="22"/>
          <w:lang w:eastAsia="ru-RU"/>
        </w:rPr>
      </w:pPr>
    </w:p>
    <w:p w:rsidR="00F96085" w:rsidRPr="0067557B" w:rsidRDefault="00FB6D82" w:rsidP="00C83FB3">
      <w:pPr>
        <w:pStyle w:val="af3"/>
        <w:numPr>
          <w:ilvl w:val="1"/>
          <w:numId w:val="17"/>
        </w:numPr>
        <w:suppressAutoHyphens w:val="0"/>
        <w:ind w:left="426" w:hanging="426"/>
        <w:jc w:val="both"/>
        <w:rPr>
          <w:b/>
          <w:sz w:val="22"/>
          <w:szCs w:val="22"/>
          <w:lang w:eastAsia="ru-RU"/>
        </w:rPr>
      </w:pPr>
      <w:r w:rsidRPr="0067557B">
        <w:rPr>
          <w:sz w:val="22"/>
          <w:szCs w:val="22"/>
        </w:rPr>
        <w:t>В  случае отсутствия</w:t>
      </w:r>
      <w:r w:rsidRPr="0067557B">
        <w:rPr>
          <w:rFonts w:eastAsiaTheme="minorEastAsia"/>
          <w:sz w:val="22"/>
          <w:szCs w:val="22"/>
          <w:lang w:eastAsia="ru-RU"/>
        </w:rPr>
        <w:t xml:space="preserve"> </w:t>
      </w:r>
      <w:r w:rsidRPr="0067557B">
        <w:rPr>
          <w:sz w:val="22"/>
          <w:szCs w:val="22"/>
        </w:rPr>
        <w:t>в сроки, определенные в пункте 8.4 настоящего Договора, ответа или отказа в удовлетворении претензии все споры и разногласия передаются на рассмотрение в Арб</w:t>
      </w:r>
      <w:r w:rsidR="00A97685" w:rsidRPr="0067557B">
        <w:rPr>
          <w:sz w:val="22"/>
          <w:szCs w:val="22"/>
        </w:rPr>
        <w:t>итражный суд Ростовской области.</w:t>
      </w:r>
    </w:p>
    <w:p w:rsidR="00E74360" w:rsidRPr="0067557B" w:rsidRDefault="00E74360" w:rsidP="00C83FB3">
      <w:pPr>
        <w:pStyle w:val="af3"/>
        <w:numPr>
          <w:ilvl w:val="0"/>
          <w:numId w:val="17"/>
        </w:numPr>
        <w:tabs>
          <w:tab w:val="left" w:pos="142"/>
        </w:tabs>
        <w:jc w:val="center"/>
        <w:rPr>
          <w:b/>
          <w:sz w:val="22"/>
          <w:szCs w:val="22"/>
          <w:lang w:eastAsia="ru-RU"/>
        </w:rPr>
      </w:pPr>
      <w:r w:rsidRPr="0067557B">
        <w:rPr>
          <w:b/>
          <w:sz w:val="22"/>
          <w:szCs w:val="22"/>
          <w:lang w:eastAsia="ru-RU"/>
        </w:rPr>
        <w:t>СРОК ДОГОВОРА</w:t>
      </w:r>
    </w:p>
    <w:p w:rsidR="00E74360" w:rsidRPr="0067557B" w:rsidRDefault="00E74360" w:rsidP="000B53E2">
      <w:pPr>
        <w:suppressAutoHyphens w:val="0"/>
        <w:ind w:left="426" w:hanging="426"/>
        <w:rPr>
          <w:b/>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Договор вступает в силу с «</w:t>
      </w:r>
      <w:r w:rsidR="00A97685" w:rsidRPr="0067557B">
        <w:rPr>
          <w:sz w:val="22"/>
          <w:szCs w:val="22"/>
          <w:lang w:eastAsia="ru-RU"/>
        </w:rPr>
        <w:t>»</w:t>
      </w:r>
      <w:r w:rsidR="006619C9" w:rsidRPr="0067557B">
        <w:rPr>
          <w:sz w:val="22"/>
          <w:szCs w:val="22"/>
          <w:lang w:eastAsia="ru-RU"/>
        </w:rPr>
        <w:t xml:space="preserve">    </w:t>
      </w:r>
      <w:r w:rsidRPr="0067557B">
        <w:rPr>
          <w:sz w:val="22"/>
          <w:szCs w:val="22"/>
          <w:lang w:eastAsia="ru-RU"/>
        </w:rPr>
        <w:t>20</w:t>
      </w:r>
      <w:r w:rsidR="00A97685" w:rsidRPr="0067557B">
        <w:rPr>
          <w:sz w:val="22"/>
          <w:szCs w:val="22"/>
          <w:lang w:eastAsia="ru-RU"/>
        </w:rPr>
        <w:t>19</w:t>
      </w:r>
      <w:r w:rsidRPr="0067557B">
        <w:rPr>
          <w:sz w:val="22"/>
          <w:szCs w:val="22"/>
          <w:lang w:eastAsia="ru-RU"/>
        </w:rPr>
        <w:t xml:space="preserve"> г. и действует до надлежащего исполнения Сторонами обязательств. </w:t>
      </w:r>
    </w:p>
    <w:p w:rsidR="00E74360" w:rsidRPr="0067557B" w:rsidRDefault="00E74360" w:rsidP="000B53E2">
      <w:pPr>
        <w:suppressAutoHyphens w:val="0"/>
        <w:ind w:left="426" w:hanging="426"/>
        <w:jc w:val="both"/>
        <w:rPr>
          <w:sz w:val="22"/>
          <w:szCs w:val="22"/>
          <w:lang w:eastAsia="ru-RU"/>
        </w:rPr>
      </w:pPr>
      <w:r w:rsidRPr="0067557B">
        <w:rPr>
          <w:sz w:val="22"/>
          <w:szCs w:val="22"/>
          <w:lang w:eastAsia="ru-RU"/>
        </w:rPr>
        <w:t xml:space="preserve">Обязательства Сторон, возникшие до момента истечения срока действия Договора, должны быть исполнены в порядке и на условиях, определенных Договором. </w:t>
      </w:r>
    </w:p>
    <w:p w:rsidR="005059E8" w:rsidRPr="0067557B" w:rsidRDefault="005059E8"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proofErr w:type="gramStart"/>
      <w:r w:rsidRPr="0067557B">
        <w:rPr>
          <w:sz w:val="22"/>
          <w:szCs w:val="22"/>
          <w:lang w:eastAsia="ru-RU"/>
        </w:rPr>
        <w:t>Договор</w:t>
      </w:r>
      <w:proofErr w:type="gramEnd"/>
      <w:r w:rsidRPr="0067557B">
        <w:rPr>
          <w:sz w:val="22"/>
          <w:szCs w:val="22"/>
          <w:lang w:eastAsia="ru-RU"/>
        </w:rPr>
        <w:t xml:space="preserve"> может быть расторгнут досрочно по соглашению Сторон, а также по основаниям, предусмотренным действующим законодательством.</w:t>
      </w:r>
    </w:p>
    <w:p w:rsidR="00E74360" w:rsidRPr="0067557B" w:rsidRDefault="00E74360" w:rsidP="000B53E2">
      <w:pPr>
        <w:suppressAutoHyphens w:val="0"/>
        <w:ind w:left="426" w:hanging="426"/>
        <w:jc w:val="both"/>
        <w:rPr>
          <w:sz w:val="22"/>
          <w:szCs w:val="22"/>
          <w:lang w:eastAsia="ru-RU"/>
        </w:rPr>
      </w:pPr>
    </w:p>
    <w:p w:rsidR="00A372B7" w:rsidRPr="0067557B" w:rsidRDefault="00A372B7" w:rsidP="000B53E2">
      <w:pPr>
        <w:suppressAutoHyphens w:val="0"/>
        <w:ind w:left="426" w:hanging="426"/>
        <w:jc w:val="both"/>
        <w:rPr>
          <w:sz w:val="22"/>
          <w:szCs w:val="22"/>
          <w:lang w:eastAsia="ru-RU"/>
        </w:rPr>
      </w:pPr>
    </w:p>
    <w:p w:rsidR="00E74360" w:rsidRPr="0067557B" w:rsidRDefault="00E74360" w:rsidP="00C83FB3">
      <w:pPr>
        <w:numPr>
          <w:ilvl w:val="0"/>
          <w:numId w:val="17"/>
        </w:numPr>
        <w:suppressAutoHyphens w:val="0"/>
        <w:ind w:left="426" w:hanging="426"/>
        <w:jc w:val="center"/>
        <w:rPr>
          <w:b/>
          <w:sz w:val="22"/>
          <w:szCs w:val="22"/>
          <w:lang w:eastAsia="ru-RU"/>
        </w:rPr>
      </w:pPr>
      <w:r w:rsidRPr="0067557B">
        <w:rPr>
          <w:b/>
          <w:sz w:val="22"/>
          <w:szCs w:val="22"/>
          <w:lang w:eastAsia="ru-RU"/>
        </w:rPr>
        <w:t>ПРОТИВОДЕЙСТВИЕ КОРРУПЦИИ</w:t>
      </w:r>
    </w:p>
    <w:p w:rsidR="00E74360" w:rsidRPr="0067557B" w:rsidRDefault="00E74360" w:rsidP="000B53E2">
      <w:pPr>
        <w:suppressAutoHyphens w:val="0"/>
        <w:ind w:left="426" w:hanging="426"/>
        <w:rPr>
          <w:b/>
          <w:sz w:val="22"/>
          <w:szCs w:val="22"/>
          <w:lang w:eastAsia="ru-RU"/>
        </w:rPr>
      </w:pPr>
    </w:p>
    <w:p w:rsidR="00C171BC" w:rsidRPr="0067557B" w:rsidRDefault="00644A50" w:rsidP="00C83FB3">
      <w:pPr>
        <w:numPr>
          <w:ilvl w:val="1"/>
          <w:numId w:val="17"/>
        </w:numPr>
        <w:suppressAutoHyphens w:val="0"/>
        <w:ind w:left="426" w:hanging="426"/>
        <w:jc w:val="both"/>
        <w:rPr>
          <w:sz w:val="22"/>
          <w:szCs w:val="22"/>
          <w:lang w:eastAsia="ru-RU"/>
        </w:rPr>
      </w:pPr>
      <w:r w:rsidRPr="0067557B">
        <w:rPr>
          <w:sz w:val="22"/>
          <w:szCs w:val="22"/>
          <w:lang w:eastAsia="ru-RU"/>
        </w:rPr>
        <w:t xml:space="preserve">При исполнении настоящего Договора </w:t>
      </w:r>
      <w:r w:rsidR="00E74360" w:rsidRPr="0067557B">
        <w:rPr>
          <w:sz w:val="22"/>
          <w:szCs w:val="22"/>
          <w:lang w:eastAsia="ru-RU"/>
        </w:rPr>
        <w:t xml:space="preserve">Стороны </w:t>
      </w:r>
      <w:proofErr w:type="gramStart"/>
      <w:r w:rsidR="00E74360" w:rsidRPr="0067557B">
        <w:rPr>
          <w:sz w:val="22"/>
          <w:szCs w:val="22"/>
          <w:lang w:eastAsia="ru-RU"/>
        </w:rPr>
        <w:t>соблюдают</w:t>
      </w:r>
      <w:proofErr w:type="gramEnd"/>
      <w:r w:rsidR="00E74360" w:rsidRPr="0067557B">
        <w:rPr>
          <w:sz w:val="22"/>
          <w:szCs w:val="22"/>
          <w:lang w:eastAsia="ru-RU"/>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r w:rsidR="00C171BC" w:rsidRPr="0067557B">
        <w:rPr>
          <w:sz w:val="22"/>
          <w:szCs w:val="22"/>
          <w:lang w:eastAsia="ru-RU"/>
        </w:rPr>
        <w:t>.</w:t>
      </w:r>
    </w:p>
    <w:p w:rsidR="001F0B74" w:rsidRPr="0067557B" w:rsidRDefault="001F0B74" w:rsidP="000B53E2">
      <w:pPr>
        <w:suppressAutoHyphens w:val="0"/>
        <w:ind w:left="426" w:hanging="426"/>
        <w:jc w:val="both"/>
        <w:rPr>
          <w:sz w:val="22"/>
          <w:szCs w:val="22"/>
          <w:lang w:eastAsia="ru-RU"/>
        </w:rPr>
      </w:pPr>
    </w:p>
    <w:p w:rsidR="00E74360" w:rsidRPr="0067557B" w:rsidRDefault="00E74360" w:rsidP="00C83FB3">
      <w:pPr>
        <w:numPr>
          <w:ilvl w:val="1"/>
          <w:numId w:val="17"/>
        </w:numPr>
        <w:suppressAutoHyphens w:val="0"/>
        <w:ind w:left="426" w:hanging="426"/>
        <w:jc w:val="both"/>
        <w:rPr>
          <w:sz w:val="22"/>
          <w:szCs w:val="22"/>
          <w:lang w:eastAsia="ru-RU"/>
        </w:rPr>
      </w:pPr>
      <w:r w:rsidRPr="0067557B">
        <w:rPr>
          <w:sz w:val="22"/>
          <w:szCs w:val="22"/>
          <w:lang w:eastAsia="ru-RU"/>
        </w:rPr>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67557B">
        <w:rPr>
          <w:sz w:val="22"/>
          <w:szCs w:val="22"/>
          <w:lang w:eastAsia="ru-RU"/>
        </w:rPr>
        <w:t>просьбе</w:t>
      </w:r>
      <w:proofErr w:type="gramEnd"/>
      <w:r w:rsidRPr="0067557B">
        <w:rPr>
          <w:sz w:val="22"/>
          <w:szCs w:val="22"/>
          <w:lang w:eastAsia="ru-RU"/>
        </w:rPr>
        <w:t xml:space="preserve"> какой либо из Сторон в связи с заключением и исполнением настоящего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если указанные действия нарушают какие-либо законы или нормативные акты, направленные на противодействие взяточничеству и коррупции.</w:t>
      </w:r>
    </w:p>
    <w:p w:rsidR="00E74360" w:rsidRPr="0067557B" w:rsidRDefault="00E74360" w:rsidP="000B53E2">
      <w:pPr>
        <w:suppressAutoHyphens w:val="0"/>
        <w:ind w:left="426" w:hanging="426"/>
        <w:rPr>
          <w:b/>
          <w:sz w:val="22"/>
          <w:szCs w:val="22"/>
          <w:lang w:eastAsia="ru-RU"/>
        </w:rPr>
      </w:pPr>
    </w:p>
    <w:p w:rsidR="00A372B7" w:rsidRPr="0067557B" w:rsidRDefault="00A372B7" w:rsidP="000B53E2">
      <w:pPr>
        <w:suppressAutoHyphens w:val="0"/>
        <w:ind w:left="426" w:hanging="426"/>
        <w:rPr>
          <w:b/>
          <w:sz w:val="22"/>
          <w:szCs w:val="22"/>
          <w:lang w:eastAsia="ru-RU"/>
        </w:rPr>
      </w:pPr>
    </w:p>
    <w:p w:rsidR="00E74360" w:rsidRPr="0067557B" w:rsidRDefault="00E74360" w:rsidP="00C83FB3">
      <w:pPr>
        <w:numPr>
          <w:ilvl w:val="0"/>
          <w:numId w:val="17"/>
        </w:numPr>
        <w:suppressAutoHyphens w:val="0"/>
        <w:ind w:left="426" w:hanging="426"/>
        <w:jc w:val="center"/>
        <w:rPr>
          <w:b/>
          <w:sz w:val="22"/>
          <w:szCs w:val="22"/>
          <w:lang w:eastAsia="ru-RU"/>
        </w:rPr>
      </w:pPr>
      <w:r w:rsidRPr="0067557B">
        <w:rPr>
          <w:b/>
          <w:sz w:val="22"/>
          <w:szCs w:val="22"/>
          <w:lang w:eastAsia="ru-RU"/>
        </w:rPr>
        <w:t>ПРОЧИЕ УСЛОВИЯ</w:t>
      </w:r>
    </w:p>
    <w:p w:rsidR="00E74360" w:rsidRPr="0067557B" w:rsidRDefault="00E74360" w:rsidP="000B53E2">
      <w:pPr>
        <w:suppressAutoHyphens w:val="0"/>
        <w:ind w:left="426" w:hanging="426"/>
        <w:rPr>
          <w:b/>
          <w:sz w:val="22"/>
          <w:szCs w:val="22"/>
          <w:lang w:eastAsia="ru-RU"/>
        </w:rPr>
      </w:pPr>
    </w:p>
    <w:p w:rsidR="00343E71" w:rsidRPr="0067557B" w:rsidRDefault="00343E71" w:rsidP="00C83FB3">
      <w:pPr>
        <w:pStyle w:val="af3"/>
        <w:numPr>
          <w:ilvl w:val="1"/>
          <w:numId w:val="17"/>
        </w:numPr>
        <w:suppressAutoHyphens w:val="0"/>
        <w:ind w:left="426" w:hanging="426"/>
        <w:jc w:val="both"/>
        <w:rPr>
          <w:sz w:val="22"/>
          <w:szCs w:val="22"/>
        </w:rPr>
      </w:pPr>
      <w:r w:rsidRPr="0067557B">
        <w:rPr>
          <w:sz w:val="22"/>
          <w:szCs w:val="22"/>
        </w:rPr>
        <w:t>Настоящий договор заключен по результатам проведения закупочной процедуры</w:t>
      </w:r>
      <w:r w:rsidR="00A74857" w:rsidRPr="0067557B">
        <w:rPr>
          <w:sz w:val="22"/>
          <w:szCs w:val="22"/>
        </w:rPr>
        <w:t xml:space="preserve"> в форме </w:t>
      </w:r>
      <w:r w:rsidR="00E513BC" w:rsidRPr="0067557B">
        <w:rPr>
          <w:sz w:val="22"/>
          <w:szCs w:val="22"/>
        </w:rPr>
        <w:t xml:space="preserve">ООО «», закупка № </w:t>
      </w:r>
      <w:r w:rsidRPr="0067557B">
        <w:rPr>
          <w:sz w:val="22"/>
          <w:szCs w:val="22"/>
        </w:rPr>
        <w:t xml:space="preserve"> (протокол</w:t>
      </w:r>
      <w:r w:rsidR="00A372B7" w:rsidRPr="0067557B">
        <w:rPr>
          <w:sz w:val="22"/>
          <w:szCs w:val="22"/>
        </w:rPr>
        <w:t>/решение</w:t>
      </w:r>
      <w:r w:rsidRPr="0067557B">
        <w:rPr>
          <w:sz w:val="22"/>
          <w:szCs w:val="22"/>
        </w:rPr>
        <w:t xml:space="preserve"> №). Информация о закупке размещена по адресу в сети «Интернет» </w:t>
      </w:r>
      <w:hyperlink r:id="rId12" w:history="1">
        <w:r w:rsidR="00072F5D" w:rsidRPr="008D5ED5">
          <w:rPr>
            <w:rStyle w:val="af2"/>
            <w:sz w:val="22"/>
            <w:szCs w:val="22"/>
            <w:lang w:val="en-US"/>
          </w:rPr>
          <w:t>http</w:t>
        </w:r>
        <w:r w:rsidR="00072F5D" w:rsidRPr="008D5ED5">
          <w:rPr>
            <w:rStyle w:val="af2"/>
            <w:sz w:val="22"/>
            <w:szCs w:val="22"/>
          </w:rPr>
          <w:t>://</w:t>
        </w:r>
        <w:proofErr w:type="spellStart"/>
        <w:r w:rsidR="00072F5D" w:rsidRPr="008D5ED5">
          <w:rPr>
            <w:rStyle w:val="af2"/>
            <w:sz w:val="22"/>
            <w:szCs w:val="22"/>
            <w:lang w:val="en-US"/>
          </w:rPr>
          <w:t>zakupki</w:t>
        </w:r>
        <w:proofErr w:type="spellEnd"/>
        <w:r w:rsidR="00072F5D" w:rsidRPr="008D5ED5">
          <w:rPr>
            <w:rStyle w:val="af2"/>
            <w:sz w:val="22"/>
            <w:szCs w:val="22"/>
          </w:rPr>
          <w:t>.</w:t>
        </w:r>
        <w:proofErr w:type="spellStart"/>
        <w:r w:rsidR="00072F5D" w:rsidRPr="008D5ED5">
          <w:rPr>
            <w:rStyle w:val="af2"/>
            <w:sz w:val="22"/>
            <w:szCs w:val="22"/>
            <w:lang w:val="en-US"/>
          </w:rPr>
          <w:t>rosatom</w:t>
        </w:r>
        <w:proofErr w:type="spellEnd"/>
        <w:r w:rsidR="00072F5D" w:rsidRPr="008D5ED5">
          <w:rPr>
            <w:rStyle w:val="af2"/>
            <w:sz w:val="22"/>
            <w:szCs w:val="22"/>
          </w:rPr>
          <w:t>.</w:t>
        </w:r>
        <w:proofErr w:type="spellStart"/>
        <w:r w:rsidR="00072F5D" w:rsidRPr="008D5ED5">
          <w:rPr>
            <w:rStyle w:val="af2"/>
            <w:sz w:val="22"/>
            <w:szCs w:val="22"/>
            <w:lang w:val="en-US"/>
          </w:rPr>
          <w:t>ru</w:t>
        </w:r>
        <w:proofErr w:type="spellEnd"/>
      </w:hyperlink>
      <w:r w:rsidR="00E513BC" w:rsidRPr="0067557B">
        <w:rPr>
          <w:sz w:val="22"/>
          <w:szCs w:val="22"/>
        </w:rPr>
        <w:t>, закупка №</w:t>
      </w:r>
      <w:proofErr w:type="gramStart"/>
      <w:r w:rsidR="006619C9" w:rsidRPr="0067557B">
        <w:rPr>
          <w:sz w:val="22"/>
          <w:szCs w:val="22"/>
        </w:rPr>
        <w:t xml:space="preserve">    </w:t>
      </w:r>
      <w:r w:rsidRPr="0067557B">
        <w:rPr>
          <w:sz w:val="22"/>
          <w:szCs w:val="22"/>
        </w:rPr>
        <w:t>.</w:t>
      </w:r>
      <w:proofErr w:type="gramEnd"/>
      <w:r w:rsidRPr="0067557B">
        <w:rPr>
          <w:sz w:val="22"/>
          <w:szCs w:val="22"/>
        </w:rPr>
        <w:t xml:space="preserve"> Поставщик ознакомлен и принял требования к заключению настоящего Договора, его исполнению и последствиям расторжения договора, </w:t>
      </w:r>
      <w:r w:rsidR="00DB3675" w:rsidRPr="0067557B">
        <w:rPr>
          <w:sz w:val="22"/>
          <w:szCs w:val="22"/>
        </w:rPr>
        <w:t>опубликованные в составе закупочной документации</w:t>
      </w:r>
      <w:r w:rsidRPr="0067557B">
        <w:rPr>
          <w:sz w:val="22"/>
          <w:szCs w:val="22"/>
        </w:rPr>
        <w:t>.</w:t>
      </w:r>
    </w:p>
    <w:p w:rsidR="00343E71" w:rsidRPr="0067557B" w:rsidRDefault="00343E71" w:rsidP="00343E71">
      <w:pPr>
        <w:tabs>
          <w:tab w:val="left" w:pos="993"/>
        </w:tabs>
        <w:suppressAutoHyphens w:val="0"/>
        <w:ind w:left="426" w:hanging="426"/>
        <w:jc w:val="both"/>
        <w:rPr>
          <w:sz w:val="22"/>
          <w:szCs w:val="22"/>
          <w:lang w:eastAsia="ru-RU"/>
        </w:rPr>
      </w:pPr>
    </w:p>
    <w:p w:rsidR="00E74360" w:rsidRPr="0067557B" w:rsidRDefault="00E74360" w:rsidP="00C83FB3">
      <w:pPr>
        <w:numPr>
          <w:ilvl w:val="1"/>
          <w:numId w:val="17"/>
        </w:numPr>
        <w:tabs>
          <w:tab w:val="left" w:pos="993"/>
        </w:tabs>
        <w:suppressAutoHyphens w:val="0"/>
        <w:ind w:left="426" w:hanging="426"/>
        <w:jc w:val="both"/>
        <w:rPr>
          <w:sz w:val="22"/>
          <w:szCs w:val="22"/>
          <w:lang w:eastAsia="ru-RU"/>
        </w:rPr>
      </w:pPr>
      <w:r w:rsidRPr="0067557B">
        <w:rPr>
          <w:sz w:val="22"/>
          <w:szCs w:val="22"/>
          <w:lang w:eastAsia="ru-RU"/>
        </w:rPr>
        <w:t>Все изменения и дополнения к Договору действительны при условии, что они совершены в письменной форме.</w:t>
      </w:r>
    </w:p>
    <w:p w:rsidR="00E74360" w:rsidRPr="0067557B" w:rsidRDefault="00E74360" w:rsidP="000B53E2">
      <w:pPr>
        <w:tabs>
          <w:tab w:val="left" w:pos="993"/>
        </w:tabs>
        <w:suppressAutoHyphens w:val="0"/>
        <w:ind w:left="426" w:hanging="426"/>
        <w:jc w:val="both"/>
        <w:rPr>
          <w:sz w:val="22"/>
          <w:szCs w:val="22"/>
          <w:lang w:eastAsia="ru-RU"/>
        </w:rPr>
      </w:pPr>
    </w:p>
    <w:p w:rsidR="00E74360" w:rsidRPr="0067557B" w:rsidRDefault="00E74360" w:rsidP="00C83FB3">
      <w:pPr>
        <w:numPr>
          <w:ilvl w:val="1"/>
          <w:numId w:val="17"/>
        </w:numPr>
        <w:tabs>
          <w:tab w:val="left" w:pos="993"/>
        </w:tabs>
        <w:suppressAutoHyphens w:val="0"/>
        <w:ind w:left="426" w:hanging="426"/>
        <w:jc w:val="both"/>
        <w:rPr>
          <w:sz w:val="22"/>
          <w:szCs w:val="22"/>
          <w:lang w:eastAsia="ru-RU"/>
        </w:rPr>
      </w:pPr>
      <w:r w:rsidRPr="0067557B">
        <w:rPr>
          <w:sz w:val="22"/>
          <w:szCs w:val="22"/>
          <w:lang w:eastAsia="ru-RU"/>
        </w:rPr>
        <w:t>Направление документов, предусмотренных Договором, с помощью факсимильной или электронной связи допускается при условии предоставления в течение 10 (Десяти) дней оригиналов таких документов, если иной срок не установлен Договором. Такие документы имеют силу до предоставления оригиналов в случае соблюдения условия, предусмотренного настоящим пунктом.</w:t>
      </w:r>
    </w:p>
    <w:p w:rsidR="00E74360" w:rsidRPr="0067557B" w:rsidRDefault="00E74360" w:rsidP="000B53E2">
      <w:pPr>
        <w:tabs>
          <w:tab w:val="left" w:pos="993"/>
        </w:tabs>
        <w:suppressAutoHyphens w:val="0"/>
        <w:ind w:left="426" w:hanging="426"/>
        <w:jc w:val="both"/>
        <w:rPr>
          <w:sz w:val="22"/>
          <w:szCs w:val="22"/>
          <w:lang w:eastAsia="ru-RU"/>
        </w:rPr>
      </w:pPr>
    </w:p>
    <w:p w:rsidR="00E74360" w:rsidRPr="0067557B" w:rsidRDefault="00E74360" w:rsidP="00C83FB3">
      <w:pPr>
        <w:numPr>
          <w:ilvl w:val="1"/>
          <w:numId w:val="17"/>
        </w:numPr>
        <w:tabs>
          <w:tab w:val="left" w:pos="993"/>
        </w:tabs>
        <w:suppressAutoHyphens w:val="0"/>
        <w:ind w:left="426" w:hanging="426"/>
        <w:jc w:val="both"/>
        <w:rPr>
          <w:sz w:val="22"/>
          <w:szCs w:val="22"/>
          <w:lang w:eastAsia="ru-RU"/>
        </w:rPr>
      </w:pPr>
      <w:r w:rsidRPr="0067557B">
        <w:rPr>
          <w:sz w:val="22"/>
          <w:szCs w:val="22"/>
          <w:lang w:eastAsia="ru-RU"/>
        </w:rPr>
        <w:t xml:space="preserve">Любая переписка и договоренности Сторон до </w:t>
      </w:r>
      <w:r w:rsidR="00F96085" w:rsidRPr="0067557B">
        <w:rPr>
          <w:sz w:val="22"/>
          <w:szCs w:val="22"/>
          <w:lang w:eastAsia="ru-RU"/>
        </w:rPr>
        <w:t>даты</w:t>
      </w:r>
      <w:r w:rsidRPr="0067557B">
        <w:rPr>
          <w:sz w:val="22"/>
          <w:szCs w:val="22"/>
          <w:lang w:eastAsia="ru-RU"/>
        </w:rPr>
        <w:t xml:space="preserve"> заключения Договора теряют силу с момента подписания Договора в части, противоречащей условиям Договора.</w:t>
      </w:r>
    </w:p>
    <w:p w:rsidR="00FB6D82" w:rsidRPr="0067557B" w:rsidRDefault="00FB6D82" w:rsidP="00FB6D82">
      <w:pPr>
        <w:pStyle w:val="af3"/>
        <w:rPr>
          <w:sz w:val="22"/>
          <w:szCs w:val="22"/>
          <w:lang w:eastAsia="ru-RU"/>
        </w:rPr>
      </w:pPr>
    </w:p>
    <w:p w:rsidR="00FB6D82" w:rsidRPr="0067557B" w:rsidRDefault="00FB6D82" w:rsidP="00C83FB3">
      <w:pPr>
        <w:pStyle w:val="af3"/>
        <w:numPr>
          <w:ilvl w:val="1"/>
          <w:numId w:val="17"/>
        </w:numPr>
        <w:tabs>
          <w:tab w:val="left" w:pos="993"/>
        </w:tabs>
        <w:suppressAutoHyphens w:val="0"/>
        <w:ind w:left="426" w:hanging="426"/>
        <w:jc w:val="both"/>
        <w:rPr>
          <w:sz w:val="22"/>
          <w:szCs w:val="22"/>
          <w:lang w:eastAsia="ru-RU"/>
        </w:rPr>
      </w:pPr>
      <w:r w:rsidRPr="0067557B">
        <w:rPr>
          <w:sz w:val="22"/>
          <w:szCs w:val="22"/>
        </w:rPr>
        <w:t xml:space="preserve">Поставщик гарантирует Покупателю, что сведения в отношении всей цепочки собственников и руководителей, включая бенефициаров (в том числе конечных) Поставщика, направленные с адреса электронной почты Поставщика </w:t>
      </w:r>
      <w:r w:rsidR="006619C9" w:rsidRPr="0067557B">
        <w:rPr>
          <w:sz w:val="22"/>
          <w:szCs w:val="22"/>
          <w:lang w:eastAsia="ru-RU"/>
        </w:rPr>
        <w:t>__________</w:t>
      </w:r>
      <w:r w:rsidRPr="0067557B">
        <w:rPr>
          <w:sz w:val="22"/>
          <w:szCs w:val="22"/>
        </w:rPr>
        <w:t xml:space="preserve"> на адрес электронной почты Покупателя </w:t>
      </w:r>
      <w:r w:rsidRPr="0067557B">
        <w:rPr>
          <w:sz w:val="22"/>
          <w:szCs w:val="22"/>
          <w:lang w:eastAsia="ru-RU"/>
        </w:rPr>
        <w:t xml:space="preserve"> </w:t>
      </w:r>
      <w:proofErr w:type="spellStart"/>
      <w:r w:rsidRPr="0067557B">
        <w:rPr>
          <w:sz w:val="22"/>
          <w:szCs w:val="22"/>
          <w:lang w:val="en-US" w:eastAsia="ru-RU"/>
        </w:rPr>
        <w:t>solovyova</w:t>
      </w:r>
      <w:proofErr w:type="spellEnd"/>
      <w:r w:rsidRPr="0067557B">
        <w:rPr>
          <w:sz w:val="22"/>
          <w:szCs w:val="22"/>
          <w:lang w:eastAsia="ru-RU"/>
        </w:rPr>
        <w:t>_</w:t>
      </w:r>
      <w:proofErr w:type="spellStart"/>
      <w:r w:rsidRPr="0067557B">
        <w:rPr>
          <w:sz w:val="22"/>
          <w:szCs w:val="22"/>
          <w:lang w:val="en-US" w:eastAsia="ru-RU"/>
        </w:rPr>
        <w:t>ev</w:t>
      </w:r>
      <w:proofErr w:type="spellEnd"/>
      <w:r w:rsidRPr="0067557B">
        <w:rPr>
          <w:sz w:val="22"/>
          <w:szCs w:val="22"/>
          <w:lang w:eastAsia="ru-RU"/>
        </w:rPr>
        <w:t xml:space="preserve"> @</w:t>
      </w:r>
      <w:proofErr w:type="spellStart"/>
      <w:r w:rsidRPr="0067557B">
        <w:rPr>
          <w:sz w:val="22"/>
          <w:szCs w:val="22"/>
          <w:lang w:val="en-US" w:eastAsia="ru-RU"/>
        </w:rPr>
        <w:t>atommash</w:t>
      </w:r>
      <w:proofErr w:type="spellEnd"/>
      <w:r w:rsidRPr="0067557B">
        <w:rPr>
          <w:sz w:val="22"/>
          <w:szCs w:val="22"/>
          <w:lang w:eastAsia="ru-RU"/>
        </w:rPr>
        <w:t>.</w:t>
      </w:r>
      <w:proofErr w:type="spellStart"/>
      <w:r w:rsidRPr="0067557B">
        <w:rPr>
          <w:sz w:val="22"/>
          <w:szCs w:val="22"/>
          <w:lang w:val="en-US" w:eastAsia="ru-RU"/>
        </w:rPr>
        <w:t>ru</w:t>
      </w:r>
      <w:proofErr w:type="spellEnd"/>
      <w:r w:rsidRPr="0067557B">
        <w:rPr>
          <w:sz w:val="22"/>
          <w:szCs w:val="22"/>
          <w:lang w:eastAsia="ru-RU"/>
        </w:rPr>
        <w:t xml:space="preserve"> </w:t>
      </w:r>
      <w:r w:rsidRPr="0067557B">
        <w:rPr>
          <w:sz w:val="22"/>
          <w:szCs w:val="22"/>
        </w:rPr>
        <w:t xml:space="preserve"> (далее – Сведения), являются полными, точными и достоверными. </w:t>
      </w:r>
      <w:r w:rsidRPr="0067557B">
        <w:rPr>
          <w:i/>
          <w:sz w:val="22"/>
          <w:szCs w:val="22"/>
        </w:rPr>
        <w:t xml:space="preserve">                 </w:t>
      </w:r>
      <w:r w:rsidRPr="0067557B">
        <w:rPr>
          <w:sz w:val="22"/>
          <w:szCs w:val="22"/>
          <w:lang w:eastAsia="ru-RU"/>
        </w:rPr>
        <w:t>При изменении Сведений Поставщик обязан не позднее 5 (Пяти) дней с момента таких изменений направить Покупателю соответствующее письменное уведомление с приложением копий подтверждающих документов, заверенных уполномоченным должностным лицом Поставщика.</w:t>
      </w:r>
    </w:p>
    <w:p w:rsidR="00F96085" w:rsidRPr="0067557B" w:rsidRDefault="00FB6D82" w:rsidP="00FB6D82">
      <w:pPr>
        <w:tabs>
          <w:tab w:val="left" w:pos="993"/>
        </w:tabs>
        <w:suppressAutoHyphens w:val="0"/>
        <w:ind w:left="426" w:firstLine="567"/>
        <w:jc w:val="both"/>
        <w:rPr>
          <w:sz w:val="22"/>
          <w:szCs w:val="22"/>
          <w:lang w:eastAsia="ru-RU"/>
        </w:rPr>
      </w:pPr>
      <w:r w:rsidRPr="0067557B">
        <w:rPr>
          <w:sz w:val="22"/>
          <w:szCs w:val="22"/>
          <w:lang w:eastAsia="ru-RU"/>
        </w:rPr>
        <w:t>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согласий всех упомянутых в Сведениях, заинтересованных или причастных к Сведениям лиц на обработку предоставленных Сведений Покупателем, а также на раскрытие Покупателем Сведений, полностью или частично, компетентным органам государственной власти</w:t>
      </w:r>
      <w:r w:rsidR="00F96085" w:rsidRPr="0067557B">
        <w:rPr>
          <w:sz w:val="22"/>
          <w:szCs w:val="22"/>
          <w:lang w:eastAsia="ru-RU"/>
        </w:rPr>
        <w:t>.</w:t>
      </w:r>
    </w:p>
    <w:p w:rsidR="00E74360" w:rsidRPr="0067557B" w:rsidRDefault="00E74360" w:rsidP="00F96085">
      <w:pPr>
        <w:tabs>
          <w:tab w:val="left" w:pos="993"/>
        </w:tabs>
        <w:suppressAutoHyphens w:val="0"/>
        <w:ind w:left="426"/>
        <w:jc w:val="both"/>
        <w:rPr>
          <w:sz w:val="22"/>
          <w:szCs w:val="22"/>
          <w:lang w:eastAsia="ru-RU"/>
        </w:rPr>
      </w:pPr>
    </w:p>
    <w:p w:rsidR="00E74360" w:rsidRPr="0067557B" w:rsidRDefault="00E74360" w:rsidP="00C83FB3">
      <w:pPr>
        <w:pStyle w:val="af3"/>
        <w:numPr>
          <w:ilvl w:val="1"/>
          <w:numId w:val="17"/>
        </w:numPr>
        <w:tabs>
          <w:tab w:val="left" w:pos="993"/>
        </w:tabs>
        <w:suppressAutoHyphens w:val="0"/>
        <w:ind w:left="426" w:hanging="426"/>
        <w:jc w:val="both"/>
        <w:rPr>
          <w:sz w:val="22"/>
          <w:szCs w:val="22"/>
          <w:lang w:eastAsia="ru-RU"/>
        </w:rPr>
      </w:pPr>
      <w:r w:rsidRPr="0067557B">
        <w:rPr>
          <w:sz w:val="22"/>
          <w:szCs w:val="22"/>
          <w:lang w:eastAsia="ru-RU"/>
        </w:rPr>
        <w:t>Покупатель и Поставщик подтверждают, что условия Договора о предоставлении Сведений в со</w:t>
      </w:r>
      <w:r w:rsidR="00DB3675" w:rsidRPr="0067557B">
        <w:rPr>
          <w:sz w:val="22"/>
          <w:szCs w:val="22"/>
          <w:lang w:eastAsia="ru-RU"/>
        </w:rPr>
        <w:t>ответствии с положениями п. 11.5</w:t>
      </w:r>
      <w:r w:rsidRPr="0067557B">
        <w:rPr>
          <w:sz w:val="22"/>
          <w:szCs w:val="22"/>
          <w:lang w:eastAsia="ru-RU"/>
        </w:rPr>
        <w:t xml:space="preserve"> Договора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E74360" w:rsidRPr="0067557B" w:rsidRDefault="00E74360" w:rsidP="000B53E2">
      <w:pPr>
        <w:pStyle w:val="af3"/>
        <w:tabs>
          <w:tab w:val="left" w:pos="993"/>
        </w:tabs>
        <w:suppressAutoHyphens w:val="0"/>
        <w:ind w:left="426" w:hanging="426"/>
        <w:jc w:val="both"/>
        <w:rPr>
          <w:sz w:val="22"/>
          <w:szCs w:val="22"/>
          <w:lang w:eastAsia="ru-RU"/>
        </w:rPr>
      </w:pPr>
    </w:p>
    <w:p w:rsidR="00F96085" w:rsidRPr="0067557B" w:rsidRDefault="00E74360" w:rsidP="00C83FB3">
      <w:pPr>
        <w:pStyle w:val="af3"/>
        <w:numPr>
          <w:ilvl w:val="1"/>
          <w:numId w:val="17"/>
        </w:numPr>
        <w:tabs>
          <w:tab w:val="left" w:pos="993"/>
        </w:tabs>
        <w:suppressAutoHyphens w:val="0"/>
        <w:ind w:left="426" w:hanging="426"/>
        <w:jc w:val="both"/>
        <w:rPr>
          <w:sz w:val="22"/>
          <w:szCs w:val="22"/>
          <w:lang w:eastAsia="ru-RU"/>
        </w:rPr>
      </w:pPr>
      <w:r w:rsidRPr="0067557B">
        <w:rPr>
          <w:sz w:val="22"/>
          <w:szCs w:val="22"/>
          <w:lang w:eastAsia="ru-RU"/>
        </w:rPr>
        <w:t>Поставщик освобождает Покупателя от любой ответственности в связи с раскрытием, в том числе, возмещает Покупателю убытки, понесенные в связи с предъявлением Покупателю претензий, исков и требований любыми третьими лицами, чьи права были или могли быть нарушены таким раскрытием.</w:t>
      </w:r>
    </w:p>
    <w:p w:rsidR="00F96085" w:rsidRPr="0067557B" w:rsidRDefault="00F96085" w:rsidP="00F96085">
      <w:pPr>
        <w:tabs>
          <w:tab w:val="left" w:pos="993"/>
        </w:tabs>
        <w:suppressAutoHyphens w:val="0"/>
        <w:jc w:val="both"/>
        <w:rPr>
          <w:sz w:val="22"/>
          <w:szCs w:val="22"/>
          <w:lang w:eastAsia="ru-RU"/>
        </w:rPr>
      </w:pPr>
    </w:p>
    <w:p w:rsidR="00E74360" w:rsidRPr="0067557B" w:rsidRDefault="00E74360" w:rsidP="00C83FB3">
      <w:pPr>
        <w:pStyle w:val="af3"/>
        <w:numPr>
          <w:ilvl w:val="1"/>
          <w:numId w:val="17"/>
        </w:numPr>
        <w:tabs>
          <w:tab w:val="left" w:pos="993"/>
        </w:tabs>
        <w:suppressAutoHyphens w:val="0"/>
        <w:ind w:left="426" w:hanging="426"/>
        <w:jc w:val="both"/>
        <w:rPr>
          <w:sz w:val="22"/>
          <w:szCs w:val="22"/>
          <w:lang w:eastAsia="ru-RU"/>
        </w:rPr>
      </w:pPr>
      <w:proofErr w:type="gramStart"/>
      <w:r w:rsidRPr="0067557B">
        <w:rPr>
          <w:sz w:val="22"/>
          <w:szCs w:val="22"/>
          <w:lang w:eastAsia="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Покупателя от исполнения Договора и предъявления Покупателем Поставщику требования о возмещении убытков, причиненных прекращением Договора.</w:t>
      </w:r>
      <w:proofErr w:type="gramEnd"/>
      <w:r w:rsidRPr="0067557B">
        <w:rPr>
          <w:sz w:val="22"/>
          <w:szCs w:val="22"/>
          <w:lang w:eastAsia="ru-RU"/>
        </w:rPr>
        <w:t xml:space="preserve"> Договор считается расторгнутым от даты получения Поставщиком соответствующего письменного уведомления Покупателя, если более поздняя дата не будет установлена в уведомлении.</w:t>
      </w:r>
    </w:p>
    <w:p w:rsidR="00E74360" w:rsidRPr="0067557B" w:rsidRDefault="00E74360" w:rsidP="000B53E2">
      <w:pPr>
        <w:tabs>
          <w:tab w:val="left" w:pos="993"/>
        </w:tabs>
        <w:suppressAutoHyphens w:val="0"/>
        <w:ind w:left="426" w:hanging="426"/>
        <w:jc w:val="both"/>
        <w:rPr>
          <w:sz w:val="22"/>
          <w:szCs w:val="22"/>
        </w:rPr>
      </w:pPr>
    </w:p>
    <w:p w:rsidR="00F96085" w:rsidRPr="0067557B" w:rsidRDefault="00F96085" w:rsidP="00C83FB3">
      <w:pPr>
        <w:pStyle w:val="af3"/>
        <w:numPr>
          <w:ilvl w:val="1"/>
          <w:numId w:val="17"/>
        </w:numPr>
        <w:tabs>
          <w:tab w:val="left" w:pos="993"/>
        </w:tabs>
        <w:suppressAutoHyphens w:val="0"/>
        <w:ind w:left="426" w:hanging="426"/>
        <w:jc w:val="both"/>
        <w:rPr>
          <w:sz w:val="22"/>
          <w:szCs w:val="22"/>
          <w:lang w:eastAsia="ru-RU"/>
        </w:rPr>
      </w:pPr>
      <w:proofErr w:type="gramStart"/>
      <w:r w:rsidRPr="0067557B">
        <w:rPr>
          <w:sz w:val="22"/>
          <w:szCs w:val="22"/>
        </w:rPr>
        <w:t xml:space="preserve">В случае расторжения Договора по решению суда или по соглашению сторон в силу существенного нарушения Поставщиком условий Договора, а также в случае </w:t>
      </w:r>
      <w:proofErr w:type="spellStart"/>
      <w:r w:rsidRPr="0067557B">
        <w:rPr>
          <w:sz w:val="22"/>
          <w:szCs w:val="22"/>
        </w:rPr>
        <w:t>непредоставления</w:t>
      </w:r>
      <w:proofErr w:type="spellEnd"/>
      <w:r w:rsidRPr="0067557B">
        <w:rPr>
          <w:sz w:val="22"/>
          <w:szCs w:val="22"/>
        </w:rPr>
        <w:t xml:space="preserve"> Поставщиком обеспечения исполнения Договора после его заключения, когда такая обязанность предусмотрена условиями настоящего Договора,  информация о Поставщике заносится в реестр недобросовестных поставщиков </w:t>
      </w:r>
      <w:proofErr w:type="spellStart"/>
      <w:r w:rsidRPr="0067557B">
        <w:rPr>
          <w:sz w:val="22"/>
          <w:szCs w:val="22"/>
        </w:rPr>
        <w:t>Госкорпорации</w:t>
      </w:r>
      <w:proofErr w:type="spellEnd"/>
      <w:r w:rsidRPr="0067557B">
        <w:rPr>
          <w:sz w:val="22"/>
          <w:szCs w:val="22"/>
        </w:rPr>
        <w:t xml:space="preserve"> «</w:t>
      </w:r>
      <w:proofErr w:type="spellStart"/>
      <w:r w:rsidRPr="0067557B">
        <w:rPr>
          <w:sz w:val="22"/>
          <w:szCs w:val="22"/>
        </w:rPr>
        <w:t>Росатом</w:t>
      </w:r>
      <w:proofErr w:type="spellEnd"/>
      <w:r w:rsidRPr="0067557B">
        <w:rPr>
          <w:sz w:val="22"/>
          <w:szCs w:val="22"/>
        </w:rPr>
        <w:t xml:space="preserve">» и организаций </w:t>
      </w:r>
      <w:proofErr w:type="spellStart"/>
      <w:r w:rsidRPr="0067557B">
        <w:rPr>
          <w:sz w:val="22"/>
          <w:szCs w:val="22"/>
        </w:rPr>
        <w:t>Госкорпорации</w:t>
      </w:r>
      <w:proofErr w:type="spellEnd"/>
      <w:r w:rsidRPr="0067557B">
        <w:rPr>
          <w:sz w:val="22"/>
          <w:szCs w:val="22"/>
        </w:rPr>
        <w:t xml:space="preserve"> «</w:t>
      </w:r>
      <w:proofErr w:type="spellStart"/>
      <w:r w:rsidRPr="0067557B">
        <w:rPr>
          <w:sz w:val="22"/>
          <w:szCs w:val="22"/>
        </w:rPr>
        <w:t>Росатом</w:t>
      </w:r>
      <w:proofErr w:type="spellEnd"/>
      <w:r w:rsidRPr="0067557B">
        <w:rPr>
          <w:sz w:val="22"/>
          <w:szCs w:val="22"/>
        </w:rPr>
        <w:t xml:space="preserve">» сроком на 2 года. </w:t>
      </w:r>
      <w:proofErr w:type="gramEnd"/>
    </w:p>
    <w:p w:rsidR="00F96085" w:rsidRPr="0067557B" w:rsidRDefault="00F96085" w:rsidP="00F96085">
      <w:pPr>
        <w:tabs>
          <w:tab w:val="left" w:pos="993"/>
        </w:tabs>
        <w:suppressAutoHyphens w:val="0"/>
        <w:jc w:val="both"/>
        <w:rPr>
          <w:sz w:val="22"/>
          <w:szCs w:val="22"/>
          <w:lang w:eastAsia="ru-RU"/>
        </w:rPr>
      </w:pPr>
    </w:p>
    <w:p w:rsidR="00F96085" w:rsidRPr="0067557B" w:rsidRDefault="00F96085" w:rsidP="00C83FB3">
      <w:pPr>
        <w:pStyle w:val="af3"/>
        <w:numPr>
          <w:ilvl w:val="1"/>
          <w:numId w:val="17"/>
        </w:numPr>
        <w:ind w:left="426" w:hanging="426"/>
        <w:jc w:val="both"/>
        <w:rPr>
          <w:sz w:val="22"/>
          <w:szCs w:val="22"/>
        </w:rPr>
      </w:pPr>
      <w:r w:rsidRPr="0067557B">
        <w:rPr>
          <w:sz w:val="22"/>
          <w:szCs w:val="22"/>
        </w:rPr>
        <w:t>Каждая Сторона заверяет и гарантирует другой Стороне, что:</w:t>
      </w:r>
    </w:p>
    <w:p w:rsidR="00F96085" w:rsidRPr="0067557B" w:rsidRDefault="00F96085" w:rsidP="00F96085">
      <w:pPr>
        <w:ind w:left="426" w:hanging="426"/>
        <w:jc w:val="both"/>
        <w:rPr>
          <w:sz w:val="22"/>
          <w:szCs w:val="22"/>
        </w:rPr>
      </w:pPr>
      <w:r w:rsidRPr="0067557B">
        <w:rPr>
          <w:sz w:val="22"/>
          <w:szCs w:val="22"/>
        </w:rPr>
        <w:t>- сторона вправе заключать и исполнять Договор;</w:t>
      </w:r>
    </w:p>
    <w:p w:rsidR="00F96085" w:rsidRPr="0067557B" w:rsidRDefault="00F96085" w:rsidP="00F96085">
      <w:pPr>
        <w:ind w:left="426" w:hanging="426"/>
        <w:jc w:val="both"/>
        <w:rPr>
          <w:sz w:val="22"/>
          <w:szCs w:val="22"/>
        </w:rPr>
      </w:pPr>
      <w:r w:rsidRPr="0067557B">
        <w:rPr>
          <w:sz w:val="22"/>
          <w:szCs w:val="22"/>
        </w:rPr>
        <w:lastRenderedPageBreak/>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 </w:t>
      </w:r>
    </w:p>
    <w:p w:rsidR="00F96085" w:rsidRPr="0067557B" w:rsidRDefault="00F96085" w:rsidP="00F96085">
      <w:pPr>
        <w:ind w:left="426" w:hanging="426"/>
        <w:jc w:val="both"/>
        <w:rPr>
          <w:sz w:val="22"/>
          <w:szCs w:val="22"/>
        </w:rPr>
      </w:pPr>
      <w:r w:rsidRPr="0067557B">
        <w:rPr>
          <w:sz w:val="22"/>
          <w:szCs w:val="22"/>
        </w:rPr>
        <w:t xml:space="preserve">-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 </w:t>
      </w:r>
    </w:p>
    <w:p w:rsidR="00F96085" w:rsidRPr="0067557B" w:rsidRDefault="00F96085" w:rsidP="00F96085">
      <w:pPr>
        <w:ind w:left="426" w:hanging="426"/>
        <w:jc w:val="both"/>
        <w:rPr>
          <w:sz w:val="22"/>
          <w:szCs w:val="22"/>
        </w:rPr>
      </w:pPr>
    </w:p>
    <w:p w:rsidR="00F96085" w:rsidRPr="0067557B" w:rsidRDefault="00F96085" w:rsidP="00F96085">
      <w:pPr>
        <w:ind w:left="426" w:hanging="426"/>
        <w:jc w:val="both"/>
        <w:rPr>
          <w:sz w:val="22"/>
          <w:szCs w:val="22"/>
        </w:rPr>
      </w:pPr>
      <w:r w:rsidRPr="0067557B">
        <w:rPr>
          <w:sz w:val="22"/>
          <w:szCs w:val="22"/>
        </w:rPr>
        <w:t>Поставщик заверяет и гарантирует:</w:t>
      </w:r>
    </w:p>
    <w:p w:rsidR="00F96085" w:rsidRPr="0067557B" w:rsidRDefault="00F96085" w:rsidP="00F96085">
      <w:pPr>
        <w:ind w:left="426" w:hanging="426"/>
        <w:jc w:val="both"/>
        <w:rPr>
          <w:sz w:val="22"/>
          <w:szCs w:val="22"/>
        </w:rPr>
      </w:pPr>
      <w:r w:rsidRPr="0067557B">
        <w:rPr>
          <w:sz w:val="22"/>
          <w:szCs w:val="22"/>
        </w:rPr>
        <w:t xml:space="preserve">- реальность заключаемой сделки; </w:t>
      </w:r>
    </w:p>
    <w:p w:rsidR="00F96085" w:rsidRPr="0067557B" w:rsidRDefault="00F96085" w:rsidP="00F96085">
      <w:pPr>
        <w:ind w:left="426" w:hanging="426"/>
        <w:jc w:val="both"/>
        <w:rPr>
          <w:sz w:val="22"/>
          <w:szCs w:val="22"/>
        </w:rPr>
      </w:pPr>
      <w:r w:rsidRPr="0067557B">
        <w:rPr>
          <w:sz w:val="22"/>
          <w:szCs w:val="22"/>
        </w:rPr>
        <w:t xml:space="preserve">- своевременность и полноту исполнения Поставщиком обязанностей по уплате налогов и сборов, сдаче налоговой и бухгалтерской отчетности, предусмотренных действующим законодательством Российской Федерации; </w:t>
      </w:r>
    </w:p>
    <w:p w:rsidR="00F96085" w:rsidRPr="0067557B" w:rsidRDefault="00F96085" w:rsidP="00F96085">
      <w:pPr>
        <w:ind w:left="426" w:hanging="426"/>
        <w:jc w:val="both"/>
        <w:rPr>
          <w:sz w:val="22"/>
          <w:szCs w:val="22"/>
        </w:rPr>
      </w:pPr>
      <w:r w:rsidRPr="0067557B">
        <w:rPr>
          <w:sz w:val="22"/>
          <w:szCs w:val="22"/>
        </w:rPr>
        <w:t xml:space="preserve">- фактическое исполнение обязательств по настоящему Договору лицами, указанными в первичных бухгалтерских документах, выставляемых Поставщиком в адрес Покупателя; </w:t>
      </w:r>
    </w:p>
    <w:p w:rsidR="00F96085" w:rsidRPr="0067557B" w:rsidRDefault="00F96085" w:rsidP="00F96085">
      <w:pPr>
        <w:suppressAutoHyphens w:val="0"/>
        <w:ind w:left="426" w:hanging="426"/>
        <w:jc w:val="both"/>
        <w:rPr>
          <w:sz w:val="22"/>
          <w:szCs w:val="22"/>
        </w:rPr>
      </w:pPr>
      <w:r w:rsidRPr="0067557B">
        <w:rPr>
          <w:sz w:val="22"/>
          <w:szCs w:val="22"/>
          <w:lang w:eastAsia="ru-RU"/>
        </w:rPr>
        <w:t xml:space="preserve">- привлечение к исполнению всех или части обязательств по настоящему Договору субпоставщиков и/или </w:t>
      </w:r>
      <w:proofErr w:type="spellStart"/>
      <w:r w:rsidRPr="0067557B">
        <w:rPr>
          <w:sz w:val="22"/>
          <w:szCs w:val="22"/>
          <w:lang w:eastAsia="ru-RU"/>
        </w:rPr>
        <w:t>субисполнителей</w:t>
      </w:r>
      <w:proofErr w:type="spellEnd"/>
      <w:r w:rsidRPr="0067557B">
        <w:rPr>
          <w:sz w:val="22"/>
          <w:szCs w:val="22"/>
          <w:lang w:eastAsia="ru-RU"/>
        </w:rPr>
        <w:t xml:space="preserve"> и/или иных третьих лиц исключительно на основании заключаемых с такими лицами договоров, приемку товаров/работ/услуг по договорам с такими третьими лицами – исключительно на основании первичных документов, оформленных в соответствии с законодательством Российской Федерации; </w:t>
      </w:r>
    </w:p>
    <w:p w:rsidR="00F96085" w:rsidRPr="0067557B" w:rsidRDefault="00F96085" w:rsidP="00F96085">
      <w:pPr>
        <w:ind w:left="426" w:hanging="426"/>
        <w:jc w:val="both"/>
        <w:rPr>
          <w:sz w:val="22"/>
          <w:szCs w:val="22"/>
        </w:rPr>
      </w:pPr>
      <w:r w:rsidRPr="0067557B">
        <w:rPr>
          <w:sz w:val="22"/>
          <w:szCs w:val="22"/>
        </w:rPr>
        <w:t xml:space="preserve">- полноту предоставления Покупателю данных о ходе и порядке исполнения обязательств по настоящему Договору; </w:t>
      </w:r>
    </w:p>
    <w:p w:rsidR="00F96085" w:rsidRPr="0067557B" w:rsidRDefault="00F96085" w:rsidP="00F96085">
      <w:pPr>
        <w:ind w:left="426" w:hanging="426"/>
        <w:jc w:val="both"/>
        <w:rPr>
          <w:sz w:val="22"/>
          <w:szCs w:val="22"/>
        </w:rPr>
      </w:pPr>
      <w:r w:rsidRPr="0067557B">
        <w:rPr>
          <w:sz w:val="22"/>
          <w:szCs w:val="22"/>
        </w:rPr>
        <w:t xml:space="preserve">- наличие у Поставщика необходимой квалификации, знаний, ноу-хау, материально-технической базы и опыта поставки с выполнением всех требований норм и правил для выполнения обязательств по настоящему Договору; </w:t>
      </w:r>
    </w:p>
    <w:p w:rsidR="00F96085" w:rsidRPr="0067557B" w:rsidRDefault="00F96085" w:rsidP="00F96085">
      <w:pPr>
        <w:ind w:left="426" w:hanging="426"/>
        <w:jc w:val="both"/>
        <w:rPr>
          <w:sz w:val="22"/>
          <w:szCs w:val="22"/>
        </w:rPr>
      </w:pPr>
      <w:r w:rsidRPr="0067557B">
        <w:rPr>
          <w:sz w:val="22"/>
          <w:szCs w:val="22"/>
        </w:rPr>
        <w:t xml:space="preserve">- проведение Поставщиком до даты заключения договора необходимой и достаточной оценки объема обязательств по Договору, удовлетворенность ценой Договора, которая покрывает все обязательства и риски, принимаемые Поставщиком по Договору. </w:t>
      </w:r>
    </w:p>
    <w:p w:rsidR="00F96085" w:rsidRPr="0067557B" w:rsidRDefault="00F96085" w:rsidP="00F96085">
      <w:pPr>
        <w:ind w:left="426" w:hanging="426"/>
        <w:jc w:val="both"/>
        <w:rPr>
          <w:sz w:val="22"/>
          <w:szCs w:val="22"/>
        </w:rPr>
      </w:pPr>
      <w:r w:rsidRPr="0067557B">
        <w:rPr>
          <w:sz w:val="22"/>
          <w:szCs w:val="22"/>
        </w:rPr>
        <w:t xml:space="preserve">  </w:t>
      </w:r>
    </w:p>
    <w:p w:rsidR="00F96085" w:rsidRPr="0067557B" w:rsidRDefault="00F96085" w:rsidP="00F96085">
      <w:pPr>
        <w:ind w:left="426" w:hanging="426"/>
        <w:jc w:val="both"/>
        <w:rPr>
          <w:sz w:val="22"/>
          <w:szCs w:val="22"/>
        </w:rPr>
      </w:pPr>
      <w:r w:rsidRPr="0067557B">
        <w:rPr>
          <w:sz w:val="22"/>
          <w:szCs w:val="22"/>
        </w:rPr>
        <w:t xml:space="preserve">Стороны признают, что при заключении Договора Стороны полагались на заверения и гарантии, указанные в настоящем пункте Договора, и что и достоверность имеет для Сторон существенное значение. </w:t>
      </w:r>
    </w:p>
    <w:p w:rsidR="00F96085" w:rsidRPr="0067557B" w:rsidRDefault="00F96085" w:rsidP="00F96085">
      <w:pPr>
        <w:ind w:left="426" w:hanging="426"/>
        <w:jc w:val="both"/>
        <w:rPr>
          <w:sz w:val="22"/>
          <w:szCs w:val="22"/>
        </w:rPr>
      </w:pPr>
      <w:r w:rsidRPr="0067557B">
        <w:rPr>
          <w:sz w:val="22"/>
          <w:szCs w:val="22"/>
        </w:rPr>
        <w:t>Если какое-либо из указанных выше заверений и гарантий одной Стороны оказалось изначально недостоверным на дату заключения настоящего Договора, то другая Сторона имеет право отказаться от настоящего Договора в одностороннем внесудебном порядке, а также потребовать от второй Стороны возмещения убытков, причиненных таким расторжением.</w:t>
      </w:r>
    </w:p>
    <w:p w:rsidR="00F96085" w:rsidRPr="0067557B" w:rsidRDefault="00F96085" w:rsidP="00F96085">
      <w:pPr>
        <w:jc w:val="both"/>
        <w:rPr>
          <w:sz w:val="22"/>
          <w:szCs w:val="22"/>
        </w:rPr>
      </w:pPr>
    </w:p>
    <w:p w:rsidR="00F96085" w:rsidRPr="0067557B" w:rsidRDefault="00F96085" w:rsidP="00F96085">
      <w:pPr>
        <w:pStyle w:val="af3"/>
        <w:ind w:left="360" w:hanging="360"/>
        <w:jc w:val="both"/>
        <w:rPr>
          <w:sz w:val="22"/>
          <w:szCs w:val="22"/>
          <w:lang w:eastAsia="ru-RU"/>
        </w:rPr>
      </w:pPr>
      <w:r w:rsidRPr="0067557B">
        <w:rPr>
          <w:sz w:val="22"/>
          <w:szCs w:val="22"/>
          <w:lang w:eastAsia="ru-RU"/>
        </w:rPr>
        <w:t>11.11.  В срок не позднее 15 (Пятнадцать) рабочих дней от даты исполнения обязательств по поставке Товара, Поставщик</w:t>
      </w:r>
      <w:r w:rsidR="009713E2" w:rsidRPr="0067557B">
        <w:rPr>
          <w:sz w:val="22"/>
          <w:szCs w:val="22"/>
          <w:lang w:eastAsia="ru-RU"/>
        </w:rPr>
        <w:t xml:space="preserve">, являющийся резидентом Российской Федерации – плательщиком НДС, </w:t>
      </w:r>
      <w:r w:rsidRPr="0067557B">
        <w:rPr>
          <w:sz w:val="22"/>
          <w:szCs w:val="22"/>
          <w:lang w:eastAsia="ru-RU"/>
        </w:rPr>
        <w:t xml:space="preserve"> обязуется предоставить заверенную им выписку из книги продаж, подтверждающую отражение реализации в адрес Покупателя для целей исчисления НДС.</w:t>
      </w:r>
    </w:p>
    <w:p w:rsidR="00F96085" w:rsidRPr="0067557B" w:rsidRDefault="00F96085" w:rsidP="00F96085">
      <w:pPr>
        <w:pStyle w:val="af3"/>
        <w:ind w:left="360" w:hanging="360"/>
        <w:jc w:val="both"/>
        <w:rPr>
          <w:sz w:val="22"/>
          <w:szCs w:val="22"/>
          <w:lang w:eastAsia="ru-RU"/>
        </w:rPr>
      </w:pPr>
      <w:r w:rsidRPr="0067557B">
        <w:rPr>
          <w:sz w:val="22"/>
          <w:szCs w:val="22"/>
          <w:lang w:eastAsia="ru-RU"/>
        </w:rPr>
        <w:t>Окончательный расчет за Товар осуществляется при условии предоставления указанного документа Поставщиком.</w:t>
      </w:r>
    </w:p>
    <w:p w:rsidR="00F96085" w:rsidRPr="0067557B" w:rsidRDefault="00F96085" w:rsidP="00F96085">
      <w:pPr>
        <w:pStyle w:val="af3"/>
        <w:ind w:left="360" w:hanging="360"/>
        <w:jc w:val="both"/>
        <w:rPr>
          <w:sz w:val="22"/>
          <w:szCs w:val="22"/>
          <w:lang w:eastAsia="ru-RU"/>
        </w:rPr>
      </w:pPr>
    </w:p>
    <w:p w:rsidR="00F96085" w:rsidRPr="0067557B" w:rsidRDefault="00F96085" w:rsidP="00F96085">
      <w:pPr>
        <w:pStyle w:val="af3"/>
        <w:ind w:hanging="720"/>
        <w:jc w:val="both"/>
        <w:rPr>
          <w:sz w:val="22"/>
          <w:szCs w:val="22"/>
          <w:lang w:eastAsia="ru-RU"/>
        </w:rPr>
      </w:pPr>
      <w:r w:rsidRPr="0067557B">
        <w:rPr>
          <w:sz w:val="22"/>
          <w:szCs w:val="22"/>
        </w:rPr>
        <w:t xml:space="preserve">11.12. </w:t>
      </w:r>
      <w:proofErr w:type="gramStart"/>
      <w:r w:rsidRPr="0067557B">
        <w:rPr>
          <w:sz w:val="22"/>
          <w:szCs w:val="22"/>
        </w:rPr>
        <w:t xml:space="preserve">Поставщик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3" w:history="1">
        <w:r w:rsidRPr="0067557B">
          <w:rPr>
            <w:rStyle w:val="af2"/>
            <w:color w:val="auto"/>
            <w:sz w:val="22"/>
            <w:szCs w:val="22"/>
            <w:lang w:val="en-US"/>
          </w:rPr>
          <w:t>www</w:t>
        </w:r>
        <w:r w:rsidRPr="0067557B">
          <w:rPr>
            <w:rStyle w:val="af2"/>
            <w:color w:val="auto"/>
            <w:sz w:val="22"/>
            <w:szCs w:val="22"/>
          </w:rPr>
          <w:t>.</w:t>
        </w:r>
        <w:proofErr w:type="spellStart"/>
        <w:r w:rsidRPr="0067557B">
          <w:rPr>
            <w:rStyle w:val="af2"/>
            <w:color w:val="auto"/>
            <w:sz w:val="22"/>
            <w:szCs w:val="22"/>
            <w:lang w:val="en-US"/>
          </w:rPr>
          <w:t>rdr</w:t>
        </w:r>
        <w:proofErr w:type="spellEnd"/>
        <w:r w:rsidRPr="0067557B">
          <w:rPr>
            <w:rStyle w:val="af2"/>
            <w:color w:val="auto"/>
            <w:sz w:val="22"/>
            <w:szCs w:val="22"/>
          </w:rPr>
          <w:t>.</w:t>
        </w:r>
        <w:proofErr w:type="spellStart"/>
        <w:r w:rsidRPr="0067557B">
          <w:rPr>
            <w:rStyle w:val="af2"/>
            <w:color w:val="auto"/>
            <w:sz w:val="22"/>
            <w:szCs w:val="22"/>
            <w:lang w:val="en-US"/>
          </w:rPr>
          <w:t>rosatom</w:t>
        </w:r>
        <w:proofErr w:type="spellEnd"/>
        <w:r w:rsidRPr="0067557B">
          <w:rPr>
            <w:rStyle w:val="af2"/>
            <w:color w:val="auto"/>
            <w:sz w:val="22"/>
            <w:szCs w:val="22"/>
          </w:rPr>
          <w:t>.</w:t>
        </w:r>
        <w:proofErr w:type="spellStart"/>
        <w:r w:rsidRPr="0067557B">
          <w:rPr>
            <w:rStyle w:val="af2"/>
            <w:color w:val="auto"/>
            <w:sz w:val="22"/>
            <w:szCs w:val="22"/>
            <w:lang w:val="en-US"/>
          </w:rPr>
          <w:t>ru</w:t>
        </w:r>
        <w:proofErr w:type="spellEnd"/>
      </w:hyperlink>
      <w:r w:rsidRPr="0067557B">
        <w:rPr>
          <w:sz w:val="22"/>
          <w:szCs w:val="22"/>
        </w:rPr>
        <w:t xml:space="preserve">  в соответствии с утвержденными </w:t>
      </w:r>
      <w:proofErr w:type="spellStart"/>
      <w:r w:rsidRPr="0067557B">
        <w:rPr>
          <w:sz w:val="22"/>
          <w:szCs w:val="22"/>
        </w:rPr>
        <w:t>Госкорпорацией</w:t>
      </w:r>
      <w:proofErr w:type="spellEnd"/>
      <w:r w:rsidRPr="0067557B">
        <w:rPr>
          <w:sz w:val="22"/>
          <w:szCs w:val="22"/>
        </w:rPr>
        <w:t xml:space="preserve"> «</w:t>
      </w:r>
      <w:proofErr w:type="spellStart"/>
      <w:r w:rsidRPr="0067557B">
        <w:rPr>
          <w:sz w:val="22"/>
          <w:szCs w:val="22"/>
        </w:rPr>
        <w:t>Росатом</w:t>
      </w:r>
      <w:proofErr w:type="spellEnd"/>
      <w:r w:rsidRPr="0067557B">
        <w:rPr>
          <w:sz w:val="22"/>
          <w:szCs w:val="22"/>
        </w:rPr>
        <w:t xml:space="preserve">» Едиными отраслевыми методическими указаниями по оценке деловой репутации, могут быть внесены сведения и документы о таких нарушениях. </w:t>
      </w:r>
      <w:proofErr w:type="gramEnd"/>
    </w:p>
    <w:p w:rsidR="00F96085" w:rsidRPr="0067557B" w:rsidRDefault="00F96085" w:rsidP="00F96085">
      <w:pPr>
        <w:pStyle w:val="af3"/>
        <w:ind w:left="426" w:hanging="426"/>
        <w:jc w:val="both"/>
        <w:rPr>
          <w:sz w:val="22"/>
          <w:szCs w:val="22"/>
        </w:rPr>
      </w:pPr>
      <w:r w:rsidRPr="0067557B">
        <w:rPr>
          <w:sz w:val="22"/>
          <w:szCs w:val="22"/>
        </w:rPr>
        <w:t>Основанием для внесения сведений в информационную систему «Расчет рейтинга деловой репутации поставщиком» могут являться:</w:t>
      </w:r>
    </w:p>
    <w:p w:rsidR="00F96085" w:rsidRPr="0067557B" w:rsidRDefault="00F96085" w:rsidP="00C83FB3">
      <w:pPr>
        <w:pStyle w:val="af3"/>
        <w:numPr>
          <w:ilvl w:val="0"/>
          <w:numId w:val="18"/>
        </w:numPr>
        <w:ind w:left="426" w:hanging="426"/>
        <w:jc w:val="both"/>
        <w:rPr>
          <w:sz w:val="22"/>
          <w:szCs w:val="22"/>
        </w:rPr>
      </w:pPr>
      <w:r w:rsidRPr="0067557B">
        <w:rPr>
          <w:sz w:val="22"/>
          <w:szCs w:val="22"/>
        </w:rPr>
        <w:t xml:space="preserve">выставленные Покупателем и принятые Поставщиком неустойки за нарушение сроков исполнения обязательств по настоящему договору </w:t>
      </w:r>
      <w:proofErr w:type="gramStart"/>
      <w:r w:rsidRPr="0067557B">
        <w:rPr>
          <w:sz w:val="22"/>
          <w:szCs w:val="22"/>
        </w:rPr>
        <w:t>и(</w:t>
      </w:r>
      <w:proofErr w:type="gramEnd"/>
      <w:r w:rsidRPr="0067557B">
        <w:rPr>
          <w:sz w:val="22"/>
          <w:szCs w:val="22"/>
        </w:rPr>
        <w:t xml:space="preserve">или) убытки, причиненные таким нарушением; </w:t>
      </w:r>
    </w:p>
    <w:p w:rsidR="00F96085" w:rsidRPr="0067557B" w:rsidRDefault="00F96085" w:rsidP="00C83FB3">
      <w:pPr>
        <w:pStyle w:val="af3"/>
        <w:numPr>
          <w:ilvl w:val="0"/>
          <w:numId w:val="18"/>
        </w:numPr>
        <w:ind w:left="426" w:hanging="426"/>
        <w:jc w:val="both"/>
        <w:rPr>
          <w:sz w:val="22"/>
          <w:szCs w:val="22"/>
        </w:rPr>
      </w:pPr>
      <w:proofErr w:type="gramStart"/>
      <w:r w:rsidRPr="0067557B">
        <w:rPr>
          <w:sz w:val="22"/>
          <w:szCs w:val="22"/>
        </w:rPr>
        <w:t>выставленные Покупателем и принятые Поставщиком претензии (требования) к качеству продукции (товаров, работ, услуг) по настоящему договору и (или) убытки, причиненные ненадлежащим качеством продукции (товаров, работ, услуг);</w:t>
      </w:r>
      <w:proofErr w:type="gramEnd"/>
    </w:p>
    <w:p w:rsidR="00F96085" w:rsidRPr="0067557B" w:rsidRDefault="00F96085" w:rsidP="00C83FB3">
      <w:pPr>
        <w:pStyle w:val="af3"/>
        <w:numPr>
          <w:ilvl w:val="0"/>
          <w:numId w:val="18"/>
        </w:numPr>
        <w:ind w:left="426" w:hanging="426"/>
        <w:jc w:val="both"/>
        <w:rPr>
          <w:sz w:val="22"/>
          <w:szCs w:val="22"/>
        </w:rPr>
      </w:pPr>
      <w:r w:rsidRPr="0067557B">
        <w:rPr>
          <w:sz w:val="22"/>
          <w:szCs w:val="22"/>
        </w:rPr>
        <w:lastRenderedPageBreak/>
        <w:t xml:space="preserve">судебные решения (включая решения третейских судов) о выплате Поставщиком неустойки за нарушение сроков исполнения договорных обязательств и (или) возмещении убытков, причиненных указанным нарушением; </w:t>
      </w:r>
    </w:p>
    <w:p w:rsidR="00F96085" w:rsidRPr="0067557B" w:rsidRDefault="00F96085" w:rsidP="00C83FB3">
      <w:pPr>
        <w:pStyle w:val="af3"/>
        <w:numPr>
          <w:ilvl w:val="0"/>
          <w:numId w:val="18"/>
        </w:numPr>
        <w:ind w:left="426" w:hanging="426"/>
        <w:jc w:val="both"/>
        <w:rPr>
          <w:sz w:val="22"/>
          <w:szCs w:val="22"/>
        </w:rPr>
      </w:pPr>
      <w:r w:rsidRPr="0067557B">
        <w:rPr>
          <w:sz w:val="22"/>
          <w:szCs w:val="22"/>
        </w:rPr>
        <w:t xml:space="preserve">судебные решения (включая решения третейских судов) об удовлетворении Поставщиком претензии (требования) Покупателя к качеству продукции (товаров, работ, услуг) по настоящему договору </w:t>
      </w:r>
      <w:proofErr w:type="gramStart"/>
      <w:r w:rsidRPr="0067557B">
        <w:rPr>
          <w:sz w:val="22"/>
          <w:szCs w:val="22"/>
        </w:rPr>
        <w:t>и(</w:t>
      </w:r>
      <w:proofErr w:type="gramEnd"/>
      <w:r w:rsidRPr="0067557B">
        <w:rPr>
          <w:sz w:val="22"/>
          <w:szCs w:val="22"/>
        </w:rPr>
        <w:t>или) возмещении убытков, причиненных ненадлежащим качеством продукции (товаров, работ, услуг);</w:t>
      </w:r>
    </w:p>
    <w:p w:rsidR="00F96085" w:rsidRPr="0067557B" w:rsidRDefault="00F96085" w:rsidP="00C83FB3">
      <w:pPr>
        <w:pStyle w:val="af3"/>
        <w:numPr>
          <w:ilvl w:val="0"/>
          <w:numId w:val="18"/>
        </w:numPr>
        <w:ind w:left="426" w:hanging="426"/>
        <w:jc w:val="both"/>
        <w:rPr>
          <w:sz w:val="22"/>
          <w:szCs w:val="22"/>
        </w:rPr>
      </w:pPr>
      <w:r w:rsidRPr="0067557B">
        <w:rPr>
          <w:sz w:val="22"/>
          <w:szCs w:val="22"/>
        </w:rPr>
        <w:t xml:space="preserve">подтвержденные судебными актами факты передачи Покупателю продукции (товаров, работ, услуг) по настоящему договору, нарушающей права третьих лиц; </w:t>
      </w:r>
    </w:p>
    <w:p w:rsidR="00F96085" w:rsidRPr="0067557B" w:rsidRDefault="00F96085" w:rsidP="00C83FB3">
      <w:pPr>
        <w:pStyle w:val="af3"/>
        <w:numPr>
          <w:ilvl w:val="0"/>
          <w:numId w:val="18"/>
        </w:numPr>
        <w:ind w:left="426" w:hanging="426"/>
        <w:jc w:val="both"/>
        <w:rPr>
          <w:sz w:val="22"/>
          <w:szCs w:val="22"/>
        </w:rPr>
      </w:pPr>
      <w:r w:rsidRPr="0067557B">
        <w:rPr>
          <w:sz w:val="22"/>
          <w:szCs w:val="22"/>
        </w:rPr>
        <w:t>подтвержденные судебными актами факты фальсификации Поставщиком документов на этапе заключения или исполнения настоящего Договора.</w:t>
      </w:r>
    </w:p>
    <w:p w:rsidR="00F96085" w:rsidRPr="0067557B" w:rsidRDefault="00F96085" w:rsidP="00F96085">
      <w:pPr>
        <w:pStyle w:val="af3"/>
        <w:ind w:left="426" w:hanging="426"/>
        <w:jc w:val="both"/>
        <w:rPr>
          <w:sz w:val="22"/>
          <w:szCs w:val="22"/>
        </w:rPr>
      </w:pPr>
      <w:r w:rsidRPr="0067557B">
        <w:rPr>
          <w:sz w:val="22"/>
          <w:szCs w:val="22"/>
        </w:rPr>
        <w:t xml:space="preserve">Поставщик предупреждён,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 </w:t>
      </w:r>
    </w:p>
    <w:p w:rsidR="005059E8" w:rsidRPr="0067557B" w:rsidRDefault="005059E8" w:rsidP="00F96085">
      <w:pPr>
        <w:pStyle w:val="af3"/>
        <w:ind w:left="426" w:hanging="426"/>
        <w:jc w:val="both"/>
        <w:rPr>
          <w:sz w:val="22"/>
          <w:szCs w:val="22"/>
        </w:rPr>
      </w:pPr>
    </w:p>
    <w:p w:rsidR="005059E8" w:rsidRPr="0067557B" w:rsidRDefault="005059E8" w:rsidP="00F96085">
      <w:pPr>
        <w:pStyle w:val="af3"/>
        <w:ind w:left="426" w:hanging="426"/>
        <w:jc w:val="both"/>
        <w:rPr>
          <w:sz w:val="22"/>
          <w:szCs w:val="22"/>
        </w:rPr>
      </w:pPr>
      <w:r w:rsidRPr="0067557B">
        <w:rPr>
          <w:sz w:val="22"/>
          <w:szCs w:val="22"/>
        </w:rPr>
        <w:t>11.13. Во всем, что не урегулировано настоящим Договором стороны будут руководствоваться положениями действующего законодательства Российской Федерации (за исключением его коллизионных норм).</w:t>
      </w:r>
    </w:p>
    <w:p w:rsidR="00F96085" w:rsidRPr="0067557B" w:rsidRDefault="00F96085" w:rsidP="00F96085">
      <w:pPr>
        <w:jc w:val="both"/>
        <w:rPr>
          <w:sz w:val="22"/>
          <w:szCs w:val="22"/>
        </w:rPr>
      </w:pPr>
    </w:p>
    <w:p w:rsidR="00F96085" w:rsidRPr="0067557B" w:rsidRDefault="00F96085" w:rsidP="00F96085">
      <w:pPr>
        <w:pStyle w:val="af3"/>
        <w:ind w:left="426" w:hanging="426"/>
        <w:jc w:val="both"/>
        <w:rPr>
          <w:sz w:val="22"/>
          <w:szCs w:val="22"/>
        </w:rPr>
      </w:pPr>
      <w:r w:rsidRPr="0067557B">
        <w:rPr>
          <w:sz w:val="22"/>
          <w:szCs w:val="22"/>
        </w:rPr>
        <w:t>11.1</w:t>
      </w:r>
      <w:r w:rsidR="005059E8" w:rsidRPr="0067557B">
        <w:rPr>
          <w:sz w:val="22"/>
          <w:szCs w:val="22"/>
        </w:rPr>
        <w:t>4</w:t>
      </w:r>
      <w:r w:rsidRPr="0067557B">
        <w:rPr>
          <w:sz w:val="22"/>
          <w:szCs w:val="22"/>
        </w:rPr>
        <w:t xml:space="preserve">. </w:t>
      </w:r>
      <w:proofErr w:type="gramStart"/>
      <w:r w:rsidRPr="0067557B">
        <w:rPr>
          <w:sz w:val="22"/>
          <w:szCs w:val="22"/>
        </w:rPr>
        <w:t>Для предотвращения применения на атомных станциях Российской Федерации продукции, не соответствующей обязательным требованиям в области использования атомной энергии, Покупатель вправе проводить дополнительную оценку соответствия продукции, изготовленной в Украине, (далее – дополнительная оценка) в порядке и объеме, установленных в Решении Федеральной службы Российской Федерации по экологическому, технологическому и атомному надзору от 10 марта 2015 года № 1/11-Пч.</w:t>
      </w:r>
      <w:proofErr w:type="gramEnd"/>
      <w:r w:rsidRPr="0067557B">
        <w:rPr>
          <w:sz w:val="22"/>
          <w:szCs w:val="22"/>
        </w:rPr>
        <w:t xml:space="preserve"> В таком случае Поставщик обязан компенсировать расходы Покупателя на проведение такой дополнительной оценки в течение 10 (Десяти) дней с момента выставления Покупателем соответствующего счета с приложением документов, подтверждающих такие расходы. Предельный размер указанных расходов не должен составлять более </w:t>
      </w:r>
      <w:r w:rsidR="00E32E64" w:rsidRPr="0067557B">
        <w:rPr>
          <w:sz w:val="22"/>
          <w:szCs w:val="22"/>
        </w:rPr>
        <w:t xml:space="preserve">10 </w:t>
      </w:r>
      <w:r w:rsidRPr="0067557B">
        <w:rPr>
          <w:sz w:val="22"/>
          <w:szCs w:val="22"/>
        </w:rPr>
        <w:t xml:space="preserve">% от цены продукции, прошедшей дополнительную оценку. </w:t>
      </w:r>
    </w:p>
    <w:p w:rsidR="00F96085" w:rsidRPr="0067557B" w:rsidRDefault="00F96085" w:rsidP="00F96085">
      <w:pPr>
        <w:pStyle w:val="af3"/>
        <w:tabs>
          <w:tab w:val="left" w:pos="993"/>
        </w:tabs>
        <w:suppressAutoHyphens w:val="0"/>
        <w:ind w:left="426"/>
        <w:jc w:val="both"/>
        <w:rPr>
          <w:sz w:val="22"/>
          <w:szCs w:val="22"/>
          <w:lang w:eastAsia="ru-RU"/>
        </w:rPr>
      </w:pPr>
    </w:p>
    <w:p w:rsidR="00E74360" w:rsidRPr="0067557B" w:rsidRDefault="00E74360" w:rsidP="000B53E2">
      <w:pPr>
        <w:ind w:left="426" w:hanging="426"/>
        <w:jc w:val="both"/>
        <w:rPr>
          <w:sz w:val="22"/>
          <w:szCs w:val="22"/>
        </w:rPr>
      </w:pPr>
    </w:p>
    <w:p w:rsidR="00E74360" w:rsidRPr="0067557B" w:rsidRDefault="00E74360" w:rsidP="00FF753D">
      <w:pPr>
        <w:tabs>
          <w:tab w:val="left" w:pos="993"/>
        </w:tabs>
        <w:suppressAutoHyphens w:val="0"/>
        <w:jc w:val="both"/>
        <w:rPr>
          <w:sz w:val="22"/>
          <w:szCs w:val="22"/>
          <w:lang w:eastAsia="ru-RU"/>
        </w:rPr>
      </w:pPr>
    </w:p>
    <w:p w:rsidR="00E74360" w:rsidRPr="0067557B" w:rsidRDefault="00E74360" w:rsidP="00C83FB3">
      <w:pPr>
        <w:pStyle w:val="af3"/>
        <w:widowControl w:val="0"/>
        <w:numPr>
          <w:ilvl w:val="0"/>
          <w:numId w:val="17"/>
        </w:numPr>
        <w:spacing w:before="120" w:after="120"/>
        <w:ind w:left="426" w:hanging="426"/>
        <w:jc w:val="center"/>
        <w:outlineLvl w:val="0"/>
        <w:rPr>
          <w:b/>
          <w:bCs/>
          <w:kern w:val="32"/>
          <w:sz w:val="22"/>
          <w:szCs w:val="22"/>
          <w:lang w:eastAsia="ru-RU"/>
        </w:rPr>
      </w:pPr>
      <w:bookmarkStart w:id="1" w:name="_Toc472593066"/>
      <w:r w:rsidRPr="0067557B">
        <w:rPr>
          <w:b/>
          <w:bCs/>
          <w:kern w:val="32"/>
          <w:sz w:val="22"/>
          <w:szCs w:val="22"/>
          <w:lang w:eastAsia="ru-RU"/>
        </w:rPr>
        <w:t>ПЕРЕЧЕНЬ ПРИЛОЖЕНИЙ К ДОГОВОРУ</w:t>
      </w:r>
      <w:bookmarkEnd w:id="1"/>
    </w:p>
    <w:p w:rsidR="00E74360" w:rsidRPr="0067557B" w:rsidRDefault="00E74360" w:rsidP="000B53E2">
      <w:pPr>
        <w:pStyle w:val="af3"/>
        <w:widowControl w:val="0"/>
        <w:spacing w:before="120" w:after="120"/>
        <w:ind w:left="426" w:hanging="426"/>
        <w:jc w:val="center"/>
        <w:outlineLvl w:val="0"/>
        <w:rPr>
          <w:b/>
          <w:bCs/>
          <w:kern w:val="32"/>
          <w:sz w:val="22"/>
          <w:szCs w:val="22"/>
          <w:lang w:eastAsia="ru-RU"/>
        </w:rPr>
      </w:pPr>
    </w:p>
    <w:p w:rsidR="00E74360" w:rsidRPr="0067557B" w:rsidRDefault="00E74360" w:rsidP="000B53E2">
      <w:pPr>
        <w:pStyle w:val="af3"/>
        <w:widowControl w:val="0"/>
        <w:ind w:left="426" w:hanging="426"/>
        <w:jc w:val="both"/>
        <w:outlineLvl w:val="0"/>
        <w:rPr>
          <w:bCs/>
          <w:i/>
          <w:kern w:val="32"/>
          <w:sz w:val="22"/>
          <w:szCs w:val="22"/>
          <w:lang w:eastAsia="ru-RU"/>
        </w:rPr>
      </w:pPr>
      <w:bookmarkStart w:id="2" w:name="_Toc472593067"/>
      <w:r w:rsidRPr="0067557B">
        <w:rPr>
          <w:bCs/>
          <w:i/>
          <w:kern w:val="32"/>
          <w:sz w:val="22"/>
          <w:szCs w:val="22"/>
          <w:lang w:eastAsia="ru-RU"/>
        </w:rPr>
        <w:t>Приложение № 1: Спецификаци</w:t>
      </w:r>
      <w:proofErr w:type="gramStart"/>
      <w:r w:rsidRPr="0067557B">
        <w:rPr>
          <w:bCs/>
          <w:i/>
          <w:kern w:val="32"/>
          <w:sz w:val="22"/>
          <w:szCs w:val="22"/>
          <w:lang w:eastAsia="ru-RU"/>
        </w:rPr>
        <w:t>я(</w:t>
      </w:r>
      <w:proofErr w:type="spellStart"/>
      <w:proofErr w:type="gramEnd"/>
      <w:r w:rsidRPr="0067557B">
        <w:rPr>
          <w:bCs/>
          <w:i/>
          <w:kern w:val="32"/>
          <w:sz w:val="22"/>
          <w:szCs w:val="22"/>
          <w:lang w:eastAsia="ru-RU"/>
        </w:rPr>
        <w:t>ии</w:t>
      </w:r>
      <w:proofErr w:type="spellEnd"/>
      <w:r w:rsidRPr="0067557B">
        <w:rPr>
          <w:bCs/>
          <w:i/>
          <w:kern w:val="32"/>
          <w:sz w:val="22"/>
          <w:szCs w:val="22"/>
          <w:lang w:eastAsia="ru-RU"/>
        </w:rPr>
        <w:t>).</w:t>
      </w:r>
      <w:bookmarkEnd w:id="2"/>
      <w:r w:rsidRPr="0067557B">
        <w:rPr>
          <w:bCs/>
          <w:i/>
          <w:kern w:val="32"/>
          <w:sz w:val="22"/>
          <w:szCs w:val="22"/>
          <w:lang w:eastAsia="ru-RU"/>
        </w:rPr>
        <w:t xml:space="preserve"> </w:t>
      </w:r>
    </w:p>
    <w:p w:rsidR="00E15011" w:rsidRPr="0067557B" w:rsidRDefault="00E74360" w:rsidP="000B53E2">
      <w:pPr>
        <w:pStyle w:val="af3"/>
        <w:suppressAutoHyphens w:val="0"/>
        <w:ind w:left="426" w:hanging="426"/>
        <w:rPr>
          <w:bCs/>
          <w:i/>
          <w:kern w:val="32"/>
          <w:sz w:val="22"/>
          <w:szCs w:val="22"/>
          <w:lang w:eastAsia="ru-RU"/>
        </w:rPr>
      </w:pPr>
      <w:r w:rsidRPr="0067557B">
        <w:rPr>
          <w:i/>
          <w:sz w:val="22"/>
          <w:szCs w:val="22"/>
          <w:lang w:eastAsia="ru-RU"/>
        </w:rPr>
        <w:t>Приложение № 2</w:t>
      </w:r>
      <w:r w:rsidRPr="0067557B">
        <w:rPr>
          <w:bCs/>
          <w:i/>
          <w:kern w:val="32"/>
          <w:sz w:val="22"/>
          <w:szCs w:val="22"/>
          <w:lang w:eastAsia="ru-RU"/>
        </w:rPr>
        <w:t xml:space="preserve">: </w:t>
      </w:r>
      <w:r w:rsidR="00E15011" w:rsidRPr="0067557B">
        <w:rPr>
          <w:bCs/>
          <w:i/>
          <w:kern w:val="32"/>
          <w:sz w:val="22"/>
          <w:szCs w:val="22"/>
          <w:lang w:eastAsia="ru-RU"/>
        </w:rPr>
        <w:t>Технические условия на поставку</w:t>
      </w:r>
    </w:p>
    <w:p w:rsidR="0067557B" w:rsidRPr="0067557B" w:rsidRDefault="00E15011" w:rsidP="000B53E2">
      <w:pPr>
        <w:pStyle w:val="af3"/>
        <w:suppressAutoHyphens w:val="0"/>
        <w:ind w:left="426" w:hanging="426"/>
        <w:rPr>
          <w:i/>
          <w:sz w:val="22"/>
          <w:szCs w:val="22"/>
          <w:lang w:eastAsia="ru-RU"/>
        </w:rPr>
      </w:pPr>
      <w:r w:rsidRPr="0067557B">
        <w:rPr>
          <w:i/>
          <w:sz w:val="22"/>
          <w:szCs w:val="22"/>
          <w:lang w:eastAsia="ru-RU"/>
        </w:rPr>
        <w:t xml:space="preserve">Приложение № 3: </w:t>
      </w:r>
      <w:r w:rsidR="0067557B" w:rsidRPr="0067557B">
        <w:rPr>
          <w:i/>
          <w:sz w:val="22"/>
          <w:szCs w:val="22"/>
          <w:lang w:eastAsia="ru-RU"/>
        </w:rPr>
        <w:t>Менеджмент качества</w:t>
      </w:r>
    </w:p>
    <w:p w:rsidR="00E74360" w:rsidRPr="0067557B" w:rsidRDefault="0067557B" w:rsidP="000B53E2">
      <w:pPr>
        <w:pStyle w:val="af3"/>
        <w:suppressAutoHyphens w:val="0"/>
        <w:ind w:left="426" w:hanging="426"/>
        <w:rPr>
          <w:i/>
          <w:sz w:val="22"/>
          <w:szCs w:val="22"/>
          <w:lang w:eastAsia="ru-RU"/>
        </w:rPr>
      </w:pPr>
      <w:r w:rsidRPr="0067557B">
        <w:rPr>
          <w:i/>
          <w:sz w:val="22"/>
          <w:szCs w:val="22"/>
          <w:lang w:eastAsia="ru-RU"/>
        </w:rPr>
        <w:t xml:space="preserve">Приложение № 4: </w:t>
      </w:r>
      <w:r w:rsidR="00E74360" w:rsidRPr="0067557B">
        <w:rPr>
          <w:i/>
          <w:sz w:val="22"/>
          <w:szCs w:val="22"/>
          <w:lang w:eastAsia="ru-RU"/>
        </w:rPr>
        <w:t>Условия конфиденциальности.</w:t>
      </w:r>
    </w:p>
    <w:p w:rsidR="00F96085" w:rsidRPr="0067557B" w:rsidRDefault="00F96085" w:rsidP="00F96085">
      <w:pPr>
        <w:pStyle w:val="af3"/>
        <w:suppressAutoHyphens w:val="0"/>
        <w:ind w:left="426" w:hanging="426"/>
        <w:rPr>
          <w:i/>
          <w:sz w:val="22"/>
          <w:szCs w:val="22"/>
          <w:lang w:eastAsia="ru-RU"/>
        </w:rPr>
      </w:pPr>
      <w:r w:rsidRPr="0067557B">
        <w:rPr>
          <w:i/>
          <w:sz w:val="22"/>
          <w:szCs w:val="22"/>
          <w:lang w:eastAsia="ru-RU"/>
        </w:rPr>
        <w:t xml:space="preserve">Приложение № </w:t>
      </w:r>
      <w:r w:rsidR="0067557B" w:rsidRPr="0067557B">
        <w:rPr>
          <w:i/>
          <w:sz w:val="22"/>
          <w:szCs w:val="22"/>
          <w:lang w:eastAsia="ru-RU"/>
        </w:rPr>
        <w:t>5</w:t>
      </w:r>
      <w:r w:rsidRPr="0067557B">
        <w:rPr>
          <w:i/>
          <w:sz w:val="22"/>
          <w:szCs w:val="22"/>
          <w:lang w:eastAsia="ru-RU"/>
        </w:rPr>
        <w:t xml:space="preserve">: Требования к обеспечениям, оформляемым в виде банковских гарантий, и к гарантам, предоставляющим финансовое обеспечение договорных обязательств </w:t>
      </w:r>
      <w:proofErr w:type="spellStart"/>
      <w:r w:rsidRPr="0067557B">
        <w:rPr>
          <w:i/>
          <w:sz w:val="22"/>
          <w:szCs w:val="22"/>
          <w:lang w:eastAsia="ru-RU"/>
        </w:rPr>
        <w:t>Госкорпорации</w:t>
      </w:r>
      <w:proofErr w:type="spellEnd"/>
      <w:r w:rsidRPr="0067557B">
        <w:rPr>
          <w:i/>
          <w:sz w:val="22"/>
          <w:szCs w:val="22"/>
          <w:lang w:eastAsia="ru-RU"/>
        </w:rPr>
        <w:t xml:space="preserve"> «</w:t>
      </w:r>
      <w:proofErr w:type="spellStart"/>
      <w:r w:rsidRPr="0067557B">
        <w:rPr>
          <w:i/>
          <w:sz w:val="22"/>
          <w:szCs w:val="22"/>
          <w:lang w:eastAsia="ru-RU"/>
        </w:rPr>
        <w:t>Росатом</w:t>
      </w:r>
      <w:proofErr w:type="spellEnd"/>
      <w:r w:rsidRPr="0067557B">
        <w:rPr>
          <w:i/>
          <w:sz w:val="22"/>
          <w:szCs w:val="22"/>
          <w:lang w:eastAsia="ru-RU"/>
        </w:rPr>
        <w:t>» и ее организациям.</w:t>
      </w:r>
      <w:r w:rsidRPr="0067557B">
        <w:rPr>
          <w:rStyle w:val="aff1"/>
          <w:i/>
          <w:sz w:val="22"/>
          <w:szCs w:val="22"/>
          <w:lang w:eastAsia="ru-RU"/>
        </w:rPr>
        <w:footnoteReference w:id="1"/>
      </w:r>
    </w:p>
    <w:p w:rsidR="00F96085" w:rsidRPr="0067557B" w:rsidRDefault="00F96085" w:rsidP="00F96085">
      <w:pPr>
        <w:pStyle w:val="af3"/>
        <w:suppressAutoHyphens w:val="0"/>
        <w:ind w:left="426" w:hanging="426"/>
        <w:rPr>
          <w:i/>
          <w:sz w:val="22"/>
          <w:szCs w:val="22"/>
          <w:lang w:eastAsia="ru-RU"/>
        </w:rPr>
      </w:pPr>
      <w:r w:rsidRPr="0067557B">
        <w:rPr>
          <w:i/>
          <w:sz w:val="22"/>
          <w:szCs w:val="22"/>
          <w:lang w:eastAsia="ru-RU"/>
        </w:rPr>
        <w:t xml:space="preserve">Приложение № </w:t>
      </w:r>
      <w:r w:rsidR="0067557B" w:rsidRPr="0067557B">
        <w:rPr>
          <w:i/>
          <w:sz w:val="22"/>
          <w:szCs w:val="22"/>
          <w:lang w:eastAsia="ru-RU"/>
        </w:rPr>
        <w:t>6</w:t>
      </w:r>
      <w:r w:rsidRPr="0067557B">
        <w:rPr>
          <w:i/>
          <w:sz w:val="22"/>
          <w:szCs w:val="22"/>
          <w:lang w:eastAsia="ru-RU"/>
        </w:rPr>
        <w:t xml:space="preserve">: Требования к обеспечениям, оформляемым в виде договором поручительства, и к поручителям, предоставляющим финансовое обеспечение договорных обязательств </w:t>
      </w:r>
      <w:proofErr w:type="spellStart"/>
      <w:r w:rsidRPr="0067557B">
        <w:rPr>
          <w:i/>
          <w:sz w:val="22"/>
          <w:szCs w:val="22"/>
          <w:lang w:eastAsia="ru-RU"/>
        </w:rPr>
        <w:t>Госкорпорации</w:t>
      </w:r>
      <w:proofErr w:type="spellEnd"/>
      <w:r w:rsidRPr="0067557B">
        <w:rPr>
          <w:i/>
          <w:sz w:val="22"/>
          <w:szCs w:val="22"/>
          <w:lang w:eastAsia="ru-RU"/>
        </w:rPr>
        <w:t xml:space="preserve"> «</w:t>
      </w:r>
      <w:proofErr w:type="spellStart"/>
      <w:r w:rsidRPr="0067557B">
        <w:rPr>
          <w:i/>
          <w:sz w:val="22"/>
          <w:szCs w:val="22"/>
          <w:lang w:eastAsia="ru-RU"/>
        </w:rPr>
        <w:t>Росатом</w:t>
      </w:r>
      <w:proofErr w:type="spellEnd"/>
      <w:r w:rsidRPr="0067557B">
        <w:rPr>
          <w:i/>
          <w:sz w:val="22"/>
          <w:szCs w:val="22"/>
          <w:lang w:eastAsia="ru-RU"/>
        </w:rPr>
        <w:t>» и ее организаций.</w:t>
      </w:r>
      <w:r w:rsidRPr="0067557B">
        <w:rPr>
          <w:rStyle w:val="aff1"/>
          <w:i/>
          <w:sz w:val="22"/>
          <w:szCs w:val="22"/>
          <w:lang w:eastAsia="ru-RU"/>
        </w:rPr>
        <w:footnoteReference w:id="2"/>
      </w:r>
    </w:p>
    <w:p w:rsidR="00E74360" w:rsidRPr="0067557B" w:rsidRDefault="00E74360" w:rsidP="000B53E2">
      <w:pPr>
        <w:pStyle w:val="af3"/>
        <w:suppressAutoHyphens w:val="0"/>
        <w:ind w:left="426" w:hanging="426"/>
        <w:rPr>
          <w:i/>
          <w:sz w:val="22"/>
          <w:szCs w:val="22"/>
          <w:lang w:eastAsia="ru-RU"/>
        </w:rPr>
      </w:pPr>
      <w:r w:rsidRPr="0067557B">
        <w:rPr>
          <w:i/>
          <w:sz w:val="22"/>
          <w:szCs w:val="22"/>
          <w:lang w:eastAsia="ru-RU"/>
        </w:rPr>
        <w:t xml:space="preserve">Приложение № </w:t>
      </w:r>
      <w:r w:rsidR="0067557B" w:rsidRPr="0067557B">
        <w:rPr>
          <w:i/>
          <w:sz w:val="22"/>
          <w:szCs w:val="22"/>
          <w:lang w:eastAsia="ru-RU"/>
        </w:rPr>
        <w:t>7</w:t>
      </w:r>
      <w:r w:rsidRPr="0067557B">
        <w:rPr>
          <w:i/>
          <w:sz w:val="22"/>
          <w:szCs w:val="22"/>
          <w:lang w:eastAsia="ru-RU"/>
        </w:rPr>
        <w:t>: Условия пребывания специалистов Покупателя на предприятии Поставщика / Субпоставщика.</w:t>
      </w:r>
    </w:p>
    <w:p w:rsidR="00E74360" w:rsidRPr="0067557B" w:rsidRDefault="00E74360" w:rsidP="000B53E2">
      <w:pPr>
        <w:pStyle w:val="af3"/>
        <w:suppressAutoHyphens w:val="0"/>
        <w:ind w:left="426" w:hanging="426"/>
        <w:rPr>
          <w:bCs/>
          <w:i/>
          <w:kern w:val="32"/>
          <w:sz w:val="22"/>
          <w:szCs w:val="22"/>
          <w:lang w:eastAsia="ru-RU"/>
        </w:rPr>
      </w:pPr>
      <w:r w:rsidRPr="0067557B">
        <w:rPr>
          <w:i/>
          <w:sz w:val="22"/>
          <w:szCs w:val="22"/>
          <w:lang w:eastAsia="ru-RU"/>
        </w:rPr>
        <w:t xml:space="preserve">Приложение № </w:t>
      </w:r>
      <w:r w:rsidR="0067557B" w:rsidRPr="0067557B">
        <w:rPr>
          <w:i/>
          <w:sz w:val="22"/>
          <w:szCs w:val="22"/>
          <w:lang w:eastAsia="ru-RU"/>
        </w:rPr>
        <w:t>8</w:t>
      </w:r>
      <w:r w:rsidRPr="0067557B">
        <w:rPr>
          <w:i/>
          <w:sz w:val="22"/>
          <w:szCs w:val="22"/>
          <w:lang w:eastAsia="ru-RU"/>
        </w:rPr>
        <w:t xml:space="preserve">: </w:t>
      </w:r>
      <w:r w:rsidR="00AD7991" w:rsidRPr="0067557B">
        <w:rPr>
          <w:bCs/>
          <w:i/>
          <w:kern w:val="32"/>
          <w:sz w:val="22"/>
          <w:szCs w:val="22"/>
          <w:lang w:eastAsia="ru-RU"/>
        </w:rPr>
        <w:t>Форма запроса о согласовании даты отгрузки Товара.</w:t>
      </w:r>
      <w:r w:rsidRPr="0067557B">
        <w:rPr>
          <w:bCs/>
          <w:i/>
          <w:kern w:val="32"/>
          <w:sz w:val="22"/>
          <w:szCs w:val="22"/>
          <w:lang w:eastAsia="ru-RU"/>
        </w:rPr>
        <w:t xml:space="preserve"> </w:t>
      </w:r>
    </w:p>
    <w:p w:rsidR="00E5132C" w:rsidRPr="0067557B" w:rsidRDefault="00E5132C" w:rsidP="000B53E2">
      <w:pPr>
        <w:pStyle w:val="af3"/>
        <w:suppressAutoHyphens w:val="0"/>
        <w:ind w:left="426" w:hanging="426"/>
        <w:rPr>
          <w:bCs/>
          <w:i/>
          <w:kern w:val="32"/>
          <w:sz w:val="22"/>
          <w:szCs w:val="22"/>
          <w:lang w:eastAsia="ru-RU"/>
        </w:rPr>
      </w:pPr>
    </w:p>
    <w:p w:rsidR="00683DA5" w:rsidRPr="0067557B" w:rsidRDefault="00683DA5" w:rsidP="000B53E2">
      <w:pPr>
        <w:pStyle w:val="af3"/>
        <w:suppressAutoHyphens w:val="0"/>
        <w:ind w:left="426" w:hanging="426"/>
        <w:rPr>
          <w:bCs/>
          <w:i/>
          <w:kern w:val="32"/>
          <w:sz w:val="22"/>
          <w:szCs w:val="22"/>
          <w:lang w:eastAsia="ru-RU"/>
        </w:rPr>
      </w:pPr>
    </w:p>
    <w:p w:rsidR="00E74360" w:rsidRPr="0067557B" w:rsidRDefault="00E74360" w:rsidP="00FF753D">
      <w:pPr>
        <w:suppressAutoHyphens w:val="0"/>
        <w:rPr>
          <w:i/>
          <w:sz w:val="22"/>
          <w:szCs w:val="22"/>
          <w:lang w:eastAsia="ru-RU"/>
        </w:rPr>
      </w:pPr>
    </w:p>
    <w:p w:rsidR="00A57C92" w:rsidRPr="0067557B" w:rsidRDefault="00A57C92" w:rsidP="00FF753D">
      <w:pPr>
        <w:suppressAutoHyphens w:val="0"/>
        <w:rPr>
          <w:i/>
          <w:sz w:val="22"/>
          <w:szCs w:val="22"/>
          <w:lang w:eastAsia="ru-RU"/>
        </w:rPr>
      </w:pPr>
    </w:p>
    <w:p w:rsidR="00FF753D" w:rsidRPr="0067557B" w:rsidRDefault="00FF753D" w:rsidP="006D0860">
      <w:pPr>
        <w:pStyle w:val="af3"/>
        <w:suppressAutoHyphens w:val="0"/>
        <w:ind w:left="426" w:hanging="426"/>
        <w:rPr>
          <w:bCs/>
          <w:i/>
          <w:kern w:val="32"/>
          <w:sz w:val="22"/>
          <w:szCs w:val="22"/>
          <w:lang w:eastAsia="ru-RU"/>
        </w:rPr>
      </w:pPr>
    </w:p>
    <w:p w:rsidR="00E74360" w:rsidRPr="0067557B" w:rsidRDefault="00E74360" w:rsidP="00C83FB3">
      <w:pPr>
        <w:pStyle w:val="af3"/>
        <w:widowControl w:val="0"/>
        <w:numPr>
          <w:ilvl w:val="0"/>
          <w:numId w:val="17"/>
        </w:numPr>
        <w:spacing w:before="120" w:after="240"/>
        <w:jc w:val="center"/>
        <w:outlineLvl w:val="0"/>
        <w:rPr>
          <w:b/>
          <w:bCs/>
          <w:kern w:val="32"/>
          <w:sz w:val="22"/>
          <w:szCs w:val="22"/>
          <w:lang w:eastAsia="ru-RU"/>
        </w:rPr>
      </w:pPr>
      <w:bookmarkStart w:id="3" w:name="_Toc472593070"/>
      <w:r w:rsidRPr="0067557B">
        <w:rPr>
          <w:b/>
          <w:bCs/>
          <w:kern w:val="32"/>
          <w:sz w:val="22"/>
          <w:szCs w:val="22"/>
          <w:lang w:eastAsia="ru-RU"/>
        </w:rPr>
        <w:t>АДРЕСА И БАНКОВСКИЕ РЕКВИЗИТЫ СТОРОН</w:t>
      </w:r>
      <w:bookmarkEnd w:id="3"/>
    </w:p>
    <w:tbl>
      <w:tblPr>
        <w:tblW w:w="0" w:type="auto"/>
        <w:jc w:val="center"/>
        <w:tblCellMar>
          <w:top w:w="57" w:type="dxa"/>
          <w:bottom w:w="57" w:type="dxa"/>
        </w:tblCellMar>
        <w:tblLook w:val="01E0" w:firstRow="1" w:lastRow="1" w:firstColumn="1" w:lastColumn="1" w:noHBand="0" w:noVBand="0"/>
      </w:tblPr>
      <w:tblGrid>
        <w:gridCol w:w="4870"/>
        <w:gridCol w:w="4870"/>
      </w:tblGrid>
      <w:tr w:rsidR="003E7AAA" w:rsidRPr="0067557B" w:rsidTr="00F909FA">
        <w:trPr>
          <w:jc w:val="center"/>
        </w:trPr>
        <w:tc>
          <w:tcPr>
            <w:tcW w:w="4870" w:type="dxa"/>
            <w:vAlign w:val="center"/>
          </w:tcPr>
          <w:p w:rsidR="00E74360" w:rsidRPr="0067557B" w:rsidRDefault="00E74360" w:rsidP="000B53E2">
            <w:pPr>
              <w:widowControl w:val="0"/>
              <w:suppressAutoHyphens w:val="0"/>
              <w:spacing w:after="120"/>
              <w:jc w:val="center"/>
              <w:rPr>
                <w:b/>
                <w:noProof/>
                <w:sz w:val="22"/>
                <w:szCs w:val="22"/>
                <w:lang w:eastAsia="ru-RU"/>
              </w:rPr>
            </w:pPr>
            <w:r w:rsidRPr="0067557B">
              <w:rPr>
                <w:b/>
                <w:noProof/>
                <w:sz w:val="22"/>
                <w:szCs w:val="22"/>
                <w:lang w:eastAsia="ru-RU"/>
              </w:rPr>
              <w:lastRenderedPageBreak/>
              <w:t>ПОКУПАТЕЛЬ</w:t>
            </w:r>
          </w:p>
        </w:tc>
        <w:tc>
          <w:tcPr>
            <w:tcW w:w="4870" w:type="dxa"/>
            <w:vAlign w:val="center"/>
          </w:tcPr>
          <w:p w:rsidR="00E74360" w:rsidRPr="0067557B" w:rsidRDefault="00E74360" w:rsidP="000B53E2">
            <w:pPr>
              <w:widowControl w:val="0"/>
              <w:suppressAutoHyphens w:val="0"/>
              <w:spacing w:after="120"/>
              <w:ind w:left="426" w:hanging="426"/>
              <w:jc w:val="center"/>
              <w:rPr>
                <w:b/>
                <w:noProof/>
                <w:sz w:val="22"/>
                <w:szCs w:val="22"/>
                <w:lang w:eastAsia="ru-RU"/>
              </w:rPr>
            </w:pPr>
            <w:r w:rsidRPr="0067557B">
              <w:rPr>
                <w:b/>
                <w:noProof/>
                <w:sz w:val="22"/>
                <w:szCs w:val="22"/>
                <w:lang w:eastAsia="ru-RU"/>
              </w:rPr>
              <w:t>ПОСТАВЩИК</w:t>
            </w:r>
          </w:p>
        </w:tc>
      </w:tr>
      <w:tr w:rsidR="00D57612" w:rsidRPr="0067557B" w:rsidTr="004E5F57">
        <w:trPr>
          <w:trHeight w:val="810"/>
          <w:jc w:val="center"/>
        </w:trPr>
        <w:tc>
          <w:tcPr>
            <w:tcW w:w="4870" w:type="dxa"/>
          </w:tcPr>
          <w:p w:rsidR="00D57612" w:rsidRPr="0067557B" w:rsidRDefault="00D57612" w:rsidP="00D57612">
            <w:pPr>
              <w:widowControl w:val="0"/>
              <w:rPr>
                <w:b/>
                <w:noProof/>
                <w:u w:val="single"/>
                <w:lang w:eastAsia="ru-RU"/>
              </w:rPr>
            </w:pPr>
            <w:r w:rsidRPr="0067557B">
              <w:rPr>
                <w:b/>
                <w:noProof/>
                <w:u w:val="single"/>
                <w:lang w:eastAsia="ru-RU"/>
              </w:rPr>
              <w:t>АО «АЭМ-технологии»</w:t>
            </w:r>
          </w:p>
          <w:p w:rsidR="005F00BD" w:rsidRPr="003E7AAA" w:rsidRDefault="005F00BD" w:rsidP="005F00BD">
            <w:pPr>
              <w:widowControl w:val="0"/>
              <w:rPr>
                <w:noProof/>
                <w:lang w:eastAsia="ru-RU"/>
              </w:rPr>
            </w:pPr>
            <w:r w:rsidRPr="003E7AAA">
              <w:rPr>
                <w:noProof/>
                <w:lang w:eastAsia="ru-RU"/>
              </w:rPr>
              <w:t>Адрес: 19665</w:t>
            </w:r>
            <w:r>
              <w:rPr>
                <w:noProof/>
                <w:lang w:eastAsia="ru-RU"/>
              </w:rPr>
              <w:t>0</w:t>
            </w:r>
            <w:r w:rsidRPr="003E7AAA">
              <w:rPr>
                <w:noProof/>
                <w:lang w:eastAsia="ru-RU"/>
              </w:rPr>
              <w:t>, Санкт-Петербург, г.Колпино, ул.Финляндская, д.</w:t>
            </w:r>
            <w:r>
              <w:rPr>
                <w:noProof/>
                <w:lang w:eastAsia="ru-RU"/>
              </w:rPr>
              <w:t>13, литер ВМ, пом.469</w:t>
            </w:r>
          </w:p>
          <w:p w:rsidR="00D57612" w:rsidRPr="0067557B" w:rsidRDefault="00D57612" w:rsidP="00D57612">
            <w:pPr>
              <w:widowControl w:val="0"/>
              <w:rPr>
                <w:noProof/>
                <w:lang w:eastAsia="ru-RU"/>
              </w:rPr>
            </w:pPr>
            <w:r w:rsidRPr="0067557B">
              <w:rPr>
                <w:noProof/>
                <w:u w:val="single"/>
                <w:lang w:eastAsia="ru-RU"/>
              </w:rPr>
              <w:t>Грузополучатель:</w:t>
            </w:r>
            <w:r w:rsidRPr="0067557B">
              <w:rPr>
                <w:noProof/>
                <w:lang w:eastAsia="ru-RU"/>
              </w:rPr>
              <w:t xml:space="preserve"> Волгодонский филиал Акционерного общества «Инжиниринговая компания «АЭМ-технологии»</w:t>
            </w:r>
          </w:p>
          <w:p w:rsidR="00D57612" w:rsidRPr="0067557B" w:rsidRDefault="00D57612" w:rsidP="00D57612">
            <w:pPr>
              <w:widowControl w:val="0"/>
              <w:rPr>
                <w:noProof/>
                <w:lang w:eastAsia="ru-RU"/>
              </w:rPr>
            </w:pPr>
            <w:r w:rsidRPr="0067557B">
              <w:rPr>
                <w:noProof/>
                <w:lang w:eastAsia="ru-RU"/>
              </w:rPr>
              <w:t>Адрес: Россия, 347360, Ростовская область, город Волгодонск, Жуковское шоссе, дом 10</w:t>
            </w:r>
          </w:p>
          <w:p w:rsidR="00D57612" w:rsidRPr="0067557B" w:rsidRDefault="00D57612" w:rsidP="00D57612">
            <w:pPr>
              <w:widowControl w:val="0"/>
              <w:rPr>
                <w:noProof/>
                <w:lang w:eastAsia="ru-RU"/>
              </w:rPr>
            </w:pPr>
            <w:r w:rsidRPr="0067557B">
              <w:rPr>
                <w:noProof/>
                <w:lang w:eastAsia="ru-RU"/>
              </w:rPr>
              <w:t>ИНН/КПП 7817311895/614343001 ОКПО 38438360</w:t>
            </w:r>
          </w:p>
          <w:p w:rsidR="00D57612" w:rsidRPr="0067557B" w:rsidRDefault="00D57612" w:rsidP="00D57612">
            <w:pPr>
              <w:widowControl w:val="0"/>
              <w:rPr>
                <w:noProof/>
                <w:lang w:eastAsia="ru-RU"/>
              </w:rPr>
            </w:pPr>
            <w:r w:rsidRPr="0067557B">
              <w:rPr>
                <w:noProof/>
                <w:u w:val="single"/>
                <w:lang w:eastAsia="ru-RU"/>
              </w:rPr>
              <w:t xml:space="preserve">Плательщик: </w:t>
            </w:r>
            <w:r w:rsidRPr="0067557B">
              <w:rPr>
                <w:noProof/>
                <w:lang w:eastAsia="ru-RU"/>
              </w:rPr>
              <w:t>Волгодонский филиал Акционерного общества «Инжиниринговая компания «АЭМ-технологии»</w:t>
            </w:r>
          </w:p>
          <w:p w:rsidR="00D57612" w:rsidRPr="0067557B" w:rsidRDefault="00D57612" w:rsidP="00D57612">
            <w:pPr>
              <w:widowControl w:val="0"/>
              <w:rPr>
                <w:noProof/>
                <w:lang w:eastAsia="ru-RU"/>
              </w:rPr>
            </w:pPr>
            <w:r w:rsidRPr="0067557B">
              <w:rPr>
                <w:noProof/>
                <w:lang w:eastAsia="ru-RU"/>
              </w:rPr>
              <w:t>Адрес Грузополучателя и Плательщика: 347360, Ростовская обл., г. Волгодонск, Жуковское шоссе, д. 10</w:t>
            </w:r>
          </w:p>
          <w:p w:rsidR="00D57612" w:rsidRPr="0067557B" w:rsidRDefault="00D57612" w:rsidP="00D57612">
            <w:pPr>
              <w:widowControl w:val="0"/>
              <w:rPr>
                <w:noProof/>
                <w:lang w:eastAsia="ru-RU"/>
              </w:rPr>
            </w:pPr>
            <w:r w:rsidRPr="0067557B">
              <w:rPr>
                <w:noProof/>
                <w:lang w:eastAsia="ru-RU"/>
              </w:rPr>
              <w:t xml:space="preserve">Банковские реквизиты: </w:t>
            </w:r>
          </w:p>
          <w:p w:rsidR="00D57612" w:rsidRPr="0067557B" w:rsidRDefault="00D57612" w:rsidP="00D57612">
            <w:pPr>
              <w:widowControl w:val="0"/>
              <w:rPr>
                <w:noProof/>
                <w:lang w:eastAsia="ru-RU"/>
              </w:rPr>
            </w:pPr>
            <w:r w:rsidRPr="0067557B">
              <w:rPr>
                <w:noProof/>
                <w:lang w:eastAsia="ru-RU"/>
              </w:rPr>
              <w:t>р/сч 40702810600261003462 в Филиале ГПБ (АО) «Уральский»</w:t>
            </w:r>
          </w:p>
          <w:p w:rsidR="00D57612" w:rsidRPr="0067557B" w:rsidRDefault="00D57612" w:rsidP="00D57612">
            <w:pPr>
              <w:widowControl w:val="0"/>
              <w:rPr>
                <w:noProof/>
                <w:lang w:eastAsia="ru-RU"/>
              </w:rPr>
            </w:pPr>
            <w:r w:rsidRPr="0067557B">
              <w:rPr>
                <w:noProof/>
                <w:lang w:eastAsia="ru-RU"/>
              </w:rPr>
              <w:t>кор/счет 30101810365770000411</w:t>
            </w:r>
          </w:p>
          <w:p w:rsidR="00D57612" w:rsidRPr="0067557B" w:rsidRDefault="00D57612" w:rsidP="00D57612">
            <w:pPr>
              <w:jc w:val="both"/>
              <w:rPr>
                <w:noProof/>
                <w:lang w:eastAsia="ru-RU"/>
              </w:rPr>
            </w:pPr>
            <w:r w:rsidRPr="0067557B">
              <w:rPr>
                <w:noProof/>
                <w:lang w:eastAsia="ru-RU"/>
              </w:rPr>
              <w:t>БИК 046577411</w:t>
            </w:r>
          </w:p>
          <w:p w:rsidR="00562410" w:rsidRPr="0067557B" w:rsidRDefault="00D93929" w:rsidP="00562410">
            <w:pPr>
              <w:rPr>
                <w:b/>
                <w:lang w:eastAsia="ru-RU"/>
              </w:rPr>
            </w:pPr>
            <w:r w:rsidRPr="0067557B">
              <w:rPr>
                <w:b/>
                <w:lang w:eastAsia="ru-RU"/>
              </w:rPr>
              <w:t>Лицевой счет  №</w:t>
            </w:r>
            <w:r w:rsidR="00C32F1E" w:rsidRPr="00C32F1E">
              <w:rPr>
                <w:b/>
                <w:lang w:eastAsia="ru-RU"/>
              </w:rPr>
              <w:t>41586</w:t>
            </w:r>
            <w:r w:rsidR="00C32F1E">
              <w:rPr>
                <w:b/>
                <w:lang w:val="en-US" w:eastAsia="ru-RU"/>
              </w:rPr>
              <w:t>Z</w:t>
            </w:r>
            <w:r w:rsidR="00C32F1E" w:rsidRPr="00C32F1E">
              <w:rPr>
                <w:b/>
                <w:lang w:eastAsia="ru-RU"/>
              </w:rPr>
              <w:t>7</w:t>
            </w:r>
            <w:bookmarkStart w:id="4" w:name="_GoBack"/>
            <w:bookmarkEnd w:id="4"/>
            <w:r w:rsidR="00C32F1E" w:rsidRPr="00C32F1E">
              <w:rPr>
                <w:b/>
                <w:lang w:eastAsia="ru-RU"/>
              </w:rPr>
              <w:t>0003</w:t>
            </w:r>
            <w:r w:rsidRPr="0067557B">
              <w:rPr>
                <w:b/>
                <w:lang w:eastAsia="ru-RU"/>
              </w:rPr>
              <w:t xml:space="preserve">  </w:t>
            </w:r>
            <w:r w:rsidR="00562410" w:rsidRPr="0067557B">
              <w:rPr>
                <w:b/>
                <w:lang w:eastAsia="ru-RU"/>
              </w:rPr>
              <w:t>в Управлении Федерального казначейства по Ростовской области (УФК по Ростовской области)</w:t>
            </w:r>
          </w:p>
          <w:p w:rsidR="00562410" w:rsidRPr="0067557B" w:rsidRDefault="00562410" w:rsidP="00562410">
            <w:pPr>
              <w:rPr>
                <w:b/>
                <w:lang w:eastAsia="ru-RU"/>
              </w:rPr>
            </w:pPr>
            <w:r w:rsidRPr="0067557B">
              <w:rPr>
                <w:b/>
                <w:lang w:eastAsia="ru-RU"/>
              </w:rPr>
              <w:t>Банковские реквизиты: наименование банка – Отделение Ростов-на-Дону г. Ростов-на-Дону</w:t>
            </w:r>
          </w:p>
          <w:p w:rsidR="00562410" w:rsidRPr="0067557B" w:rsidRDefault="00562410" w:rsidP="00562410">
            <w:pPr>
              <w:rPr>
                <w:b/>
                <w:lang w:eastAsia="ru-RU"/>
              </w:rPr>
            </w:pPr>
            <w:r w:rsidRPr="0067557B">
              <w:rPr>
                <w:b/>
                <w:lang w:eastAsia="ru-RU"/>
              </w:rPr>
              <w:t>БИК 046015001</w:t>
            </w:r>
          </w:p>
          <w:p w:rsidR="00D57612" w:rsidRPr="0067557B" w:rsidRDefault="00562410" w:rsidP="00562410">
            <w:pPr>
              <w:rPr>
                <w:b/>
                <w:lang w:eastAsia="ru-RU"/>
              </w:rPr>
            </w:pPr>
            <w:proofErr w:type="gramStart"/>
            <w:r w:rsidRPr="0067557B">
              <w:rPr>
                <w:b/>
                <w:lang w:eastAsia="ru-RU"/>
              </w:rPr>
              <w:t>р</w:t>
            </w:r>
            <w:proofErr w:type="gramEnd"/>
            <w:r w:rsidRPr="0067557B">
              <w:rPr>
                <w:b/>
                <w:lang w:eastAsia="ru-RU"/>
              </w:rPr>
              <w:t xml:space="preserve">/с 40501810260151000002   </w:t>
            </w:r>
          </w:p>
          <w:p w:rsidR="00D57612" w:rsidRPr="0067557B" w:rsidRDefault="00D57612" w:rsidP="000B53E2">
            <w:pPr>
              <w:widowControl w:val="0"/>
              <w:suppressAutoHyphens w:val="0"/>
              <w:rPr>
                <w:noProof/>
                <w:sz w:val="22"/>
                <w:szCs w:val="22"/>
                <w:lang w:eastAsia="ru-RU"/>
              </w:rPr>
            </w:pPr>
          </w:p>
        </w:tc>
        <w:tc>
          <w:tcPr>
            <w:tcW w:w="4870" w:type="dxa"/>
          </w:tcPr>
          <w:p w:rsidR="00E513BC" w:rsidRPr="0067557B" w:rsidRDefault="006619C9" w:rsidP="00E513BC">
            <w:pPr>
              <w:widowControl w:val="0"/>
              <w:jc w:val="center"/>
              <w:rPr>
                <w:b/>
                <w:noProof/>
                <w:u w:val="single"/>
                <w:lang w:eastAsia="ru-RU"/>
              </w:rPr>
            </w:pPr>
            <w:r w:rsidRPr="0067557B">
              <w:rPr>
                <w:b/>
                <w:noProof/>
                <w:u w:val="single"/>
                <w:lang w:eastAsia="ru-RU"/>
              </w:rPr>
              <w:t xml:space="preserve"> </w:t>
            </w:r>
            <w:r w:rsidR="00E513BC" w:rsidRPr="0067557B">
              <w:rPr>
                <w:b/>
                <w:noProof/>
                <w:u w:val="single"/>
                <w:lang w:eastAsia="ru-RU"/>
              </w:rPr>
              <w:t>»</w:t>
            </w:r>
          </w:p>
          <w:p w:rsidR="00E513BC" w:rsidRPr="0067557B" w:rsidRDefault="006619C9" w:rsidP="00E513BC">
            <w:pPr>
              <w:widowControl w:val="0"/>
              <w:suppressAutoHyphens w:val="0"/>
              <w:rPr>
                <w:noProof/>
                <w:sz w:val="22"/>
                <w:szCs w:val="22"/>
                <w:lang w:eastAsia="ru-RU"/>
              </w:rPr>
            </w:pPr>
            <w:r w:rsidRPr="0067557B">
              <w:rPr>
                <w:noProof/>
                <w:sz w:val="22"/>
                <w:szCs w:val="22"/>
                <w:lang w:eastAsia="ru-RU"/>
              </w:rPr>
              <w:t xml:space="preserve"> </w:t>
            </w:r>
          </w:p>
        </w:tc>
      </w:tr>
    </w:tbl>
    <w:p w:rsidR="00E74360" w:rsidRPr="0067557B" w:rsidRDefault="00E74360" w:rsidP="00FF753D">
      <w:pPr>
        <w:suppressAutoHyphens w:val="0"/>
        <w:jc w:val="both"/>
        <w:rPr>
          <w:b/>
          <w:sz w:val="22"/>
          <w:szCs w:val="22"/>
          <w:lang w:eastAsia="ru-RU"/>
        </w:rPr>
      </w:pPr>
    </w:p>
    <w:p w:rsidR="00E74360" w:rsidRPr="0067557B" w:rsidRDefault="00E74360" w:rsidP="000B53E2">
      <w:pPr>
        <w:suppressAutoHyphens w:val="0"/>
        <w:ind w:left="426" w:hanging="426"/>
        <w:jc w:val="both"/>
        <w:rPr>
          <w:b/>
          <w:sz w:val="22"/>
          <w:szCs w:val="22"/>
          <w:lang w:eastAsia="ru-RU"/>
        </w:rPr>
      </w:pPr>
      <w:r w:rsidRPr="0067557B">
        <w:rPr>
          <w:b/>
          <w:sz w:val="22"/>
          <w:szCs w:val="22"/>
          <w:lang w:eastAsia="ru-RU"/>
        </w:rPr>
        <w:t>ПОКУПАТЕЛЬ</w:t>
      </w:r>
      <w:r w:rsidRPr="0067557B">
        <w:rPr>
          <w:b/>
          <w:sz w:val="22"/>
          <w:szCs w:val="22"/>
          <w:lang w:eastAsia="ru-RU"/>
        </w:rPr>
        <w:tab/>
      </w:r>
      <w:r w:rsidRPr="0067557B">
        <w:rPr>
          <w:b/>
          <w:sz w:val="22"/>
          <w:szCs w:val="22"/>
          <w:lang w:eastAsia="ru-RU"/>
        </w:rPr>
        <w:tab/>
      </w:r>
      <w:r w:rsidRPr="0067557B">
        <w:rPr>
          <w:b/>
          <w:sz w:val="22"/>
          <w:szCs w:val="22"/>
          <w:lang w:eastAsia="ru-RU"/>
        </w:rPr>
        <w:tab/>
      </w:r>
      <w:r w:rsidRPr="0067557B">
        <w:rPr>
          <w:b/>
          <w:sz w:val="22"/>
          <w:szCs w:val="22"/>
          <w:lang w:eastAsia="ru-RU"/>
        </w:rPr>
        <w:tab/>
      </w:r>
      <w:r w:rsidRPr="0067557B">
        <w:rPr>
          <w:b/>
          <w:sz w:val="22"/>
          <w:szCs w:val="22"/>
          <w:lang w:eastAsia="ru-RU"/>
        </w:rPr>
        <w:tab/>
        <w:t xml:space="preserve"> </w:t>
      </w:r>
      <w:r w:rsidR="000B53E2" w:rsidRPr="0067557B">
        <w:rPr>
          <w:b/>
          <w:sz w:val="22"/>
          <w:szCs w:val="22"/>
          <w:lang w:eastAsia="ru-RU"/>
        </w:rPr>
        <w:tab/>
      </w:r>
      <w:r w:rsidRPr="0067557B">
        <w:rPr>
          <w:b/>
          <w:sz w:val="22"/>
          <w:szCs w:val="22"/>
          <w:lang w:eastAsia="ru-RU"/>
        </w:rPr>
        <w:t>ПОСТАВЩИК</w:t>
      </w:r>
    </w:p>
    <w:p w:rsidR="00D57612" w:rsidRPr="0067557B" w:rsidRDefault="00D57612" w:rsidP="00D57612">
      <w:pPr>
        <w:widowControl w:val="0"/>
        <w:suppressAutoHyphens w:val="0"/>
        <w:rPr>
          <w:b/>
          <w:sz w:val="22"/>
          <w:szCs w:val="22"/>
          <w:u w:val="single"/>
        </w:rPr>
      </w:pPr>
      <w:r w:rsidRPr="0067557B">
        <w:rPr>
          <w:b/>
          <w:sz w:val="22"/>
          <w:szCs w:val="22"/>
          <w:lang w:eastAsia="ru-RU"/>
        </w:rPr>
        <w:t xml:space="preserve"> АО «АЭМ-технологии»</w:t>
      </w:r>
      <w:r w:rsidRPr="0067557B">
        <w:rPr>
          <w:b/>
          <w:sz w:val="22"/>
          <w:szCs w:val="22"/>
          <w:lang w:eastAsia="ru-RU"/>
        </w:rPr>
        <w:tab/>
        <w:t xml:space="preserve">                                      </w:t>
      </w:r>
      <w:r w:rsidRPr="0067557B">
        <w:rPr>
          <w:b/>
          <w:noProof/>
          <w:sz w:val="22"/>
          <w:szCs w:val="22"/>
          <w:lang w:eastAsia="ru-RU"/>
        </w:rPr>
        <w:t xml:space="preserve"> </w:t>
      </w:r>
      <w:r w:rsidR="0019447D" w:rsidRPr="0067557B">
        <w:rPr>
          <w:b/>
          <w:noProof/>
          <w:sz w:val="22"/>
          <w:szCs w:val="22"/>
          <w:lang w:eastAsia="ru-RU"/>
        </w:rPr>
        <w:t xml:space="preserve">            </w:t>
      </w:r>
      <w:r w:rsidR="006619C9" w:rsidRPr="0067557B">
        <w:rPr>
          <w:b/>
          <w:noProof/>
          <w:sz w:val="22"/>
          <w:szCs w:val="22"/>
          <w:lang w:eastAsia="ru-RU"/>
        </w:rPr>
        <w:t xml:space="preserve"> </w:t>
      </w:r>
      <w:r w:rsidRPr="0067557B">
        <w:rPr>
          <w:b/>
          <w:noProof/>
          <w:sz w:val="22"/>
          <w:szCs w:val="22"/>
          <w:lang w:eastAsia="ru-RU"/>
        </w:rPr>
        <w:t>»</w:t>
      </w:r>
    </w:p>
    <w:p w:rsidR="00D57612" w:rsidRPr="0067557B" w:rsidRDefault="00D57612" w:rsidP="00D57612">
      <w:pPr>
        <w:suppressAutoHyphens w:val="0"/>
        <w:ind w:firstLine="709"/>
        <w:jc w:val="both"/>
        <w:rPr>
          <w:b/>
          <w:sz w:val="22"/>
          <w:szCs w:val="22"/>
          <w:lang w:eastAsia="ru-RU"/>
        </w:rPr>
      </w:pPr>
    </w:p>
    <w:p w:rsidR="004411C0" w:rsidRPr="0067557B" w:rsidRDefault="00D57612" w:rsidP="006619C9">
      <w:pPr>
        <w:suppressAutoHyphens w:val="0"/>
        <w:outlineLvl w:val="0"/>
        <w:rPr>
          <w:sz w:val="22"/>
          <w:szCs w:val="22"/>
          <w:lang w:eastAsia="ru-RU"/>
        </w:rPr>
      </w:pPr>
      <w:r w:rsidRPr="0067557B">
        <w:rPr>
          <w:b/>
          <w:sz w:val="22"/>
          <w:szCs w:val="22"/>
          <w:lang w:eastAsia="ru-RU"/>
        </w:rPr>
        <w:t xml:space="preserve">___________ / </w:t>
      </w:r>
      <w:r w:rsidR="00E15011" w:rsidRPr="0067557B">
        <w:rPr>
          <w:b/>
          <w:sz w:val="22"/>
          <w:szCs w:val="22"/>
          <w:lang w:eastAsia="ru-RU"/>
        </w:rPr>
        <w:t xml:space="preserve">Р.М. </w:t>
      </w:r>
      <w:proofErr w:type="spellStart"/>
      <w:r w:rsidR="00E15011" w:rsidRPr="0067557B">
        <w:rPr>
          <w:b/>
          <w:sz w:val="22"/>
          <w:szCs w:val="22"/>
          <w:lang w:eastAsia="ru-RU"/>
        </w:rPr>
        <w:t>Аббасов</w:t>
      </w:r>
      <w:proofErr w:type="spellEnd"/>
      <w:r w:rsidR="00E15011" w:rsidRPr="0067557B">
        <w:rPr>
          <w:b/>
          <w:sz w:val="22"/>
          <w:szCs w:val="22"/>
          <w:lang w:eastAsia="ru-RU"/>
        </w:rPr>
        <w:t xml:space="preserve"> </w:t>
      </w:r>
      <w:r w:rsidRPr="0067557B">
        <w:rPr>
          <w:b/>
          <w:sz w:val="22"/>
          <w:szCs w:val="22"/>
          <w:lang w:eastAsia="ru-RU"/>
        </w:rPr>
        <w:t>/</w:t>
      </w:r>
      <w:r w:rsidRPr="0067557B">
        <w:rPr>
          <w:b/>
          <w:sz w:val="22"/>
          <w:szCs w:val="22"/>
          <w:lang w:eastAsia="ru-RU"/>
        </w:rPr>
        <w:tab/>
      </w:r>
      <w:r w:rsidRPr="0067557B">
        <w:rPr>
          <w:b/>
          <w:sz w:val="22"/>
          <w:szCs w:val="22"/>
          <w:lang w:eastAsia="ru-RU"/>
        </w:rPr>
        <w:tab/>
      </w:r>
      <w:r w:rsidRPr="0067557B">
        <w:rPr>
          <w:b/>
          <w:sz w:val="22"/>
          <w:szCs w:val="22"/>
          <w:lang w:eastAsia="ru-RU"/>
        </w:rPr>
        <w:tab/>
        <w:t>_________________/</w:t>
      </w:r>
      <w:r w:rsidR="006619C9" w:rsidRPr="0067557B">
        <w:rPr>
          <w:b/>
          <w:sz w:val="22"/>
          <w:szCs w:val="22"/>
          <w:lang w:eastAsia="ru-RU"/>
        </w:rPr>
        <w:t xml:space="preserve"> </w:t>
      </w:r>
    </w:p>
    <w:p w:rsidR="004411C0" w:rsidRPr="0067557B" w:rsidRDefault="004411C0" w:rsidP="00FD059B">
      <w:pPr>
        <w:suppressAutoHyphens w:val="0"/>
        <w:outlineLvl w:val="0"/>
        <w:rPr>
          <w:sz w:val="22"/>
          <w:szCs w:val="22"/>
          <w:lang w:eastAsia="ru-RU"/>
        </w:rPr>
      </w:pPr>
    </w:p>
    <w:p w:rsidR="00E32E64" w:rsidRPr="0067557B" w:rsidRDefault="00E32E64" w:rsidP="00FD059B">
      <w:pPr>
        <w:suppressAutoHyphens w:val="0"/>
        <w:outlineLvl w:val="0"/>
        <w:rPr>
          <w:sz w:val="22"/>
          <w:szCs w:val="22"/>
          <w:lang w:eastAsia="ru-RU"/>
        </w:rPr>
        <w:sectPr w:rsidR="00E32E64" w:rsidRPr="0067557B" w:rsidSect="00FA5C4E">
          <w:headerReference w:type="default" r:id="rId14"/>
          <w:footerReference w:type="even" r:id="rId15"/>
          <w:footerReference w:type="default" r:id="rId16"/>
          <w:pgSz w:w="11907" w:h="16840" w:code="9"/>
          <w:pgMar w:top="851" w:right="567" w:bottom="899" w:left="1418" w:header="720" w:footer="720" w:gutter="0"/>
          <w:pgNumType w:start="1"/>
          <w:cols w:space="720"/>
        </w:sectPr>
      </w:pPr>
    </w:p>
    <w:p w:rsidR="00420ABA" w:rsidRPr="0067557B" w:rsidRDefault="00420ABA" w:rsidP="00420ABA">
      <w:pPr>
        <w:suppressAutoHyphens w:val="0"/>
        <w:ind w:firstLine="709"/>
        <w:jc w:val="right"/>
        <w:rPr>
          <w:rFonts w:eastAsia="Calibri"/>
          <w:sz w:val="20"/>
          <w:szCs w:val="20"/>
          <w:lang w:eastAsia="en-US"/>
        </w:rPr>
      </w:pPr>
      <w:r w:rsidRPr="0067557B">
        <w:rPr>
          <w:rFonts w:eastAsia="Calibri"/>
          <w:sz w:val="20"/>
          <w:szCs w:val="20"/>
          <w:lang w:eastAsia="en-US"/>
        </w:rPr>
        <w:lastRenderedPageBreak/>
        <w:t>Приложение № 1</w:t>
      </w:r>
    </w:p>
    <w:p w:rsidR="00420ABA" w:rsidRPr="0067557B" w:rsidRDefault="00420ABA" w:rsidP="00420ABA">
      <w:pPr>
        <w:suppressAutoHyphens w:val="0"/>
        <w:ind w:firstLine="709"/>
        <w:jc w:val="right"/>
        <w:rPr>
          <w:rFonts w:eastAsia="Calibri"/>
          <w:sz w:val="20"/>
          <w:szCs w:val="20"/>
          <w:lang w:eastAsia="en-US"/>
        </w:rPr>
      </w:pPr>
      <w:r w:rsidRPr="0067557B">
        <w:rPr>
          <w:rFonts w:eastAsia="Calibri"/>
          <w:sz w:val="20"/>
          <w:szCs w:val="20"/>
          <w:lang w:eastAsia="en-US"/>
        </w:rPr>
        <w:t xml:space="preserve">к Договору поставки № </w:t>
      </w:r>
      <w:r w:rsidR="00F02272" w:rsidRPr="0067557B">
        <w:rPr>
          <w:b/>
          <w:lang w:eastAsia="ru-RU"/>
        </w:rPr>
        <w:t>00000000725956180123</w:t>
      </w:r>
      <w:r w:rsidR="00562410" w:rsidRPr="0067557B">
        <w:rPr>
          <w:b/>
          <w:lang w:eastAsia="ru-RU"/>
        </w:rPr>
        <w:t>/К</w:t>
      </w:r>
      <w:proofErr w:type="gramStart"/>
      <w:r w:rsidR="00BA4C8F">
        <w:rPr>
          <w:b/>
          <w:lang w:eastAsia="ru-RU"/>
        </w:rPr>
        <w:t>2</w:t>
      </w:r>
      <w:proofErr w:type="gramEnd"/>
      <w:r w:rsidR="00562410" w:rsidRPr="0067557B">
        <w:rPr>
          <w:b/>
          <w:lang w:eastAsia="ru-RU"/>
        </w:rPr>
        <w:t>/560</w:t>
      </w:r>
    </w:p>
    <w:p w:rsidR="00420ABA" w:rsidRPr="0067557B" w:rsidRDefault="00420ABA" w:rsidP="00420ABA">
      <w:pPr>
        <w:suppressAutoHyphens w:val="0"/>
        <w:ind w:firstLine="709"/>
        <w:jc w:val="right"/>
        <w:rPr>
          <w:rFonts w:eastAsia="Calibri"/>
          <w:sz w:val="20"/>
          <w:szCs w:val="20"/>
          <w:lang w:eastAsia="en-US"/>
        </w:rPr>
      </w:pPr>
      <w:r w:rsidRPr="0067557B">
        <w:rPr>
          <w:rFonts w:eastAsia="Calibri"/>
          <w:sz w:val="20"/>
          <w:szCs w:val="20"/>
          <w:lang w:eastAsia="en-US"/>
        </w:rPr>
        <w:t>от «</w:t>
      </w:r>
      <w:r w:rsidR="006619C9" w:rsidRPr="0067557B">
        <w:rPr>
          <w:rFonts w:eastAsia="Calibri"/>
          <w:sz w:val="20"/>
          <w:szCs w:val="20"/>
          <w:lang w:eastAsia="en-US"/>
        </w:rPr>
        <w:t xml:space="preserve"> </w:t>
      </w:r>
      <w:r w:rsidRPr="0067557B">
        <w:rPr>
          <w:rFonts w:eastAsia="Calibri"/>
          <w:sz w:val="20"/>
          <w:szCs w:val="20"/>
          <w:lang w:eastAsia="en-US"/>
        </w:rPr>
        <w:t>»</w:t>
      </w:r>
      <w:r w:rsidR="0019447D" w:rsidRPr="0067557B">
        <w:rPr>
          <w:rFonts w:eastAsia="Calibri"/>
          <w:sz w:val="20"/>
          <w:szCs w:val="20"/>
          <w:lang w:eastAsia="en-US"/>
        </w:rPr>
        <w:t xml:space="preserve"> </w:t>
      </w:r>
      <w:r w:rsidR="006619C9" w:rsidRPr="0067557B">
        <w:rPr>
          <w:rFonts w:eastAsia="Calibri"/>
          <w:sz w:val="20"/>
          <w:szCs w:val="20"/>
          <w:lang w:eastAsia="en-US"/>
        </w:rPr>
        <w:t xml:space="preserve"> </w:t>
      </w:r>
      <w:r w:rsidR="0019447D" w:rsidRPr="0067557B">
        <w:rPr>
          <w:rFonts w:eastAsia="Calibri"/>
          <w:sz w:val="20"/>
          <w:szCs w:val="20"/>
          <w:lang w:eastAsia="en-US"/>
        </w:rPr>
        <w:t xml:space="preserve"> </w:t>
      </w:r>
      <w:r w:rsidRPr="0067557B">
        <w:rPr>
          <w:rFonts w:eastAsia="Calibri"/>
          <w:sz w:val="20"/>
          <w:szCs w:val="20"/>
          <w:lang w:eastAsia="en-US"/>
        </w:rPr>
        <w:t>201</w:t>
      </w:r>
      <w:r w:rsidR="0019447D" w:rsidRPr="0067557B">
        <w:rPr>
          <w:rFonts w:eastAsia="Calibri"/>
          <w:sz w:val="20"/>
          <w:szCs w:val="20"/>
          <w:lang w:eastAsia="en-US"/>
        </w:rPr>
        <w:t>9</w:t>
      </w:r>
      <w:r w:rsidRPr="0067557B">
        <w:rPr>
          <w:rFonts w:eastAsia="Calibri"/>
          <w:sz w:val="20"/>
          <w:szCs w:val="20"/>
          <w:lang w:eastAsia="en-US"/>
        </w:rPr>
        <w:t xml:space="preserve"> года </w:t>
      </w:r>
    </w:p>
    <w:p w:rsidR="00420ABA" w:rsidRPr="0067557B" w:rsidRDefault="00420ABA" w:rsidP="00420ABA">
      <w:pPr>
        <w:suppressAutoHyphens w:val="0"/>
        <w:ind w:firstLine="709"/>
        <w:jc w:val="right"/>
        <w:rPr>
          <w:rFonts w:eastAsia="Calibri"/>
          <w:b/>
          <w:lang w:eastAsia="en-US"/>
        </w:rPr>
      </w:pPr>
    </w:p>
    <w:p w:rsidR="00420ABA" w:rsidRPr="0067557B" w:rsidRDefault="00420ABA" w:rsidP="00420ABA">
      <w:pPr>
        <w:keepNext/>
        <w:suppressAutoHyphens w:val="0"/>
        <w:outlineLvl w:val="1"/>
        <w:rPr>
          <w:bCs/>
          <w:sz w:val="22"/>
          <w:szCs w:val="22"/>
          <w:lang w:eastAsia="ru-RU"/>
        </w:rPr>
      </w:pPr>
      <w:bookmarkStart w:id="5" w:name="_Toc472593071"/>
      <w:r w:rsidRPr="0067557B">
        <w:rPr>
          <w:bCs/>
          <w:sz w:val="22"/>
          <w:szCs w:val="22"/>
          <w:lang w:eastAsia="ru-RU"/>
        </w:rPr>
        <w:t>г. Волгодонск</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00E64D1E" w:rsidRPr="0067557B">
        <w:rPr>
          <w:bCs/>
          <w:sz w:val="22"/>
          <w:szCs w:val="22"/>
          <w:lang w:eastAsia="ru-RU"/>
        </w:rPr>
        <w:t xml:space="preserve">    </w:t>
      </w:r>
      <w:r w:rsidRPr="0067557B">
        <w:rPr>
          <w:bCs/>
          <w:sz w:val="22"/>
          <w:szCs w:val="22"/>
          <w:lang w:eastAsia="ru-RU"/>
        </w:rPr>
        <w:tab/>
      </w:r>
      <w:r w:rsidRPr="0067557B">
        <w:rPr>
          <w:bCs/>
          <w:sz w:val="22"/>
          <w:szCs w:val="22"/>
          <w:lang w:eastAsia="ru-RU"/>
        </w:rPr>
        <w:tab/>
        <w:t xml:space="preserve">                                                            </w:t>
      </w:r>
      <w:r w:rsidR="006619C9" w:rsidRPr="0067557B">
        <w:rPr>
          <w:bCs/>
          <w:sz w:val="22"/>
          <w:szCs w:val="22"/>
          <w:lang w:eastAsia="ru-RU"/>
        </w:rPr>
        <w:t xml:space="preserve"> </w:t>
      </w:r>
      <w:r w:rsidR="0019447D" w:rsidRPr="0067557B">
        <w:rPr>
          <w:bCs/>
          <w:sz w:val="22"/>
          <w:szCs w:val="22"/>
          <w:lang w:eastAsia="ru-RU"/>
        </w:rPr>
        <w:t xml:space="preserve"> 2019</w:t>
      </w:r>
      <w:r w:rsidRPr="0067557B">
        <w:rPr>
          <w:bCs/>
          <w:sz w:val="22"/>
          <w:szCs w:val="22"/>
          <w:lang w:eastAsia="ru-RU"/>
        </w:rPr>
        <w:t xml:space="preserve"> г.</w:t>
      </w:r>
      <w:bookmarkEnd w:id="5"/>
    </w:p>
    <w:p w:rsidR="00420ABA" w:rsidRPr="0067557B" w:rsidRDefault="00420ABA" w:rsidP="00420ABA">
      <w:pPr>
        <w:suppressAutoHyphens w:val="0"/>
        <w:ind w:firstLine="709"/>
        <w:jc w:val="center"/>
        <w:rPr>
          <w:rFonts w:eastAsia="Calibri"/>
          <w:b/>
          <w:lang w:eastAsia="en-US"/>
        </w:rPr>
      </w:pPr>
      <w:r w:rsidRPr="0067557B">
        <w:rPr>
          <w:rFonts w:eastAsia="Calibri"/>
          <w:b/>
          <w:lang w:eastAsia="en-US"/>
        </w:rPr>
        <w:t xml:space="preserve">Спецификация </w:t>
      </w:r>
      <w:r w:rsidR="00D57612" w:rsidRPr="0067557B">
        <w:rPr>
          <w:b/>
          <w:sz w:val="22"/>
          <w:szCs w:val="22"/>
        </w:rPr>
        <w:t>№ 1</w:t>
      </w:r>
    </w:p>
    <w:p w:rsidR="00420ABA" w:rsidRPr="0067557B" w:rsidRDefault="00420ABA" w:rsidP="00420ABA">
      <w:pPr>
        <w:suppressAutoHyphens w:val="0"/>
        <w:ind w:firstLine="709"/>
        <w:jc w:val="center"/>
        <w:rPr>
          <w:rFonts w:eastAsia="Calibri"/>
          <w:b/>
          <w:lang w:eastAsia="en-US"/>
        </w:rPr>
      </w:pPr>
      <w:r w:rsidRPr="0067557B">
        <w:rPr>
          <w:rFonts w:eastAsia="Calibri"/>
          <w:b/>
          <w:lang w:eastAsia="en-US"/>
        </w:rPr>
        <w:t xml:space="preserve">к договору поставки № </w:t>
      </w:r>
      <w:r w:rsidR="00F02272" w:rsidRPr="0067557B">
        <w:rPr>
          <w:b/>
          <w:lang w:eastAsia="ru-RU"/>
        </w:rPr>
        <w:t>00000000725956180123</w:t>
      </w:r>
      <w:r w:rsidR="00562410" w:rsidRPr="0067557B">
        <w:rPr>
          <w:b/>
          <w:lang w:eastAsia="ru-RU"/>
        </w:rPr>
        <w:t>/К</w:t>
      </w:r>
      <w:proofErr w:type="gramStart"/>
      <w:r w:rsidR="00BA4C8F">
        <w:rPr>
          <w:b/>
          <w:lang w:eastAsia="ru-RU"/>
        </w:rPr>
        <w:t>2</w:t>
      </w:r>
      <w:proofErr w:type="gramEnd"/>
      <w:r w:rsidR="00562410" w:rsidRPr="0067557B">
        <w:rPr>
          <w:b/>
          <w:lang w:eastAsia="ru-RU"/>
        </w:rPr>
        <w:t>/560</w:t>
      </w:r>
      <w:r w:rsidR="0019447D" w:rsidRPr="0067557B">
        <w:rPr>
          <w:b/>
          <w:lang w:eastAsia="ru-RU"/>
        </w:rPr>
        <w:t xml:space="preserve"> </w:t>
      </w:r>
      <w:r w:rsidRPr="0067557B">
        <w:rPr>
          <w:rFonts w:eastAsia="Calibri"/>
          <w:b/>
          <w:lang w:eastAsia="en-US"/>
        </w:rPr>
        <w:t xml:space="preserve">от </w:t>
      </w:r>
      <w:r w:rsidR="006619C9" w:rsidRPr="0067557B">
        <w:rPr>
          <w:rFonts w:eastAsia="Calibri"/>
          <w:b/>
          <w:lang w:eastAsia="en-US"/>
        </w:rPr>
        <w:t xml:space="preserve">    </w:t>
      </w:r>
      <w:r w:rsidR="0019447D" w:rsidRPr="0067557B">
        <w:rPr>
          <w:rFonts w:eastAsia="Calibri"/>
          <w:b/>
          <w:lang w:eastAsia="en-US"/>
        </w:rPr>
        <w:t xml:space="preserve"> </w:t>
      </w:r>
      <w:r w:rsidRPr="0067557B">
        <w:rPr>
          <w:rFonts w:eastAsia="Calibri"/>
          <w:b/>
          <w:lang w:eastAsia="en-US"/>
        </w:rPr>
        <w:t>201</w:t>
      </w:r>
      <w:r w:rsidR="0019447D" w:rsidRPr="0067557B">
        <w:rPr>
          <w:rFonts w:eastAsia="Calibri"/>
          <w:b/>
          <w:lang w:eastAsia="en-US"/>
        </w:rPr>
        <w:t>9</w:t>
      </w:r>
      <w:r w:rsidRPr="0067557B">
        <w:rPr>
          <w:rFonts w:eastAsia="Calibri"/>
          <w:b/>
          <w:lang w:eastAsia="en-US"/>
        </w:rPr>
        <w:t>г</w:t>
      </w:r>
    </w:p>
    <w:p w:rsidR="00420ABA" w:rsidRPr="0067557B" w:rsidRDefault="00420ABA" w:rsidP="00420ABA">
      <w:pPr>
        <w:suppressAutoHyphens w:val="0"/>
        <w:ind w:firstLine="709"/>
        <w:jc w:val="both"/>
        <w:rPr>
          <w:rFonts w:eastAsia="Calibri"/>
          <w:b/>
          <w:lang w:eastAsia="en-US"/>
        </w:rPr>
      </w:pPr>
    </w:p>
    <w:p w:rsidR="006619C9" w:rsidRPr="0067557B" w:rsidRDefault="006619C9" w:rsidP="006619C9">
      <w:pPr>
        <w:keepNext/>
        <w:jc w:val="center"/>
        <w:outlineLvl w:val="1"/>
        <w:rPr>
          <w:bCs/>
          <w:sz w:val="22"/>
          <w:szCs w:val="22"/>
          <w:lang w:eastAsia="ru-RU"/>
        </w:rPr>
      </w:pPr>
      <w:r w:rsidRPr="0067557B">
        <w:rPr>
          <w:bCs/>
          <w:sz w:val="22"/>
          <w:szCs w:val="22"/>
          <w:lang w:eastAsia="ru-RU"/>
        </w:rPr>
        <w:t>г. Волгодонск</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t>«   »         2019 г.</w:t>
      </w:r>
    </w:p>
    <w:p w:rsidR="006619C9" w:rsidRPr="0067557B" w:rsidRDefault="006619C9" w:rsidP="006619C9">
      <w:pPr>
        <w:keepNext/>
        <w:jc w:val="center"/>
        <w:outlineLvl w:val="1"/>
        <w:rPr>
          <w:bCs/>
          <w:sz w:val="22"/>
          <w:szCs w:val="22"/>
          <w:lang w:eastAsia="ru-RU"/>
        </w:rPr>
      </w:pPr>
    </w:p>
    <w:tbl>
      <w:tblPr>
        <w:tblStyle w:val="af6"/>
        <w:tblW w:w="15337" w:type="dxa"/>
        <w:jc w:val="center"/>
        <w:tblInd w:w="-296" w:type="dxa"/>
        <w:tblLayout w:type="fixed"/>
        <w:tblLook w:val="04A0" w:firstRow="1" w:lastRow="0" w:firstColumn="1" w:lastColumn="0" w:noHBand="0" w:noVBand="1"/>
      </w:tblPr>
      <w:tblGrid>
        <w:gridCol w:w="382"/>
        <w:gridCol w:w="1528"/>
        <w:gridCol w:w="908"/>
        <w:gridCol w:w="1559"/>
        <w:gridCol w:w="567"/>
        <w:gridCol w:w="669"/>
        <w:gridCol w:w="919"/>
        <w:gridCol w:w="1134"/>
        <w:gridCol w:w="1276"/>
        <w:gridCol w:w="992"/>
        <w:gridCol w:w="1417"/>
        <w:gridCol w:w="898"/>
        <w:gridCol w:w="1342"/>
        <w:gridCol w:w="873"/>
        <w:gridCol w:w="873"/>
      </w:tblGrid>
      <w:tr w:rsidR="0036129E" w:rsidRPr="00ED0BB6" w:rsidTr="00A318AD">
        <w:trPr>
          <w:jc w:val="center"/>
        </w:trPr>
        <w:tc>
          <w:tcPr>
            <w:tcW w:w="382" w:type="dxa"/>
            <w:shd w:val="clear" w:color="auto" w:fill="BFBFBF" w:themeFill="background1" w:themeFillShade="BF"/>
            <w:vAlign w:val="center"/>
          </w:tcPr>
          <w:p w:rsidR="0036129E" w:rsidRDefault="0036129E" w:rsidP="00A318AD">
            <w:pPr>
              <w:ind w:left="-142" w:hanging="528"/>
              <w:jc w:val="right"/>
              <w:rPr>
                <w:rFonts w:eastAsia="Calibri"/>
                <w:b/>
                <w:bCs/>
                <w:sz w:val="16"/>
                <w:szCs w:val="16"/>
                <w:lang w:eastAsia="en-US"/>
              </w:rPr>
            </w:pPr>
            <w:r w:rsidRPr="002F16B3">
              <w:rPr>
                <w:rFonts w:eastAsia="Calibri"/>
                <w:b/>
                <w:bCs/>
                <w:sz w:val="16"/>
                <w:szCs w:val="16"/>
                <w:lang w:eastAsia="en-US"/>
              </w:rPr>
              <w:t xml:space="preserve">№ </w:t>
            </w:r>
          </w:p>
          <w:p w:rsidR="0036129E" w:rsidRPr="002F16B3" w:rsidRDefault="0036129E" w:rsidP="00A318AD">
            <w:pPr>
              <w:ind w:left="-142" w:hanging="528"/>
              <w:jc w:val="right"/>
              <w:rPr>
                <w:b/>
                <w:bCs/>
                <w:sz w:val="16"/>
                <w:szCs w:val="16"/>
              </w:rPr>
            </w:pPr>
            <w:proofErr w:type="gramStart"/>
            <w:r w:rsidRPr="002F16B3">
              <w:rPr>
                <w:rFonts w:eastAsia="Calibri"/>
                <w:b/>
                <w:bCs/>
                <w:sz w:val="16"/>
                <w:szCs w:val="16"/>
                <w:lang w:eastAsia="en-US"/>
              </w:rPr>
              <w:t>п</w:t>
            </w:r>
            <w:proofErr w:type="gramEnd"/>
            <w:r w:rsidRPr="002F16B3">
              <w:rPr>
                <w:rFonts w:eastAsia="Calibri"/>
                <w:b/>
                <w:bCs/>
                <w:sz w:val="16"/>
                <w:szCs w:val="16"/>
                <w:lang w:eastAsia="en-US"/>
              </w:rPr>
              <w:t>/п</w:t>
            </w:r>
          </w:p>
        </w:tc>
        <w:tc>
          <w:tcPr>
            <w:tcW w:w="1528" w:type="dxa"/>
            <w:shd w:val="clear" w:color="auto" w:fill="BFBFBF" w:themeFill="background1" w:themeFillShade="BF"/>
            <w:vAlign w:val="center"/>
          </w:tcPr>
          <w:p w:rsidR="0036129E" w:rsidRPr="002F16B3" w:rsidRDefault="0036129E" w:rsidP="00A318AD">
            <w:pPr>
              <w:ind w:left="-20" w:firstLine="20"/>
              <w:jc w:val="center"/>
              <w:rPr>
                <w:rFonts w:eastAsia="Calibri"/>
                <w:b/>
                <w:bCs/>
                <w:sz w:val="16"/>
                <w:szCs w:val="16"/>
                <w:lang w:eastAsia="en-US"/>
              </w:rPr>
            </w:pPr>
            <w:r w:rsidRPr="002F16B3">
              <w:rPr>
                <w:rFonts w:eastAsia="Calibri"/>
                <w:b/>
                <w:bCs/>
                <w:sz w:val="16"/>
                <w:szCs w:val="16"/>
                <w:lang w:eastAsia="en-US"/>
              </w:rPr>
              <w:t>Наименование изделия</w:t>
            </w:r>
          </w:p>
        </w:tc>
        <w:tc>
          <w:tcPr>
            <w:tcW w:w="908" w:type="dxa"/>
            <w:shd w:val="clear" w:color="auto" w:fill="BFBFBF" w:themeFill="background1" w:themeFillShade="BF"/>
          </w:tcPr>
          <w:p w:rsidR="0036129E" w:rsidRPr="002F16B3" w:rsidRDefault="0036129E" w:rsidP="00A318AD">
            <w:pPr>
              <w:ind w:left="-142" w:hanging="567"/>
              <w:jc w:val="center"/>
              <w:rPr>
                <w:rFonts w:eastAsia="Calibri"/>
                <w:b/>
                <w:color w:val="000000" w:themeColor="text1"/>
                <w:sz w:val="16"/>
                <w:szCs w:val="16"/>
                <w:lang w:eastAsia="en-US"/>
              </w:rPr>
            </w:pPr>
          </w:p>
          <w:p w:rsidR="0036129E" w:rsidRPr="002F16B3" w:rsidRDefault="0036129E" w:rsidP="00A318AD">
            <w:pPr>
              <w:ind w:left="-142" w:firstLine="142"/>
              <w:jc w:val="center"/>
              <w:rPr>
                <w:rFonts w:eastAsia="Calibri"/>
                <w:b/>
                <w:bCs/>
                <w:sz w:val="16"/>
                <w:szCs w:val="16"/>
                <w:lang w:eastAsia="en-US"/>
              </w:rPr>
            </w:pPr>
            <w:r w:rsidRPr="002F16B3">
              <w:rPr>
                <w:rFonts w:eastAsia="Calibri"/>
                <w:b/>
                <w:color w:val="000000" w:themeColor="text1"/>
                <w:sz w:val="16"/>
                <w:szCs w:val="16"/>
                <w:lang w:eastAsia="en-US"/>
              </w:rPr>
              <w:t xml:space="preserve">Размеры, </w:t>
            </w:r>
            <w:proofErr w:type="gramStart"/>
            <w:r w:rsidRPr="002F16B3">
              <w:rPr>
                <w:rFonts w:eastAsia="Calibri"/>
                <w:b/>
                <w:color w:val="000000" w:themeColor="text1"/>
                <w:sz w:val="16"/>
                <w:szCs w:val="16"/>
                <w:lang w:eastAsia="en-US"/>
              </w:rPr>
              <w:t>мм</w:t>
            </w:r>
            <w:proofErr w:type="gramEnd"/>
          </w:p>
        </w:tc>
        <w:tc>
          <w:tcPr>
            <w:tcW w:w="1559" w:type="dxa"/>
            <w:shd w:val="clear" w:color="auto" w:fill="BFBFBF" w:themeFill="background1" w:themeFillShade="BF"/>
            <w:vAlign w:val="center"/>
          </w:tcPr>
          <w:p w:rsidR="0036129E" w:rsidRDefault="0036129E" w:rsidP="00A318AD">
            <w:pPr>
              <w:ind w:left="-142" w:hanging="7"/>
              <w:jc w:val="center"/>
              <w:rPr>
                <w:rFonts w:eastAsia="Calibri"/>
                <w:b/>
                <w:color w:val="000000" w:themeColor="text1"/>
                <w:sz w:val="16"/>
                <w:szCs w:val="16"/>
                <w:lang w:eastAsia="en-US"/>
              </w:rPr>
            </w:pPr>
            <w:r w:rsidRPr="00EA2DAA">
              <w:rPr>
                <w:rFonts w:eastAsia="Calibri"/>
                <w:b/>
                <w:color w:val="000000" w:themeColor="text1"/>
                <w:sz w:val="16"/>
                <w:szCs w:val="16"/>
                <w:lang w:eastAsia="en-US"/>
              </w:rPr>
              <w:t>Технические</w:t>
            </w:r>
          </w:p>
          <w:p w:rsidR="0036129E" w:rsidRPr="002F16B3" w:rsidRDefault="0036129E" w:rsidP="00A318AD">
            <w:pPr>
              <w:ind w:left="-142" w:hanging="7"/>
              <w:jc w:val="center"/>
              <w:rPr>
                <w:rFonts w:eastAsia="Calibri"/>
                <w:b/>
                <w:bCs/>
                <w:sz w:val="16"/>
                <w:szCs w:val="16"/>
                <w:lang w:eastAsia="en-US"/>
              </w:rPr>
            </w:pPr>
            <w:r w:rsidRPr="00EA2DAA">
              <w:rPr>
                <w:rFonts w:eastAsia="Calibri"/>
                <w:b/>
                <w:color w:val="000000" w:themeColor="text1"/>
                <w:sz w:val="16"/>
                <w:szCs w:val="16"/>
                <w:lang w:eastAsia="en-US"/>
              </w:rPr>
              <w:t>характеристики</w:t>
            </w:r>
          </w:p>
        </w:tc>
        <w:tc>
          <w:tcPr>
            <w:tcW w:w="567" w:type="dxa"/>
            <w:shd w:val="clear" w:color="auto" w:fill="BFBFBF" w:themeFill="background1" w:themeFillShade="BF"/>
            <w:vAlign w:val="center"/>
          </w:tcPr>
          <w:p w:rsidR="0036129E" w:rsidRPr="002F16B3" w:rsidRDefault="0036129E" w:rsidP="00A318AD">
            <w:pPr>
              <w:ind w:left="-142" w:hanging="43"/>
              <w:jc w:val="center"/>
              <w:rPr>
                <w:rFonts w:eastAsia="Calibri"/>
                <w:b/>
                <w:bCs/>
                <w:sz w:val="16"/>
                <w:szCs w:val="16"/>
                <w:lang w:eastAsia="en-US"/>
              </w:rPr>
            </w:pPr>
            <w:r w:rsidRPr="002F16B3">
              <w:rPr>
                <w:rFonts w:eastAsia="Calibri"/>
                <w:b/>
                <w:bCs/>
                <w:sz w:val="16"/>
                <w:szCs w:val="16"/>
                <w:lang w:eastAsia="en-US"/>
              </w:rPr>
              <w:t>Ед.</w:t>
            </w:r>
          </w:p>
          <w:p w:rsidR="0036129E" w:rsidRPr="002F16B3" w:rsidRDefault="0036129E" w:rsidP="00A318AD">
            <w:pPr>
              <w:ind w:left="-142" w:hanging="43"/>
              <w:jc w:val="center"/>
              <w:rPr>
                <w:rFonts w:eastAsia="Calibri"/>
                <w:b/>
                <w:bCs/>
                <w:sz w:val="16"/>
                <w:szCs w:val="16"/>
                <w:lang w:eastAsia="en-US"/>
              </w:rPr>
            </w:pPr>
            <w:r w:rsidRPr="002F16B3">
              <w:rPr>
                <w:rFonts w:eastAsia="Calibri"/>
                <w:b/>
                <w:bCs/>
                <w:sz w:val="16"/>
                <w:szCs w:val="16"/>
                <w:lang w:eastAsia="en-US"/>
              </w:rPr>
              <w:t>изм.</w:t>
            </w:r>
          </w:p>
        </w:tc>
        <w:tc>
          <w:tcPr>
            <w:tcW w:w="669" w:type="dxa"/>
            <w:shd w:val="clear" w:color="auto" w:fill="BFBFBF" w:themeFill="background1" w:themeFillShade="BF"/>
            <w:vAlign w:val="center"/>
          </w:tcPr>
          <w:p w:rsidR="0036129E" w:rsidRPr="002F16B3" w:rsidRDefault="0036129E" w:rsidP="00A318AD">
            <w:pPr>
              <w:ind w:left="-142" w:hanging="431"/>
              <w:jc w:val="right"/>
              <w:rPr>
                <w:rFonts w:eastAsia="Calibri"/>
                <w:b/>
                <w:bCs/>
                <w:sz w:val="16"/>
                <w:szCs w:val="16"/>
                <w:lang w:eastAsia="en-US"/>
              </w:rPr>
            </w:pPr>
            <w:r>
              <w:rPr>
                <w:rFonts w:eastAsia="Calibri"/>
                <w:b/>
                <w:bCs/>
                <w:sz w:val="16"/>
                <w:szCs w:val="16"/>
                <w:lang w:eastAsia="en-US"/>
              </w:rPr>
              <w:t xml:space="preserve">  </w:t>
            </w:r>
            <w:r w:rsidRPr="002F16B3">
              <w:rPr>
                <w:rFonts w:eastAsia="Calibri"/>
                <w:b/>
                <w:bCs/>
                <w:sz w:val="16"/>
                <w:szCs w:val="16"/>
                <w:lang w:eastAsia="en-US"/>
              </w:rPr>
              <w:t>Кол-во</w:t>
            </w:r>
          </w:p>
        </w:tc>
        <w:tc>
          <w:tcPr>
            <w:tcW w:w="919" w:type="dxa"/>
            <w:shd w:val="clear" w:color="auto" w:fill="BFBFBF" w:themeFill="background1" w:themeFillShade="BF"/>
          </w:tcPr>
          <w:p w:rsidR="0036129E" w:rsidRPr="002F16B3" w:rsidRDefault="0036129E" w:rsidP="00A318AD">
            <w:pPr>
              <w:suppressAutoHyphens w:val="0"/>
              <w:ind w:left="-142" w:firstLine="142"/>
              <w:jc w:val="center"/>
              <w:rPr>
                <w:rFonts w:eastAsia="Calibri"/>
                <w:b/>
                <w:sz w:val="16"/>
                <w:szCs w:val="16"/>
                <w:lang w:eastAsia="en-US"/>
              </w:rPr>
            </w:pPr>
            <w:r w:rsidRPr="00EA2DAA">
              <w:rPr>
                <w:rFonts w:eastAsia="Calibri"/>
                <w:b/>
                <w:color w:val="000000" w:themeColor="text1"/>
                <w:sz w:val="16"/>
                <w:szCs w:val="16"/>
                <w:lang w:eastAsia="en-US"/>
              </w:rPr>
              <w:t xml:space="preserve">Расчетный вес, </w:t>
            </w:r>
            <w:proofErr w:type="gramStart"/>
            <w:r w:rsidRPr="00EA2DAA">
              <w:rPr>
                <w:rFonts w:eastAsia="Calibri"/>
                <w:b/>
                <w:color w:val="000000" w:themeColor="text1"/>
                <w:sz w:val="16"/>
                <w:szCs w:val="16"/>
                <w:lang w:eastAsia="en-US"/>
              </w:rPr>
              <w:t>кг</w:t>
            </w:r>
            <w:proofErr w:type="gramEnd"/>
          </w:p>
        </w:tc>
        <w:tc>
          <w:tcPr>
            <w:tcW w:w="1134" w:type="dxa"/>
            <w:shd w:val="clear" w:color="auto" w:fill="BFBFBF" w:themeFill="background1" w:themeFillShade="BF"/>
            <w:vAlign w:val="center"/>
          </w:tcPr>
          <w:p w:rsidR="0036129E" w:rsidRPr="002F16B3" w:rsidRDefault="0036129E" w:rsidP="00A318AD">
            <w:pPr>
              <w:suppressAutoHyphens w:val="0"/>
              <w:ind w:left="-142" w:hanging="567"/>
              <w:jc w:val="right"/>
              <w:rPr>
                <w:rFonts w:eastAsia="Calibri"/>
                <w:b/>
                <w:sz w:val="16"/>
                <w:szCs w:val="16"/>
                <w:lang w:eastAsia="en-US"/>
              </w:rPr>
            </w:pPr>
            <w:r w:rsidRPr="002F16B3">
              <w:rPr>
                <w:rFonts w:eastAsia="Calibri"/>
                <w:b/>
                <w:sz w:val="16"/>
                <w:szCs w:val="16"/>
                <w:lang w:eastAsia="en-US"/>
              </w:rPr>
              <w:t xml:space="preserve">     Цена за ед., без учета НДС</w:t>
            </w:r>
          </w:p>
        </w:tc>
        <w:tc>
          <w:tcPr>
            <w:tcW w:w="1276" w:type="dxa"/>
            <w:shd w:val="clear" w:color="auto" w:fill="BFBFBF" w:themeFill="background1" w:themeFillShade="BF"/>
            <w:vAlign w:val="center"/>
          </w:tcPr>
          <w:p w:rsidR="0036129E" w:rsidRPr="002F16B3" w:rsidRDefault="0036129E" w:rsidP="00A318AD">
            <w:pPr>
              <w:suppressAutoHyphens w:val="0"/>
              <w:ind w:left="-142" w:hanging="567"/>
              <w:jc w:val="right"/>
              <w:rPr>
                <w:rFonts w:eastAsia="Calibri"/>
                <w:b/>
                <w:sz w:val="16"/>
                <w:szCs w:val="16"/>
                <w:lang w:eastAsia="en-US"/>
              </w:rPr>
            </w:pPr>
            <w:r w:rsidRPr="002F16B3">
              <w:rPr>
                <w:rFonts w:eastAsia="Calibri"/>
                <w:b/>
                <w:sz w:val="16"/>
                <w:szCs w:val="16"/>
                <w:lang w:eastAsia="en-US"/>
              </w:rPr>
              <w:t xml:space="preserve">            Общая стоимость без учета НДС</w:t>
            </w:r>
          </w:p>
        </w:tc>
        <w:tc>
          <w:tcPr>
            <w:tcW w:w="992" w:type="dxa"/>
            <w:shd w:val="clear" w:color="auto" w:fill="BFBFBF" w:themeFill="background1" w:themeFillShade="BF"/>
            <w:vAlign w:val="center"/>
          </w:tcPr>
          <w:p w:rsidR="0036129E" w:rsidRPr="002F16B3" w:rsidRDefault="0036129E" w:rsidP="00A318AD">
            <w:pPr>
              <w:suppressAutoHyphens w:val="0"/>
              <w:ind w:left="-142" w:hanging="567"/>
              <w:jc w:val="right"/>
              <w:rPr>
                <w:rFonts w:eastAsia="Calibri"/>
                <w:b/>
                <w:sz w:val="16"/>
                <w:szCs w:val="16"/>
                <w:lang w:eastAsia="en-US"/>
              </w:rPr>
            </w:pPr>
            <w:r w:rsidRPr="002F16B3">
              <w:rPr>
                <w:rFonts w:eastAsia="Calibri"/>
                <w:b/>
                <w:sz w:val="16"/>
                <w:szCs w:val="16"/>
                <w:lang w:eastAsia="en-US"/>
              </w:rPr>
              <w:t xml:space="preserve">       Сумма НДС 20%, руб.</w:t>
            </w:r>
          </w:p>
        </w:tc>
        <w:tc>
          <w:tcPr>
            <w:tcW w:w="1417" w:type="dxa"/>
            <w:shd w:val="clear" w:color="auto" w:fill="BFBFBF" w:themeFill="background1" w:themeFillShade="BF"/>
            <w:vAlign w:val="center"/>
          </w:tcPr>
          <w:p w:rsidR="0036129E" w:rsidRPr="002F16B3" w:rsidRDefault="0036129E" w:rsidP="00A318AD">
            <w:pPr>
              <w:suppressAutoHyphens w:val="0"/>
              <w:ind w:left="-142" w:firstLine="68"/>
              <w:jc w:val="center"/>
              <w:rPr>
                <w:rFonts w:eastAsia="Calibri"/>
                <w:b/>
                <w:sz w:val="16"/>
                <w:szCs w:val="16"/>
                <w:lang w:eastAsia="en-US"/>
              </w:rPr>
            </w:pPr>
            <w:r w:rsidRPr="002F16B3">
              <w:rPr>
                <w:rFonts w:eastAsia="Calibri"/>
                <w:b/>
                <w:sz w:val="16"/>
                <w:szCs w:val="16"/>
                <w:lang w:eastAsia="en-US"/>
              </w:rPr>
              <w:t>Общая стоимость с учетом НДС, руб.</w:t>
            </w:r>
          </w:p>
        </w:tc>
        <w:tc>
          <w:tcPr>
            <w:tcW w:w="898" w:type="dxa"/>
            <w:shd w:val="clear" w:color="auto" w:fill="BFBFBF" w:themeFill="background1" w:themeFillShade="BF"/>
          </w:tcPr>
          <w:p w:rsidR="0036129E" w:rsidRPr="002F16B3" w:rsidRDefault="0036129E" w:rsidP="00A318AD">
            <w:pPr>
              <w:suppressAutoHyphens w:val="0"/>
              <w:ind w:hanging="2"/>
              <w:rPr>
                <w:rFonts w:eastAsia="Calibri"/>
                <w:b/>
                <w:sz w:val="16"/>
                <w:szCs w:val="16"/>
                <w:lang w:eastAsia="en-US"/>
              </w:rPr>
            </w:pPr>
            <w:r>
              <w:rPr>
                <w:rFonts w:eastAsia="Calibri"/>
                <w:b/>
                <w:sz w:val="16"/>
                <w:szCs w:val="16"/>
                <w:lang w:eastAsia="en-US"/>
              </w:rPr>
              <w:t xml:space="preserve">Срок поставки </w:t>
            </w:r>
          </w:p>
        </w:tc>
        <w:tc>
          <w:tcPr>
            <w:tcW w:w="1342" w:type="dxa"/>
            <w:shd w:val="clear" w:color="auto" w:fill="BFBFBF" w:themeFill="background1" w:themeFillShade="BF"/>
            <w:vAlign w:val="center"/>
          </w:tcPr>
          <w:p w:rsidR="0036129E" w:rsidRPr="002F16B3" w:rsidRDefault="0036129E" w:rsidP="00A318AD">
            <w:pPr>
              <w:suppressAutoHyphens w:val="0"/>
              <w:ind w:hanging="2"/>
              <w:rPr>
                <w:rFonts w:eastAsia="Calibri"/>
                <w:b/>
                <w:sz w:val="16"/>
                <w:szCs w:val="16"/>
                <w:lang w:eastAsia="en-US"/>
              </w:rPr>
            </w:pPr>
            <w:r>
              <w:rPr>
                <w:rFonts w:eastAsia="Calibri"/>
                <w:b/>
                <w:sz w:val="16"/>
                <w:szCs w:val="16"/>
                <w:lang w:eastAsia="en-US"/>
              </w:rPr>
              <w:t xml:space="preserve">Наименование изделия </w:t>
            </w:r>
            <w:r w:rsidRPr="002F16B3">
              <w:rPr>
                <w:rFonts w:eastAsia="Calibri"/>
                <w:b/>
                <w:sz w:val="16"/>
                <w:szCs w:val="16"/>
                <w:lang w:eastAsia="en-US"/>
              </w:rPr>
              <w:t xml:space="preserve"> </w:t>
            </w:r>
          </w:p>
        </w:tc>
        <w:tc>
          <w:tcPr>
            <w:tcW w:w="873" w:type="dxa"/>
            <w:shd w:val="clear" w:color="auto" w:fill="BFBFBF" w:themeFill="background1" w:themeFillShade="BF"/>
          </w:tcPr>
          <w:p w:rsidR="0036129E" w:rsidRDefault="0036129E" w:rsidP="00A318AD">
            <w:pPr>
              <w:suppressAutoHyphens w:val="0"/>
              <w:ind w:hanging="2"/>
              <w:rPr>
                <w:rFonts w:eastAsia="Calibri"/>
                <w:b/>
                <w:sz w:val="16"/>
                <w:szCs w:val="16"/>
                <w:lang w:eastAsia="en-US"/>
              </w:rPr>
            </w:pPr>
            <w:r>
              <w:rPr>
                <w:rFonts w:eastAsia="Calibri"/>
                <w:b/>
                <w:sz w:val="16"/>
                <w:szCs w:val="16"/>
                <w:lang w:eastAsia="en-US"/>
              </w:rPr>
              <w:t>Станция блок</w:t>
            </w:r>
          </w:p>
        </w:tc>
        <w:tc>
          <w:tcPr>
            <w:tcW w:w="873" w:type="dxa"/>
            <w:shd w:val="clear" w:color="auto" w:fill="BFBFBF" w:themeFill="background1" w:themeFillShade="BF"/>
          </w:tcPr>
          <w:p w:rsidR="0036129E" w:rsidRDefault="0036129E" w:rsidP="00A318AD">
            <w:pPr>
              <w:suppressAutoHyphens w:val="0"/>
              <w:ind w:hanging="2"/>
              <w:rPr>
                <w:rFonts w:eastAsia="Calibri"/>
                <w:b/>
                <w:sz w:val="16"/>
                <w:szCs w:val="16"/>
                <w:lang w:eastAsia="en-US"/>
              </w:rPr>
            </w:pPr>
            <w:r>
              <w:rPr>
                <w:rFonts w:eastAsia="Calibri"/>
                <w:b/>
                <w:sz w:val="16"/>
                <w:szCs w:val="16"/>
                <w:lang w:eastAsia="en-US"/>
              </w:rPr>
              <w:t>Класс безопасности</w:t>
            </w:r>
          </w:p>
        </w:tc>
      </w:tr>
      <w:tr w:rsidR="0036129E" w:rsidRPr="00ED0BB6" w:rsidTr="00A318AD">
        <w:trPr>
          <w:trHeight w:val="1081"/>
          <w:jc w:val="center"/>
        </w:trPr>
        <w:tc>
          <w:tcPr>
            <w:tcW w:w="382" w:type="dxa"/>
            <w:vAlign w:val="center"/>
          </w:tcPr>
          <w:p w:rsidR="0036129E" w:rsidRPr="00ED0BB6" w:rsidRDefault="0036129E" w:rsidP="00A318AD">
            <w:pPr>
              <w:ind w:left="-142" w:hanging="567"/>
              <w:jc w:val="right"/>
              <w:rPr>
                <w:sz w:val="16"/>
                <w:szCs w:val="16"/>
              </w:rPr>
            </w:pPr>
            <w:r w:rsidRPr="00ED0BB6">
              <w:rPr>
                <w:rFonts w:eastAsia="Calibri"/>
                <w:sz w:val="16"/>
                <w:szCs w:val="16"/>
                <w:lang w:eastAsia="en-US"/>
              </w:rPr>
              <w:t>1</w:t>
            </w:r>
          </w:p>
        </w:tc>
        <w:tc>
          <w:tcPr>
            <w:tcW w:w="1528" w:type="dxa"/>
            <w:vAlign w:val="center"/>
          </w:tcPr>
          <w:p w:rsidR="0036129E" w:rsidRDefault="0036129E" w:rsidP="00A318AD">
            <w:pPr>
              <w:ind w:left="73"/>
              <w:rPr>
                <w:sz w:val="16"/>
                <w:szCs w:val="16"/>
              </w:rPr>
            </w:pPr>
            <w:r>
              <w:rPr>
                <w:sz w:val="16"/>
                <w:szCs w:val="16"/>
              </w:rPr>
              <w:t>Сосуд уравнительный</w:t>
            </w:r>
          </w:p>
          <w:p w:rsidR="0036129E" w:rsidRPr="00ED0BB6" w:rsidRDefault="0036129E" w:rsidP="00A318AD">
            <w:pPr>
              <w:ind w:left="73"/>
              <w:rPr>
                <w:sz w:val="16"/>
                <w:szCs w:val="16"/>
              </w:rPr>
            </w:pPr>
            <w:r>
              <w:rPr>
                <w:sz w:val="16"/>
                <w:szCs w:val="16"/>
              </w:rPr>
              <w:t xml:space="preserve">однокамерный </w:t>
            </w:r>
          </w:p>
        </w:tc>
        <w:tc>
          <w:tcPr>
            <w:tcW w:w="908" w:type="dxa"/>
          </w:tcPr>
          <w:p w:rsidR="0036129E" w:rsidRDefault="0036129E" w:rsidP="00A318AD">
            <w:pPr>
              <w:ind w:left="-18" w:firstLine="18"/>
              <w:rPr>
                <w:sz w:val="18"/>
                <w:szCs w:val="18"/>
              </w:rPr>
            </w:pPr>
          </w:p>
        </w:tc>
        <w:tc>
          <w:tcPr>
            <w:tcW w:w="1559" w:type="dxa"/>
            <w:vAlign w:val="center"/>
          </w:tcPr>
          <w:p w:rsidR="0036129E" w:rsidRPr="00ED0BB6" w:rsidRDefault="0036129E" w:rsidP="00A318AD">
            <w:pPr>
              <w:ind w:left="-18" w:firstLine="18"/>
              <w:rPr>
                <w:sz w:val="18"/>
                <w:szCs w:val="18"/>
              </w:rPr>
            </w:pPr>
            <w:r>
              <w:rPr>
                <w:sz w:val="18"/>
                <w:szCs w:val="18"/>
              </w:rPr>
              <w:t>АМ110.05.05.000</w:t>
            </w:r>
          </w:p>
        </w:tc>
        <w:tc>
          <w:tcPr>
            <w:tcW w:w="567" w:type="dxa"/>
            <w:vAlign w:val="center"/>
          </w:tcPr>
          <w:p w:rsidR="0036129E" w:rsidRPr="00ED0BB6" w:rsidRDefault="0036129E" w:rsidP="00A318AD">
            <w:pPr>
              <w:ind w:left="-142" w:hanging="43"/>
              <w:jc w:val="center"/>
              <w:rPr>
                <w:sz w:val="16"/>
                <w:szCs w:val="16"/>
              </w:rPr>
            </w:pPr>
            <w:proofErr w:type="spellStart"/>
            <w:proofErr w:type="gramStart"/>
            <w:r>
              <w:rPr>
                <w:sz w:val="16"/>
                <w:szCs w:val="16"/>
              </w:rPr>
              <w:t>шт</w:t>
            </w:r>
            <w:proofErr w:type="spellEnd"/>
            <w:proofErr w:type="gramEnd"/>
          </w:p>
        </w:tc>
        <w:tc>
          <w:tcPr>
            <w:tcW w:w="669" w:type="dxa"/>
            <w:vAlign w:val="center"/>
          </w:tcPr>
          <w:p w:rsidR="0036129E" w:rsidRPr="00ED0BB6" w:rsidRDefault="0036129E" w:rsidP="00A318AD">
            <w:pPr>
              <w:ind w:left="-142" w:hanging="567"/>
              <w:jc w:val="right"/>
              <w:rPr>
                <w:sz w:val="16"/>
                <w:szCs w:val="16"/>
              </w:rPr>
            </w:pPr>
            <w:r>
              <w:rPr>
                <w:sz w:val="16"/>
                <w:szCs w:val="16"/>
              </w:rPr>
              <w:t>28</w:t>
            </w:r>
          </w:p>
        </w:tc>
        <w:tc>
          <w:tcPr>
            <w:tcW w:w="919" w:type="dxa"/>
          </w:tcPr>
          <w:p w:rsidR="0036129E" w:rsidRPr="00ED0BB6" w:rsidRDefault="0036129E" w:rsidP="00A318AD">
            <w:pPr>
              <w:ind w:left="-142" w:hanging="567"/>
              <w:jc w:val="right"/>
              <w:rPr>
                <w:rFonts w:ascii="Calibri" w:hAnsi="Calibri"/>
                <w:sz w:val="22"/>
                <w:szCs w:val="22"/>
              </w:rPr>
            </w:pPr>
          </w:p>
        </w:tc>
        <w:tc>
          <w:tcPr>
            <w:tcW w:w="1134" w:type="dxa"/>
            <w:vAlign w:val="center"/>
          </w:tcPr>
          <w:p w:rsidR="0036129E" w:rsidRPr="00ED0BB6" w:rsidRDefault="0036129E" w:rsidP="00A318AD">
            <w:pPr>
              <w:ind w:left="-142" w:hanging="567"/>
              <w:jc w:val="right"/>
              <w:rPr>
                <w:rFonts w:ascii="Calibri" w:hAnsi="Calibri"/>
                <w:sz w:val="22"/>
                <w:szCs w:val="22"/>
              </w:rPr>
            </w:pPr>
          </w:p>
        </w:tc>
        <w:tc>
          <w:tcPr>
            <w:tcW w:w="1276" w:type="dxa"/>
            <w:vAlign w:val="center"/>
          </w:tcPr>
          <w:p w:rsidR="0036129E" w:rsidRPr="00ED0BB6" w:rsidRDefault="0036129E" w:rsidP="00A318AD">
            <w:pPr>
              <w:ind w:left="-142" w:hanging="567"/>
              <w:jc w:val="right"/>
              <w:rPr>
                <w:rFonts w:ascii="Calibri" w:hAnsi="Calibri"/>
                <w:sz w:val="22"/>
                <w:szCs w:val="22"/>
              </w:rPr>
            </w:pPr>
          </w:p>
        </w:tc>
        <w:tc>
          <w:tcPr>
            <w:tcW w:w="992" w:type="dxa"/>
            <w:vAlign w:val="center"/>
          </w:tcPr>
          <w:p w:rsidR="0036129E" w:rsidRPr="00ED0BB6" w:rsidRDefault="0036129E" w:rsidP="00A318AD">
            <w:pPr>
              <w:ind w:left="-142" w:hanging="567"/>
              <w:jc w:val="right"/>
              <w:rPr>
                <w:rFonts w:ascii="Calibri" w:hAnsi="Calibri"/>
                <w:sz w:val="22"/>
                <w:szCs w:val="22"/>
              </w:rPr>
            </w:pPr>
          </w:p>
        </w:tc>
        <w:tc>
          <w:tcPr>
            <w:tcW w:w="1417" w:type="dxa"/>
            <w:vAlign w:val="center"/>
          </w:tcPr>
          <w:p w:rsidR="0036129E" w:rsidRPr="00ED0BB6" w:rsidRDefault="0036129E" w:rsidP="00A318AD">
            <w:pPr>
              <w:ind w:left="-142" w:hanging="567"/>
              <w:jc w:val="right"/>
              <w:rPr>
                <w:rFonts w:ascii="Calibri" w:hAnsi="Calibri"/>
                <w:sz w:val="22"/>
                <w:szCs w:val="22"/>
              </w:rPr>
            </w:pPr>
          </w:p>
        </w:tc>
        <w:tc>
          <w:tcPr>
            <w:tcW w:w="898" w:type="dxa"/>
          </w:tcPr>
          <w:p w:rsidR="0036129E" w:rsidRDefault="0036129E" w:rsidP="00A318AD">
            <w:pPr>
              <w:suppressAutoHyphens w:val="0"/>
              <w:ind w:left="-2"/>
              <w:rPr>
                <w:rFonts w:eastAsia="Calibri"/>
                <w:sz w:val="18"/>
                <w:szCs w:val="18"/>
                <w:lang w:eastAsia="en-US"/>
              </w:rPr>
            </w:pPr>
          </w:p>
        </w:tc>
        <w:tc>
          <w:tcPr>
            <w:tcW w:w="1342" w:type="dxa"/>
            <w:vAlign w:val="center"/>
          </w:tcPr>
          <w:p w:rsidR="0036129E" w:rsidRDefault="0036129E" w:rsidP="00A318AD">
            <w:pPr>
              <w:ind w:left="73"/>
              <w:rPr>
                <w:sz w:val="16"/>
                <w:szCs w:val="16"/>
              </w:rPr>
            </w:pPr>
            <w:r>
              <w:rPr>
                <w:sz w:val="16"/>
                <w:szCs w:val="16"/>
              </w:rPr>
              <w:t>Сосуд уравнительный</w:t>
            </w:r>
          </w:p>
          <w:p w:rsidR="0036129E" w:rsidRPr="00ED0BB6" w:rsidRDefault="0036129E" w:rsidP="00A318AD">
            <w:pPr>
              <w:suppressAutoHyphens w:val="0"/>
              <w:ind w:left="-2"/>
              <w:rPr>
                <w:rFonts w:eastAsia="Calibri"/>
                <w:sz w:val="18"/>
                <w:szCs w:val="18"/>
                <w:lang w:eastAsia="en-US"/>
              </w:rPr>
            </w:pPr>
            <w:r>
              <w:rPr>
                <w:sz w:val="16"/>
                <w:szCs w:val="16"/>
              </w:rPr>
              <w:t>однокамерный</w:t>
            </w:r>
          </w:p>
        </w:tc>
        <w:tc>
          <w:tcPr>
            <w:tcW w:w="873" w:type="dxa"/>
          </w:tcPr>
          <w:p w:rsidR="0036129E" w:rsidRPr="002F16B3" w:rsidRDefault="0036129E" w:rsidP="00A318AD">
            <w:pPr>
              <w:suppressAutoHyphens w:val="0"/>
              <w:ind w:left="-2"/>
              <w:rPr>
                <w:rFonts w:eastAsia="Calibri"/>
                <w:sz w:val="16"/>
                <w:szCs w:val="16"/>
                <w:lang w:eastAsia="en-US"/>
              </w:rPr>
            </w:pPr>
            <w:r>
              <w:rPr>
                <w:rFonts w:eastAsia="Calibri"/>
                <w:sz w:val="16"/>
                <w:szCs w:val="16"/>
                <w:lang w:eastAsia="en-US"/>
              </w:rPr>
              <w:t>Курская АЭС</w:t>
            </w:r>
            <w:r w:rsidRPr="002F16B3">
              <w:rPr>
                <w:rFonts w:eastAsia="Calibri"/>
                <w:sz w:val="16"/>
                <w:szCs w:val="16"/>
                <w:lang w:eastAsia="en-US"/>
              </w:rPr>
              <w:t xml:space="preserve"> блок № </w:t>
            </w:r>
            <w:r>
              <w:rPr>
                <w:rFonts w:eastAsia="Calibri"/>
                <w:sz w:val="16"/>
                <w:szCs w:val="16"/>
                <w:lang w:eastAsia="en-US"/>
              </w:rPr>
              <w:t>2</w:t>
            </w:r>
          </w:p>
          <w:p w:rsidR="0036129E" w:rsidRPr="002F16B3" w:rsidRDefault="0036129E" w:rsidP="00A318AD">
            <w:pPr>
              <w:suppressAutoHyphens w:val="0"/>
              <w:ind w:left="-2"/>
              <w:rPr>
                <w:rFonts w:eastAsia="Calibri"/>
                <w:sz w:val="16"/>
                <w:szCs w:val="16"/>
                <w:lang w:eastAsia="en-US"/>
              </w:rPr>
            </w:pPr>
          </w:p>
        </w:tc>
        <w:tc>
          <w:tcPr>
            <w:tcW w:w="873" w:type="dxa"/>
          </w:tcPr>
          <w:p w:rsidR="0036129E" w:rsidRPr="002F16B3" w:rsidRDefault="0036129E" w:rsidP="00A318AD">
            <w:pPr>
              <w:suppressAutoHyphens w:val="0"/>
              <w:ind w:left="-2"/>
              <w:rPr>
                <w:rFonts w:eastAsia="Calibri"/>
                <w:sz w:val="16"/>
                <w:szCs w:val="16"/>
                <w:lang w:eastAsia="en-US"/>
              </w:rPr>
            </w:pPr>
            <w:r w:rsidRPr="002F16B3">
              <w:rPr>
                <w:rFonts w:eastAsia="Calibri"/>
                <w:sz w:val="16"/>
                <w:szCs w:val="16"/>
                <w:lang w:eastAsia="en-US"/>
              </w:rPr>
              <w:t>2 по НП-001-97</w:t>
            </w:r>
          </w:p>
        </w:tc>
      </w:tr>
      <w:tr w:rsidR="0036129E" w:rsidRPr="00ED0BB6" w:rsidTr="00A318AD">
        <w:trPr>
          <w:trHeight w:val="1081"/>
          <w:jc w:val="center"/>
        </w:trPr>
        <w:tc>
          <w:tcPr>
            <w:tcW w:w="382" w:type="dxa"/>
            <w:vAlign w:val="center"/>
          </w:tcPr>
          <w:p w:rsidR="0036129E" w:rsidRPr="00ED0BB6" w:rsidRDefault="0036129E" w:rsidP="00A318AD">
            <w:pPr>
              <w:ind w:left="-142" w:hanging="567"/>
              <w:jc w:val="right"/>
              <w:rPr>
                <w:rFonts w:eastAsia="Calibri"/>
                <w:sz w:val="16"/>
                <w:szCs w:val="16"/>
                <w:lang w:eastAsia="en-US"/>
              </w:rPr>
            </w:pPr>
            <w:r>
              <w:rPr>
                <w:rFonts w:eastAsia="Calibri"/>
                <w:sz w:val="16"/>
                <w:szCs w:val="16"/>
                <w:lang w:eastAsia="en-US"/>
              </w:rPr>
              <w:t>2</w:t>
            </w:r>
          </w:p>
        </w:tc>
        <w:tc>
          <w:tcPr>
            <w:tcW w:w="1528" w:type="dxa"/>
            <w:vAlign w:val="center"/>
          </w:tcPr>
          <w:p w:rsidR="0036129E" w:rsidRDefault="0036129E" w:rsidP="00A318AD">
            <w:pPr>
              <w:ind w:firstLine="2"/>
              <w:rPr>
                <w:sz w:val="16"/>
                <w:szCs w:val="16"/>
              </w:rPr>
            </w:pPr>
            <w:r>
              <w:rPr>
                <w:sz w:val="16"/>
                <w:szCs w:val="16"/>
              </w:rPr>
              <w:t>Сосуд уравнительный</w:t>
            </w:r>
          </w:p>
          <w:p w:rsidR="0036129E" w:rsidRPr="00ED0BB6" w:rsidRDefault="00910931" w:rsidP="00A318AD">
            <w:pPr>
              <w:ind w:left="2"/>
              <w:rPr>
                <w:sz w:val="16"/>
                <w:szCs w:val="16"/>
              </w:rPr>
            </w:pPr>
            <w:r>
              <w:rPr>
                <w:sz w:val="16"/>
                <w:szCs w:val="16"/>
              </w:rPr>
              <w:t>двухкамерный</w:t>
            </w:r>
          </w:p>
        </w:tc>
        <w:tc>
          <w:tcPr>
            <w:tcW w:w="908" w:type="dxa"/>
          </w:tcPr>
          <w:p w:rsidR="0036129E" w:rsidRDefault="0036129E" w:rsidP="00A318AD">
            <w:pPr>
              <w:ind w:left="-18" w:firstLine="18"/>
              <w:rPr>
                <w:sz w:val="18"/>
                <w:szCs w:val="18"/>
              </w:rPr>
            </w:pPr>
          </w:p>
        </w:tc>
        <w:tc>
          <w:tcPr>
            <w:tcW w:w="1559" w:type="dxa"/>
            <w:vAlign w:val="center"/>
          </w:tcPr>
          <w:p w:rsidR="0036129E" w:rsidRPr="00ED0BB6" w:rsidRDefault="0036129E" w:rsidP="00A318AD">
            <w:pPr>
              <w:ind w:left="-18" w:firstLine="18"/>
              <w:rPr>
                <w:sz w:val="18"/>
                <w:szCs w:val="18"/>
              </w:rPr>
            </w:pPr>
            <w:r>
              <w:rPr>
                <w:sz w:val="18"/>
                <w:szCs w:val="18"/>
              </w:rPr>
              <w:t>АМ110.05.06.000</w:t>
            </w:r>
          </w:p>
        </w:tc>
        <w:tc>
          <w:tcPr>
            <w:tcW w:w="567" w:type="dxa"/>
            <w:vAlign w:val="center"/>
          </w:tcPr>
          <w:p w:rsidR="0036129E" w:rsidRPr="00ED0BB6" w:rsidRDefault="0036129E" w:rsidP="00A318AD">
            <w:pPr>
              <w:ind w:left="-142" w:hanging="43"/>
              <w:jc w:val="center"/>
              <w:rPr>
                <w:sz w:val="16"/>
                <w:szCs w:val="16"/>
              </w:rPr>
            </w:pPr>
            <w:proofErr w:type="spellStart"/>
            <w:proofErr w:type="gramStart"/>
            <w:r>
              <w:rPr>
                <w:sz w:val="16"/>
                <w:szCs w:val="16"/>
              </w:rPr>
              <w:t>шт</w:t>
            </w:r>
            <w:proofErr w:type="spellEnd"/>
            <w:proofErr w:type="gramEnd"/>
          </w:p>
        </w:tc>
        <w:tc>
          <w:tcPr>
            <w:tcW w:w="669" w:type="dxa"/>
            <w:vAlign w:val="center"/>
          </w:tcPr>
          <w:p w:rsidR="0036129E" w:rsidRPr="00ED0BB6" w:rsidRDefault="0036129E" w:rsidP="00A318AD">
            <w:pPr>
              <w:ind w:left="-142" w:hanging="567"/>
              <w:jc w:val="right"/>
              <w:rPr>
                <w:sz w:val="16"/>
                <w:szCs w:val="16"/>
              </w:rPr>
            </w:pPr>
            <w:r>
              <w:rPr>
                <w:sz w:val="16"/>
                <w:szCs w:val="16"/>
              </w:rPr>
              <w:t>4</w:t>
            </w:r>
          </w:p>
        </w:tc>
        <w:tc>
          <w:tcPr>
            <w:tcW w:w="919" w:type="dxa"/>
          </w:tcPr>
          <w:p w:rsidR="0036129E" w:rsidRPr="00ED0BB6" w:rsidRDefault="0036129E" w:rsidP="00A318AD">
            <w:pPr>
              <w:ind w:left="-142" w:hanging="567"/>
              <w:jc w:val="right"/>
              <w:rPr>
                <w:rFonts w:ascii="Calibri" w:hAnsi="Calibri"/>
                <w:sz w:val="22"/>
                <w:szCs w:val="22"/>
              </w:rPr>
            </w:pPr>
          </w:p>
        </w:tc>
        <w:tc>
          <w:tcPr>
            <w:tcW w:w="1134" w:type="dxa"/>
            <w:vAlign w:val="center"/>
          </w:tcPr>
          <w:p w:rsidR="0036129E" w:rsidRPr="00ED0BB6" w:rsidRDefault="0036129E" w:rsidP="00A318AD">
            <w:pPr>
              <w:ind w:left="-142" w:hanging="567"/>
              <w:jc w:val="right"/>
              <w:rPr>
                <w:rFonts w:ascii="Calibri" w:hAnsi="Calibri"/>
                <w:sz w:val="22"/>
                <w:szCs w:val="22"/>
              </w:rPr>
            </w:pPr>
          </w:p>
        </w:tc>
        <w:tc>
          <w:tcPr>
            <w:tcW w:w="1276" w:type="dxa"/>
            <w:vAlign w:val="center"/>
          </w:tcPr>
          <w:p w:rsidR="0036129E" w:rsidRPr="00ED0BB6" w:rsidRDefault="0036129E" w:rsidP="00A318AD">
            <w:pPr>
              <w:ind w:left="-142" w:hanging="567"/>
              <w:jc w:val="right"/>
              <w:rPr>
                <w:rFonts w:ascii="Calibri" w:hAnsi="Calibri"/>
                <w:sz w:val="22"/>
                <w:szCs w:val="22"/>
              </w:rPr>
            </w:pPr>
          </w:p>
        </w:tc>
        <w:tc>
          <w:tcPr>
            <w:tcW w:w="992" w:type="dxa"/>
            <w:vAlign w:val="center"/>
          </w:tcPr>
          <w:p w:rsidR="0036129E" w:rsidRPr="00ED0BB6" w:rsidRDefault="0036129E" w:rsidP="00A318AD">
            <w:pPr>
              <w:ind w:left="-142" w:hanging="567"/>
              <w:jc w:val="right"/>
              <w:rPr>
                <w:rFonts w:ascii="Calibri" w:hAnsi="Calibri"/>
                <w:sz w:val="22"/>
                <w:szCs w:val="22"/>
              </w:rPr>
            </w:pPr>
          </w:p>
        </w:tc>
        <w:tc>
          <w:tcPr>
            <w:tcW w:w="1417" w:type="dxa"/>
            <w:vAlign w:val="center"/>
          </w:tcPr>
          <w:p w:rsidR="0036129E" w:rsidRPr="00ED0BB6" w:rsidRDefault="0036129E" w:rsidP="00A318AD">
            <w:pPr>
              <w:ind w:left="-142" w:hanging="567"/>
              <w:jc w:val="right"/>
              <w:rPr>
                <w:rFonts w:ascii="Calibri" w:hAnsi="Calibri"/>
                <w:sz w:val="22"/>
                <w:szCs w:val="22"/>
              </w:rPr>
            </w:pPr>
          </w:p>
        </w:tc>
        <w:tc>
          <w:tcPr>
            <w:tcW w:w="898" w:type="dxa"/>
          </w:tcPr>
          <w:p w:rsidR="0036129E" w:rsidRDefault="0036129E" w:rsidP="00A318AD">
            <w:pPr>
              <w:suppressAutoHyphens w:val="0"/>
              <w:ind w:left="-2"/>
              <w:rPr>
                <w:rFonts w:eastAsia="Calibri"/>
                <w:sz w:val="18"/>
                <w:szCs w:val="18"/>
                <w:lang w:eastAsia="en-US"/>
              </w:rPr>
            </w:pPr>
          </w:p>
        </w:tc>
        <w:tc>
          <w:tcPr>
            <w:tcW w:w="1342" w:type="dxa"/>
            <w:vAlign w:val="center"/>
          </w:tcPr>
          <w:p w:rsidR="0036129E" w:rsidRDefault="0036129E" w:rsidP="00A318AD">
            <w:pPr>
              <w:ind w:firstLine="144"/>
              <w:rPr>
                <w:sz w:val="16"/>
                <w:szCs w:val="16"/>
              </w:rPr>
            </w:pPr>
            <w:r>
              <w:rPr>
                <w:sz w:val="16"/>
                <w:szCs w:val="16"/>
              </w:rPr>
              <w:t>Сосуд уравнительный</w:t>
            </w:r>
          </w:p>
          <w:p w:rsidR="0036129E" w:rsidRPr="00ED0BB6" w:rsidRDefault="00910931" w:rsidP="00A318AD">
            <w:pPr>
              <w:suppressAutoHyphens w:val="0"/>
              <w:ind w:left="-2"/>
              <w:rPr>
                <w:rFonts w:eastAsia="Calibri"/>
                <w:sz w:val="18"/>
                <w:szCs w:val="18"/>
                <w:lang w:eastAsia="en-US"/>
              </w:rPr>
            </w:pPr>
            <w:r>
              <w:rPr>
                <w:sz w:val="16"/>
                <w:szCs w:val="16"/>
              </w:rPr>
              <w:t>двухкамерный</w:t>
            </w:r>
          </w:p>
        </w:tc>
        <w:tc>
          <w:tcPr>
            <w:tcW w:w="873" w:type="dxa"/>
          </w:tcPr>
          <w:p w:rsidR="0036129E" w:rsidRPr="002F16B3" w:rsidRDefault="0036129E" w:rsidP="00A318AD">
            <w:pPr>
              <w:suppressAutoHyphens w:val="0"/>
              <w:ind w:left="-2"/>
              <w:rPr>
                <w:rFonts w:eastAsia="Calibri"/>
                <w:sz w:val="16"/>
                <w:szCs w:val="16"/>
                <w:lang w:eastAsia="en-US"/>
              </w:rPr>
            </w:pPr>
            <w:r>
              <w:rPr>
                <w:rFonts w:eastAsia="Calibri"/>
                <w:sz w:val="16"/>
                <w:szCs w:val="16"/>
                <w:lang w:eastAsia="en-US"/>
              </w:rPr>
              <w:t>Курская АЭС</w:t>
            </w:r>
            <w:r w:rsidRPr="002F16B3">
              <w:rPr>
                <w:rFonts w:eastAsia="Calibri"/>
                <w:sz w:val="16"/>
                <w:szCs w:val="16"/>
                <w:lang w:eastAsia="en-US"/>
              </w:rPr>
              <w:t xml:space="preserve"> блок № </w:t>
            </w:r>
            <w:r>
              <w:rPr>
                <w:rFonts w:eastAsia="Calibri"/>
                <w:sz w:val="16"/>
                <w:szCs w:val="16"/>
                <w:lang w:eastAsia="en-US"/>
              </w:rPr>
              <w:t>2</w:t>
            </w:r>
          </w:p>
          <w:p w:rsidR="0036129E" w:rsidRPr="002F16B3" w:rsidRDefault="0036129E" w:rsidP="00A318AD">
            <w:pPr>
              <w:suppressAutoHyphens w:val="0"/>
              <w:ind w:left="-2"/>
              <w:rPr>
                <w:rFonts w:eastAsia="Calibri"/>
                <w:sz w:val="16"/>
                <w:szCs w:val="16"/>
                <w:lang w:eastAsia="en-US"/>
              </w:rPr>
            </w:pPr>
          </w:p>
        </w:tc>
        <w:tc>
          <w:tcPr>
            <w:tcW w:w="873" w:type="dxa"/>
          </w:tcPr>
          <w:p w:rsidR="0036129E" w:rsidRPr="002F16B3" w:rsidRDefault="0036129E" w:rsidP="00A318AD">
            <w:pPr>
              <w:suppressAutoHyphens w:val="0"/>
              <w:ind w:left="-2"/>
              <w:rPr>
                <w:rFonts w:eastAsia="Calibri"/>
                <w:sz w:val="16"/>
                <w:szCs w:val="16"/>
                <w:lang w:eastAsia="en-US"/>
              </w:rPr>
            </w:pPr>
            <w:r w:rsidRPr="002F16B3">
              <w:rPr>
                <w:rFonts w:eastAsia="Calibri"/>
                <w:sz w:val="16"/>
                <w:szCs w:val="16"/>
                <w:lang w:eastAsia="en-US"/>
              </w:rPr>
              <w:t>2 по НП-001-97</w:t>
            </w:r>
          </w:p>
        </w:tc>
      </w:tr>
      <w:tr w:rsidR="00072F5D" w:rsidRPr="00ED0BB6" w:rsidTr="00A04C88">
        <w:trPr>
          <w:trHeight w:val="1081"/>
          <w:jc w:val="center"/>
        </w:trPr>
        <w:tc>
          <w:tcPr>
            <w:tcW w:w="4377" w:type="dxa"/>
            <w:gridSpan w:val="4"/>
            <w:vAlign w:val="center"/>
          </w:tcPr>
          <w:p w:rsidR="00072F5D" w:rsidRDefault="00072F5D" w:rsidP="00A318AD">
            <w:pPr>
              <w:ind w:left="-18" w:firstLine="18"/>
              <w:rPr>
                <w:sz w:val="18"/>
                <w:szCs w:val="18"/>
              </w:rPr>
            </w:pPr>
            <w:r>
              <w:rPr>
                <w:sz w:val="18"/>
                <w:szCs w:val="18"/>
              </w:rPr>
              <w:t>ИТОГО</w:t>
            </w:r>
          </w:p>
        </w:tc>
        <w:tc>
          <w:tcPr>
            <w:tcW w:w="567" w:type="dxa"/>
            <w:vAlign w:val="center"/>
          </w:tcPr>
          <w:p w:rsidR="00072F5D" w:rsidRDefault="00072F5D" w:rsidP="00A318AD">
            <w:pPr>
              <w:ind w:left="-142" w:hanging="43"/>
              <w:jc w:val="center"/>
              <w:rPr>
                <w:sz w:val="16"/>
                <w:szCs w:val="16"/>
              </w:rPr>
            </w:pPr>
            <w:proofErr w:type="spellStart"/>
            <w:proofErr w:type="gramStart"/>
            <w:r>
              <w:rPr>
                <w:sz w:val="16"/>
                <w:szCs w:val="16"/>
              </w:rPr>
              <w:t>шт</w:t>
            </w:r>
            <w:proofErr w:type="spellEnd"/>
            <w:proofErr w:type="gramEnd"/>
          </w:p>
        </w:tc>
        <w:tc>
          <w:tcPr>
            <w:tcW w:w="669" w:type="dxa"/>
            <w:vAlign w:val="center"/>
          </w:tcPr>
          <w:p w:rsidR="00072F5D" w:rsidRDefault="00072F5D" w:rsidP="00A318AD">
            <w:pPr>
              <w:ind w:left="-142" w:hanging="567"/>
              <w:jc w:val="right"/>
              <w:rPr>
                <w:sz w:val="16"/>
                <w:szCs w:val="16"/>
              </w:rPr>
            </w:pPr>
            <w:r>
              <w:rPr>
                <w:sz w:val="16"/>
                <w:szCs w:val="16"/>
              </w:rPr>
              <w:t>32</w:t>
            </w:r>
          </w:p>
        </w:tc>
        <w:tc>
          <w:tcPr>
            <w:tcW w:w="919" w:type="dxa"/>
          </w:tcPr>
          <w:p w:rsidR="00072F5D" w:rsidRPr="00ED0BB6" w:rsidRDefault="00072F5D" w:rsidP="00A318AD">
            <w:pPr>
              <w:ind w:left="-142" w:hanging="567"/>
              <w:jc w:val="right"/>
              <w:rPr>
                <w:rFonts w:ascii="Calibri" w:hAnsi="Calibri"/>
                <w:sz w:val="22"/>
                <w:szCs w:val="22"/>
              </w:rPr>
            </w:pPr>
          </w:p>
        </w:tc>
        <w:tc>
          <w:tcPr>
            <w:tcW w:w="1134" w:type="dxa"/>
            <w:vAlign w:val="center"/>
          </w:tcPr>
          <w:p w:rsidR="00072F5D" w:rsidRPr="00ED0BB6" w:rsidRDefault="00072F5D" w:rsidP="00A318AD">
            <w:pPr>
              <w:ind w:left="-142" w:hanging="567"/>
              <w:jc w:val="right"/>
              <w:rPr>
                <w:rFonts w:ascii="Calibri" w:hAnsi="Calibri"/>
                <w:sz w:val="22"/>
                <w:szCs w:val="22"/>
              </w:rPr>
            </w:pPr>
          </w:p>
        </w:tc>
        <w:tc>
          <w:tcPr>
            <w:tcW w:w="1276" w:type="dxa"/>
            <w:vAlign w:val="center"/>
          </w:tcPr>
          <w:p w:rsidR="00072F5D" w:rsidRPr="00ED0BB6" w:rsidRDefault="00072F5D" w:rsidP="00A318AD">
            <w:pPr>
              <w:ind w:left="-142" w:hanging="567"/>
              <w:jc w:val="right"/>
              <w:rPr>
                <w:rFonts w:ascii="Calibri" w:hAnsi="Calibri"/>
                <w:sz w:val="22"/>
                <w:szCs w:val="22"/>
              </w:rPr>
            </w:pPr>
          </w:p>
        </w:tc>
        <w:tc>
          <w:tcPr>
            <w:tcW w:w="992" w:type="dxa"/>
            <w:vAlign w:val="center"/>
          </w:tcPr>
          <w:p w:rsidR="00072F5D" w:rsidRPr="00ED0BB6" w:rsidRDefault="00072F5D" w:rsidP="00A318AD">
            <w:pPr>
              <w:ind w:left="-142" w:hanging="567"/>
              <w:jc w:val="right"/>
              <w:rPr>
                <w:rFonts w:ascii="Calibri" w:hAnsi="Calibri"/>
                <w:sz w:val="22"/>
                <w:szCs w:val="22"/>
              </w:rPr>
            </w:pPr>
          </w:p>
        </w:tc>
        <w:tc>
          <w:tcPr>
            <w:tcW w:w="1417" w:type="dxa"/>
            <w:vAlign w:val="center"/>
          </w:tcPr>
          <w:p w:rsidR="00072F5D" w:rsidRPr="00ED0BB6" w:rsidRDefault="00072F5D" w:rsidP="00A318AD">
            <w:pPr>
              <w:ind w:left="-142" w:hanging="567"/>
              <w:jc w:val="right"/>
              <w:rPr>
                <w:rFonts w:ascii="Calibri" w:hAnsi="Calibri"/>
                <w:sz w:val="22"/>
                <w:szCs w:val="22"/>
              </w:rPr>
            </w:pPr>
          </w:p>
        </w:tc>
        <w:tc>
          <w:tcPr>
            <w:tcW w:w="898" w:type="dxa"/>
          </w:tcPr>
          <w:p w:rsidR="00072F5D" w:rsidRDefault="00072F5D" w:rsidP="00A318AD">
            <w:pPr>
              <w:suppressAutoHyphens w:val="0"/>
              <w:ind w:left="-2"/>
              <w:rPr>
                <w:rFonts w:eastAsia="Calibri"/>
                <w:sz w:val="18"/>
                <w:szCs w:val="18"/>
                <w:lang w:eastAsia="en-US"/>
              </w:rPr>
            </w:pPr>
          </w:p>
        </w:tc>
        <w:tc>
          <w:tcPr>
            <w:tcW w:w="1342" w:type="dxa"/>
            <w:vAlign w:val="center"/>
          </w:tcPr>
          <w:p w:rsidR="00072F5D" w:rsidRDefault="00072F5D" w:rsidP="00A318AD">
            <w:pPr>
              <w:ind w:firstLine="144"/>
              <w:rPr>
                <w:sz w:val="16"/>
                <w:szCs w:val="16"/>
              </w:rPr>
            </w:pPr>
          </w:p>
        </w:tc>
        <w:tc>
          <w:tcPr>
            <w:tcW w:w="873" w:type="dxa"/>
          </w:tcPr>
          <w:p w:rsidR="00072F5D" w:rsidRDefault="00072F5D" w:rsidP="00A318AD">
            <w:pPr>
              <w:suppressAutoHyphens w:val="0"/>
              <w:ind w:left="-2"/>
              <w:rPr>
                <w:rFonts w:eastAsia="Calibri"/>
                <w:sz w:val="16"/>
                <w:szCs w:val="16"/>
                <w:lang w:eastAsia="en-US"/>
              </w:rPr>
            </w:pPr>
          </w:p>
        </w:tc>
        <w:tc>
          <w:tcPr>
            <w:tcW w:w="873" w:type="dxa"/>
          </w:tcPr>
          <w:p w:rsidR="00072F5D" w:rsidRPr="002F16B3" w:rsidRDefault="00072F5D" w:rsidP="00A318AD">
            <w:pPr>
              <w:suppressAutoHyphens w:val="0"/>
              <w:ind w:left="-2"/>
              <w:rPr>
                <w:rFonts w:eastAsia="Calibri"/>
                <w:sz w:val="16"/>
                <w:szCs w:val="16"/>
                <w:lang w:eastAsia="en-US"/>
              </w:rPr>
            </w:pPr>
          </w:p>
        </w:tc>
      </w:tr>
    </w:tbl>
    <w:p w:rsidR="006619C9" w:rsidRPr="0067557B" w:rsidRDefault="006619C9" w:rsidP="006619C9">
      <w:pPr>
        <w:suppressAutoHyphens w:val="0"/>
        <w:jc w:val="both"/>
        <w:rPr>
          <w:rFonts w:eastAsia="Calibri"/>
          <w:b/>
          <w:sz w:val="18"/>
          <w:szCs w:val="18"/>
          <w:lang w:eastAsia="en-US"/>
        </w:rPr>
      </w:pPr>
    </w:p>
    <w:p w:rsidR="006619C9" w:rsidRPr="0067557B" w:rsidRDefault="006619C9" w:rsidP="006619C9">
      <w:pPr>
        <w:suppressAutoHyphens w:val="0"/>
        <w:jc w:val="both"/>
        <w:rPr>
          <w:rFonts w:eastAsia="Calibri"/>
          <w:b/>
          <w:sz w:val="22"/>
          <w:szCs w:val="22"/>
          <w:lang w:eastAsia="en-US"/>
        </w:rPr>
      </w:pPr>
      <w:r w:rsidRPr="0067557B">
        <w:rPr>
          <w:rFonts w:eastAsia="Calibri"/>
          <w:b/>
          <w:sz w:val="22"/>
          <w:szCs w:val="22"/>
          <w:lang w:eastAsia="en-US"/>
        </w:rPr>
        <w:t>1.Стоимость Товара:</w:t>
      </w:r>
    </w:p>
    <w:p w:rsidR="006619C9" w:rsidRPr="0067557B" w:rsidRDefault="006619C9" w:rsidP="006619C9">
      <w:pPr>
        <w:suppressAutoHyphens w:val="0"/>
        <w:jc w:val="both"/>
        <w:rPr>
          <w:rFonts w:eastAsia="Calibri"/>
          <w:sz w:val="22"/>
          <w:szCs w:val="22"/>
          <w:lang w:eastAsia="en-US"/>
        </w:rPr>
      </w:pPr>
      <w:r w:rsidRPr="0067557B">
        <w:rPr>
          <w:rFonts w:eastAsia="Calibri"/>
          <w:sz w:val="22"/>
          <w:szCs w:val="22"/>
          <w:lang w:eastAsia="en-US"/>
        </w:rPr>
        <w:t xml:space="preserve">      Цена договора ___ (сумма прописью) рублей  без НДС.  </w:t>
      </w:r>
    </w:p>
    <w:p w:rsidR="006619C9" w:rsidRPr="0067557B" w:rsidRDefault="006619C9" w:rsidP="006619C9">
      <w:pPr>
        <w:suppressAutoHyphens w:val="0"/>
        <w:jc w:val="both"/>
        <w:rPr>
          <w:rFonts w:eastAsia="Calibri"/>
          <w:sz w:val="22"/>
          <w:szCs w:val="22"/>
          <w:lang w:eastAsia="en-US"/>
        </w:rPr>
      </w:pPr>
      <w:r w:rsidRPr="0067557B">
        <w:rPr>
          <w:rFonts w:eastAsia="Calibri"/>
          <w:sz w:val="22"/>
          <w:szCs w:val="22"/>
          <w:lang w:eastAsia="en-US"/>
        </w:rPr>
        <w:t>НДС 20 %  ___ (сумма прописью) рублей.</w:t>
      </w:r>
    </w:p>
    <w:p w:rsidR="006619C9" w:rsidRPr="0067557B" w:rsidRDefault="006619C9" w:rsidP="006619C9">
      <w:pPr>
        <w:suppressAutoHyphens w:val="0"/>
        <w:jc w:val="both"/>
        <w:rPr>
          <w:rFonts w:eastAsia="Calibri"/>
          <w:sz w:val="22"/>
          <w:szCs w:val="22"/>
          <w:lang w:eastAsia="en-US"/>
        </w:rPr>
      </w:pPr>
      <w:r w:rsidRPr="0067557B">
        <w:rPr>
          <w:rFonts w:eastAsia="Calibri"/>
          <w:sz w:val="22"/>
          <w:szCs w:val="22"/>
          <w:lang w:eastAsia="en-US"/>
        </w:rPr>
        <w:t>Цена договора с НДС 20 %  ___ (сумма прописью) рублей</w:t>
      </w:r>
    </w:p>
    <w:p w:rsidR="006619C9" w:rsidRPr="0067557B" w:rsidRDefault="006619C9" w:rsidP="006619C9">
      <w:pPr>
        <w:suppressAutoHyphens w:val="0"/>
        <w:jc w:val="both"/>
        <w:rPr>
          <w:rFonts w:eastAsia="Calibri"/>
          <w:sz w:val="22"/>
          <w:szCs w:val="22"/>
          <w:lang w:eastAsia="en-US"/>
        </w:rPr>
      </w:pPr>
    </w:p>
    <w:p w:rsidR="006619C9" w:rsidRPr="0067557B" w:rsidRDefault="006619C9" w:rsidP="006619C9">
      <w:pPr>
        <w:suppressAutoHyphens w:val="0"/>
        <w:jc w:val="both"/>
        <w:rPr>
          <w:rFonts w:eastAsia="Calibri"/>
          <w:b/>
          <w:sz w:val="22"/>
          <w:szCs w:val="22"/>
          <w:lang w:eastAsia="en-US"/>
        </w:rPr>
      </w:pPr>
      <w:r w:rsidRPr="0067557B">
        <w:rPr>
          <w:rFonts w:eastAsia="Calibri"/>
          <w:b/>
          <w:sz w:val="22"/>
          <w:szCs w:val="22"/>
          <w:lang w:eastAsia="en-US"/>
        </w:rPr>
        <w:t>Условия поставки:</w:t>
      </w:r>
    </w:p>
    <w:p w:rsidR="006619C9" w:rsidRPr="0067557B" w:rsidRDefault="006619C9" w:rsidP="006619C9">
      <w:pPr>
        <w:pStyle w:val="af3"/>
        <w:suppressAutoHyphens w:val="0"/>
        <w:jc w:val="both"/>
        <w:rPr>
          <w:rFonts w:eastAsia="Calibri"/>
          <w:sz w:val="22"/>
          <w:szCs w:val="22"/>
          <w:lang w:eastAsia="en-US"/>
        </w:rPr>
      </w:pPr>
      <w:r w:rsidRPr="0067557B">
        <w:rPr>
          <w:rFonts w:eastAsia="Calibri"/>
          <w:sz w:val="22"/>
          <w:szCs w:val="22"/>
          <w:lang w:eastAsia="en-US"/>
        </w:rPr>
        <w:t xml:space="preserve">2.1. Для изготовления и поставки товара Покупатель предоставляет Поставщику РКД по Акту приёма-передачи РКД в течение 10 (десяти) календарных дней с момента подписания настоящего договора. </w:t>
      </w:r>
    </w:p>
    <w:p w:rsidR="006619C9" w:rsidRPr="0067557B" w:rsidRDefault="006619C9" w:rsidP="006619C9">
      <w:pPr>
        <w:pStyle w:val="af3"/>
        <w:suppressAutoHyphens w:val="0"/>
        <w:jc w:val="both"/>
        <w:rPr>
          <w:rFonts w:eastAsia="Calibri"/>
          <w:sz w:val="22"/>
          <w:szCs w:val="22"/>
          <w:lang w:eastAsia="en-US"/>
        </w:rPr>
      </w:pPr>
      <w:r w:rsidRPr="0067557B">
        <w:rPr>
          <w:rFonts w:eastAsia="Calibri"/>
          <w:sz w:val="22"/>
          <w:szCs w:val="22"/>
          <w:lang w:eastAsia="en-US"/>
        </w:rPr>
        <w:t>Срок поставки товара: не позднее 3</w:t>
      </w:r>
      <w:r w:rsidR="00072F5D">
        <w:rPr>
          <w:rFonts w:eastAsia="Calibri"/>
          <w:sz w:val="22"/>
          <w:szCs w:val="22"/>
          <w:lang w:eastAsia="en-US"/>
        </w:rPr>
        <w:t>1</w:t>
      </w:r>
      <w:r w:rsidRPr="0067557B">
        <w:rPr>
          <w:rFonts w:eastAsia="Calibri"/>
          <w:sz w:val="22"/>
          <w:szCs w:val="22"/>
          <w:lang w:eastAsia="en-US"/>
        </w:rPr>
        <w:t>.</w:t>
      </w:r>
      <w:r w:rsidR="00072F5D">
        <w:rPr>
          <w:rFonts w:eastAsia="Calibri"/>
          <w:sz w:val="22"/>
          <w:szCs w:val="22"/>
          <w:lang w:eastAsia="en-US"/>
        </w:rPr>
        <w:t>07</w:t>
      </w:r>
      <w:r w:rsidRPr="0067557B">
        <w:rPr>
          <w:rFonts w:eastAsia="Calibri"/>
          <w:sz w:val="22"/>
          <w:szCs w:val="22"/>
          <w:lang w:eastAsia="en-US"/>
        </w:rPr>
        <w:t>.20</w:t>
      </w:r>
      <w:r w:rsidR="00072F5D">
        <w:rPr>
          <w:rFonts w:eastAsia="Calibri"/>
          <w:sz w:val="22"/>
          <w:szCs w:val="22"/>
          <w:lang w:eastAsia="en-US"/>
        </w:rPr>
        <w:t>20</w:t>
      </w:r>
      <w:r w:rsidRPr="0067557B">
        <w:rPr>
          <w:rFonts w:eastAsia="Calibri"/>
          <w:sz w:val="22"/>
          <w:szCs w:val="22"/>
          <w:lang w:eastAsia="en-US"/>
        </w:rPr>
        <w:t xml:space="preserve"> </w:t>
      </w:r>
    </w:p>
    <w:p w:rsidR="006619C9" w:rsidRPr="0067557B" w:rsidRDefault="006619C9" w:rsidP="006619C9">
      <w:pPr>
        <w:pStyle w:val="af3"/>
        <w:suppressAutoHyphens w:val="0"/>
        <w:jc w:val="both"/>
        <w:rPr>
          <w:rFonts w:eastAsia="Calibri"/>
          <w:sz w:val="22"/>
          <w:szCs w:val="22"/>
          <w:lang w:eastAsia="en-US"/>
        </w:rPr>
      </w:pPr>
      <w:r w:rsidRPr="0067557B">
        <w:rPr>
          <w:rFonts w:eastAsia="Calibri"/>
          <w:sz w:val="22"/>
          <w:szCs w:val="22"/>
          <w:lang w:eastAsia="en-US"/>
        </w:rPr>
        <w:t>2.2. Допускается досрочная поставка при условии согласования с Покупателем.</w:t>
      </w:r>
    </w:p>
    <w:p w:rsidR="006619C9" w:rsidRPr="0067557B" w:rsidRDefault="006619C9" w:rsidP="006619C9">
      <w:pPr>
        <w:pStyle w:val="af3"/>
        <w:suppressAutoHyphens w:val="0"/>
        <w:jc w:val="both"/>
        <w:rPr>
          <w:rFonts w:eastAsia="Calibri"/>
          <w:sz w:val="22"/>
          <w:szCs w:val="22"/>
          <w:lang w:eastAsia="en-US"/>
        </w:rPr>
      </w:pPr>
      <w:r w:rsidRPr="0067557B">
        <w:rPr>
          <w:rFonts w:eastAsia="Calibri"/>
          <w:sz w:val="22"/>
          <w:szCs w:val="22"/>
          <w:lang w:eastAsia="en-US"/>
        </w:rPr>
        <w:t xml:space="preserve">2.3. </w:t>
      </w:r>
      <w:r w:rsidRPr="0067557B">
        <w:rPr>
          <w:rFonts w:eastAsia="Calibri"/>
          <w:b/>
          <w:sz w:val="22"/>
          <w:szCs w:val="22"/>
          <w:lang w:eastAsia="en-US"/>
        </w:rPr>
        <w:t xml:space="preserve">Форма и порядок оплаты: </w:t>
      </w:r>
      <w:r w:rsidRPr="0067557B">
        <w:rPr>
          <w:rFonts w:eastAsia="Calibri"/>
          <w:sz w:val="22"/>
          <w:szCs w:val="22"/>
          <w:lang w:eastAsia="en-US"/>
        </w:rPr>
        <w:t>в соответствии с п.3.2. Договора.</w:t>
      </w:r>
    </w:p>
    <w:p w:rsidR="006619C9" w:rsidRPr="0067557B" w:rsidRDefault="006619C9" w:rsidP="006619C9">
      <w:pPr>
        <w:pStyle w:val="af3"/>
        <w:suppressAutoHyphens w:val="0"/>
        <w:jc w:val="both"/>
        <w:rPr>
          <w:rFonts w:eastAsia="Calibri"/>
          <w:sz w:val="22"/>
          <w:szCs w:val="22"/>
          <w:lang w:eastAsia="en-US"/>
        </w:rPr>
      </w:pPr>
      <w:r w:rsidRPr="0067557B">
        <w:rPr>
          <w:rFonts w:eastAsia="Calibri"/>
          <w:sz w:val="22"/>
          <w:szCs w:val="22"/>
          <w:lang w:eastAsia="en-US"/>
        </w:rPr>
        <w:lastRenderedPageBreak/>
        <w:t xml:space="preserve">2.4. </w:t>
      </w:r>
      <w:r w:rsidRPr="0067557B">
        <w:rPr>
          <w:rFonts w:eastAsia="Calibri"/>
          <w:b/>
          <w:sz w:val="22"/>
          <w:szCs w:val="22"/>
          <w:lang w:eastAsia="en-US"/>
        </w:rPr>
        <w:t>Условия и способ поставки:</w:t>
      </w:r>
      <w:r w:rsidRPr="0067557B">
        <w:rPr>
          <w:rFonts w:eastAsia="Calibri"/>
          <w:sz w:val="22"/>
          <w:szCs w:val="22"/>
          <w:lang w:eastAsia="en-US"/>
        </w:rPr>
        <w:t xml:space="preserve"> Доставка до склада Грузополучателя по адресу: </w:t>
      </w:r>
      <w:proofErr w:type="spellStart"/>
      <w:r w:rsidRPr="0067557B">
        <w:rPr>
          <w:rFonts w:eastAsia="Calibri"/>
          <w:sz w:val="22"/>
          <w:szCs w:val="22"/>
          <w:lang w:eastAsia="en-US"/>
        </w:rPr>
        <w:t>г</w:t>
      </w:r>
      <w:proofErr w:type="gramStart"/>
      <w:r w:rsidRPr="0067557B">
        <w:rPr>
          <w:rFonts w:eastAsia="Calibri"/>
          <w:sz w:val="22"/>
          <w:szCs w:val="22"/>
          <w:lang w:eastAsia="en-US"/>
        </w:rPr>
        <w:t>.В</w:t>
      </w:r>
      <w:proofErr w:type="gramEnd"/>
      <w:r w:rsidRPr="0067557B">
        <w:rPr>
          <w:rFonts w:eastAsia="Calibri"/>
          <w:sz w:val="22"/>
          <w:szCs w:val="22"/>
          <w:lang w:eastAsia="en-US"/>
        </w:rPr>
        <w:t>олгодонск</w:t>
      </w:r>
      <w:proofErr w:type="spellEnd"/>
      <w:r w:rsidRPr="0067557B">
        <w:rPr>
          <w:rFonts w:eastAsia="Calibri"/>
          <w:sz w:val="22"/>
          <w:szCs w:val="22"/>
          <w:lang w:eastAsia="en-US"/>
        </w:rPr>
        <w:t>, Ростовской обл., Жуковское шоссе, д.10. Стоимость доставки включена в стоимость Товара.</w:t>
      </w:r>
    </w:p>
    <w:p w:rsidR="006619C9" w:rsidRPr="0067557B" w:rsidRDefault="006619C9" w:rsidP="006619C9">
      <w:pPr>
        <w:pStyle w:val="af3"/>
        <w:suppressAutoHyphens w:val="0"/>
        <w:jc w:val="both"/>
        <w:rPr>
          <w:rFonts w:eastAsia="Calibri"/>
          <w:sz w:val="22"/>
          <w:szCs w:val="22"/>
          <w:lang w:eastAsia="en-US"/>
        </w:rPr>
      </w:pPr>
      <w:r w:rsidRPr="0067557B">
        <w:rPr>
          <w:rFonts w:eastAsia="Calibri"/>
          <w:b/>
          <w:sz w:val="22"/>
          <w:szCs w:val="22"/>
          <w:lang w:eastAsia="en-US"/>
        </w:rPr>
        <w:t>Покупатель:</w:t>
      </w:r>
      <w:r w:rsidRPr="0067557B">
        <w:rPr>
          <w:rFonts w:eastAsia="Calibri"/>
          <w:sz w:val="22"/>
          <w:szCs w:val="22"/>
          <w:lang w:eastAsia="en-US"/>
        </w:rPr>
        <w:t xml:space="preserve"> Акционерное общество «Инжиниринговая компания «АЭМ-технологии».</w:t>
      </w:r>
    </w:p>
    <w:p w:rsidR="006619C9" w:rsidRPr="0067557B" w:rsidRDefault="006619C9" w:rsidP="006619C9">
      <w:pPr>
        <w:pStyle w:val="af3"/>
        <w:suppressAutoHyphens w:val="0"/>
        <w:jc w:val="both"/>
        <w:rPr>
          <w:rFonts w:eastAsia="Calibri"/>
          <w:sz w:val="22"/>
          <w:szCs w:val="22"/>
          <w:lang w:eastAsia="en-US"/>
        </w:rPr>
      </w:pPr>
      <w:r w:rsidRPr="0067557B">
        <w:rPr>
          <w:rFonts w:eastAsia="Calibri"/>
          <w:b/>
          <w:sz w:val="22"/>
          <w:szCs w:val="22"/>
          <w:lang w:eastAsia="en-US"/>
        </w:rPr>
        <w:t xml:space="preserve">Грузополучатель и его </w:t>
      </w:r>
      <w:proofErr w:type="spellStart"/>
      <w:r w:rsidRPr="0067557B">
        <w:rPr>
          <w:rFonts w:eastAsia="Calibri"/>
          <w:b/>
          <w:sz w:val="22"/>
          <w:szCs w:val="22"/>
          <w:lang w:eastAsia="en-US"/>
        </w:rPr>
        <w:t>адрес</w:t>
      </w:r>
      <w:r w:rsidRPr="0067557B">
        <w:rPr>
          <w:rFonts w:eastAsia="Calibri"/>
          <w:sz w:val="22"/>
          <w:szCs w:val="22"/>
          <w:lang w:eastAsia="en-US"/>
        </w:rPr>
        <w:t>:Волгодонский</w:t>
      </w:r>
      <w:proofErr w:type="spellEnd"/>
      <w:r w:rsidRPr="0067557B">
        <w:rPr>
          <w:rFonts w:eastAsia="Calibri"/>
          <w:sz w:val="22"/>
          <w:szCs w:val="22"/>
          <w:lang w:eastAsia="en-US"/>
        </w:rPr>
        <w:t xml:space="preserve"> филиал  Акционерного общества «Инжиниринговая компания «АЭМ-технологии», </w:t>
      </w:r>
      <w:proofErr w:type="spellStart"/>
      <w:r w:rsidRPr="0067557B">
        <w:rPr>
          <w:rFonts w:eastAsia="Calibri"/>
          <w:sz w:val="22"/>
          <w:szCs w:val="22"/>
          <w:lang w:eastAsia="en-US"/>
        </w:rPr>
        <w:t>г</w:t>
      </w:r>
      <w:proofErr w:type="gramStart"/>
      <w:r w:rsidRPr="0067557B">
        <w:rPr>
          <w:rFonts w:eastAsia="Calibri"/>
          <w:sz w:val="22"/>
          <w:szCs w:val="22"/>
          <w:lang w:eastAsia="en-US"/>
        </w:rPr>
        <w:t>.В</w:t>
      </w:r>
      <w:proofErr w:type="gramEnd"/>
      <w:r w:rsidRPr="0067557B">
        <w:rPr>
          <w:rFonts w:eastAsia="Calibri"/>
          <w:sz w:val="22"/>
          <w:szCs w:val="22"/>
          <w:lang w:eastAsia="en-US"/>
        </w:rPr>
        <w:t>олгодонск</w:t>
      </w:r>
      <w:proofErr w:type="spellEnd"/>
      <w:r w:rsidRPr="0067557B">
        <w:rPr>
          <w:rFonts w:eastAsia="Calibri"/>
          <w:sz w:val="22"/>
          <w:szCs w:val="22"/>
          <w:lang w:eastAsia="en-US"/>
        </w:rPr>
        <w:t>, Ростовской обл., Жуковское шоссе, д.10.</w:t>
      </w:r>
    </w:p>
    <w:p w:rsidR="006619C9" w:rsidRPr="0067557B" w:rsidRDefault="006619C9" w:rsidP="006619C9">
      <w:pPr>
        <w:pStyle w:val="af3"/>
        <w:suppressAutoHyphens w:val="0"/>
        <w:jc w:val="both"/>
        <w:rPr>
          <w:rFonts w:eastAsia="Calibri"/>
          <w:sz w:val="22"/>
          <w:szCs w:val="22"/>
          <w:lang w:eastAsia="en-US"/>
        </w:rPr>
      </w:pPr>
      <w:r w:rsidRPr="0067557B">
        <w:rPr>
          <w:rFonts w:eastAsia="Calibri"/>
          <w:b/>
          <w:sz w:val="22"/>
          <w:szCs w:val="22"/>
          <w:lang w:eastAsia="en-US"/>
        </w:rPr>
        <w:t>Плательщик</w:t>
      </w:r>
      <w:r w:rsidRPr="0067557B">
        <w:rPr>
          <w:rFonts w:eastAsia="Calibri"/>
          <w:sz w:val="22"/>
          <w:szCs w:val="22"/>
          <w:lang w:eastAsia="en-US"/>
        </w:rPr>
        <w:t xml:space="preserve">: </w:t>
      </w:r>
      <w:proofErr w:type="spellStart"/>
      <w:r w:rsidRPr="0067557B">
        <w:rPr>
          <w:rFonts w:eastAsia="Calibri"/>
          <w:sz w:val="22"/>
          <w:szCs w:val="22"/>
          <w:lang w:eastAsia="en-US"/>
        </w:rPr>
        <w:t>Волгодонский</w:t>
      </w:r>
      <w:proofErr w:type="spellEnd"/>
      <w:r w:rsidRPr="0067557B">
        <w:rPr>
          <w:rFonts w:eastAsia="Calibri"/>
          <w:sz w:val="22"/>
          <w:szCs w:val="22"/>
          <w:lang w:eastAsia="en-US"/>
        </w:rPr>
        <w:t xml:space="preserve"> филиал  Акционерного общества «Инжиниринговая компания «АЭМ-технологии».</w:t>
      </w:r>
    </w:p>
    <w:p w:rsidR="006619C9" w:rsidRPr="0067557B" w:rsidRDefault="006619C9" w:rsidP="006619C9">
      <w:pPr>
        <w:tabs>
          <w:tab w:val="left" w:pos="1855"/>
        </w:tabs>
        <w:ind w:firstLine="709"/>
        <w:rPr>
          <w:rFonts w:eastAsia="Calibri"/>
          <w:sz w:val="22"/>
          <w:szCs w:val="22"/>
          <w:lang w:eastAsia="en-US"/>
        </w:rPr>
      </w:pPr>
      <w:r w:rsidRPr="0067557B">
        <w:rPr>
          <w:rFonts w:eastAsia="Calibri"/>
          <w:b/>
          <w:sz w:val="22"/>
          <w:szCs w:val="22"/>
          <w:lang w:eastAsia="en-US"/>
        </w:rPr>
        <w:t>Грузоотправитель и его адрес</w:t>
      </w:r>
      <w:r w:rsidRPr="0067557B">
        <w:rPr>
          <w:rFonts w:eastAsia="Calibri"/>
          <w:sz w:val="22"/>
          <w:szCs w:val="22"/>
          <w:lang w:eastAsia="en-US"/>
        </w:rPr>
        <w:t xml:space="preserve">: </w:t>
      </w:r>
    </w:p>
    <w:p w:rsidR="006619C9" w:rsidRPr="0067557B" w:rsidRDefault="006619C9" w:rsidP="006619C9">
      <w:pPr>
        <w:tabs>
          <w:tab w:val="left" w:pos="1855"/>
        </w:tabs>
        <w:ind w:firstLine="709"/>
        <w:rPr>
          <w:rFonts w:eastAsia="Calibri"/>
          <w:b/>
          <w:sz w:val="22"/>
          <w:szCs w:val="22"/>
          <w:lang w:eastAsia="en-US"/>
        </w:rPr>
      </w:pPr>
      <w:r w:rsidRPr="0067557B">
        <w:rPr>
          <w:rFonts w:eastAsia="Calibri"/>
          <w:b/>
          <w:sz w:val="22"/>
          <w:szCs w:val="22"/>
          <w:lang w:eastAsia="en-US"/>
        </w:rPr>
        <w:t>3.Прочие условия</w:t>
      </w:r>
    </w:p>
    <w:p w:rsidR="006619C9" w:rsidRPr="0067557B" w:rsidRDefault="006619C9" w:rsidP="006619C9">
      <w:pPr>
        <w:suppressAutoHyphens w:val="0"/>
        <w:ind w:left="993"/>
        <w:jc w:val="both"/>
        <w:rPr>
          <w:rFonts w:eastAsia="Calibri"/>
          <w:sz w:val="22"/>
          <w:szCs w:val="22"/>
          <w:lang w:eastAsia="en-US"/>
        </w:rPr>
      </w:pPr>
      <w:r w:rsidRPr="0067557B">
        <w:rPr>
          <w:rFonts w:eastAsia="Calibri"/>
          <w:sz w:val="22"/>
          <w:szCs w:val="22"/>
          <w:lang w:eastAsia="en-US"/>
        </w:rPr>
        <w:t>3.1. Все материалы необходимые для изготовления и поставки Товара указанной в настоящей спецификации приобретаются Поставщиком за свой счёт.</w:t>
      </w:r>
    </w:p>
    <w:p w:rsidR="006619C9" w:rsidRPr="0067557B" w:rsidRDefault="006619C9" w:rsidP="006619C9">
      <w:pPr>
        <w:suppressAutoHyphens w:val="0"/>
        <w:ind w:left="993"/>
        <w:jc w:val="both"/>
        <w:rPr>
          <w:rFonts w:eastAsia="Calibri"/>
          <w:b/>
          <w:sz w:val="22"/>
          <w:szCs w:val="22"/>
          <w:lang w:eastAsia="en-US"/>
        </w:rPr>
      </w:pPr>
      <w:r w:rsidRPr="0067557B">
        <w:rPr>
          <w:rFonts w:eastAsia="Calibri"/>
          <w:sz w:val="22"/>
          <w:szCs w:val="22"/>
          <w:lang w:eastAsia="en-US"/>
        </w:rPr>
        <w:t xml:space="preserve">3.2. Изготовление и поставка Товара выполняется в соответствии с </w:t>
      </w:r>
      <w:proofErr w:type="gramStart"/>
      <w:r w:rsidRPr="0067557B">
        <w:rPr>
          <w:rFonts w:eastAsia="Calibri"/>
          <w:sz w:val="22"/>
          <w:szCs w:val="22"/>
          <w:lang w:eastAsia="en-US"/>
        </w:rPr>
        <w:t>передаваемой</w:t>
      </w:r>
      <w:proofErr w:type="gramEnd"/>
      <w:r w:rsidRPr="0067557B">
        <w:rPr>
          <w:rFonts w:eastAsia="Calibri"/>
          <w:sz w:val="22"/>
          <w:szCs w:val="22"/>
          <w:lang w:eastAsia="en-US"/>
        </w:rPr>
        <w:t xml:space="preserve"> РКД и техническими условиями, прилагаемыми к настоящему договору. </w:t>
      </w:r>
    </w:p>
    <w:p w:rsidR="006619C9" w:rsidRPr="0067557B" w:rsidRDefault="006619C9" w:rsidP="006619C9">
      <w:pPr>
        <w:suppressAutoHyphens w:val="0"/>
        <w:ind w:left="993"/>
        <w:jc w:val="both"/>
        <w:rPr>
          <w:rFonts w:eastAsia="Calibri"/>
          <w:sz w:val="22"/>
          <w:szCs w:val="22"/>
          <w:lang w:eastAsia="en-US"/>
        </w:rPr>
      </w:pPr>
      <w:r w:rsidRPr="0067557B">
        <w:rPr>
          <w:rFonts w:eastAsia="Calibri"/>
          <w:sz w:val="22"/>
          <w:szCs w:val="22"/>
          <w:lang w:eastAsia="en-US"/>
        </w:rPr>
        <w:t xml:space="preserve">3.3. Качество Товара, поставляемого Поставщиком по договору, должно соответствовать требованиям </w:t>
      </w:r>
      <w:proofErr w:type="gramStart"/>
      <w:r w:rsidRPr="0067557B">
        <w:rPr>
          <w:rFonts w:eastAsia="Calibri"/>
          <w:sz w:val="22"/>
          <w:szCs w:val="22"/>
          <w:lang w:eastAsia="en-US"/>
        </w:rPr>
        <w:t>передаваемой</w:t>
      </w:r>
      <w:proofErr w:type="gramEnd"/>
      <w:r w:rsidRPr="0067557B">
        <w:rPr>
          <w:rFonts w:eastAsia="Calibri"/>
          <w:sz w:val="22"/>
          <w:szCs w:val="22"/>
          <w:lang w:eastAsia="en-US"/>
        </w:rPr>
        <w:t xml:space="preserve"> РКД. </w:t>
      </w:r>
    </w:p>
    <w:p w:rsidR="006619C9" w:rsidRPr="0067557B" w:rsidRDefault="006619C9" w:rsidP="006619C9">
      <w:pPr>
        <w:suppressAutoHyphens w:val="0"/>
        <w:ind w:left="993"/>
        <w:jc w:val="both"/>
        <w:rPr>
          <w:rFonts w:eastAsia="Calibri"/>
          <w:sz w:val="22"/>
          <w:szCs w:val="22"/>
          <w:lang w:eastAsia="en-US"/>
        </w:rPr>
      </w:pPr>
      <w:r w:rsidRPr="0067557B">
        <w:rPr>
          <w:rFonts w:eastAsia="Calibri"/>
          <w:sz w:val="22"/>
          <w:szCs w:val="22"/>
          <w:lang w:eastAsia="en-US"/>
        </w:rPr>
        <w:t>3.4. Вместе с Товаром Поставщик передает Покупателю все необходимые документы в соответствии с требованиями договора и техническими условиями.</w:t>
      </w:r>
    </w:p>
    <w:p w:rsidR="006619C9" w:rsidRPr="0067557B" w:rsidRDefault="006619C9" w:rsidP="006619C9">
      <w:pPr>
        <w:suppressAutoHyphens w:val="0"/>
        <w:ind w:left="993"/>
        <w:jc w:val="both"/>
        <w:rPr>
          <w:rFonts w:eastAsia="Calibri"/>
          <w:sz w:val="22"/>
          <w:szCs w:val="22"/>
          <w:lang w:eastAsia="en-US"/>
        </w:rPr>
      </w:pPr>
      <w:r w:rsidRPr="0067557B">
        <w:rPr>
          <w:rFonts w:eastAsia="Calibri"/>
          <w:sz w:val="22"/>
          <w:szCs w:val="22"/>
          <w:lang w:eastAsia="en-US"/>
        </w:rPr>
        <w:t>3.5. Поставщик выполняет упаковывание и консервацию товара с учётом технических требований (а так же согласно требованиям конструкторской документации):</w:t>
      </w:r>
    </w:p>
    <w:p w:rsidR="006619C9" w:rsidRPr="0067557B" w:rsidRDefault="006619C9" w:rsidP="006619C9">
      <w:pPr>
        <w:suppressAutoHyphens w:val="0"/>
        <w:ind w:left="993"/>
        <w:jc w:val="both"/>
        <w:rPr>
          <w:rFonts w:eastAsia="Calibri"/>
          <w:sz w:val="22"/>
          <w:szCs w:val="22"/>
          <w:lang w:eastAsia="en-US"/>
        </w:rPr>
      </w:pPr>
      <w:r w:rsidRPr="0067557B">
        <w:rPr>
          <w:rFonts w:eastAsia="Calibri"/>
          <w:sz w:val="22"/>
          <w:szCs w:val="22"/>
          <w:lang w:eastAsia="en-US"/>
        </w:rPr>
        <w:t>- упаковка должна обеспечивать сохранность деталей, посадочных и присоединительных поверхностей, защиту от атмосферных воздействий, механических повреждений и загрязнений;</w:t>
      </w:r>
    </w:p>
    <w:p w:rsidR="006619C9" w:rsidRPr="0067557B" w:rsidRDefault="006619C9" w:rsidP="006619C9">
      <w:pPr>
        <w:ind w:firstLine="708"/>
        <w:jc w:val="both"/>
        <w:rPr>
          <w:rFonts w:eastAsia="Calibri"/>
          <w:sz w:val="22"/>
          <w:szCs w:val="22"/>
          <w:lang w:eastAsia="en-US"/>
        </w:rPr>
      </w:pPr>
      <w:r w:rsidRPr="0067557B">
        <w:rPr>
          <w:rFonts w:eastAsia="Calibri"/>
          <w:sz w:val="22"/>
          <w:szCs w:val="22"/>
          <w:lang w:eastAsia="en-US"/>
        </w:rPr>
        <w:t xml:space="preserve">     - упаковку изделий изготавливает Поставщик из материалов Поставщика. Стоимость упаковки входит в стоимость товара</w:t>
      </w:r>
    </w:p>
    <w:p w:rsidR="006619C9" w:rsidRPr="0067557B" w:rsidRDefault="006619C9" w:rsidP="006619C9">
      <w:pPr>
        <w:ind w:firstLine="708"/>
        <w:jc w:val="both"/>
        <w:rPr>
          <w:b/>
          <w:bCs/>
          <w:sz w:val="22"/>
          <w:szCs w:val="22"/>
        </w:rPr>
      </w:pPr>
    </w:p>
    <w:p w:rsidR="001A6967" w:rsidRPr="0067557B" w:rsidRDefault="006619C9" w:rsidP="006619C9">
      <w:pPr>
        <w:jc w:val="both"/>
        <w:rPr>
          <w:rFonts w:eastAsia="Calibri"/>
          <w:sz w:val="22"/>
          <w:szCs w:val="22"/>
          <w:lang w:eastAsia="en-US"/>
        </w:rPr>
      </w:pPr>
      <w:r w:rsidRPr="0067557B">
        <w:rPr>
          <w:b/>
          <w:bCs/>
          <w:sz w:val="22"/>
          <w:szCs w:val="22"/>
        </w:rPr>
        <w:t>Настоящая Спецификация является неотъемлемой частью договора</w:t>
      </w:r>
      <w:r w:rsidR="001A6967" w:rsidRPr="0067557B">
        <w:rPr>
          <w:sz w:val="20"/>
          <w:szCs w:val="20"/>
        </w:rPr>
        <w:t>.</w:t>
      </w:r>
    </w:p>
    <w:p w:rsidR="001B71B4" w:rsidRPr="0067557B" w:rsidRDefault="001B71B4" w:rsidP="00562410">
      <w:pPr>
        <w:jc w:val="both"/>
        <w:rPr>
          <w:rFonts w:eastAsia="Calibri"/>
          <w:sz w:val="22"/>
          <w:szCs w:val="22"/>
          <w:lang w:eastAsia="en-US"/>
        </w:rPr>
      </w:pPr>
    </w:p>
    <w:tbl>
      <w:tblPr>
        <w:tblW w:w="0" w:type="auto"/>
        <w:jc w:val="center"/>
        <w:tblCellMar>
          <w:top w:w="57" w:type="dxa"/>
          <w:bottom w:w="57" w:type="dxa"/>
        </w:tblCellMar>
        <w:tblLook w:val="01E0" w:firstRow="1" w:lastRow="1" w:firstColumn="1" w:lastColumn="1" w:noHBand="0" w:noVBand="0"/>
      </w:tblPr>
      <w:tblGrid>
        <w:gridCol w:w="7374"/>
        <w:gridCol w:w="7375"/>
      </w:tblGrid>
      <w:tr w:rsidR="003E7AAA" w:rsidRPr="0067557B" w:rsidTr="00F02272">
        <w:trPr>
          <w:trHeight w:val="778"/>
          <w:jc w:val="center"/>
        </w:trPr>
        <w:tc>
          <w:tcPr>
            <w:tcW w:w="14749" w:type="dxa"/>
            <w:gridSpan w:val="2"/>
            <w:vAlign w:val="center"/>
          </w:tcPr>
          <w:p w:rsidR="00562410" w:rsidRPr="0067557B" w:rsidRDefault="00562410" w:rsidP="00F02272">
            <w:pPr>
              <w:widowControl w:val="0"/>
              <w:suppressAutoHyphens w:val="0"/>
              <w:spacing w:after="120"/>
              <w:jc w:val="center"/>
              <w:rPr>
                <w:b/>
                <w:noProof/>
                <w:sz w:val="22"/>
                <w:szCs w:val="22"/>
                <w:lang w:eastAsia="ru-RU"/>
              </w:rPr>
            </w:pPr>
            <w:r w:rsidRPr="0067557B">
              <w:rPr>
                <w:b/>
                <w:noProof/>
                <w:sz w:val="22"/>
                <w:szCs w:val="22"/>
                <w:lang w:eastAsia="ru-RU"/>
              </w:rPr>
              <w:t>ПОДПИСИ СТОРОН</w:t>
            </w:r>
          </w:p>
        </w:tc>
      </w:tr>
      <w:tr w:rsidR="00562410" w:rsidRPr="0067557B" w:rsidTr="00F02272">
        <w:trPr>
          <w:trHeight w:val="426"/>
          <w:jc w:val="center"/>
        </w:trPr>
        <w:tc>
          <w:tcPr>
            <w:tcW w:w="7374" w:type="dxa"/>
          </w:tcPr>
          <w:p w:rsidR="00562410" w:rsidRPr="0067557B" w:rsidRDefault="00562410" w:rsidP="00F02272">
            <w:pPr>
              <w:ind w:firstLine="709"/>
              <w:jc w:val="center"/>
              <w:rPr>
                <w:b/>
                <w:lang w:eastAsia="ru-RU"/>
              </w:rPr>
            </w:pPr>
            <w:r w:rsidRPr="0067557B">
              <w:rPr>
                <w:b/>
                <w:lang w:eastAsia="ru-RU"/>
              </w:rPr>
              <w:t>ПОКУПАТЕЛЬ</w:t>
            </w:r>
          </w:p>
          <w:p w:rsidR="00562410" w:rsidRPr="0067557B" w:rsidRDefault="00562410" w:rsidP="00F02272">
            <w:pPr>
              <w:widowControl w:val="0"/>
              <w:tabs>
                <w:tab w:val="left" w:pos="5860"/>
              </w:tabs>
              <w:jc w:val="center"/>
              <w:rPr>
                <w:noProof/>
                <w:lang w:eastAsia="ru-RU"/>
              </w:rPr>
            </w:pPr>
            <w:r w:rsidRPr="0067557B">
              <w:rPr>
                <w:b/>
                <w:noProof/>
                <w:u w:val="single"/>
                <w:lang w:eastAsia="ru-RU"/>
              </w:rPr>
              <w:t>АО «АЭМ-технологии</w:t>
            </w:r>
            <w:r w:rsidRPr="0067557B">
              <w:rPr>
                <w:noProof/>
                <w:lang w:eastAsia="ru-RU"/>
              </w:rPr>
              <w:t>»</w:t>
            </w:r>
          </w:p>
          <w:p w:rsidR="00562410" w:rsidRPr="0067557B" w:rsidRDefault="00562410" w:rsidP="00F02272">
            <w:pPr>
              <w:ind w:firstLine="709"/>
              <w:jc w:val="center"/>
              <w:rPr>
                <w:b/>
                <w:lang w:eastAsia="ru-RU"/>
              </w:rPr>
            </w:pPr>
          </w:p>
          <w:p w:rsidR="00562410" w:rsidRPr="0067557B" w:rsidRDefault="00562410" w:rsidP="006619C9">
            <w:pPr>
              <w:jc w:val="both"/>
              <w:rPr>
                <w:b/>
                <w:sz w:val="22"/>
                <w:szCs w:val="22"/>
              </w:rPr>
            </w:pPr>
            <w:r w:rsidRPr="0067557B">
              <w:rPr>
                <w:b/>
                <w:lang w:eastAsia="ru-RU"/>
              </w:rPr>
              <w:t xml:space="preserve">___________/ </w:t>
            </w:r>
            <w:r w:rsidR="00E15011" w:rsidRPr="0067557B">
              <w:rPr>
                <w:b/>
                <w:sz w:val="22"/>
                <w:szCs w:val="22"/>
                <w:lang w:eastAsia="ru-RU"/>
              </w:rPr>
              <w:t xml:space="preserve">Р.М. </w:t>
            </w:r>
            <w:proofErr w:type="spellStart"/>
            <w:r w:rsidR="00E15011" w:rsidRPr="0067557B">
              <w:rPr>
                <w:b/>
                <w:sz w:val="22"/>
                <w:szCs w:val="22"/>
                <w:lang w:eastAsia="ru-RU"/>
              </w:rPr>
              <w:t>Аббасов</w:t>
            </w:r>
            <w:proofErr w:type="spellEnd"/>
            <w:r w:rsidR="00E15011" w:rsidRPr="0067557B">
              <w:rPr>
                <w:b/>
                <w:sz w:val="22"/>
                <w:szCs w:val="22"/>
                <w:lang w:eastAsia="ru-RU"/>
              </w:rPr>
              <w:t xml:space="preserve"> </w:t>
            </w:r>
            <w:r w:rsidRPr="0067557B">
              <w:rPr>
                <w:b/>
                <w:lang w:eastAsia="ru-RU"/>
              </w:rPr>
              <w:t>/</w:t>
            </w:r>
          </w:p>
        </w:tc>
        <w:tc>
          <w:tcPr>
            <w:tcW w:w="7375" w:type="dxa"/>
          </w:tcPr>
          <w:p w:rsidR="00562410" w:rsidRPr="0067557B" w:rsidRDefault="00562410" w:rsidP="00F02272">
            <w:pPr>
              <w:ind w:firstLine="709"/>
              <w:jc w:val="both"/>
              <w:rPr>
                <w:b/>
                <w:lang w:eastAsia="ru-RU"/>
              </w:rPr>
            </w:pPr>
            <w:r w:rsidRPr="0067557B">
              <w:rPr>
                <w:b/>
                <w:lang w:eastAsia="ru-RU"/>
              </w:rPr>
              <w:t xml:space="preserve">                     ПОСТАВЩИК</w:t>
            </w:r>
          </w:p>
          <w:p w:rsidR="00562410" w:rsidRPr="0067557B" w:rsidRDefault="0019447D" w:rsidP="0019447D">
            <w:pPr>
              <w:widowControl w:val="0"/>
              <w:suppressAutoHyphens w:val="0"/>
              <w:rPr>
                <w:b/>
                <w:sz w:val="22"/>
                <w:szCs w:val="22"/>
                <w:u w:val="single"/>
              </w:rPr>
            </w:pPr>
            <w:r w:rsidRPr="0067557B">
              <w:rPr>
                <w:b/>
                <w:noProof/>
                <w:sz w:val="22"/>
                <w:szCs w:val="22"/>
                <w:lang w:eastAsia="ru-RU"/>
              </w:rPr>
              <w:t xml:space="preserve">                                        »</w:t>
            </w:r>
          </w:p>
          <w:p w:rsidR="00562410" w:rsidRPr="0067557B" w:rsidRDefault="00562410" w:rsidP="00F02272">
            <w:pPr>
              <w:suppressAutoHyphens w:val="0"/>
              <w:ind w:firstLine="709"/>
              <w:jc w:val="both"/>
              <w:rPr>
                <w:b/>
                <w:sz w:val="22"/>
                <w:szCs w:val="22"/>
                <w:lang w:eastAsia="ru-RU"/>
              </w:rPr>
            </w:pPr>
          </w:p>
          <w:p w:rsidR="00562410" w:rsidRPr="0067557B" w:rsidRDefault="00562410" w:rsidP="00F02272">
            <w:pPr>
              <w:suppressAutoHyphens w:val="0"/>
              <w:jc w:val="center"/>
              <w:outlineLvl w:val="0"/>
              <w:rPr>
                <w:sz w:val="22"/>
                <w:szCs w:val="22"/>
                <w:lang w:eastAsia="ru-RU"/>
              </w:rPr>
            </w:pPr>
            <w:r w:rsidRPr="0067557B">
              <w:rPr>
                <w:b/>
                <w:sz w:val="22"/>
                <w:szCs w:val="22"/>
                <w:lang w:eastAsia="ru-RU"/>
              </w:rPr>
              <w:t>_________________/</w:t>
            </w:r>
            <w:r w:rsidR="0019447D" w:rsidRPr="0067557B">
              <w:rPr>
                <w:b/>
                <w:sz w:val="22"/>
                <w:szCs w:val="22"/>
                <w:lang w:eastAsia="ru-RU"/>
              </w:rPr>
              <w:t xml:space="preserve"> </w:t>
            </w:r>
            <w:r w:rsidRPr="0067557B">
              <w:rPr>
                <w:b/>
                <w:sz w:val="22"/>
                <w:szCs w:val="22"/>
                <w:lang w:eastAsia="ru-RU"/>
              </w:rPr>
              <w:t>/</w:t>
            </w:r>
          </w:p>
          <w:p w:rsidR="00562410" w:rsidRPr="0067557B" w:rsidRDefault="00562410" w:rsidP="00F02272">
            <w:pPr>
              <w:jc w:val="center"/>
              <w:rPr>
                <w:b/>
                <w:sz w:val="22"/>
                <w:szCs w:val="22"/>
              </w:rPr>
            </w:pPr>
          </w:p>
        </w:tc>
      </w:tr>
    </w:tbl>
    <w:p w:rsidR="00420ABA" w:rsidRPr="0067557B" w:rsidRDefault="00420ABA" w:rsidP="00FD059B">
      <w:pPr>
        <w:suppressAutoHyphens w:val="0"/>
        <w:outlineLvl w:val="0"/>
        <w:rPr>
          <w:sz w:val="22"/>
          <w:szCs w:val="22"/>
          <w:lang w:eastAsia="ru-RU"/>
        </w:rPr>
      </w:pPr>
    </w:p>
    <w:p w:rsidR="00420ABA" w:rsidRPr="0067557B" w:rsidRDefault="00420ABA" w:rsidP="00FD059B">
      <w:pPr>
        <w:suppressAutoHyphens w:val="0"/>
        <w:outlineLvl w:val="0"/>
        <w:rPr>
          <w:sz w:val="22"/>
          <w:szCs w:val="22"/>
          <w:lang w:eastAsia="ru-RU"/>
        </w:rPr>
      </w:pPr>
    </w:p>
    <w:p w:rsidR="00420ABA" w:rsidRPr="0067557B" w:rsidRDefault="00420ABA" w:rsidP="00FD059B">
      <w:pPr>
        <w:suppressAutoHyphens w:val="0"/>
        <w:outlineLvl w:val="0"/>
        <w:rPr>
          <w:sz w:val="22"/>
          <w:szCs w:val="22"/>
          <w:lang w:eastAsia="ru-RU"/>
        </w:rPr>
      </w:pPr>
    </w:p>
    <w:p w:rsidR="00420ABA" w:rsidRPr="0067557B" w:rsidRDefault="00420ABA" w:rsidP="00FD059B">
      <w:pPr>
        <w:suppressAutoHyphens w:val="0"/>
        <w:outlineLvl w:val="0"/>
        <w:rPr>
          <w:sz w:val="22"/>
          <w:szCs w:val="22"/>
          <w:lang w:eastAsia="ru-RU"/>
        </w:rPr>
      </w:pPr>
    </w:p>
    <w:p w:rsidR="00420ABA" w:rsidRPr="0067557B" w:rsidRDefault="00420ABA" w:rsidP="00FD059B">
      <w:pPr>
        <w:suppressAutoHyphens w:val="0"/>
        <w:outlineLvl w:val="0"/>
        <w:rPr>
          <w:sz w:val="22"/>
          <w:szCs w:val="22"/>
          <w:lang w:eastAsia="ru-RU"/>
        </w:rPr>
        <w:sectPr w:rsidR="00420ABA" w:rsidRPr="0067557B" w:rsidSect="00420ABA">
          <w:pgSz w:w="16840" w:h="11907" w:orient="landscape" w:code="9"/>
          <w:pgMar w:top="1418" w:right="851" w:bottom="567" w:left="899" w:header="720" w:footer="720" w:gutter="0"/>
          <w:pgNumType w:start="1"/>
          <w:cols w:space="720"/>
          <w:docGrid w:linePitch="326"/>
        </w:sectPr>
      </w:pPr>
    </w:p>
    <w:p w:rsidR="00420ABA" w:rsidRPr="0067557B" w:rsidRDefault="00420ABA" w:rsidP="00420ABA">
      <w:pPr>
        <w:suppressAutoHyphens w:val="0"/>
        <w:ind w:left="426" w:hanging="426"/>
        <w:jc w:val="right"/>
        <w:rPr>
          <w:rFonts w:eastAsia="Calibri"/>
          <w:lang w:eastAsia="en-US"/>
        </w:rPr>
      </w:pPr>
      <w:r w:rsidRPr="0067557B">
        <w:rPr>
          <w:rFonts w:eastAsia="Calibri"/>
          <w:sz w:val="20"/>
          <w:szCs w:val="20"/>
          <w:lang w:eastAsia="en-US"/>
        </w:rPr>
        <w:lastRenderedPageBreak/>
        <w:t>Приложение № 2</w:t>
      </w:r>
    </w:p>
    <w:p w:rsidR="00420ABA" w:rsidRPr="0067557B" w:rsidRDefault="00420ABA" w:rsidP="00420ABA">
      <w:pPr>
        <w:suppressAutoHyphens w:val="0"/>
        <w:ind w:left="426" w:hanging="426"/>
        <w:jc w:val="right"/>
        <w:rPr>
          <w:rFonts w:eastAsia="Calibri"/>
          <w:sz w:val="20"/>
          <w:szCs w:val="20"/>
          <w:lang w:eastAsia="en-US"/>
        </w:rPr>
      </w:pPr>
      <w:r w:rsidRPr="0067557B">
        <w:rPr>
          <w:rFonts w:eastAsia="Calibri"/>
          <w:sz w:val="20"/>
          <w:szCs w:val="20"/>
          <w:lang w:eastAsia="en-US"/>
        </w:rPr>
        <w:t xml:space="preserve">к Договору поставки № </w:t>
      </w:r>
      <w:r w:rsidR="00F02272" w:rsidRPr="0067557B">
        <w:rPr>
          <w:lang w:eastAsia="ru-RU"/>
        </w:rPr>
        <w:t>00000000725956180123</w:t>
      </w:r>
      <w:r w:rsidR="00562410" w:rsidRPr="0067557B">
        <w:rPr>
          <w:lang w:eastAsia="ru-RU"/>
        </w:rPr>
        <w:t>/К</w:t>
      </w:r>
      <w:proofErr w:type="gramStart"/>
      <w:r w:rsidR="00BA4C8F">
        <w:rPr>
          <w:lang w:eastAsia="ru-RU"/>
        </w:rPr>
        <w:t>2</w:t>
      </w:r>
      <w:proofErr w:type="gramEnd"/>
      <w:r w:rsidR="00562410" w:rsidRPr="0067557B">
        <w:rPr>
          <w:lang w:eastAsia="ru-RU"/>
        </w:rPr>
        <w:t>/560</w:t>
      </w:r>
    </w:p>
    <w:p w:rsidR="00420ABA" w:rsidRPr="0067557B" w:rsidRDefault="00420ABA" w:rsidP="00420ABA">
      <w:pPr>
        <w:suppressAutoHyphens w:val="0"/>
        <w:ind w:left="426" w:hanging="426"/>
        <w:jc w:val="right"/>
        <w:rPr>
          <w:rFonts w:eastAsia="Calibri"/>
          <w:sz w:val="20"/>
          <w:szCs w:val="20"/>
          <w:lang w:eastAsia="en-US"/>
        </w:rPr>
      </w:pPr>
      <w:r w:rsidRPr="0067557B">
        <w:rPr>
          <w:rFonts w:eastAsia="Calibri"/>
          <w:sz w:val="20"/>
          <w:szCs w:val="20"/>
          <w:lang w:eastAsia="en-US"/>
        </w:rPr>
        <w:t>от «</w:t>
      </w:r>
      <w:r w:rsidR="006619C9" w:rsidRPr="0067557B">
        <w:rPr>
          <w:rFonts w:eastAsia="Calibri"/>
          <w:sz w:val="20"/>
          <w:szCs w:val="20"/>
          <w:lang w:eastAsia="en-US"/>
        </w:rPr>
        <w:t xml:space="preserve"> </w:t>
      </w:r>
      <w:r w:rsidRPr="0067557B">
        <w:rPr>
          <w:rFonts w:eastAsia="Calibri"/>
          <w:sz w:val="20"/>
          <w:szCs w:val="20"/>
          <w:lang w:eastAsia="en-US"/>
        </w:rPr>
        <w:t xml:space="preserve"> » </w:t>
      </w:r>
      <w:r w:rsidR="006619C9" w:rsidRPr="0067557B">
        <w:rPr>
          <w:rFonts w:eastAsia="Calibri"/>
          <w:sz w:val="20"/>
          <w:szCs w:val="20"/>
          <w:lang w:eastAsia="en-US"/>
        </w:rPr>
        <w:t xml:space="preserve"> </w:t>
      </w:r>
      <w:r w:rsidR="0019447D" w:rsidRPr="0067557B">
        <w:rPr>
          <w:rFonts w:eastAsia="Calibri"/>
          <w:sz w:val="20"/>
          <w:szCs w:val="20"/>
          <w:lang w:eastAsia="en-US"/>
        </w:rPr>
        <w:t xml:space="preserve"> </w:t>
      </w:r>
      <w:r w:rsidRPr="0067557B">
        <w:rPr>
          <w:rFonts w:eastAsia="Calibri"/>
          <w:sz w:val="20"/>
          <w:szCs w:val="20"/>
          <w:lang w:eastAsia="en-US"/>
        </w:rPr>
        <w:t>20</w:t>
      </w:r>
      <w:r w:rsidR="0019447D" w:rsidRPr="0067557B">
        <w:rPr>
          <w:rFonts w:eastAsia="Calibri"/>
          <w:sz w:val="20"/>
          <w:szCs w:val="20"/>
          <w:lang w:eastAsia="en-US"/>
        </w:rPr>
        <w:t>19</w:t>
      </w:r>
      <w:r w:rsidRPr="0067557B">
        <w:rPr>
          <w:rFonts w:eastAsia="Calibri"/>
          <w:sz w:val="20"/>
          <w:szCs w:val="20"/>
          <w:lang w:eastAsia="en-US"/>
        </w:rPr>
        <w:t xml:space="preserve"> года </w:t>
      </w:r>
    </w:p>
    <w:p w:rsidR="006619C9" w:rsidRPr="0067557B" w:rsidRDefault="006619C9" w:rsidP="00420ABA">
      <w:pPr>
        <w:suppressAutoHyphens w:val="0"/>
        <w:ind w:left="426" w:hanging="426"/>
        <w:jc w:val="right"/>
        <w:rPr>
          <w:rFonts w:eastAsia="Calibri"/>
          <w:sz w:val="20"/>
          <w:szCs w:val="20"/>
          <w:lang w:eastAsia="en-US"/>
        </w:rPr>
      </w:pPr>
    </w:p>
    <w:p w:rsidR="00420ABA" w:rsidRPr="0067557B" w:rsidRDefault="00420ABA" w:rsidP="00420ABA">
      <w:pPr>
        <w:suppressAutoHyphens w:val="0"/>
        <w:ind w:left="426" w:hanging="426"/>
        <w:jc w:val="both"/>
        <w:rPr>
          <w:rFonts w:eastAsia="Calibri"/>
          <w:b/>
          <w:sz w:val="20"/>
          <w:szCs w:val="20"/>
          <w:lang w:eastAsia="en-US"/>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bCs/>
          <w:sz w:val="22"/>
          <w:szCs w:val="22"/>
          <w:lang w:eastAsia="ru-RU"/>
        </w:rPr>
      </w:pPr>
    </w:p>
    <w:p w:rsidR="006619C9" w:rsidRPr="0067557B" w:rsidRDefault="006619C9" w:rsidP="006619C9">
      <w:pPr>
        <w:jc w:val="center"/>
        <w:rPr>
          <w:sz w:val="28"/>
          <w:szCs w:val="28"/>
          <w:lang w:eastAsia="ru-RU"/>
        </w:rPr>
      </w:pPr>
      <w:r w:rsidRPr="0067557B">
        <w:rPr>
          <w:sz w:val="28"/>
          <w:szCs w:val="28"/>
          <w:lang w:eastAsia="ru-RU"/>
        </w:rPr>
        <w:t xml:space="preserve">Технические </w:t>
      </w:r>
      <w:r w:rsidR="00F8468F">
        <w:rPr>
          <w:sz w:val="28"/>
          <w:szCs w:val="28"/>
          <w:lang w:eastAsia="ru-RU"/>
        </w:rPr>
        <w:t>требования</w:t>
      </w:r>
      <w:r w:rsidRPr="0067557B">
        <w:rPr>
          <w:sz w:val="28"/>
          <w:szCs w:val="28"/>
          <w:lang w:eastAsia="ru-RU"/>
        </w:rPr>
        <w:t xml:space="preserve"> </w:t>
      </w:r>
    </w:p>
    <w:p w:rsidR="006619C9" w:rsidRPr="0067557B" w:rsidRDefault="006619C9" w:rsidP="006619C9">
      <w:pPr>
        <w:jc w:val="center"/>
        <w:rPr>
          <w:sz w:val="28"/>
          <w:szCs w:val="28"/>
          <w:lang w:eastAsia="ru-RU"/>
        </w:rPr>
      </w:pPr>
      <w:r w:rsidRPr="0067557B">
        <w:rPr>
          <w:sz w:val="28"/>
          <w:szCs w:val="28"/>
          <w:lang w:eastAsia="ru-RU"/>
        </w:rPr>
        <w:t>на поставку сосудов уравнительных однокамерных</w:t>
      </w:r>
    </w:p>
    <w:p w:rsidR="006619C9" w:rsidRPr="0067557B" w:rsidRDefault="006619C9" w:rsidP="006619C9">
      <w:pPr>
        <w:jc w:val="center"/>
        <w:rPr>
          <w:sz w:val="28"/>
          <w:szCs w:val="28"/>
          <w:lang w:eastAsia="ru-RU"/>
        </w:rPr>
      </w:pPr>
      <w:r w:rsidRPr="0067557B">
        <w:rPr>
          <w:sz w:val="28"/>
          <w:szCs w:val="28"/>
          <w:lang w:eastAsia="ru-RU"/>
        </w:rPr>
        <w:t xml:space="preserve"> и сосудов уравнительных двухкамерных для ПГВ-1000 МКО</w:t>
      </w:r>
    </w:p>
    <w:p w:rsidR="006619C9" w:rsidRPr="0067557B" w:rsidRDefault="006619C9" w:rsidP="006619C9">
      <w:pPr>
        <w:jc w:val="center"/>
        <w:rPr>
          <w:sz w:val="20"/>
          <w:szCs w:val="20"/>
          <w:lang w:eastAsia="ru-RU"/>
        </w:rPr>
      </w:pPr>
      <w:r w:rsidRPr="0067557B">
        <w:rPr>
          <w:sz w:val="28"/>
          <w:szCs w:val="28"/>
          <w:lang w:eastAsia="ru-RU"/>
        </w:rPr>
        <w:t xml:space="preserve">(Курская АЭС 2  блок </w:t>
      </w:r>
      <w:r w:rsidR="00F8468F">
        <w:rPr>
          <w:sz w:val="28"/>
          <w:szCs w:val="28"/>
          <w:lang w:eastAsia="ru-RU"/>
        </w:rPr>
        <w:t>2</w:t>
      </w:r>
      <w:r w:rsidRPr="0067557B">
        <w:rPr>
          <w:sz w:val="28"/>
          <w:szCs w:val="28"/>
          <w:lang w:eastAsia="ru-RU"/>
        </w:rPr>
        <w:t>)</w:t>
      </w:r>
    </w:p>
    <w:p w:rsidR="006619C9" w:rsidRPr="0067557B" w:rsidRDefault="006619C9" w:rsidP="006619C9">
      <w:pPr>
        <w:rPr>
          <w:sz w:val="20"/>
          <w:szCs w:val="20"/>
          <w:lang w:eastAsia="ru-RU"/>
        </w:rPr>
      </w:pPr>
    </w:p>
    <w:p w:rsidR="006619C9" w:rsidRPr="0067557B" w:rsidRDefault="006619C9" w:rsidP="006619C9">
      <w:pPr>
        <w:jc w:val="cente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0"/>
          <w:szCs w:val="20"/>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br w:type="page"/>
      </w:r>
      <w:r w:rsidRPr="0067557B">
        <w:rPr>
          <w:sz w:val="28"/>
          <w:szCs w:val="28"/>
          <w:lang w:eastAsia="ru-RU"/>
        </w:rPr>
        <w:lastRenderedPageBreak/>
        <w:t xml:space="preserve"> </w:t>
      </w:r>
    </w:p>
    <w:p w:rsidR="006619C9" w:rsidRPr="0067557B" w:rsidRDefault="006619C9" w:rsidP="006619C9">
      <w:pPr>
        <w:jc w:val="center"/>
        <w:rPr>
          <w:sz w:val="28"/>
          <w:szCs w:val="28"/>
          <w:lang w:eastAsia="ru-RU"/>
        </w:rPr>
      </w:pPr>
      <w:r w:rsidRPr="0067557B">
        <w:rPr>
          <w:sz w:val="28"/>
          <w:szCs w:val="28"/>
          <w:lang w:eastAsia="ru-RU"/>
        </w:rPr>
        <w:t>СОДЕРЖАНИЕ</w:t>
      </w:r>
    </w:p>
    <w:p w:rsidR="006619C9" w:rsidRPr="0067557B" w:rsidRDefault="006619C9" w:rsidP="006619C9">
      <w:pPr>
        <w:jc w:val="center"/>
        <w:rPr>
          <w:sz w:val="28"/>
          <w:szCs w:val="28"/>
          <w:lang w:eastAsia="ru-RU"/>
        </w:rPr>
      </w:pPr>
    </w:p>
    <w:p w:rsidR="006619C9" w:rsidRPr="0067557B" w:rsidRDefault="006619C9" w:rsidP="006619C9">
      <w:pPr>
        <w:rPr>
          <w:sz w:val="28"/>
          <w:szCs w:val="28"/>
          <w:lang w:eastAsia="ru-RU"/>
        </w:rPr>
      </w:pPr>
      <w:r w:rsidRPr="0067557B">
        <w:rPr>
          <w:sz w:val="28"/>
          <w:szCs w:val="28"/>
          <w:lang w:eastAsia="ru-RU"/>
        </w:rPr>
        <w:t xml:space="preserve">РАЗДЕЛ 1. ОБЩИЕ СВЕДЕНИЯ </w:t>
      </w:r>
    </w:p>
    <w:p w:rsidR="006619C9" w:rsidRPr="0067557B" w:rsidRDefault="006619C9" w:rsidP="006619C9">
      <w:pPr>
        <w:ind w:left="851"/>
        <w:rPr>
          <w:sz w:val="28"/>
          <w:szCs w:val="28"/>
          <w:lang w:eastAsia="ru-RU"/>
        </w:rPr>
      </w:pPr>
      <w:r w:rsidRPr="0067557B">
        <w:rPr>
          <w:sz w:val="28"/>
          <w:szCs w:val="28"/>
          <w:lang w:eastAsia="ru-RU"/>
        </w:rPr>
        <w:t xml:space="preserve">Подраздел 1.1 Наименование </w:t>
      </w:r>
    </w:p>
    <w:p w:rsidR="006619C9" w:rsidRPr="0067557B" w:rsidRDefault="006619C9" w:rsidP="006619C9">
      <w:pPr>
        <w:ind w:left="851"/>
        <w:rPr>
          <w:sz w:val="28"/>
          <w:szCs w:val="28"/>
          <w:lang w:eastAsia="ru-RU"/>
        </w:rPr>
      </w:pPr>
      <w:r w:rsidRPr="0067557B">
        <w:rPr>
          <w:sz w:val="28"/>
          <w:szCs w:val="28"/>
          <w:lang w:eastAsia="ru-RU"/>
        </w:rPr>
        <w:t>Подраздел 1.2 Сведения о новизне</w:t>
      </w:r>
    </w:p>
    <w:p w:rsidR="006619C9" w:rsidRPr="0067557B" w:rsidRDefault="006619C9" w:rsidP="006619C9">
      <w:pPr>
        <w:ind w:left="851"/>
        <w:rPr>
          <w:sz w:val="28"/>
          <w:szCs w:val="28"/>
          <w:lang w:eastAsia="ru-RU"/>
        </w:rPr>
      </w:pPr>
      <w:r w:rsidRPr="0067557B">
        <w:rPr>
          <w:sz w:val="28"/>
          <w:szCs w:val="28"/>
          <w:lang w:eastAsia="ru-RU"/>
        </w:rPr>
        <w:t>Подраздел 1.3 Этапы разработки / изготовления</w:t>
      </w:r>
    </w:p>
    <w:p w:rsidR="006619C9" w:rsidRPr="0067557B" w:rsidRDefault="006619C9" w:rsidP="006619C9">
      <w:pPr>
        <w:ind w:left="851"/>
        <w:rPr>
          <w:sz w:val="28"/>
          <w:szCs w:val="28"/>
          <w:lang w:eastAsia="ru-RU"/>
        </w:rPr>
      </w:pPr>
      <w:r w:rsidRPr="0067557B">
        <w:rPr>
          <w:sz w:val="28"/>
          <w:szCs w:val="28"/>
          <w:lang w:eastAsia="ru-RU"/>
        </w:rPr>
        <w:t>Подраздел 1.4 Документы для разработки / изготовления</w:t>
      </w:r>
    </w:p>
    <w:p w:rsidR="006619C9" w:rsidRPr="0067557B" w:rsidRDefault="006619C9" w:rsidP="006619C9">
      <w:pPr>
        <w:ind w:left="851"/>
        <w:rPr>
          <w:sz w:val="28"/>
          <w:szCs w:val="28"/>
          <w:lang w:eastAsia="ru-RU"/>
        </w:rPr>
      </w:pPr>
      <w:r w:rsidRPr="0067557B">
        <w:rPr>
          <w:sz w:val="28"/>
          <w:szCs w:val="28"/>
          <w:lang w:eastAsia="ru-RU"/>
        </w:rPr>
        <w:t>Подраздел 1.5 Код ОКП</w:t>
      </w:r>
    </w:p>
    <w:p w:rsidR="006619C9" w:rsidRPr="0067557B" w:rsidRDefault="006619C9" w:rsidP="006619C9">
      <w:pPr>
        <w:rPr>
          <w:sz w:val="28"/>
          <w:szCs w:val="28"/>
          <w:lang w:eastAsia="ru-RU"/>
        </w:rPr>
      </w:pPr>
      <w:r w:rsidRPr="0067557B">
        <w:rPr>
          <w:sz w:val="28"/>
          <w:szCs w:val="28"/>
          <w:lang w:eastAsia="ru-RU"/>
        </w:rPr>
        <w:t>РАЗДЕЛ 2. ОБЛАСТЬ ПРИМЕНЕНИЯ</w:t>
      </w:r>
    </w:p>
    <w:p w:rsidR="006619C9" w:rsidRPr="0067557B" w:rsidRDefault="006619C9" w:rsidP="006619C9">
      <w:pPr>
        <w:rPr>
          <w:sz w:val="28"/>
          <w:szCs w:val="28"/>
          <w:lang w:eastAsia="ru-RU"/>
        </w:rPr>
      </w:pPr>
      <w:r w:rsidRPr="0067557B">
        <w:rPr>
          <w:sz w:val="28"/>
          <w:szCs w:val="28"/>
          <w:lang w:eastAsia="ru-RU"/>
        </w:rPr>
        <w:t>РАЗДЕЛ 3. УСЛОВИЯ ЭКСПЛУАТАЦИИ</w:t>
      </w:r>
    </w:p>
    <w:p w:rsidR="006619C9" w:rsidRPr="0067557B" w:rsidRDefault="006619C9" w:rsidP="006619C9">
      <w:pPr>
        <w:rPr>
          <w:sz w:val="28"/>
          <w:szCs w:val="28"/>
          <w:lang w:eastAsia="ru-RU"/>
        </w:rPr>
      </w:pPr>
      <w:r w:rsidRPr="0067557B">
        <w:rPr>
          <w:sz w:val="28"/>
          <w:szCs w:val="28"/>
          <w:lang w:eastAsia="ru-RU"/>
        </w:rPr>
        <w:t>РАЗДЕЛ 4. ТЕХНИЧЕСКИЕ ТРЕБОВАНИЯ</w:t>
      </w:r>
    </w:p>
    <w:p w:rsidR="006619C9" w:rsidRPr="0067557B" w:rsidRDefault="006619C9" w:rsidP="006619C9">
      <w:pPr>
        <w:ind w:left="2694" w:hanging="1843"/>
        <w:rPr>
          <w:sz w:val="28"/>
          <w:szCs w:val="28"/>
          <w:lang w:eastAsia="ru-RU"/>
        </w:rPr>
      </w:pPr>
      <w:r w:rsidRPr="0067557B">
        <w:rPr>
          <w:sz w:val="28"/>
          <w:szCs w:val="28"/>
          <w:lang w:eastAsia="ru-RU"/>
        </w:rPr>
        <w:t xml:space="preserve">Подраздел 4.1 Технические, функциональные и качественные характеристики (потребительские свойства) товаров </w:t>
      </w:r>
    </w:p>
    <w:p w:rsidR="006619C9" w:rsidRPr="0067557B" w:rsidRDefault="006619C9" w:rsidP="006619C9">
      <w:pPr>
        <w:ind w:left="851"/>
        <w:rPr>
          <w:sz w:val="28"/>
          <w:szCs w:val="28"/>
          <w:lang w:eastAsia="ru-RU"/>
        </w:rPr>
      </w:pPr>
      <w:r w:rsidRPr="0067557B">
        <w:rPr>
          <w:sz w:val="28"/>
          <w:szCs w:val="28"/>
          <w:lang w:eastAsia="ru-RU"/>
        </w:rPr>
        <w:t xml:space="preserve">Подраздел 4.2. Требования к надежности </w:t>
      </w:r>
    </w:p>
    <w:p w:rsidR="006619C9" w:rsidRPr="0067557B" w:rsidRDefault="006619C9" w:rsidP="006619C9">
      <w:pPr>
        <w:ind w:left="2694" w:hanging="1843"/>
        <w:rPr>
          <w:sz w:val="28"/>
          <w:szCs w:val="28"/>
          <w:lang w:eastAsia="ru-RU"/>
        </w:rPr>
      </w:pPr>
      <w:r w:rsidRPr="0067557B">
        <w:rPr>
          <w:sz w:val="28"/>
          <w:szCs w:val="28"/>
          <w:lang w:eastAsia="ru-RU"/>
        </w:rPr>
        <w:t>Подраздел 4.3. Требования к составным частям, исходным и эксплуатационным материалам</w:t>
      </w:r>
    </w:p>
    <w:p w:rsidR="006619C9" w:rsidRPr="0067557B" w:rsidRDefault="006619C9" w:rsidP="006619C9">
      <w:pPr>
        <w:ind w:left="851"/>
        <w:rPr>
          <w:sz w:val="28"/>
          <w:szCs w:val="28"/>
          <w:lang w:eastAsia="ru-RU"/>
        </w:rPr>
      </w:pPr>
      <w:r w:rsidRPr="0067557B">
        <w:rPr>
          <w:sz w:val="28"/>
          <w:szCs w:val="28"/>
          <w:lang w:eastAsia="ru-RU"/>
        </w:rPr>
        <w:t xml:space="preserve">Подраздел 4.4 Требования к маркировке </w:t>
      </w:r>
    </w:p>
    <w:p w:rsidR="006619C9" w:rsidRPr="0067557B" w:rsidRDefault="006619C9" w:rsidP="006619C9">
      <w:pPr>
        <w:ind w:left="851"/>
        <w:rPr>
          <w:sz w:val="28"/>
          <w:szCs w:val="28"/>
          <w:lang w:eastAsia="ru-RU"/>
        </w:rPr>
      </w:pPr>
      <w:r w:rsidRPr="0067557B">
        <w:rPr>
          <w:sz w:val="28"/>
          <w:szCs w:val="28"/>
          <w:lang w:eastAsia="ru-RU"/>
        </w:rPr>
        <w:t>Подраздел 4.5 Требования к упаковке</w:t>
      </w:r>
    </w:p>
    <w:p w:rsidR="006619C9" w:rsidRPr="0067557B" w:rsidRDefault="006619C9" w:rsidP="006619C9">
      <w:pPr>
        <w:rPr>
          <w:sz w:val="28"/>
          <w:szCs w:val="28"/>
          <w:lang w:eastAsia="ru-RU"/>
        </w:rPr>
      </w:pPr>
      <w:r w:rsidRPr="0067557B">
        <w:rPr>
          <w:sz w:val="28"/>
          <w:szCs w:val="28"/>
          <w:lang w:eastAsia="ru-RU"/>
        </w:rPr>
        <w:t>РАЗДЕЛ 5. ТРЕБОВАНИЯ ПО ПРАВИЛАМ СДАЧИ И ПРИЕМКИ</w:t>
      </w:r>
    </w:p>
    <w:p w:rsidR="006619C9" w:rsidRPr="0067557B" w:rsidRDefault="006619C9" w:rsidP="006619C9">
      <w:pPr>
        <w:tabs>
          <w:tab w:val="left" w:pos="851"/>
        </w:tabs>
        <w:ind w:left="851"/>
        <w:rPr>
          <w:sz w:val="28"/>
          <w:szCs w:val="28"/>
          <w:lang w:eastAsia="ru-RU"/>
        </w:rPr>
      </w:pPr>
      <w:r w:rsidRPr="0067557B">
        <w:rPr>
          <w:sz w:val="28"/>
          <w:szCs w:val="28"/>
          <w:lang w:eastAsia="ru-RU"/>
        </w:rPr>
        <w:t>Подраздел 5.1 Порядок сдачи и приемки</w:t>
      </w:r>
    </w:p>
    <w:p w:rsidR="006619C9" w:rsidRPr="0067557B" w:rsidRDefault="006619C9" w:rsidP="006619C9">
      <w:pPr>
        <w:tabs>
          <w:tab w:val="left" w:pos="1276"/>
        </w:tabs>
        <w:ind w:left="2694" w:hanging="1843"/>
        <w:rPr>
          <w:sz w:val="28"/>
          <w:szCs w:val="28"/>
          <w:lang w:eastAsia="ru-RU"/>
        </w:rPr>
      </w:pPr>
      <w:r w:rsidRPr="0067557B">
        <w:rPr>
          <w:sz w:val="28"/>
          <w:szCs w:val="28"/>
          <w:lang w:eastAsia="ru-RU"/>
        </w:rPr>
        <w:t>Подраздел 5.2 Требования по передаче заказчику технических и иных документов при поставке товаров</w:t>
      </w:r>
    </w:p>
    <w:p w:rsidR="006619C9" w:rsidRPr="0067557B" w:rsidRDefault="006619C9" w:rsidP="006619C9">
      <w:pPr>
        <w:rPr>
          <w:sz w:val="28"/>
          <w:szCs w:val="28"/>
          <w:lang w:eastAsia="ru-RU"/>
        </w:rPr>
      </w:pPr>
      <w:r w:rsidRPr="0067557B">
        <w:rPr>
          <w:sz w:val="28"/>
          <w:szCs w:val="28"/>
          <w:lang w:eastAsia="ru-RU"/>
        </w:rPr>
        <w:t>РАЗДЕЛ 6. ТРЕБОВАНИЯ К ТРАНСПОРТИРОВАНИЮ</w:t>
      </w:r>
    </w:p>
    <w:p w:rsidR="006619C9" w:rsidRPr="0067557B" w:rsidRDefault="006619C9" w:rsidP="006619C9">
      <w:pPr>
        <w:rPr>
          <w:sz w:val="28"/>
          <w:szCs w:val="28"/>
          <w:lang w:eastAsia="ru-RU"/>
        </w:rPr>
      </w:pPr>
      <w:r w:rsidRPr="0067557B">
        <w:rPr>
          <w:sz w:val="28"/>
          <w:szCs w:val="28"/>
          <w:lang w:eastAsia="ru-RU"/>
        </w:rPr>
        <w:t>РАЗДЕЛ 7. ТРЕБОВАНИЯ К ХРАНЕНИЮ</w:t>
      </w:r>
    </w:p>
    <w:p w:rsidR="006619C9" w:rsidRPr="0067557B" w:rsidRDefault="006619C9" w:rsidP="006619C9">
      <w:pPr>
        <w:ind w:left="1418" w:hanging="1418"/>
        <w:rPr>
          <w:sz w:val="28"/>
          <w:szCs w:val="28"/>
          <w:lang w:eastAsia="ru-RU"/>
        </w:rPr>
      </w:pPr>
      <w:r w:rsidRPr="0067557B">
        <w:rPr>
          <w:sz w:val="28"/>
          <w:szCs w:val="28"/>
          <w:lang w:eastAsia="ru-RU"/>
        </w:rPr>
        <w:t>РАЗДЕЛ 8. ТРЕБОВАНИЯ К ОБЪЕМУ И/ИЛИ СРОКУ ПРЕДОСТАВЛЕНИЯ ГАРАНТИЙ</w:t>
      </w:r>
    </w:p>
    <w:p w:rsidR="006619C9" w:rsidRPr="0067557B" w:rsidRDefault="006619C9" w:rsidP="006619C9">
      <w:pPr>
        <w:rPr>
          <w:sz w:val="28"/>
          <w:szCs w:val="28"/>
          <w:lang w:eastAsia="ru-RU"/>
        </w:rPr>
      </w:pPr>
      <w:r w:rsidRPr="0067557B">
        <w:rPr>
          <w:sz w:val="28"/>
          <w:szCs w:val="28"/>
          <w:lang w:eastAsia="ru-RU"/>
        </w:rPr>
        <w:t>РАЗДЕЛ 9. ТРЕБОВАНИЯ К ОБСЛУЖИВАНИЮ</w:t>
      </w:r>
    </w:p>
    <w:p w:rsidR="006619C9" w:rsidRPr="0067557B" w:rsidRDefault="006619C9" w:rsidP="006619C9">
      <w:pPr>
        <w:rPr>
          <w:sz w:val="28"/>
          <w:szCs w:val="28"/>
          <w:lang w:eastAsia="ru-RU"/>
        </w:rPr>
      </w:pPr>
      <w:r w:rsidRPr="0067557B">
        <w:rPr>
          <w:sz w:val="28"/>
          <w:szCs w:val="28"/>
          <w:lang w:eastAsia="ru-RU"/>
        </w:rPr>
        <w:t>РАЗДЕЛ 10. ЭКОЛОГИЧЕСКИЕ ТРЕБОВАНИЯ</w:t>
      </w:r>
    </w:p>
    <w:p w:rsidR="006619C9" w:rsidRPr="0067557B" w:rsidRDefault="006619C9" w:rsidP="006619C9">
      <w:pPr>
        <w:rPr>
          <w:sz w:val="28"/>
          <w:szCs w:val="28"/>
          <w:lang w:eastAsia="ru-RU"/>
        </w:rPr>
      </w:pPr>
      <w:r w:rsidRPr="0067557B">
        <w:rPr>
          <w:sz w:val="28"/>
          <w:szCs w:val="28"/>
          <w:lang w:eastAsia="ru-RU"/>
        </w:rPr>
        <w:t>РАЗДЕЛ 11. ТРЕБОВАНИЯ ПО БЕЗОПАСНОСТИ</w:t>
      </w:r>
    </w:p>
    <w:p w:rsidR="006619C9" w:rsidRPr="0067557B" w:rsidRDefault="006619C9" w:rsidP="006619C9">
      <w:pPr>
        <w:rPr>
          <w:sz w:val="28"/>
          <w:szCs w:val="28"/>
          <w:lang w:eastAsia="ru-RU"/>
        </w:rPr>
      </w:pPr>
      <w:r w:rsidRPr="0067557B">
        <w:rPr>
          <w:sz w:val="28"/>
          <w:szCs w:val="28"/>
          <w:lang w:eastAsia="ru-RU"/>
        </w:rPr>
        <w:t>РАЗДЕЛ 12. ТРЕБОВАНИЯ К КАЧЕСТВУ</w:t>
      </w:r>
    </w:p>
    <w:p w:rsidR="006619C9" w:rsidRPr="0067557B" w:rsidRDefault="006619C9" w:rsidP="006619C9">
      <w:pPr>
        <w:rPr>
          <w:sz w:val="28"/>
          <w:szCs w:val="28"/>
          <w:lang w:eastAsia="ru-RU"/>
        </w:rPr>
      </w:pPr>
      <w:r w:rsidRPr="0067557B">
        <w:rPr>
          <w:sz w:val="28"/>
          <w:szCs w:val="28"/>
          <w:lang w:eastAsia="ru-RU"/>
        </w:rPr>
        <w:t>РАЗДЕЛ 13. ДОПОЛНИТЕЛЬНЫЕ (ИНЫЕ) ТРЕБОВАНИЯ</w:t>
      </w:r>
    </w:p>
    <w:p w:rsidR="006619C9" w:rsidRPr="0067557B" w:rsidRDefault="006619C9" w:rsidP="006619C9">
      <w:pPr>
        <w:rPr>
          <w:sz w:val="28"/>
          <w:szCs w:val="28"/>
          <w:lang w:eastAsia="ru-RU"/>
        </w:rPr>
      </w:pPr>
      <w:r w:rsidRPr="0067557B">
        <w:rPr>
          <w:sz w:val="28"/>
          <w:szCs w:val="28"/>
          <w:lang w:eastAsia="ru-RU"/>
        </w:rPr>
        <w:t>РАЗДЕЛ 14. ТРЕБОВАНИЕ К ФОРМЕ ПРЕДСТАВЛЯЕМОЙ  ИНФОРМАЦИИ</w:t>
      </w:r>
    </w:p>
    <w:p w:rsidR="006619C9" w:rsidRPr="0067557B" w:rsidRDefault="006619C9" w:rsidP="006619C9">
      <w:pPr>
        <w:rPr>
          <w:sz w:val="28"/>
          <w:szCs w:val="28"/>
          <w:lang w:eastAsia="ru-RU"/>
        </w:rPr>
      </w:pPr>
      <w:bookmarkStart w:id="6" w:name="OLE_LINK2"/>
      <w:bookmarkStart w:id="7" w:name="OLE_LINK3"/>
      <w:r w:rsidRPr="0067557B">
        <w:rPr>
          <w:sz w:val="28"/>
          <w:szCs w:val="28"/>
          <w:lang w:eastAsia="ru-RU"/>
        </w:rPr>
        <w:t>РАЗДЕЛ 15. ПЕРЕЧЕНЬ ПРИНЯТЫХ СОКРАЩЕНИЙ</w:t>
      </w:r>
    </w:p>
    <w:bookmarkEnd w:id="6"/>
    <w:bookmarkEnd w:id="7"/>
    <w:p w:rsidR="006619C9" w:rsidRPr="0067557B" w:rsidRDefault="006619C9" w:rsidP="006619C9">
      <w:pPr>
        <w:rPr>
          <w:sz w:val="28"/>
          <w:szCs w:val="28"/>
          <w:lang w:eastAsia="ru-RU"/>
        </w:rPr>
      </w:pPr>
      <w:r w:rsidRPr="0067557B">
        <w:rPr>
          <w:sz w:val="28"/>
          <w:szCs w:val="28"/>
          <w:lang w:eastAsia="ru-RU"/>
        </w:rPr>
        <w:t>РАЗДЕЛ 16. ПЕРЕЧЕНЬ ПРИЛОЖЕНИЙ</w:t>
      </w:r>
    </w:p>
    <w:p w:rsidR="006619C9" w:rsidRPr="0067557B" w:rsidRDefault="006619C9" w:rsidP="006619C9">
      <w:pPr>
        <w:rPr>
          <w:sz w:val="26"/>
          <w:szCs w:val="26"/>
          <w:lang w:eastAsia="ru-RU"/>
        </w:rPr>
      </w:pPr>
    </w:p>
    <w:p w:rsidR="006619C9" w:rsidRPr="0067557B" w:rsidRDefault="006619C9" w:rsidP="006619C9">
      <w:pPr>
        <w:rPr>
          <w:sz w:val="26"/>
          <w:szCs w:val="26"/>
          <w:lang w:eastAsia="ru-RU"/>
        </w:rPr>
      </w:pPr>
    </w:p>
    <w:p w:rsidR="006619C9" w:rsidRPr="0067557B" w:rsidRDefault="006619C9" w:rsidP="006619C9">
      <w:pPr>
        <w:rPr>
          <w:sz w:val="26"/>
          <w:szCs w:val="26"/>
          <w:lang w:eastAsia="ru-RU"/>
        </w:rPr>
      </w:pPr>
    </w:p>
    <w:p w:rsidR="006619C9" w:rsidRPr="0067557B" w:rsidRDefault="006619C9" w:rsidP="006619C9">
      <w:pPr>
        <w:rPr>
          <w:sz w:val="26"/>
          <w:szCs w:val="26"/>
          <w:lang w:eastAsia="ru-RU"/>
        </w:rPr>
      </w:pPr>
    </w:p>
    <w:p w:rsidR="006619C9" w:rsidRPr="0067557B" w:rsidRDefault="006619C9" w:rsidP="006619C9">
      <w:pPr>
        <w:rPr>
          <w:sz w:val="26"/>
          <w:szCs w:val="26"/>
          <w:lang w:eastAsia="ru-RU"/>
        </w:rPr>
      </w:pPr>
    </w:p>
    <w:p w:rsidR="006619C9" w:rsidRPr="0067557B" w:rsidRDefault="006619C9" w:rsidP="006619C9">
      <w:pP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lastRenderedPageBreak/>
        <w:t>РАЗДЕЛ 1. ОБЩИЕ СВЕДЕНИЯ</w:t>
      </w:r>
    </w:p>
    <w:p w:rsidR="006619C9" w:rsidRPr="0067557B" w:rsidRDefault="006619C9" w:rsidP="006619C9">
      <w:pPr>
        <w:rPr>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273"/>
        </w:trPr>
        <w:tc>
          <w:tcPr>
            <w:tcW w:w="9781" w:type="dxa"/>
            <w:tcBorders>
              <w:top w:val="single" w:sz="4" w:space="0" w:color="auto"/>
              <w:left w:val="single" w:sz="4" w:space="0" w:color="auto"/>
              <w:right w:val="single" w:sz="4" w:space="0" w:color="auto"/>
            </w:tcBorders>
          </w:tcPr>
          <w:p w:rsidR="006619C9" w:rsidRPr="0067557B" w:rsidRDefault="006619C9" w:rsidP="006619C9">
            <w:pPr>
              <w:jc w:val="center"/>
              <w:rPr>
                <w:sz w:val="28"/>
                <w:szCs w:val="28"/>
                <w:lang w:eastAsia="ru-RU"/>
              </w:rPr>
            </w:pPr>
            <w:r w:rsidRPr="0067557B">
              <w:rPr>
                <w:sz w:val="28"/>
                <w:szCs w:val="28"/>
                <w:lang w:eastAsia="ru-RU"/>
              </w:rPr>
              <w:t>Подраздел 1.1 Наименование</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pStyle w:val="af3"/>
              <w:ind w:left="0"/>
              <w:rPr>
                <w:lang w:eastAsia="ru-RU"/>
              </w:rPr>
            </w:pPr>
            <w:r w:rsidRPr="0067557B">
              <w:rPr>
                <w:lang w:eastAsia="ru-RU"/>
              </w:rPr>
              <w:t>1. АМ110.05.05.000 сосуд уравнительный однокамерный –28 шт.</w:t>
            </w:r>
          </w:p>
          <w:p w:rsidR="006619C9" w:rsidRPr="0067557B" w:rsidRDefault="006619C9" w:rsidP="006619C9">
            <w:pPr>
              <w:pStyle w:val="af3"/>
              <w:ind w:left="0"/>
              <w:rPr>
                <w:lang w:eastAsia="ru-RU"/>
              </w:rPr>
            </w:pPr>
            <w:r w:rsidRPr="0067557B">
              <w:rPr>
                <w:lang w:eastAsia="ru-RU"/>
              </w:rPr>
              <w:t>2. АМ110.05.06.000 сосуд уравнительный двухкамерный – 4 шт.</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bookmarkStart w:id="8" w:name="_Hlk356466017"/>
            <w:r w:rsidRPr="0067557B">
              <w:rPr>
                <w:sz w:val="28"/>
                <w:szCs w:val="28"/>
                <w:lang w:eastAsia="ru-RU"/>
              </w:rPr>
              <w:t>Подраздел 1.2 Сведения о новизне</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both"/>
              <w:rPr>
                <w:lang w:eastAsia="ru-RU"/>
              </w:rPr>
            </w:pPr>
            <w:r w:rsidRPr="0067557B">
              <w:rPr>
                <w:lang w:eastAsia="ru-RU"/>
              </w:rPr>
              <w:t>Поставляемый Товар должен быть новыми, выпуска не ранее 2019 года (не бывшим в употреблении, не восстановленными, не является выставочным образцом, свободными от прав третьих лиц)</w:t>
            </w:r>
          </w:p>
        </w:tc>
      </w:tr>
      <w:bookmarkEnd w:id="8"/>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sz w:val="28"/>
                <w:szCs w:val="28"/>
                <w:lang w:eastAsia="ru-RU"/>
              </w:rPr>
              <w:t xml:space="preserve">Подраздел 1.3 </w:t>
            </w:r>
            <w:r w:rsidRPr="0067557B">
              <w:rPr>
                <w:sz w:val="26"/>
                <w:szCs w:val="26"/>
                <w:lang w:eastAsia="ru-RU"/>
              </w:rPr>
              <w:t>Этапы разработки / изготовления</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both"/>
              <w:rPr>
                <w:lang w:eastAsia="ru-RU"/>
              </w:rPr>
            </w:pPr>
            <w:r w:rsidRPr="0067557B">
              <w:rPr>
                <w:lang w:eastAsia="ru-RU"/>
              </w:rPr>
              <w:t>1.   Покупатель по акту приема передачи передаёт Поставщику РКД.</w:t>
            </w:r>
          </w:p>
          <w:p w:rsidR="006619C9" w:rsidRPr="0067557B" w:rsidRDefault="006619C9" w:rsidP="006619C9">
            <w:pPr>
              <w:jc w:val="both"/>
              <w:rPr>
                <w:lang w:eastAsia="ru-RU"/>
              </w:rPr>
            </w:pPr>
            <w:r w:rsidRPr="0067557B">
              <w:rPr>
                <w:lang w:eastAsia="ru-RU"/>
              </w:rPr>
              <w:t>2. Поставщик изготавливает изделия в соответствии с РКД и настоящим техническими условиями из собственных материалов.</w:t>
            </w:r>
          </w:p>
          <w:p w:rsidR="006619C9" w:rsidRPr="0067557B" w:rsidRDefault="006619C9" w:rsidP="006619C9">
            <w:pPr>
              <w:jc w:val="both"/>
              <w:rPr>
                <w:lang w:eastAsia="ru-RU"/>
              </w:rPr>
            </w:pPr>
            <w:r w:rsidRPr="0067557B">
              <w:rPr>
                <w:lang w:eastAsia="ru-RU"/>
              </w:rPr>
              <w:t>3. Поставщик выполняет консервацию и упаковывание изделий из собственных материалов.</w:t>
            </w:r>
          </w:p>
          <w:p w:rsidR="006619C9" w:rsidRPr="0067557B" w:rsidRDefault="006619C9" w:rsidP="006619C9">
            <w:pPr>
              <w:jc w:val="both"/>
              <w:rPr>
                <w:i/>
                <w:lang w:eastAsia="ru-RU"/>
              </w:rPr>
            </w:pPr>
            <w:r w:rsidRPr="0067557B">
              <w:rPr>
                <w:lang w:eastAsia="ru-RU"/>
              </w:rPr>
              <w:t>4. Поставщик осуществляет транспортировку готовых изделий в адрес Покупателя собственными силами.</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sz w:val="28"/>
                <w:szCs w:val="28"/>
                <w:lang w:eastAsia="ru-RU"/>
              </w:rPr>
              <w:t xml:space="preserve">Подраздел 1.4 </w:t>
            </w:r>
            <w:r w:rsidRPr="0067557B">
              <w:rPr>
                <w:sz w:val="26"/>
                <w:szCs w:val="26"/>
                <w:lang w:eastAsia="ru-RU"/>
              </w:rPr>
              <w:t>Документы для разработки / изготовления</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both"/>
              <w:rPr>
                <w:lang w:eastAsia="ru-RU"/>
              </w:rPr>
            </w:pPr>
            <w:r w:rsidRPr="0067557B">
              <w:rPr>
                <w:lang w:eastAsia="ru-RU"/>
              </w:rPr>
              <w:t xml:space="preserve">1. При разработке технического предложения на изготовление сосудов использовать эскизы  АМ110.05.05.000 Э, АМ110.05.05.000 </w:t>
            </w:r>
            <w:proofErr w:type="gramStart"/>
            <w:r w:rsidRPr="0067557B">
              <w:rPr>
                <w:lang w:eastAsia="ru-RU"/>
              </w:rPr>
              <w:t>СБ</w:t>
            </w:r>
            <w:proofErr w:type="gramEnd"/>
            <w:r w:rsidRPr="0067557B">
              <w:rPr>
                <w:lang w:eastAsia="ru-RU"/>
              </w:rPr>
              <w:t xml:space="preserve"> Э, АМ110.05.05.000 ТБ1Э, АМ110.05.05.000 ТБ2Э, АМ110.05.03.000 Э, АМ110.05.06.000 СБ Э, АМ110.05.06.000 ТБ1Э и АМ110.05.06.000 ТБ2Э. </w:t>
            </w:r>
          </w:p>
          <w:p w:rsidR="006619C9" w:rsidRPr="0067557B" w:rsidRDefault="006619C9" w:rsidP="008111F0">
            <w:pPr>
              <w:jc w:val="both"/>
              <w:rPr>
                <w:i/>
                <w:lang w:eastAsia="ru-RU"/>
              </w:rPr>
            </w:pPr>
            <w:r w:rsidRPr="0067557B">
              <w:rPr>
                <w:lang w:eastAsia="ru-RU"/>
              </w:rPr>
              <w:t xml:space="preserve">2. После заключения Договора изготовление вести по чертежам АМ110.05.05.000, АМ110.05.05.000 </w:t>
            </w:r>
            <w:proofErr w:type="gramStart"/>
            <w:r w:rsidRPr="0067557B">
              <w:rPr>
                <w:lang w:eastAsia="ru-RU"/>
              </w:rPr>
              <w:t>СБ</w:t>
            </w:r>
            <w:proofErr w:type="gramEnd"/>
            <w:r w:rsidRPr="0067557B">
              <w:rPr>
                <w:lang w:eastAsia="ru-RU"/>
              </w:rPr>
              <w:t>, АМ110.05.05.000 ТБ1, АМ110.05.05.000 ТБ2, АМ110.05.03.000, АМ110.05.06.000 СБ, АМ110.05.06.000 ТБ1,  АМ110.05.06.000 ТБ2.</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sz w:val="28"/>
                <w:szCs w:val="28"/>
                <w:lang w:eastAsia="ru-RU"/>
              </w:rPr>
              <w:t>Подраздел 1.5 Код ОКП</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lang w:eastAsia="ru-RU"/>
              </w:rPr>
              <w:t>693410</w:t>
            </w:r>
          </w:p>
        </w:tc>
      </w:tr>
    </w:tbl>
    <w:p w:rsidR="006619C9" w:rsidRPr="0067557B" w:rsidRDefault="006619C9" w:rsidP="006619C9">
      <w:pP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2. ОБЛАСТЬ ПРИМЕНЕНИЯ</w:t>
      </w:r>
    </w:p>
    <w:p w:rsidR="006619C9" w:rsidRPr="0067557B" w:rsidRDefault="006619C9" w:rsidP="006619C9">
      <w:pPr>
        <w:rPr>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35"/>
        </w:trPr>
        <w:tc>
          <w:tcPr>
            <w:tcW w:w="9781" w:type="dxa"/>
            <w:tcBorders>
              <w:top w:val="single" w:sz="4" w:space="0" w:color="auto"/>
              <w:left w:val="single" w:sz="4" w:space="0" w:color="auto"/>
              <w:right w:val="single" w:sz="4" w:space="0" w:color="auto"/>
            </w:tcBorders>
          </w:tcPr>
          <w:p w:rsidR="006619C9" w:rsidRPr="0067557B" w:rsidRDefault="006619C9" w:rsidP="00910931">
            <w:pPr>
              <w:rPr>
                <w:lang w:eastAsia="ru-RU"/>
              </w:rPr>
            </w:pPr>
            <w:r w:rsidRPr="0067557B">
              <w:rPr>
                <w:lang w:eastAsia="ru-RU"/>
              </w:rPr>
              <w:t xml:space="preserve">ПГВ-1000 МКО Курская АЭС 2 блок </w:t>
            </w:r>
            <w:r w:rsidR="00910931">
              <w:rPr>
                <w:lang w:eastAsia="ru-RU"/>
              </w:rPr>
              <w:t>2</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3. УСЛОВИЯ ЭКСПЛУАТАЦИИ</w:t>
      </w:r>
    </w:p>
    <w:p w:rsidR="006619C9" w:rsidRPr="0067557B" w:rsidRDefault="006619C9" w:rsidP="006619C9">
      <w:pPr>
        <w:jc w:val="center"/>
        <w:rPr>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269"/>
        </w:trPr>
        <w:tc>
          <w:tcPr>
            <w:tcW w:w="9781" w:type="dxa"/>
            <w:tcBorders>
              <w:top w:val="single" w:sz="4" w:space="0" w:color="auto"/>
              <w:left w:val="single" w:sz="4" w:space="0" w:color="auto"/>
              <w:right w:val="single" w:sz="4" w:space="0" w:color="auto"/>
            </w:tcBorders>
          </w:tcPr>
          <w:p w:rsidR="006619C9" w:rsidRPr="0067557B" w:rsidRDefault="006619C9" w:rsidP="006619C9">
            <w:pPr>
              <w:tabs>
                <w:tab w:val="left" w:pos="0"/>
                <w:tab w:val="center" w:pos="4677"/>
                <w:tab w:val="right" w:pos="9355"/>
              </w:tabs>
              <w:ind w:right="34" w:firstLine="318"/>
              <w:jc w:val="both"/>
              <w:rPr>
                <w:i/>
                <w:lang w:eastAsia="ru-RU"/>
              </w:rPr>
            </w:pPr>
            <w:r w:rsidRPr="0067557B">
              <w:rPr>
                <w:lang w:eastAsia="ru-RU"/>
              </w:rPr>
              <w:t xml:space="preserve">Атмосфера под </w:t>
            </w:r>
            <w:proofErr w:type="spellStart"/>
            <w:r w:rsidRPr="0067557B">
              <w:rPr>
                <w:lang w:eastAsia="ru-RU"/>
              </w:rPr>
              <w:t>гермооболочкой</w:t>
            </w:r>
            <w:proofErr w:type="spellEnd"/>
            <w:r w:rsidRPr="0067557B">
              <w:rPr>
                <w:lang w:eastAsia="ru-RU"/>
              </w:rPr>
              <w:t xml:space="preserve"> реакторного отделения (в закрытом производственном помещении), категория размещения изделий – 4 по ГОСТ 15150-69.</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4. ТЕХНИЧЕСКИЕ ТРЕБОВАНИЯ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tabs>
                <w:tab w:val="left" w:pos="284"/>
                <w:tab w:val="center" w:pos="4677"/>
                <w:tab w:val="right" w:pos="9355"/>
              </w:tabs>
              <w:ind w:right="33"/>
              <w:jc w:val="both"/>
              <w:rPr>
                <w:lang w:eastAsia="ru-RU"/>
              </w:rPr>
            </w:pPr>
            <w:r w:rsidRPr="0067557B">
              <w:rPr>
                <w:lang w:eastAsia="ru-RU"/>
              </w:rPr>
              <w:t>Поставщик выполняет изготовление сосудов уравнительных АМ110.05.05.000, АМ110.05.06.000 согласно РКД.</w:t>
            </w:r>
          </w:p>
          <w:p w:rsidR="006619C9" w:rsidRPr="0067557B" w:rsidRDefault="006619C9" w:rsidP="006C41AF">
            <w:pPr>
              <w:tabs>
                <w:tab w:val="left" w:pos="284"/>
                <w:tab w:val="center" w:pos="4677"/>
                <w:tab w:val="right" w:pos="9355"/>
              </w:tabs>
              <w:ind w:right="33"/>
              <w:jc w:val="both"/>
              <w:rPr>
                <w:lang w:eastAsia="ru-RU"/>
              </w:rPr>
            </w:pPr>
            <w:r w:rsidRPr="0067557B">
              <w:rPr>
                <w:lang w:eastAsia="ru-RU"/>
              </w:rPr>
              <w:t xml:space="preserve">Поставщик выполняет консервацию и упаковывание готовых изделий по технологии </w:t>
            </w:r>
            <w:r w:rsidR="006C41AF">
              <w:rPr>
                <w:lang w:eastAsia="ru-RU"/>
              </w:rPr>
              <w:t>Покупателя</w:t>
            </w:r>
            <w:r w:rsidRPr="0067557B">
              <w:rPr>
                <w:lang w:eastAsia="ru-RU"/>
              </w:rPr>
              <w:t xml:space="preserve">, разработанной в соответствии с требованиями ГОСТ 26653-2015 и согласованной с </w:t>
            </w:r>
            <w:r w:rsidR="006C41AF">
              <w:rPr>
                <w:lang w:eastAsia="ru-RU"/>
              </w:rPr>
              <w:t>Покупателем</w:t>
            </w:r>
            <w:r w:rsidRPr="0067557B">
              <w:rPr>
                <w:lang w:eastAsia="ru-RU"/>
              </w:rPr>
              <w:t>.</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sz w:val="28"/>
                <w:szCs w:val="28"/>
                <w:lang w:eastAsia="ru-RU"/>
              </w:rPr>
              <w:t>Подраздел 4.2. Требования к надежности</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both"/>
              <w:rPr>
                <w:lang w:eastAsia="ru-RU"/>
              </w:rPr>
            </w:pPr>
            <w:r w:rsidRPr="0067557B">
              <w:rPr>
                <w:lang w:eastAsia="ru-RU"/>
              </w:rPr>
              <w:t>Не предъявляются.</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sz w:val="28"/>
                <w:szCs w:val="28"/>
                <w:lang w:eastAsia="ru-RU"/>
              </w:rPr>
              <w:t>Подраздел 4.3. Требования к составным частям, исходным и эксплуатационным материалам</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tabs>
                <w:tab w:val="left" w:pos="0"/>
                <w:tab w:val="center" w:pos="4677"/>
                <w:tab w:val="right" w:pos="9355"/>
              </w:tabs>
              <w:ind w:right="34"/>
              <w:jc w:val="both"/>
              <w:rPr>
                <w:lang w:eastAsia="ru-RU"/>
              </w:rPr>
            </w:pPr>
            <w:r w:rsidRPr="0067557B">
              <w:rPr>
                <w:lang w:eastAsia="ru-RU"/>
              </w:rPr>
              <w:t>Не предъявляются.</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i/>
                <w:lang w:eastAsia="ru-RU"/>
              </w:rPr>
            </w:pPr>
            <w:r w:rsidRPr="0067557B">
              <w:rPr>
                <w:sz w:val="28"/>
                <w:szCs w:val="28"/>
                <w:lang w:eastAsia="ru-RU"/>
              </w:rPr>
              <w:lastRenderedPageBreak/>
              <w:t>Подраздел 4.4 Требования к маркировке</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Default="006619C9" w:rsidP="006619C9">
            <w:pPr>
              <w:jc w:val="both"/>
              <w:rPr>
                <w:lang w:eastAsia="ru-RU"/>
              </w:rPr>
            </w:pPr>
            <w:r w:rsidRPr="0067557B">
              <w:rPr>
                <w:lang w:eastAsia="ru-RU"/>
              </w:rPr>
              <w:t>Маркировку выполнять в соответствии с требованиями РКД.</w:t>
            </w:r>
          </w:p>
          <w:p w:rsidR="008111F0" w:rsidRPr="0067557B" w:rsidRDefault="008111F0" w:rsidP="006619C9">
            <w:pPr>
              <w:jc w:val="both"/>
              <w:rPr>
                <w:i/>
                <w:lang w:eastAsia="ru-RU"/>
              </w:rPr>
            </w:pPr>
            <w:r>
              <w:rPr>
                <w:lang w:eastAsia="ru-RU"/>
              </w:rPr>
              <w:t>Маркировка должна быть заверена клеймом ОТК.</w:t>
            </w:r>
          </w:p>
        </w:tc>
      </w:tr>
      <w:tr w:rsidR="006619C9"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lang w:eastAsia="ru-RU"/>
              </w:rPr>
            </w:pPr>
            <w:r w:rsidRPr="0067557B">
              <w:rPr>
                <w:sz w:val="28"/>
                <w:szCs w:val="28"/>
                <w:lang w:eastAsia="ru-RU"/>
              </w:rPr>
              <w:t>Подраздел 4.5 Требования к упаковке</w:t>
            </w:r>
          </w:p>
        </w:tc>
      </w:tr>
      <w:tr w:rsidR="008111F0" w:rsidRPr="0067557B" w:rsidTr="006619C9">
        <w:trPr>
          <w:trHeight w:val="335"/>
        </w:trPr>
        <w:tc>
          <w:tcPr>
            <w:tcW w:w="9781" w:type="dxa"/>
            <w:tcBorders>
              <w:top w:val="single" w:sz="4" w:space="0" w:color="auto"/>
              <w:left w:val="single" w:sz="4" w:space="0" w:color="auto"/>
              <w:bottom w:val="single" w:sz="4" w:space="0" w:color="auto"/>
              <w:right w:val="single" w:sz="4" w:space="0" w:color="auto"/>
            </w:tcBorders>
          </w:tcPr>
          <w:p w:rsidR="008111F0" w:rsidRPr="0067557B" w:rsidRDefault="008111F0" w:rsidP="00800E23">
            <w:pPr>
              <w:jc w:val="both"/>
              <w:rPr>
                <w:lang w:eastAsia="ru-RU"/>
              </w:rPr>
            </w:pPr>
            <w:r w:rsidRPr="0067557B">
              <w:rPr>
                <w:lang w:eastAsia="ru-RU"/>
              </w:rPr>
              <w:t xml:space="preserve">Сосуды уравнительные однокамерные АМ110.05.05.000 упаковать в 4 ящика - по 7 шт. в каждом. Сосуды уравнительные двухкамерные АМ110.05.06.000 упаковать в 4 ящика - по 1 шт. в каждом. </w:t>
            </w:r>
          </w:p>
          <w:p w:rsidR="008111F0" w:rsidRPr="0067557B" w:rsidRDefault="008111F0" w:rsidP="00800E23">
            <w:pPr>
              <w:jc w:val="both"/>
              <w:rPr>
                <w:lang w:eastAsia="ru-RU"/>
              </w:rPr>
            </w:pPr>
            <w:r w:rsidRPr="0067557B">
              <w:rPr>
                <w:lang w:eastAsia="ru-RU"/>
              </w:rPr>
              <w:t>Документацию упаковать в картонные папки, герметично упаковать в полиэтиленовую пленку в два слоя и уложить в отдельный деревянный ящик  по ГОСТ 10198 тип I-1.</w:t>
            </w:r>
          </w:p>
          <w:p w:rsidR="008111F0" w:rsidRPr="0067557B" w:rsidRDefault="008111F0" w:rsidP="00800E23">
            <w:pPr>
              <w:jc w:val="both"/>
              <w:rPr>
                <w:lang w:eastAsia="ru-RU"/>
              </w:rPr>
            </w:pPr>
            <w:r w:rsidRPr="0067557B">
              <w:rPr>
                <w:lang w:eastAsia="ru-RU"/>
              </w:rPr>
              <w:t xml:space="preserve">Конструкция ящика для изделий по ГОСТ 10198 тип I-1на 2-х </w:t>
            </w:r>
            <w:proofErr w:type="gramStart"/>
            <w:r w:rsidRPr="0067557B">
              <w:rPr>
                <w:lang w:eastAsia="ru-RU"/>
              </w:rPr>
              <w:t>полозьях</w:t>
            </w:r>
            <w:proofErr w:type="gramEnd"/>
            <w:r w:rsidRPr="0067557B">
              <w:rPr>
                <w:lang w:eastAsia="ru-RU"/>
              </w:rPr>
              <w:t xml:space="preserve"> с высотой </w:t>
            </w:r>
            <w:r>
              <w:rPr>
                <w:lang w:eastAsia="ru-RU"/>
              </w:rPr>
              <w:t>подкладки</w:t>
            </w:r>
            <w:r w:rsidRPr="0067557B">
              <w:rPr>
                <w:lang w:eastAsia="ru-RU"/>
              </w:rPr>
              <w:t xml:space="preserve"> </w:t>
            </w:r>
            <w:r>
              <w:rPr>
                <w:lang w:eastAsia="ru-RU"/>
              </w:rPr>
              <w:t xml:space="preserve">под днище ящика </w:t>
            </w:r>
            <w:r w:rsidRPr="0067557B">
              <w:rPr>
                <w:lang w:eastAsia="ru-RU"/>
              </w:rPr>
              <w:t xml:space="preserve">не менее 78 мм для обеспечения заезда полозьев гидравлической тележки и вилочного погрузчика. </w:t>
            </w:r>
          </w:p>
          <w:p w:rsidR="008111F0" w:rsidRPr="0067557B" w:rsidRDefault="008111F0" w:rsidP="00800E23">
            <w:pPr>
              <w:jc w:val="both"/>
              <w:rPr>
                <w:lang w:eastAsia="ru-RU"/>
              </w:rPr>
            </w:pPr>
            <w:r w:rsidRPr="0067557B">
              <w:rPr>
                <w:lang w:eastAsia="ru-RU"/>
              </w:rPr>
              <w:t xml:space="preserve">В ящиках не должно быть сквозных зазоров между досками. Допускаются несквозные зазоры между досками не более 3 мм по всей длине досок. </w:t>
            </w:r>
          </w:p>
          <w:p w:rsidR="008111F0" w:rsidRPr="0067557B" w:rsidRDefault="008111F0" w:rsidP="00800E23">
            <w:pPr>
              <w:jc w:val="both"/>
              <w:rPr>
                <w:lang w:eastAsia="ru-RU"/>
              </w:rPr>
            </w:pPr>
            <w:r w:rsidRPr="0067557B">
              <w:rPr>
                <w:lang w:eastAsia="ru-RU"/>
              </w:rPr>
              <w:t>Каждая партия поставляемой тары сопровождается документами установленной формы, удостоверяющими ее качество.</w:t>
            </w:r>
          </w:p>
          <w:p w:rsidR="008111F0" w:rsidRPr="0067557B" w:rsidRDefault="008111F0" w:rsidP="00800E23">
            <w:pPr>
              <w:jc w:val="both"/>
              <w:rPr>
                <w:lang w:eastAsia="ru-RU"/>
              </w:rPr>
            </w:pPr>
            <w:r w:rsidRPr="0067557B">
              <w:rPr>
                <w:lang w:eastAsia="ru-RU"/>
              </w:rPr>
              <w:t>При поставке ящиков деревянных на одной из боковых стенок ящика должно быть поставлено клеймо ОТК и марка завода – изготовителя.</w:t>
            </w:r>
          </w:p>
          <w:p w:rsidR="008111F0" w:rsidRPr="0067557B" w:rsidRDefault="008111F0" w:rsidP="00800E23">
            <w:pPr>
              <w:jc w:val="both"/>
              <w:rPr>
                <w:lang w:eastAsia="ru-RU"/>
              </w:rPr>
            </w:pPr>
            <w:r w:rsidRPr="0067557B">
              <w:rPr>
                <w:lang w:eastAsia="ru-RU"/>
              </w:rPr>
              <w:t>Внутренние стенки транспортной тары, изготовленной из древесины обить двумя слоями рубероида РПП-300 или РПЭ-300 по ГОСТ 10923 или пергамина кровельного по ГОСТ 2697. Элементы упаковки, изготовленные из дерева, должны быть окрашены на заводе-изготовителе со всех сторон в три слоя эмалью ПФ-115 серого цвета по ГОСТ 6465</w:t>
            </w:r>
            <w:proofErr w:type="gramStart"/>
            <w:r w:rsidRPr="0067557B">
              <w:rPr>
                <w:lang w:eastAsia="ru-RU"/>
              </w:rPr>
              <w:t xml:space="preserve"> П</w:t>
            </w:r>
            <w:proofErr w:type="gramEnd"/>
            <w:r w:rsidRPr="0067557B">
              <w:rPr>
                <w:lang w:eastAsia="ru-RU"/>
              </w:rPr>
              <w:t>еред окраской пиломатериалы не должны иметь влажность более 22%. Детали транспортной тары, изготовленные из углеродистой стали, окрасить со всех сторон в три слоя эмалью ПФ-115 серого цвета по ГОСТ 6465.</w:t>
            </w:r>
          </w:p>
          <w:p w:rsidR="008111F0" w:rsidRPr="0067557B" w:rsidRDefault="008111F0" w:rsidP="00800E23">
            <w:pPr>
              <w:jc w:val="both"/>
              <w:rPr>
                <w:lang w:eastAsia="ru-RU"/>
              </w:rPr>
            </w:pPr>
            <w:r w:rsidRPr="0067557B">
              <w:rPr>
                <w:lang w:eastAsia="ru-RU"/>
              </w:rPr>
              <w:t xml:space="preserve">Перед упаковкой удалить видимые загрязнения на изделии при их наличии, выполнить осушку после проведения </w:t>
            </w:r>
            <w:proofErr w:type="spellStart"/>
            <w:r w:rsidRPr="0067557B">
              <w:rPr>
                <w:lang w:eastAsia="ru-RU"/>
              </w:rPr>
              <w:t>гидроиспытаний</w:t>
            </w:r>
            <w:proofErr w:type="spellEnd"/>
            <w:r w:rsidRPr="0067557B">
              <w:rPr>
                <w:lang w:eastAsia="ru-RU"/>
              </w:rPr>
              <w:t xml:space="preserve">. На штуцеры установить транспортные заглушки. Уравнительные сосуды поместить в чехол из ингибированной пленки, затем в чехол из пленки полиэтиленовой, места перекрытия пленки закрепить скотчем влагостойким. </w:t>
            </w:r>
          </w:p>
          <w:p w:rsidR="008111F0" w:rsidRPr="0067557B" w:rsidRDefault="008111F0" w:rsidP="00800E23">
            <w:pPr>
              <w:jc w:val="both"/>
              <w:rPr>
                <w:lang w:eastAsia="ru-RU"/>
              </w:rPr>
            </w:pPr>
            <w:r w:rsidRPr="0067557B">
              <w:rPr>
                <w:lang w:eastAsia="ru-RU"/>
              </w:rPr>
              <w:t xml:space="preserve">Допускается использование летучих ингибиторов коррозии </w:t>
            </w:r>
            <w:proofErr w:type="spellStart"/>
            <w:r w:rsidRPr="0067557B">
              <w:rPr>
                <w:lang w:eastAsia="ru-RU"/>
              </w:rPr>
              <w:t>Ифхан</w:t>
            </w:r>
            <w:proofErr w:type="spellEnd"/>
            <w:r w:rsidRPr="0067557B">
              <w:rPr>
                <w:lang w:eastAsia="ru-RU"/>
              </w:rPr>
              <w:t xml:space="preserve"> – 1, </w:t>
            </w:r>
            <w:proofErr w:type="spellStart"/>
            <w:r w:rsidRPr="0067557B">
              <w:rPr>
                <w:lang w:eastAsia="ru-RU"/>
              </w:rPr>
              <w:t>Ифхан</w:t>
            </w:r>
            <w:proofErr w:type="spellEnd"/>
            <w:r w:rsidRPr="0067557B">
              <w:rPr>
                <w:lang w:eastAsia="ru-RU"/>
              </w:rPr>
              <w:t xml:space="preserve"> – 8, </w:t>
            </w:r>
            <w:proofErr w:type="spellStart"/>
            <w:r w:rsidRPr="0067557B">
              <w:rPr>
                <w:lang w:eastAsia="ru-RU"/>
              </w:rPr>
              <w:t>Ифхан</w:t>
            </w:r>
            <w:proofErr w:type="spellEnd"/>
            <w:r w:rsidRPr="0067557B">
              <w:rPr>
                <w:lang w:eastAsia="ru-RU"/>
              </w:rPr>
              <w:t xml:space="preserve"> – 61, </w:t>
            </w:r>
            <w:proofErr w:type="spellStart"/>
            <w:r w:rsidRPr="0067557B">
              <w:rPr>
                <w:lang w:eastAsia="ru-RU"/>
              </w:rPr>
              <w:t>Ифхан</w:t>
            </w:r>
            <w:proofErr w:type="spellEnd"/>
            <w:r w:rsidRPr="0067557B">
              <w:rPr>
                <w:lang w:eastAsia="ru-RU"/>
              </w:rPr>
              <w:t xml:space="preserve"> -100 как самостоятельно, так и на пористых носителях (силикагелях и др.) с последующей упаковкой в чехол из пленки полиэтиленовой. Срок хранения – не менее 1 года.</w:t>
            </w:r>
          </w:p>
          <w:p w:rsidR="008111F0" w:rsidRPr="0067557B" w:rsidRDefault="008111F0" w:rsidP="00800E23">
            <w:pPr>
              <w:jc w:val="both"/>
              <w:rPr>
                <w:lang w:eastAsia="ru-RU"/>
              </w:rPr>
            </w:pPr>
            <w:r w:rsidRPr="0067557B">
              <w:rPr>
                <w:lang w:eastAsia="ru-RU"/>
              </w:rPr>
              <w:t>Изделия должны быть надежно закреплены от перемещений и получения повреждений и потертостей внутри ящиков. Упаковка должна обеспечивать полную сохранность изделия на весь срок транспортирования с учетом погрузки (разгрузки) и длительного хранения.</w:t>
            </w:r>
          </w:p>
          <w:p w:rsidR="008111F0" w:rsidRPr="0067557B" w:rsidRDefault="008111F0" w:rsidP="00800E23">
            <w:pPr>
              <w:jc w:val="both"/>
              <w:rPr>
                <w:lang w:eastAsia="ru-RU"/>
              </w:rPr>
            </w:pPr>
            <w:r w:rsidRPr="0067557B">
              <w:rPr>
                <w:lang w:eastAsia="ru-RU"/>
              </w:rPr>
              <w:t xml:space="preserve">На двух смежных сторонах грузового места </w:t>
            </w:r>
            <w:r>
              <w:rPr>
                <w:lang w:eastAsia="ru-RU"/>
              </w:rPr>
              <w:t xml:space="preserve">на табличках четко </w:t>
            </w:r>
            <w:r w:rsidRPr="0067557B">
              <w:rPr>
                <w:lang w:eastAsia="ru-RU"/>
              </w:rPr>
              <w:t xml:space="preserve">на русском языке печатными буквами следующую маркировку по ГОСТ 14192: </w:t>
            </w:r>
          </w:p>
          <w:p w:rsidR="008111F0" w:rsidRPr="0067557B" w:rsidRDefault="008111F0" w:rsidP="00800E23">
            <w:pPr>
              <w:jc w:val="both"/>
              <w:rPr>
                <w:lang w:eastAsia="ru-RU"/>
              </w:rPr>
            </w:pPr>
            <w:r w:rsidRPr="0067557B">
              <w:rPr>
                <w:lang w:eastAsia="ru-RU"/>
              </w:rPr>
              <w:t>- номер контракта;</w:t>
            </w:r>
          </w:p>
          <w:p w:rsidR="008111F0" w:rsidRPr="0067557B" w:rsidRDefault="008111F0" w:rsidP="00800E23">
            <w:pPr>
              <w:jc w:val="both"/>
              <w:rPr>
                <w:lang w:eastAsia="ru-RU"/>
              </w:rPr>
            </w:pPr>
            <w:r w:rsidRPr="0067557B">
              <w:rPr>
                <w:lang w:eastAsia="ru-RU"/>
              </w:rPr>
              <w:t>-место назначения;</w:t>
            </w:r>
          </w:p>
          <w:p w:rsidR="008111F0" w:rsidRPr="0067557B" w:rsidRDefault="008111F0" w:rsidP="00800E23">
            <w:pPr>
              <w:jc w:val="both"/>
              <w:rPr>
                <w:lang w:eastAsia="ru-RU"/>
              </w:rPr>
            </w:pPr>
            <w:r w:rsidRPr="0067557B">
              <w:rPr>
                <w:lang w:eastAsia="ru-RU"/>
              </w:rPr>
              <w:t>-вес брутто/</w:t>
            </w:r>
            <w:r>
              <w:rPr>
                <w:lang w:eastAsia="ru-RU"/>
              </w:rPr>
              <w:t>н</w:t>
            </w:r>
            <w:r w:rsidRPr="0067557B">
              <w:rPr>
                <w:lang w:eastAsia="ru-RU"/>
              </w:rPr>
              <w:t>етто;</w:t>
            </w:r>
          </w:p>
          <w:p w:rsidR="008111F0" w:rsidRPr="0067557B" w:rsidRDefault="008111F0" w:rsidP="00800E23">
            <w:pPr>
              <w:jc w:val="both"/>
              <w:rPr>
                <w:lang w:eastAsia="ru-RU"/>
              </w:rPr>
            </w:pPr>
            <w:r w:rsidRPr="0067557B">
              <w:rPr>
                <w:lang w:eastAsia="ru-RU"/>
              </w:rPr>
              <w:t>-габариты;</w:t>
            </w:r>
          </w:p>
          <w:p w:rsidR="008111F0" w:rsidRPr="0067557B" w:rsidRDefault="008111F0" w:rsidP="00800E23">
            <w:pPr>
              <w:jc w:val="both"/>
              <w:rPr>
                <w:lang w:eastAsia="ru-RU"/>
              </w:rPr>
            </w:pPr>
            <w:r w:rsidRPr="0067557B">
              <w:rPr>
                <w:lang w:eastAsia="ru-RU"/>
              </w:rPr>
              <w:t>-грузополучатель;</w:t>
            </w:r>
          </w:p>
          <w:p w:rsidR="008111F0" w:rsidRPr="0067557B" w:rsidRDefault="008111F0" w:rsidP="00800E23">
            <w:pPr>
              <w:jc w:val="both"/>
              <w:rPr>
                <w:lang w:eastAsia="ru-RU"/>
              </w:rPr>
            </w:pPr>
            <w:r w:rsidRPr="0067557B">
              <w:rPr>
                <w:lang w:eastAsia="ru-RU"/>
              </w:rPr>
              <w:t>-грузоотправитель;</w:t>
            </w:r>
          </w:p>
          <w:p w:rsidR="008111F0" w:rsidRPr="0067557B" w:rsidRDefault="008111F0" w:rsidP="00800E23">
            <w:pPr>
              <w:jc w:val="both"/>
              <w:rPr>
                <w:lang w:eastAsia="ru-RU"/>
              </w:rPr>
            </w:pPr>
            <w:r w:rsidRPr="0067557B">
              <w:rPr>
                <w:lang w:eastAsia="ru-RU"/>
              </w:rPr>
              <w:t>-номер места/количество мест;</w:t>
            </w:r>
          </w:p>
          <w:p w:rsidR="008111F0" w:rsidRPr="0067557B" w:rsidRDefault="008111F0" w:rsidP="00800E23">
            <w:pPr>
              <w:jc w:val="both"/>
              <w:rPr>
                <w:lang w:eastAsia="ru-RU"/>
              </w:rPr>
            </w:pPr>
            <w:r w:rsidRPr="0067557B">
              <w:rPr>
                <w:lang w:eastAsia="ru-RU"/>
              </w:rPr>
              <w:t xml:space="preserve">-контрактные позиции и коды </w:t>
            </w:r>
            <w:r w:rsidRPr="0067557B">
              <w:rPr>
                <w:lang w:val="en-US" w:eastAsia="ru-RU"/>
              </w:rPr>
              <w:t>KKS</w:t>
            </w:r>
            <w:r w:rsidRPr="0067557B">
              <w:rPr>
                <w:lang w:eastAsia="ru-RU"/>
              </w:rPr>
              <w:t xml:space="preserve"> оборудования.</w:t>
            </w:r>
          </w:p>
          <w:p w:rsidR="008111F0" w:rsidRDefault="008111F0" w:rsidP="00800E23">
            <w:pPr>
              <w:jc w:val="both"/>
              <w:rPr>
                <w:lang w:eastAsia="ru-RU"/>
              </w:rPr>
            </w:pPr>
            <w:r>
              <w:rPr>
                <w:lang w:eastAsia="ru-RU"/>
              </w:rPr>
              <w:t>На каждом грузовом месте с помощью эмали ПФ-115 черного цвета по ГОСТ 6465 нанести следующую маркировку по ГОСТ 14192:</w:t>
            </w:r>
          </w:p>
          <w:p w:rsidR="008111F0" w:rsidRDefault="008111F0" w:rsidP="00800E23">
            <w:pPr>
              <w:jc w:val="both"/>
              <w:rPr>
                <w:lang w:eastAsia="ru-RU"/>
              </w:rPr>
            </w:pPr>
            <w:r>
              <w:rPr>
                <w:lang w:eastAsia="ru-RU"/>
              </w:rPr>
              <w:t>- центр тяжести;</w:t>
            </w:r>
          </w:p>
          <w:p w:rsidR="008111F0" w:rsidRDefault="008111F0" w:rsidP="00800E23">
            <w:pPr>
              <w:jc w:val="both"/>
              <w:rPr>
                <w:lang w:eastAsia="ru-RU"/>
              </w:rPr>
            </w:pPr>
            <w:r>
              <w:rPr>
                <w:lang w:eastAsia="ru-RU"/>
              </w:rPr>
              <w:t xml:space="preserve">- места </w:t>
            </w:r>
            <w:proofErr w:type="spellStart"/>
            <w:r>
              <w:rPr>
                <w:lang w:eastAsia="ru-RU"/>
              </w:rPr>
              <w:t>строповки</w:t>
            </w:r>
            <w:proofErr w:type="spellEnd"/>
            <w:r>
              <w:rPr>
                <w:lang w:eastAsia="ru-RU"/>
              </w:rPr>
              <w:t>;</w:t>
            </w:r>
          </w:p>
          <w:p w:rsidR="008111F0" w:rsidRDefault="008111F0" w:rsidP="00800E23">
            <w:pPr>
              <w:jc w:val="both"/>
              <w:rPr>
                <w:lang w:eastAsia="ru-RU"/>
              </w:rPr>
            </w:pPr>
            <w:r>
              <w:rPr>
                <w:lang w:eastAsia="ru-RU"/>
              </w:rPr>
              <w:t>- верх;</w:t>
            </w:r>
          </w:p>
          <w:p w:rsidR="008111F0" w:rsidRDefault="008111F0" w:rsidP="00800E23">
            <w:pPr>
              <w:jc w:val="both"/>
              <w:rPr>
                <w:lang w:eastAsia="ru-RU"/>
              </w:rPr>
            </w:pPr>
            <w:r>
              <w:rPr>
                <w:lang w:eastAsia="ru-RU"/>
              </w:rPr>
              <w:lastRenderedPageBreak/>
              <w:t>- «</w:t>
            </w:r>
            <w:proofErr w:type="spellStart"/>
            <w:r>
              <w:rPr>
                <w:lang w:eastAsia="ru-RU"/>
              </w:rPr>
              <w:t>штабелирование</w:t>
            </w:r>
            <w:proofErr w:type="spellEnd"/>
            <w:r>
              <w:rPr>
                <w:lang w:eastAsia="ru-RU"/>
              </w:rPr>
              <w:t xml:space="preserve"> запрещается»</w:t>
            </w:r>
            <w:r w:rsidRPr="0067557B">
              <w:rPr>
                <w:lang w:eastAsia="ru-RU"/>
              </w:rPr>
              <w:t>.</w:t>
            </w:r>
          </w:p>
          <w:p w:rsidR="008111F0" w:rsidRPr="0067557B" w:rsidRDefault="008111F0" w:rsidP="00800E23">
            <w:pPr>
              <w:jc w:val="both"/>
              <w:rPr>
                <w:lang w:eastAsia="ru-RU"/>
              </w:rPr>
            </w:pPr>
            <w:r>
              <w:rPr>
                <w:lang w:eastAsia="ru-RU"/>
              </w:rPr>
              <w:t>Содержание маркировки Поставщик должен согласовать с покупателем до её нанесения. В случае необходимости в срок не позднее 5 календарных дней, Покупатель вправе изменить содержимое маркировки, уведомив об этом Поставщика.</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5. ТРЕБОВАНИЯ ПО ПРАВИЛАМ СДАЧИ И ПРИЕМКИ</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jc w:val="center"/>
              <w:rPr>
                <w:lang w:eastAsia="ru-RU"/>
              </w:rPr>
            </w:pPr>
            <w:r w:rsidRPr="0067557B">
              <w:rPr>
                <w:sz w:val="28"/>
                <w:szCs w:val="28"/>
                <w:lang w:eastAsia="ru-RU"/>
              </w:rPr>
              <w:t>Подраздел 5.1 Порядок сдачи и приемки</w:t>
            </w:r>
          </w:p>
        </w:tc>
      </w:tr>
      <w:tr w:rsidR="008111F0"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8111F0" w:rsidRPr="0067557B" w:rsidRDefault="008111F0" w:rsidP="00800E23">
            <w:pPr>
              <w:tabs>
                <w:tab w:val="left" w:pos="284"/>
                <w:tab w:val="center" w:pos="4677"/>
                <w:tab w:val="right" w:pos="9355"/>
              </w:tabs>
              <w:ind w:right="34"/>
              <w:jc w:val="both"/>
            </w:pPr>
            <w:r w:rsidRPr="0067557B">
              <w:t>Приемка осуществляется ОТК изготовителя, Уполномоченной организацией и Покупателем по Плану качества.</w:t>
            </w:r>
          </w:p>
          <w:p w:rsidR="008111F0" w:rsidRPr="0067557B" w:rsidRDefault="008111F0" w:rsidP="00800E23">
            <w:pPr>
              <w:jc w:val="both"/>
              <w:rPr>
                <w:lang w:eastAsia="ru-RU"/>
              </w:rPr>
            </w:pPr>
            <w:r w:rsidRPr="0067557B">
              <w:rPr>
                <w:lang w:eastAsia="ru-RU"/>
              </w:rPr>
              <w:t xml:space="preserve">В </w:t>
            </w:r>
            <w:r>
              <w:rPr>
                <w:lang w:eastAsia="ru-RU"/>
              </w:rPr>
              <w:t xml:space="preserve">их </w:t>
            </w:r>
            <w:r w:rsidRPr="0067557B">
              <w:rPr>
                <w:lang w:eastAsia="ru-RU"/>
              </w:rPr>
              <w:t>присутствии производится приемочный контроль, контроль качества консервации и упаковки на территории Поставщика.</w:t>
            </w:r>
          </w:p>
          <w:p w:rsidR="008111F0" w:rsidRPr="0067557B" w:rsidRDefault="008111F0" w:rsidP="00800E23">
            <w:pPr>
              <w:jc w:val="both"/>
              <w:rPr>
                <w:i/>
                <w:lang w:eastAsia="ru-RU"/>
              </w:rPr>
            </w:pPr>
            <w:r>
              <w:t>В течени</w:t>
            </w:r>
            <w:proofErr w:type="gramStart"/>
            <w:r>
              <w:t>и</w:t>
            </w:r>
            <w:proofErr w:type="gramEnd"/>
            <w:r>
              <w:t xml:space="preserve"> 2</w:t>
            </w:r>
            <w:r w:rsidRPr="0067557B">
              <w:t xml:space="preserve">0 дней с момента получения изделий </w:t>
            </w:r>
            <w:r>
              <w:t>Покупатель</w:t>
            </w:r>
            <w:r w:rsidRPr="0067557B">
              <w:t xml:space="preserve"> проводит входной контроль сосудов уравнительных. Выявленные в процессе входного контроля замечания подлежат устранению силами Поставщика и за его счёт, в том числе замена забракованных деталей.</w:t>
            </w:r>
          </w:p>
        </w:tc>
      </w:tr>
      <w:tr w:rsidR="006619C9" w:rsidRPr="0067557B" w:rsidTr="006619C9">
        <w:trPr>
          <w:trHeight w:val="399"/>
        </w:trPr>
        <w:tc>
          <w:tcPr>
            <w:tcW w:w="9781"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center"/>
              <w:rPr>
                <w:lang w:eastAsia="ru-RU"/>
              </w:rPr>
            </w:pPr>
            <w:r w:rsidRPr="0067557B">
              <w:rPr>
                <w:sz w:val="28"/>
                <w:szCs w:val="28"/>
                <w:lang w:eastAsia="ru-RU"/>
              </w:rPr>
              <w:t>Подраздел 5.2 Требования по передаче заказчику технических и иных документов при поставке товаров</w:t>
            </w:r>
          </w:p>
        </w:tc>
      </w:tr>
      <w:tr w:rsidR="008111F0" w:rsidRPr="0067557B" w:rsidTr="006619C9">
        <w:trPr>
          <w:trHeight w:val="399"/>
        </w:trPr>
        <w:tc>
          <w:tcPr>
            <w:tcW w:w="9781" w:type="dxa"/>
            <w:tcBorders>
              <w:top w:val="single" w:sz="4" w:space="0" w:color="auto"/>
              <w:left w:val="single" w:sz="4" w:space="0" w:color="auto"/>
              <w:right w:val="single" w:sz="4" w:space="0" w:color="auto"/>
            </w:tcBorders>
          </w:tcPr>
          <w:p w:rsidR="008111F0" w:rsidRPr="0067557B" w:rsidRDefault="008111F0" w:rsidP="00800E23">
            <w:pPr>
              <w:jc w:val="both"/>
            </w:pPr>
            <w:r w:rsidRPr="0067557B">
              <w:t>Поставщик должен передавать Покупателю следующую документацию:</w:t>
            </w:r>
          </w:p>
          <w:p w:rsidR="008111F0" w:rsidRPr="0067557B" w:rsidRDefault="008111F0" w:rsidP="00800E23">
            <w:pPr>
              <w:jc w:val="both"/>
            </w:pPr>
            <w:r w:rsidRPr="0067557B">
              <w:t xml:space="preserve">- сертификат качества (паспорт) на изделие, разработанный в соответствии с действующими правилами и нормами в области атомной </w:t>
            </w:r>
            <w:proofErr w:type="gramStart"/>
            <w:r w:rsidRPr="0067557B">
              <w:t>энергетики</w:t>
            </w:r>
            <w:proofErr w:type="gramEnd"/>
            <w:r w:rsidRPr="0067557B">
              <w:t xml:space="preserve"> содержащие следующие разделы:</w:t>
            </w:r>
          </w:p>
          <w:p w:rsidR="008111F0" w:rsidRPr="0067557B" w:rsidRDefault="008111F0" w:rsidP="00800E23">
            <w:pPr>
              <w:jc w:val="both"/>
            </w:pPr>
            <w:r w:rsidRPr="0067557B">
              <w:t>1) основные данные об изделии (обозначение изделия, наименование и адрес предприятия – изготовителя, наименование и адрес конечного заказчика, заводской номер изделия, дата выпуска (месяц и год));</w:t>
            </w:r>
          </w:p>
          <w:p w:rsidR="008111F0" w:rsidRPr="0067557B" w:rsidRDefault="008111F0" w:rsidP="00800E23">
            <w:pPr>
              <w:jc w:val="both"/>
            </w:pPr>
            <w:r w:rsidRPr="0067557B">
              <w:t>2) технические характеристики и параметры;</w:t>
            </w:r>
          </w:p>
          <w:p w:rsidR="008111F0" w:rsidRPr="0067557B" w:rsidRDefault="008111F0" w:rsidP="00800E23">
            <w:pPr>
              <w:jc w:val="both"/>
            </w:pPr>
            <w:r w:rsidRPr="0067557B">
              <w:t xml:space="preserve">3) данные об основных элементах сосуда, работающих под давлением; </w:t>
            </w:r>
          </w:p>
          <w:p w:rsidR="008111F0" w:rsidRPr="0067557B" w:rsidRDefault="008111F0" w:rsidP="00800E23">
            <w:pPr>
              <w:jc w:val="both"/>
            </w:pPr>
            <w:r w:rsidRPr="0067557B">
              <w:t>4) данные об основном металле с приложением сертификатов;</w:t>
            </w:r>
          </w:p>
          <w:p w:rsidR="008111F0" w:rsidRPr="0067557B" w:rsidRDefault="008111F0" w:rsidP="00800E23">
            <w:pPr>
              <w:jc w:val="both"/>
            </w:pPr>
            <w:r w:rsidRPr="0067557B">
              <w:t>5) данные о сварных соединениях и наплавках;</w:t>
            </w:r>
          </w:p>
          <w:p w:rsidR="008111F0" w:rsidRPr="0067557B" w:rsidRDefault="008111F0" w:rsidP="00800E23">
            <w:pPr>
              <w:jc w:val="both"/>
            </w:pPr>
            <w:r w:rsidRPr="0067557B">
              <w:t>6) данные о термической обработке;</w:t>
            </w:r>
          </w:p>
          <w:p w:rsidR="008111F0" w:rsidRPr="0067557B" w:rsidRDefault="008111F0" w:rsidP="00800E23">
            <w:pPr>
              <w:jc w:val="both"/>
            </w:pPr>
            <w:r w:rsidRPr="0067557B">
              <w:t>7) результаты гидравлических (пневматических) испытаний;</w:t>
            </w:r>
          </w:p>
          <w:p w:rsidR="008111F0" w:rsidRPr="0067557B" w:rsidRDefault="008111F0" w:rsidP="00800E23">
            <w:pPr>
              <w:jc w:val="both"/>
            </w:pPr>
            <w:r w:rsidRPr="0067557B">
              <w:t>8) комплектность;</w:t>
            </w:r>
          </w:p>
          <w:p w:rsidR="008111F0" w:rsidRPr="0067557B" w:rsidRDefault="008111F0" w:rsidP="00800E23">
            <w:pPr>
              <w:jc w:val="both"/>
            </w:pPr>
            <w:r w:rsidRPr="0067557B">
              <w:t>9)консервация;</w:t>
            </w:r>
          </w:p>
          <w:p w:rsidR="008111F0" w:rsidRPr="0067557B" w:rsidRDefault="008111F0" w:rsidP="00800E23">
            <w:pPr>
              <w:jc w:val="both"/>
            </w:pPr>
            <w:r w:rsidRPr="0067557B">
              <w:t>10)свидетельство об упаковывании;</w:t>
            </w:r>
          </w:p>
          <w:p w:rsidR="008111F0" w:rsidRPr="0067557B" w:rsidRDefault="008111F0" w:rsidP="00800E23">
            <w:pPr>
              <w:jc w:val="both"/>
            </w:pPr>
            <w:r w:rsidRPr="0067557B">
              <w:t>11) свидетельство о приёмке;</w:t>
            </w:r>
          </w:p>
          <w:p w:rsidR="008111F0" w:rsidRPr="0067557B" w:rsidRDefault="008111F0" w:rsidP="00800E23">
            <w:pPr>
              <w:jc w:val="both"/>
            </w:pPr>
            <w:r w:rsidRPr="0067557B">
              <w:t>12) гарантийные обязательства;</w:t>
            </w:r>
          </w:p>
          <w:p w:rsidR="008111F0" w:rsidRDefault="008111F0" w:rsidP="00800E23">
            <w:pPr>
              <w:jc w:val="both"/>
            </w:pPr>
            <w:r w:rsidRPr="0067557B">
              <w:t>13) перечень отчётов о несоответствии (при наличии).</w:t>
            </w:r>
          </w:p>
          <w:p w:rsidR="008111F0" w:rsidRDefault="008111F0" w:rsidP="00800E23">
            <w:pPr>
              <w:jc w:val="both"/>
            </w:pPr>
            <w:r>
              <w:t>- РКД в объеме спецификаций, указанных в п.п</w:t>
            </w:r>
            <w:proofErr w:type="gramStart"/>
            <w:r>
              <w:t>1</w:t>
            </w:r>
            <w:proofErr w:type="gramEnd"/>
            <w:r>
              <w:t>.1,</w:t>
            </w:r>
          </w:p>
          <w:p w:rsidR="008111F0" w:rsidRDefault="008111F0" w:rsidP="00800E23">
            <w:pPr>
              <w:jc w:val="both"/>
            </w:pPr>
            <w:r>
              <w:t>- удостоверение о приемочной инспекции;</w:t>
            </w:r>
          </w:p>
          <w:p w:rsidR="008111F0" w:rsidRDefault="008111F0" w:rsidP="00800E23">
            <w:pPr>
              <w:jc w:val="both"/>
            </w:pPr>
            <w:r>
              <w:t>- сертификаты о соответствии;</w:t>
            </w:r>
          </w:p>
          <w:p w:rsidR="008111F0" w:rsidRDefault="008111F0" w:rsidP="00800E23">
            <w:pPr>
              <w:jc w:val="both"/>
            </w:pPr>
            <w:r>
              <w:t>- Сертификат на исходный материал;</w:t>
            </w:r>
          </w:p>
          <w:p w:rsidR="008111F0" w:rsidRDefault="008111F0" w:rsidP="00800E23">
            <w:pPr>
              <w:jc w:val="both"/>
            </w:pPr>
            <w:r>
              <w:t>- комплект сертификатов и результатов испытаний на основные и сварочные материалы (копии);</w:t>
            </w:r>
          </w:p>
          <w:p w:rsidR="008111F0" w:rsidRDefault="008111F0" w:rsidP="00800E23">
            <w:pPr>
              <w:jc w:val="both"/>
            </w:pPr>
            <w:r>
              <w:t xml:space="preserve">- </w:t>
            </w:r>
            <w:r w:rsidRPr="0067557B">
              <w:t>протоколы разрушающих и не разрушающих испытаний</w:t>
            </w:r>
            <w:r>
              <w:t>;</w:t>
            </w:r>
          </w:p>
          <w:p w:rsidR="008111F0" w:rsidRPr="0067557B" w:rsidRDefault="008111F0" w:rsidP="00800E23">
            <w:pPr>
              <w:jc w:val="both"/>
            </w:pPr>
            <w:r>
              <w:t xml:space="preserve">- </w:t>
            </w:r>
            <w:r w:rsidRPr="0067557B">
              <w:t>диаграммы термообработки или печные карты;</w:t>
            </w:r>
          </w:p>
          <w:p w:rsidR="008111F0" w:rsidRDefault="008111F0" w:rsidP="00800E23">
            <w:pPr>
              <w:jc w:val="both"/>
            </w:pPr>
            <w:r>
              <w:t xml:space="preserve">- </w:t>
            </w:r>
            <w:r w:rsidRPr="0067557B">
              <w:t xml:space="preserve">аттестации </w:t>
            </w:r>
            <w:proofErr w:type="spellStart"/>
            <w:r w:rsidRPr="0067557B">
              <w:t>дефектоскопистов</w:t>
            </w:r>
            <w:proofErr w:type="spellEnd"/>
            <w:r w:rsidRPr="0067557B">
              <w:t xml:space="preserve"> (</w:t>
            </w:r>
            <w:r>
              <w:t>заверенная копия);</w:t>
            </w:r>
          </w:p>
          <w:p w:rsidR="008111F0" w:rsidRPr="0067557B" w:rsidRDefault="008111F0" w:rsidP="00800E23">
            <w:pPr>
              <w:jc w:val="both"/>
            </w:pPr>
            <w:r>
              <w:t>- отчеты о несоответствии (при наличии, заверенная копия);</w:t>
            </w:r>
          </w:p>
          <w:p w:rsidR="008111F0" w:rsidRPr="0067557B" w:rsidRDefault="008111F0" w:rsidP="00800E23">
            <w:pPr>
              <w:jc w:val="both"/>
            </w:pPr>
            <w:r w:rsidRPr="0067557B">
              <w:t xml:space="preserve">- </w:t>
            </w:r>
            <w:r w:rsidRPr="00F96FE2">
              <w:t xml:space="preserve">закрытый План качества, оформленный в соответствии </w:t>
            </w:r>
            <w:r w:rsidRPr="00F96FE2">
              <w:rPr>
                <w:lang w:eastAsia="ru-RU"/>
              </w:rPr>
              <w:t xml:space="preserve">ГОСТ </w:t>
            </w:r>
            <w:proofErr w:type="gramStart"/>
            <w:r w:rsidRPr="00F96FE2">
              <w:rPr>
                <w:lang w:eastAsia="ru-RU"/>
              </w:rPr>
              <w:t>Р</w:t>
            </w:r>
            <w:proofErr w:type="gramEnd"/>
            <w:r w:rsidRPr="00F96FE2">
              <w:rPr>
                <w:lang w:eastAsia="ru-RU"/>
              </w:rPr>
              <w:t xml:space="preserve"> 50.06.01-2017 и иными нормативными документами, регламентирующими деятельность в области использования атомной энергии</w:t>
            </w:r>
            <w:r w:rsidRPr="00F96FE2">
              <w:t xml:space="preserve"> и иными нормативными документами, регламентирующими деятельность в области использования атомной энергии</w:t>
            </w:r>
            <w:r w:rsidRPr="0067557B">
              <w:t>;</w:t>
            </w:r>
          </w:p>
          <w:p w:rsidR="008111F0" w:rsidRPr="0067557B" w:rsidRDefault="008111F0" w:rsidP="00800E23">
            <w:pPr>
              <w:jc w:val="both"/>
            </w:pPr>
            <w:r w:rsidRPr="0067557B">
              <w:t>- План качества оригинал на заготовки (от субпоставщика/ субподрядчика/</w:t>
            </w:r>
            <w:proofErr w:type="spellStart"/>
            <w:r w:rsidRPr="0067557B">
              <w:t>субисполнителя</w:t>
            </w:r>
            <w:proofErr w:type="spellEnd"/>
            <w:r w:rsidRPr="0067557B">
              <w:t>/т.п. при наличии);</w:t>
            </w:r>
          </w:p>
          <w:p w:rsidR="008111F0" w:rsidRPr="0067557B" w:rsidRDefault="008111F0" w:rsidP="00800E23">
            <w:pPr>
              <w:jc w:val="both"/>
            </w:pPr>
            <w:r w:rsidRPr="0067557B">
              <w:lastRenderedPageBreak/>
              <w:t>- сертификат происхождения (для иностранных поставщиков/иностранных подрядчиков/иностранных исполнителей;</w:t>
            </w:r>
          </w:p>
          <w:p w:rsidR="008111F0" w:rsidRPr="0067557B" w:rsidRDefault="008111F0" w:rsidP="00800E23">
            <w:pPr>
              <w:jc w:val="both"/>
            </w:pPr>
            <w:r w:rsidRPr="0067557B">
              <w:t>- комплектовочную ведомость;</w:t>
            </w:r>
          </w:p>
          <w:p w:rsidR="008111F0" w:rsidRDefault="008111F0" w:rsidP="00800E23">
            <w:pPr>
              <w:jc w:val="both"/>
            </w:pPr>
            <w:r w:rsidRPr="0067557B">
              <w:t xml:space="preserve">Формы паспортов и коды KKS паспортов должны быть согласованы с Покупателем. </w:t>
            </w:r>
          </w:p>
          <w:p w:rsidR="008111F0" w:rsidRDefault="008111F0" w:rsidP="00800E23">
            <w:pPr>
              <w:jc w:val="both"/>
            </w:pPr>
            <w:r w:rsidRPr="0067557B">
              <w:t xml:space="preserve">Все </w:t>
            </w:r>
            <w:r>
              <w:t xml:space="preserve">указанные </w:t>
            </w:r>
            <w:r w:rsidRPr="0067557B">
              <w:t>документы пред</w:t>
            </w:r>
            <w:r>
              <w:t>оставляются также на электронном носителе</w:t>
            </w:r>
            <w:r w:rsidRPr="0067557B">
              <w:t>.</w:t>
            </w:r>
          </w:p>
          <w:p w:rsidR="008111F0" w:rsidRPr="0067557B" w:rsidRDefault="008111F0" w:rsidP="00800E23">
            <w:pPr>
              <w:jc w:val="both"/>
            </w:pPr>
            <w:r>
              <w:t xml:space="preserve">Количество экземпляров Документации – 3 экземпляра на русском языке на бумажном носителе, 2 экземпляра на электронном носителе. </w:t>
            </w:r>
          </w:p>
          <w:p w:rsidR="008111F0" w:rsidRPr="00F7238C" w:rsidRDefault="008111F0" w:rsidP="00800E23">
            <w:pPr>
              <w:tabs>
                <w:tab w:val="left" w:pos="284"/>
                <w:tab w:val="center" w:pos="4677"/>
                <w:tab w:val="right" w:pos="9355"/>
              </w:tabs>
              <w:ind w:right="33"/>
              <w:jc w:val="both"/>
              <w:rPr>
                <w:i/>
                <w:lang w:eastAsia="ru-RU"/>
              </w:rPr>
            </w:pPr>
            <w:r>
              <w:t xml:space="preserve">Версия на электронном носителе должна быть сохранена в формате </w:t>
            </w:r>
            <w:r>
              <w:rPr>
                <w:lang w:val="en-US"/>
              </w:rPr>
              <w:t>PDF</w:t>
            </w:r>
            <w:r w:rsidRPr="00F7238C">
              <w:t xml:space="preserve"> </w:t>
            </w:r>
            <w:r>
              <w:t xml:space="preserve">с разрешением не менее 300 </w:t>
            </w:r>
            <w:r>
              <w:rPr>
                <w:lang w:val="en-US"/>
              </w:rPr>
              <w:t>dpi</w:t>
            </w:r>
            <w:r w:rsidRPr="00F7238C">
              <w:t xml:space="preserve"> </w:t>
            </w:r>
            <w:r>
              <w:t xml:space="preserve">на неизменяемом носителе (диске </w:t>
            </w:r>
            <w:r>
              <w:rPr>
                <w:lang w:val="en-US"/>
              </w:rPr>
              <w:t>CD</w:t>
            </w:r>
            <w:r w:rsidRPr="00F7238C">
              <w:t>-</w:t>
            </w:r>
            <w:r>
              <w:rPr>
                <w:lang w:val="en-US"/>
              </w:rPr>
              <w:t>R</w:t>
            </w:r>
            <w:r w:rsidRPr="00F7238C">
              <w:t xml:space="preserve">, </w:t>
            </w:r>
            <w:r>
              <w:rPr>
                <w:lang w:val="en-US"/>
              </w:rPr>
              <w:t>DVD</w:t>
            </w:r>
            <w:r w:rsidRPr="00F7238C">
              <w:t>-</w:t>
            </w:r>
            <w:r>
              <w:rPr>
                <w:lang w:val="en-US"/>
              </w:rPr>
              <w:t>R</w:t>
            </w:r>
            <w:r>
              <w:t>)</w:t>
            </w:r>
            <w:r w:rsidRPr="00F7238C">
              <w:t>.</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6. ТРЕБОВАНИЯ К ТРАНСПОРТИРОВАНИЮ</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jc w:val="both"/>
            </w:pPr>
            <w:r w:rsidRPr="0067557B">
              <w:t>Транспортирование в упаковке предприятия-изготовителя автомобильным транспортом, обеспечивающим требуемую грузоподъёмность и ограничения по габаритам груза в соответствии с требованиями действующих правил перевозок грузов. Условия транспортирования:</w:t>
            </w:r>
          </w:p>
          <w:p w:rsidR="006619C9" w:rsidRPr="0067557B" w:rsidRDefault="006619C9" w:rsidP="006619C9">
            <w:pPr>
              <w:jc w:val="both"/>
            </w:pPr>
            <w:r w:rsidRPr="0067557B">
              <w:t>- в части воздействия механических факторов – условиям</w:t>
            </w:r>
            <w:proofErr w:type="gramStart"/>
            <w:r w:rsidRPr="0067557B">
              <w:t xml:space="preserve"> Ж</w:t>
            </w:r>
            <w:proofErr w:type="gramEnd"/>
            <w:r w:rsidRPr="0067557B">
              <w:t xml:space="preserve"> по ГОСТ 23170-78;</w:t>
            </w:r>
          </w:p>
          <w:p w:rsidR="006619C9" w:rsidRPr="0067557B" w:rsidRDefault="006619C9" w:rsidP="006619C9">
            <w:pPr>
              <w:jc w:val="both"/>
            </w:pPr>
            <w:r w:rsidRPr="0067557B">
              <w:t>- в части воздействия климатических факторов – условиям хранения 5 по ГОСТ 15150-69.</w:t>
            </w:r>
          </w:p>
          <w:p w:rsidR="006619C9" w:rsidRPr="0067557B" w:rsidRDefault="008111F0" w:rsidP="006619C9">
            <w:pPr>
              <w:ind w:firstLine="318"/>
              <w:rPr>
                <w:i/>
                <w:lang w:eastAsia="ru-RU"/>
              </w:rPr>
            </w:pPr>
            <w:r w:rsidRPr="0067557B">
              <w:t>Размещение и крепление грузовых мест должно обеспечивать их устойчивое положение, исключать возможность смещения и ударов о стенки транспортного средства</w:t>
            </w:r>
            <w:r>
              <w:t>, исключать повреждений покрытия изделий, упаковки.</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7. ТРЕБОВАНИЯ К ХРАНЕНИЮ</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ind w:firstLine="318"/>
              <w:jc w:val="both"/>
            </w:pPr>
            <w:r w:rsidRPr="0067557B">
              <w:t>Хранение в упаковке предприятия – изготовителя должно соответствовать условиям 5 по ГОСТ 15150-69 (навесы или помещения, предохраняющие от прямого солнечного воздействия) в макроклиматическом районе с умеренным и холодным климатом в атмосфере II типа.</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8. ТРЕБОВАНИЯ К ОБЪЕМУ И/ИЛИ СРОКУ ПРЕДОСТАВЛЕНИЯ ГАРАНТИЙ</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8111F0" w:rsidRPr="0067557B" w:rsidRDefault="006619C9" w:rsidP="008111F0">
            <w:pPr>
              <w:jc w:val="both"/>
              <w:rPr>
                <w:lang w:eastAsia="ru-RU"/>
              </w:rPr>
            </w:pPr>
            <w:r w:rsidRPr="0067557B">
              <w:rPr>
                <w:lang w:eastAsia="ru-RU"/>
              </w:rPr>
              <w:t xml:space="preserve">Срок </w:t>
            </w:r>
            <w:r w:rsidR="008111F0" w:rsidRPr="0067557B">
              <w:rPr>
                <w:lang w:eastAsia="ru-RU"/>
              </w:rPr>
              <w:t>поставки согласно условиям договора.</w:t>
            </w:r>
          </w:p>
          <w:p w:rsidR="008111F0" w:rsidRPr="0067557B" w:rsidRDefault="008111F0" w:rsidP="008111F0">
            <w:pPr>
              <w:tabs>
                <w:tab w:val="left" w:pos="284"/>
                <w:tab w:val="center" w:pos="4677"/>
                <w:tab w:val="right" w:pos="9355"/>
              </w:tabs>
              <w:ind w:right="34"/>
              <w:jc w:val="both"/>
              <w:rPr>
                <w:lang w:eastAsia="ru-RU"/>
              </w:rPr>
            </w:pPr>
            <w:r>
              <w:rPr>
                <w:lang w:eastAsia="ru-RU"/>
              </w:rPr>
              <w:t xml:space="preserve">Место поставки: Филиал </w:t>
            </w:r>
            <w:r w:rsidRPr="0067557B">
              <w:rPr>
                <w:lang w:eastAsia="ru-RU"/>
              </w:rPr>
              <w:t>АО "АЭМ-технологии" "Атоммаш", в г. Волгодонск, 347360, Ростовская обл., г. Волгодонск, Жуковское шоссе 10.</w:t>
            </w:r>
          </w:p>
          <w:p w:rsidR="008111F0" w:rsidRDefault="008111F0" w:rsidP="008111F0">
            <w:pPr>
              <w:autoSpaceDE w:val="0"/>
              <w:autoSpaceDN w:val="0"/>
              <w:adjustRightInd w:val="0"/>
              <w:jc w:val="both"/>
              <w:rPr>
                <w:lang w:eastAsia="ru-RU"/>
              </w:rPr>
            </w:pPr>
            <w:r w:rsidRPr="0067557B">
              <w:rPr>
                <w:lang w:eastAsia="ru-RU"/>
              </w:rPr>
              <w:t xml:space="preserve">Гарантийный срок </w:t>
            </w:r>
            <w:r>
              <w:rPr>
                <w:lang w:eastAsia="ru-RU"/>
              </w:rPr>
              <w:t xml:space="preserve">эксплуатации 24 месяца с даты </w:t>
            </w:r>
            <w:proofErr w:type="gramStart"/>
            <w:r>
              <w:rPr>
                <w:lang w:eastAsia="ru-RU"/>
              </w:rPr>
              <w:t>подписания акта приемки Пускового комплекса блока</w:t>
            </w:r>
            <w:proofErr w:type="gramEnd"/>
            <w:r w:rsidRPr="0067557B">
              <w:rPr>
                <w:lang w:eastAsia="ru-RU"/>
              </w:rPr>
              <w:t>.</w:t>
            </w:r>
          </w:p>
          <w:p w:rsidR="006619C9" w:rsidRPr="0067557B" w:rsidRDefault="008111F0" w:rsidP="008111F0">
            <w:pPr>
              <w:tabs>
                <w:tab w:val="left" w:pos="284"/>
                <w:tab w:val="center" w:pos="4677"/>
                <w:tab w:val="right" w:pos="9355"/>
              </w:tabs>
              <w:ind w:right="34"/>
              <w:jc w:val="both"/>
              <w:rPr>
                <w:lang w:eastAsia="ru-RU"/>
              </w:rPr>
            </w:pPr>
            <w:r>
              <w:rPr>
                <w:lang w:eastAsia="ru-RU"/>
              </w:rPr>
              <w:t>Гарантийный срок хранения 24 месяца со дня приемки Товара Покупателем</w:t>
            </w:r>
            <w:r w:rsidR="006619C9" w:rsidRPr="0067557B">
              <w:rPr>
                <w:lang w:eastAsia="ru-RU"/>
              </w:rPr>
              <w:t>.</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9. ТРЕБОВАНИЯ К ОБСЛУЖИВАНИЮ</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rPr>
                <w:lang w:eastAsia="ru-RU"/>
              </w:rPr>
            </w:pPr>
            <w:r w:rsidRPr="0067557B">
              <w:rPr>
                <w:lang w:eastAsia="ru-RU"/>
              </w:rPr>
              <w:t>Не предъявляются.</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10. ЭКОЛОГИЧЕСКИЕ ТРЕБОВАНИЯ</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jc w:val="both"/>
              <w:rPr>
                <w:i/>
                <w:lang w:eastAsia="ru-RU"/>
              </w:rPr>
            </w:pPr>
            <w:r w:rsidRPr="0067557B">
              <w:rPr>
                <w:lang w:eastAsia="ru-RU"/>
              </w:rPr>
              <w:t>Материалы должны исключать загрязнение окружающей среды вредными веществами.</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11. ТРЕБОВАНИЯ ПО БЕЗОПАСНОСТИ</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tabs>
                <w:tab w:val="left" w:pos="284"/>
                <w:tab w:val="center" w:pos="4677"/>
                <w:tab w:val="right" w:pos="9355"/>
              </w:tabs>
              <w:ind w:right="34"/>
              <w:jc w:val="both"/>
              <w:rPr>
                <w:i/>
                <w:lang w:eastAsia="ru-RU"/>
              </w:rPr>
            </w:pPr>
            <w:r w:rsidRPr="0067557B">
              <w:rPr>
                <w:lang w:eastAsia="ru-RU"/>
              </w:rPr>
              <w:t>Классификационное обозначение изделия 2НУ.</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12. ТРЕБОВАНИЯ К КАЧЕСТВУ</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68F" w:rsidRPr="0067557B" w:rsidTr="00F8468F">
        <w:trPr>
          <w:trHeight w:val="399"/>
        </w:trPr>
        <w:tc>
          <w:tcPr>
            <w:tcW w:w="9781" w:type="dxa"/>
            <w:tcBorders>
              <w:top w:val="single" w:sz="4" w:space="0" w:color="auto"/>
              <w:left w:val="single" w:sz="4" w:space="0" w:color="auto"/>
              <w:right w:val="single" w:sz="4" w:space="0" w:color="auto"/>
            </w:tcBorders>
          </w:tcPr>
          <w:p w:rsidR="00F8468F" w:rsidRPr="00F96FE2" w:rsidRDefault="00F8468F" w:rsidP="00253690">
            <w:pPr>
              <w:pStyle w:val="af5"/>
            </w:pPr>
            <w:r w:rsidRPr="00F96FE2">
              <w:t xml:space="preserve">Качество товара должно соответствовать требованиям РКД, чертежей, приложений к ним и  техническим регламентам изготовителя и подтверждаться сопроводительным сертификатом с отметкой ОТК о приемке продукции, подписанным  Планом качества, оформленным в соответствии с порядком, установленным ГОСТ </w:t>
            </w:r>
            <w:proofErr w:type="gramStart"/>
            <w:r w:rsidRPr="00F96FE2">
              <w:t>Р</w:t>
            </w:r>
            <w:proofErr w:type="gramEnd"/>
            <w:r w:rsidRPr="00F96FE2">
              <w:t xml:space="preserve"> 50.06.01-2017 и иными нормативными документами, регламентирующими деятельность в области использования атомной энергии.</w:t>
            </w:r>
          </w:p>
          <w:p w:rsidR="00F8468F" w:rsidRPr="00F96FE2" w:rsidRDefault="00F8468F" w:rsidP="00253690">
            <w:pPr>
              <w:pStyle w:val="af5"/>
            </w:pPr>
            <w:r w:rsidRPr="00F96FE2">
              <w:t xml:space="preserve">В случае возникновения отклонений от требований чертежей оформляются отчеты о несоответствии, которые должны быть оформлены в соответствии с ГОСТ </w:t>
            </w:r>
            <w:proofErr w:type="gramStart"/>
            <w:r w:rsidRPr="00F96FE2">
              <w:t>Р</w:t>
            </w:r>
            <w:proofErr w:type="gramEnd"/>
            <w:r w:rsidRPr="00F96FE2">
              <w:t xml:space="preserve"> 50.02.02-2017.</w:t>
            </w:r>
          </w:p>
          <w:p w:rsidR="00F8468F" w:rsidRPr="00F96FE2" w:rsidRDefault="00F8468F" w:rsidP="00253690">
            <w:pPr>
              <w:tabs>
                <w:tab w:val="left" w:pos="284"/>
                <w:tab w:val="center" w:pos="4677"/>
                <w:tab w:val="right" w:pos="9355"/>
              </w:tabs>
              <w:ind w:right="34"/>
              <w:jc w:val="both"/>
            </w:pPr>
            <w:r w:rsidRPr="00F96FE2">
              <w:t xml:space="preserve">В случае изготовления из материалов импортного производства, Решение о применении оформляется в соответствии с ГОСТ </w:t>
            </w:r>
            <w:proofErr w:type="gramStart"/>
            <w:r w:rsidRPr="00F96FE2">
              <w:t>Р</w:t>
            </w:r>
            <w:proofErr w:type="gramEnd"/>
            <w:r w:rsidRPr="00F96FE2">
              <w:t xml:space="preserve"> 50.07.01-2017.</w:t>
            </w:r>
          </w:p>
          <w:p w:rsidR="00F8468F" w:rsidRDefault="00F8468F" w:rsidP="00253690">
            <w:pPr>
              <w:autoSpaceDE w:val="0"/>
              <w:autoSpaceDN w:val="0"/>
              <w:adjustRightInd w:val="0"/>
              <w:jc w:val="both"/>
            </w:pPr>
          </w:p>
          <w:p w:rsidR="00F8468F" w:rsidRPr="00F96FE2" w:rsidRDefault="00F8468F" w:rsidP="00253690">
            <w:pPr>
              <w:autoSpaceDE w:val="0"/>
              <w:autoSpaceDN w:val="0"/>
              <w:adjustRightInd w:val="0"/>
              <w:jc w:val="both"/>
              <w:rPr>
                <w:i/>
                <w:lang w:eastAsia="ru-RU"/>
              </w:rPr>
            </w:pP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13. ДОПОЛНИТЕЛЬНЫЕ (ИНЫЕ) ТРЕБОВАНИЯ</w:t>
      </w:r>
    </w:p>
    <w:p w:rsidR="006619C9" w:rsidRPr="0067557B" w:rsidRDefault="006619C9" w:rsidP="006619C9">
      <w:pPr>
        <w:jc w:val="center"/>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111F0" w:rsidRPr="0067557B" w:rsidTr="008111F0">
        <w:trPr>
          <w:trHeight w:val="399"/>
        </w:trPr>
        <w:tc>
          <w:tcPr>
            <w:tcW w:w="9781" w:type="dxa"/>
            <w:tcBorders>
              <w:top w:val="single" w:sz="4" w:space="0" w:color="auto"/>
              <w:left w:val="single" w:sz="4" w:space="0" w:color="auto"/>
              <w:right w:val="single" w:sz="4" w:space="0" w:color="auto"/>
            </w:tcBorders>
          </w:tcPr>
          <w:p w:rsidR="008111F0" w:rsidRPr="0067557B" w:rsidRDefault="008111F0" w:rsidP="00800E23">
            <w:pPr>
              <w:jc w:val="both"/>
              <w:rPr>
                <w:lang w:eastAsia="ru-RU"/>
              </w:rPr>
            </w:pPr>
            <w:r>
              <w:rPr>
                <w:lang w:eastAsia="ru-RU"/>
              </w:rPr>
              <w:t>Поставщик</w:t>
            </w:r>
            <w:r w:rsidRPr="0067557B">
              <w:rPr>
                <w:lang w:eastAsia="ru-RU"/>
              </w:rPr>
              <w:t xml:space="preserve"> должен обладать всем необходимым металлообрабатывающим оборудованием для выполнения данных технических </w:t>
            </w:r>
            <w:r>
              <w:rPr>
                <w:lang w:eastAsia="ru-RU"/>
              </w:rPr>
              <w:t>требований</w:t>
            </w:r>
            <w:r w:rsidRPr="0067557B">
              <w:rPr>
                <w:lang w:eastAsia="ru-RU"/>
              </w:rPr>
              <w:t xml:space="preserve">. </w:t>
            </w:r>
            <w:r>
              <w:rPr>
                <w:lang w:eastAsia="ru-RU"/>
              </w:rPr>
              <w:t>Поставщик</w:t>
            </w:r>
            <w:r w:rsidRPr="0067557B">
              <w:rPr>
                <w:lang w:eastAsia="ru-RU"/>
              </w:rPr>
              <w:t xml:space="preserve"> предоставляет информацию </w:t>
            </w:r>
            <w:r>
              <w:rPr>
                <w:lang w:eastAsia="ru-RU"/>
              </w:rPr>
              <w:t>Покупателю</w:t>
            </w:r>
            <w:r w:rsidRPr="0067557B">
              <w:rPr>
                <w:lang w:eastAsia="ru-RU"/>
              </w:rPr>
              <w:t xml:space="preserve"> о своих мощностях и имеющемся металлообрабатывающем оборудовании техническим специалистам </w:t>
            </w:r>
            <w:r>
              <w:rPr>
                <w:lang w:eastAsia="ru-RU"/>
              </w:rPr>
              <w:t>Покупателя</w:t>
            </w:r>
            <w:r w:rsidRPr="0067557B">
              <w:rPr>
                <w:lang w:eastAsia="ru-RU"/>
              </w:rPr>
              <w:t>.</w:t>
            </w:r>
          </w:p>
          <w:p w:rsidR="008111F0" w:rsidRPr="0067557B" w:rsidRDefault="008111F0" w:rsidP="00800E23">
            <w:pPr>
              <w:tabs>
                <w:tab w:val="left" w:pos="284"/>
                <w:tab w:val="center" w:pos="4677"/>
                <w:tab w:val="right" w:pos="9355"/>
              </w:tabs>
              <w:ind w:right="34"/>
              <w:jc w:val="both"/>
              <w:rPr>
                <w:i/>
                <w:lang w:eastAsia="ru-RU"/>
              </w:rPr>
            </w:pPr>
            <w:r w:rsidRPr="0067557B">
              <w:rPr>
                <w:lang w:eastAsia="ru-RU"/>
              </w:rPr>
              <w:t>После заключения Договора изготовление вести по чертежам в объеме спецификации АМ110.05.05.000 и АМ110.05.06.000.</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14. ТРЕБОВАНИЕ К ФОРМЕ ПРЕДСТАВЛЯЕМОЙ ИНФОРМАЦИИ</w:t>
      </w:r>
    </w:p>
    <w:p w:rsidR="006619C9" w:rsidRPr="0067557B" w:rsidRDefault="006619C9" w:rsidP="006619C9">
      <w:pPr>
        <w:rPr>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19C9" w:rsidRPr="0067557B" w:rsidTr="006619C9">
        <w:trPr>
          <w:trHeight w:val="399"/>
        </w:trPr>
        <w:tc>
          <w:tcPr>
            <w:tcW w:w="9781" w:type="dxa"/>
            <w:tcBorders>
              <w:top w:val="single" w:sz="4" w:space="0" w:color="auto"/>
              <w:left w:val="single" w:sz="4" w:space="0" w:color="auto"/>
              <w:right w:val="single" w:sz="4" w:space="0" w:color="auto"/>
            </w:tcBorders>
          </w:tcPr>
          <w:p w:rsidR="006619C9" w:rsidRPr="0067557B" w:rsidRDefault="006619C9" w:rsidP="006619C9">
            <w:pPr>
              <w:ind w:left="-108"/>
              <w:jc w:val="both"/>
              <w:rPr>
                <w:lang w:eastAsia="ru-RU"/>
              </w:rPr>
            </w:pPr>
            <w:r w:rsidRPr="0067557B">
              <w:rPr>
                <w:lang w:eastAsia="ru-RU"/>
              </w:rPr>
              <w:tab/>
            </w:r>
            <w:proofErr w:type="gramStart"/>
            <w:r w:rsidRPr="0067557B">
              <w:rPr>
                <w:lang w:eastAsia="ru-RU"/>
              </w:rPr>
              <w:t>Согласно подраздела</w:t>
            </w:r>
            <w:proofErr w:type="gramEnd"/>
            <w:r w:rsidRPr="0067557B">
              <w:rPr>
                <w:lang w:eastAsia="ru-RU"/>
              </w:rPr>
              <w:t xml:space="preserve"> 5.2.</w:t>
            </w:r>
          </w:p>
        </w:tc>
      </w:tr>
    </w:tbl>
    <w:p w:rsidR="006619C9" w:rsidRPr="0067557B" w:rsidRDefault="006619C9" w:rsidP="006619C9">
      <w:pPr>
        <w:jc w:val="center"/>
        <w:rPr>
          <w:sz w:val="28"/>
          <w:szCs w:val="28"/>
          <w:lang w:eastAsia="ru-RU"/>
        </w:rPr>
      </w:pPr>
    </w:p>
    <w:p w:rsidR="006619C9" w:rsidRPr="0067557B" w:rsidRDefault="006619C9" w:rsidP="006619C9">
      <w:pPr>
        <w:jc w:val="center"/>
        <w:rPr>
          <w:sz w:val="28"/>
          <w:szCs w:val="28"/>
          <w:lang w:eastAsia="ru-RU"/>
        </w:rPr>
      </w:pPr>
      <w:r w:rsidRPr="0067557B">
        <w:rPr>
          <w:sz w:val="28"/>
          <w:szCs w:val="28"/>
          <w:lang w:eastAsia="ru-RU"/>
        </w:rPr>
        <w:t>РАЗДЕЛ 15. ПЕРЕЧЕНЬ ПРИНЯТЫХ СОКРАЩЕНИЙ</w:t>
      </w:r>
    </w:p>
    <w:p w:rsidR="006619C9" w:rsidRPr="0067557B" w:rsidRDefault="006619C9" w:rsidP="006619C9">
      <w:pPr>
        <w:ind w:firstLine="567"/>
        <w:jc w:val="both"/>
        <w:rPr>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662"/>
      </w:tblGrid>
      <w:tr w:rsidR="006619C9" w:rsidRPr="0067557B" w:rsidTr="006619C9">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6619C9" w:rsidRPr="0067557B" w:rsidRDefault="006619C9" w:rsidP="006619C9">
            <w:pPr>
              <w:jc w:val="center"/>
              <w:rPr>
                <w:lang w:eastAsia="ru-RU"/>
              </w:rPr>
            </w:pPr>
            <w:r w:rsidRPr="0067557B">
              <w:rPr>
                <w:lang w:eastAsia="ru-RU"/>
              </w:rPr>
              <w:t xml:space="preserve">№ </w:t>
            </w:r>
            <w:proofErr w:type="gramStart"/>
            <w:r w:rsidRPr="0067557B">
              <w:rPr>
                <w:lang w:eastAsia="ru-RU"/>
              </w:rPr>
              <w:t>п</w:t>
            </w:r>
            <w:proofErr w:type="gramEnd"/>
            <w:r w:rsidRPr="0067557B">
              <w:rPr>
                <w:lang w:eastAsia="ru-RU"/>
              </w:rPr>
              <w:t>/п</w:t>
            </w:r>
          </w:p>
        </w:tc>
        <w:tc>
          <w:tcPr>
            <w:tcW w:w="2410" w:type="dxa"/>
            <w:tcBorders>
              <w:top w:val="single" w:sz="4" w:space="0" w:color="auto"/>
              <w:left w:val="single" w:sz="4" w:space="0" w:color="auto"/>
              <w:bottom w:val="single" w:sz="4" w:space="0" w:color="auto"/>
              <w:right w:val="single" w:sz="4" w:space="0" w:color="auto"/>
            </w:tcBorders>
            <w:vAlign w:val="center"/>
          </w:tcPr>
          <w:p w:rsidR="006619C9" w:rsidRPr="0067557B" w:rsidRDefault="006619C9" w:rsidP="006619C9">
            <w:pPr>
              <w:autoSpaceDE w:val="0"/>
              <w:autoSpaceDN w:val="0"/>
              <w:adjustRightInd w:val="0"/>
              <w:jc w:val="center"/>
              <w:rPr>
                <w:lang w:eastAsia="ru-RU"/>
              </w:rPr>
            </w:pPr>
            <w:r w:rsidRPr="0067557B">
              <w:rPr>
                <w:lang w:eastAsia="ru-RU"/>
              </w:rPr>
              <w:t>Сокращение</w:t>
            </w:r>
          </w:p>
        </w:tc>
        <w:tc>
          <w:tcPr>
            <w:tcW w:w="6662" w:type="dxa"/>
            <w:tcBorders>
              <w:top w:val="single" w:sz="4" w:space="0" w:color="auto"/>
              <w:left w:val="single" w:sz="4" w:space="0" w:color="auto"/>
              <w:bottom w:val="single" w:sz="4" w:space="0" w:color="auto"/>
              <w:right w:val="single" w:sz="4" w:space="0" w:color="auto"/>
            </w:tcBorders>
            <w:vAlign w:val="center"/>
          </w:tcPr>
          <w:p w:rsidR="006619C9" w:rsidRPr="0067557B" w:rsidRDefault="006619C9" w:rsidP="006619C9">
            <w:pPr>
              <w:jc w:val="center"/>
              <w:rPr>
                <w:lang w:eastAsia="ru-RU"/>
              </w:rPr>
            </w:pPr>
            <w:r w:rsidRPr="0067557B">
              <w:rPr>
                <w:lang w:eastAsia="ru-RU"/>
              </w:rPr>
              <w:t>Расшифровка сокращения</w:t>
            </w:r>
          </w:p>
        </w:tc>
      </w:tr>
      <w:tr w:rsidR="006619C9" w:rsidRPr="0067557B" w:rsidTr="006619C9">
        <w:trPr>
          <w:trHeight w:val="399"/>
        </w:trPr>
        <w:tc>
          <w:tcPr>
            <w:tcW w:w="709" w:type="dxa"/>
            <w:tcBorders>
              <w:top w:val="single" w:sz="4" w:space="0" w:color="auto"/>
              <w:left w:val="single" w:sz="4" w:space="0" w:color="auto"/>
              <w:right w:val="single" w:sz="4" w:space="0" w:color="auto"/>
            </w:tcBorders>
          </w:tcPr>
          <w:p w:rsidR="006619C9" w:rsidRPr="0067557B" w:rsidRDefault="006619C9" w:rsidP="006619C9">
            <w:pPr>
              <w:jc w:val="both"/>
              <w:rPr>
                <w:lang w:eastAsia="ru-RU"/>
              </w:rPr>
            </w:pPr>
          </w:p>
        </w:tc>
        <w:tc>
          <w:tcPr>
            <w:tcW w:w="2410"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autoSpaceDE w:val="0"/>
              <w:autoSpaceDN w:val="0"/>
              <w:adjustRightInd w:val="0"/>
              <w:rPr>
                <w:lang w:eastAsia="ru-RU"/>
              </w:rPr>
            </w:pPr>
            <w:r w:rsidRPr="0067557B">
              <w:rPr>
                <w:lang w:eastAsia="ru-RU"/>
              </w:rPr>
              <w:t>РКД</w:t>
            </w:r>
          </w:p>
        </w:tc>
        <w:tc>
          <w:tcPr>
            <w:tcW w:w="6662" w:type="dxa"/>
            <w:tcBorders>
              <w:top w:val="single" w:sz="4" w:space="0" w:color="auto"/>
              <w:left w:val="single" w:sz="4" w:space="0" w:color="auto"/>
              <w:bottom w:val="single" w:sz="4" w:space="0" w:color="auto"/>
              <w:right w:val="single" w:sz="4" w:space="0" w:color="auto"/>
            </w:tcBorders>
          </w:tcPr>
          <w:p w:rsidR="006619C9" w:rsidRPr="0067557B" w:rsidRDefault="006619C9" w:rsidP="006619C9">
            <w:pPr>
              <w:jc w:val="both"/>
              <w:rPr>
                <w:lang w:eastAsia="ru-RU"/>
              </w:rPr>
            </w:pPr>
            <w:r w:rsidRPr="0067557B">
              <w:rPr>
                <w:lang w:eastAsia="ru-RU"/>
              </w:rPr>
              <w:t>рабочая конструкторская документация</w:t>
            </w:r>
          </w:p>
        </w:tc>
      </w:tr>
    </w:tbl>
    <w:p w:rsidR="006619C9" w:rsidRPr="0067557B" w:rsidRDefault="006619C9" w:rsidP="006619C9">
      <w:pPr>
        <w:ind w:firstLine="567"/>
        <w:jc w:val="both"/>
        <w:rPr>
          <w:lang w:eastAsia="ru-RU"/>
        </w:rPr>
      </w:pPr>
    </w:p>
    <w:tbl>
      <w:tblPr>
        <w:tblW w:w="0" w:type="auto"/>
        <w:jc w:val="center"/>
        <w:tblCellMar>
          <w:top w:w="57" w:type="dxa"/>
          <w:bottom w:w="57" w:type="dxa"/>
        </w:tblCellMar>
        <w:tblLook w:val="01E0" w:firstRow="1" w:lastRow="1" w:firstColumn="1" w:lastColumn="1" w:noHBand="0" w:noVBand="0"/>
      </w:tblPr>
      <w:tblGrid>
        <w:gridCol w:w="5028"/>
        <w:gridCol w:w="5110"/>
      </w:tblGrid>
      <w:tr w:rsidR="00F8468F" w:rsidRPr="0067557B" w:rsidTr="00253690">
        <w:trPr>
          <w:trHeight w:val="778"/>
          <w:jc w:val="center"/>
        </w:trPr>
        <w:tc>
          <w:tcPr>
            <w:tcW w:w="14749" w:type="dxa"/>
            <w:gridSpan w:val="2"/>
            <w:vAlign w:val="center"/>
          </w:tcPr>
          <w:p w:rsidR="00F8468F" w:rsidRPr="0067557B" w:rsidRDefault="00F8468F" w:rsidP="00253690">
            <w:pPr>
              <w:widowControl w:val="0"/>
              <w:suppressAutoHyphens w:val="0"/>
              <w:spacing w:after="120"/>
              <w:jc w:val="center"/>
              <w:rPr>
                <w:b/>
                <w:noProof/>
                <w:sz w:val="22"/>
                <w:szCs w:val="22"/>
                <w:lang w:eastAsia="ru-RU"/>
              </w:rPr>
            </w:pPr>
            <w:r w:rsidRPr="0067557B">
              <w:rPr>
                <w:b/>
                <w:noProof/>
                <w:sz w:val="22"/>
                <w:szCs w:val="22"/>
                <w:lang w:eastAsia="ru-RU"/>
              </w:rPr>
              <w:t>ПОДПИСИ СТОРОН</w:t>
            </w:r>
          </w:p>
        </w:tc>
      </w:tr>
      <w:tr w:rsidR="00F8468F" w:rsidRPr="0067557B" w:rsidTr="00253690">
        <w:trPr>
          <w:trHeight w:val="426"/>
          <w:jc w:val="center"/>
        </w:trPr>
        <w:tc>
          <w:tcPr>
            <w:tcW w:w="7374" w:type="dxa"/>
          </w:tcPr>
          <w:p w:rsidR="00F8468F" w:rsidRPr="0067557B" w:rsidRDefault="00F8468F" w:rsidP="00253690">
            <w:pPr>
              <w:ind w:firstLine="709"/>
              <w:jc w:val="center"/>
              <w:rPr>
                <w:b/>
                <w:lang w:eastAsia="ru-RU"/>
              </w:rPr>
            </w:pPr>
            <w:r w:rsidRPr="0067557B">
              <w:rPr>
                <w:b/>
                <w:lang w:eastAsia="ru-RU"/>
              </w:rPr>
              <w:t>ПОКУПАТЕЛЬ</w:t>
            </w:r>
          </w:p>
          <w:p w:rsidR="00F8468F" w:rsidRPr="0067557B" w:rsidRDefault="00F8468F" w:rsidP="00253690">
            <w:pPr>
              <w:widowControl w:val="0"/>
              <w:tabs>
                <w:tab w:val="left" w:pos="5860"/>
              </w:tabs>
              <w:jc w:val="center"/>
              <w:rPr>
                <w:noProof/>
                <w:lang w:eastAsia="ru-RU"/>
              </w:rPr>
            </w:pPr>
            <w:r w:rsidRPr="0067557B">
              <w:rPr>
                <w:b/>
                <w:noProof/>
                <w:u w:val="single"/>
                <w:lang w:eastAsia="ru-RU"/>
              </w:rPr>
              <w:t>АО «АЭМ-технологии</w:t>
            </w:r>
            <w:r w:rsidRPr="0067557B">
              <w:rPr>
                <w:noProof/>
                <w:lang w:eastAsia="ru-RU"/>
              </w:rPr>
              <w:t>»</w:t>
            </w:r>
          </w:p>
          <w:p w:rsidR="00F8468F" w:rsidRPr="0067557B" w:rsidRDefault="00F8468F" w:rsidP="00253690">
            <w:pPr>
              <w:ind w:firstLine="709"/>
              <w:jc w:val="center"/>
              <w:rPr>
                <w:b/>
                <w:lang w:eastAsia="ru-RU"/>
              </w:rPr>
            </w:pPr>
          </w:p>
          <w:p w:rsidR="00F8468F" w:rsidRPr="0067557B" w:rsidRDefault="00F8468F" w:rsidP="00253690">
            <w:pPr>
              <w:jc w:val="both"/>
              <w:rPr>
                <w:b/>
                <w:sz w:val="22"/>
                <w:szCs w:val="22"/>
              </w:rPr>
            </w:pPr>
            <w:r w:rsidRPr="0067557B">
              <w:rPr>
                <w:b/>
                <w:lang w:eastAsia="ru-RU"/>
              </w:rPr>
              <w:t xml:space="preserve">___________/ </w:t>
            </w:r>
            <w:r w:rsidRPr="0067557B">
              <w:rPr>
                <w:b/>
                <w:sz w:val="22"/>
                <w:szCs w:val="22"/>
                <w:lang w:eastAsia="ru-RU"/>
              </w:rPr>
              <w:t xml:space="preserve">Р.М. </w:t>
            </w:r>
            <w:proofErr w:type="spellStart"/>
            <w:r w:rsidRPr="0067557B">
              <w:rPr>
                <w:b/>
                <w:sz w:val="22"/>
                <w:szCs w:val="22"/>
                <w:lang w:eastAsia="ru-RU"/>
              </w:rPr>
              <w:t>Аббасов</w:t>
            </w:r>
            <w:proofErr w:type="spellEnd"/>
            <w:r w:rsidRPr="0067557B">
              <w:rPr>
                <w:b/>
                <w:sz w:val="22"/>
                <w:szCs w:val="22"/>
                <w:lang w:eastAsia="ru-RU"/>
              </w:rPr>
              <w:t xml:space="preserve"> </w:t>
            </w:r>
            <w:r w:rsidRPr="0067557B">
              <w:rPr>
                <w:b/>
                <w:lang w:eastAsia="ru-RU"/>
              </w:rPr>
              <w:t>/</w:t>
            </w:r>
          </w:p>
        </w:tc>
        <w:tc>
          <w:tcPr>
            <w:tcW w:w="7375" w:type="dxa"/>
          </w:tcPr>
          <w:p w:rsidR="00F8468F" w:rsidRPr="0067557B" w:rsidRDefault="00F8468F" w:rsidP="00253690">
            <w:pPr>
              <w:ind w:firstLine="709"/>
              <w:jc w:val="both"/>
              <w:rPr>
                <w:b/>
                <w:lang w:eastAsia="ru-RU"/>
              </w:rPr>
            </w:pPr>
            <w:r w:rsidRPr="0067557B">
              <w:rPr>
                <w:b/>
                <w:lang w:eastAsia="ru-RU"/>
              </w:rPr>
              <w:t xml:space="preserve">                     ПОСТАВЩИК</w:t>
            </w:r>
          </w:p>
          <w:p w:rsidR="00F8468F" w:rsidRPr="0067557B" w:rsidRDefault="00F8468F" w:rsidP="00253690">
            <w:pPr>
              <w:widowControl w:val="0"/>
              <w:suppressAutoHyphens w:val="0"/>
              <w:rPr>
                <w:b/>
                <w:sz w:val="22"/>
                <w:szCs w:val="22"/>
                <w:u w:val="single"/>
              </w:rPr>
            </w:pPr>
            <w:r w:rsidRPr="0067557B">
              <w:rPr>
                <w:b/>
                <w:noProof/>
                <w:sz w:val="22"/>
                <w:szCs w:val="22"/>
                <w:lang w:eastAsia="ru-RU"/>
              </w:rPr>
              <w:t xml:space="preserve">                                        »</w:t>
            </w:r>
          </w:p>
          <w:p w:rsidR="00F8468F" w:rsidRPr="0067557B" w:rsidRDefault="00F8468F" w:rsidP="00253690">
            <w:pPr>
              <w:suppressAutoHyphens w:val="0"/>
              <w:ind w:firstLine="709"/>
              <w:jc w:val="both"/>
              <w:rPr>
                <w:b/>
                <w:sz w:val="22"/>
                <w:szCs w:val="22"/>
                <w:lang w:eastAsia="ru-RU"/>
              </w:rPr>
            </w:pPr>
          </w:p>
          <w:p w:rsidR="00F8468F" w:rsidRPr="0067557B" w:rsidRDefault="00F8468F" w:rsidP="00253690">
            <w:pPr>
              <w:suppressAutoHyphens w:val="0"/>
              <w:jc w:val="center"/>
              <w:outlineLvl w:val="0"/>
              <w:rPr>
                <w:sz w:val="22"/>
                <w:szCs w:val="22"/>
                <w:lang w:eastAsia="ru-RU"/>
              </w:rPr>
            </w:pPr>
            <w:r w:rsidRPr="0067557B">
              <w:rPr>
                <w:b/>
                <w:sz w:val="22"/>
                <w:szCs w:val="22"/>
                <w:lang w:eastAsia="ru-RU"/>
              </w:rPr>
              <w:t>_________________/ /</w:t>
            </w:r>
          </w:p>
          <w:p w:rsidR="00F8468F" w:rsidRPr="0067557B" w:rsidRDefault="00F8468F" w:rsidP="00253690">
            <w:pPr>
              <w:jc w:val="center"/>
              <w:rPr>
                <w:b/>
                <w:sz w:val="22"/>
                <w:szCs w:val="22"/>
              </w:rPr>
            </w:pPr>
          </w:p>
        </w:tc>
      </w:tr>
    </w:tbl>
    <w:p w:rsidR="00910931" w:rsidRDefault="00910931" w:rsidP="006619C9">
      <w:pPr>
        <w:jc w:val="center"/>
        <w:rPr>
          <w:sz w:val="28"/>
          <w:szCs w:val="28"/>
          <w:lang w:eastAsia="ru-RU"/>
        </w:rPr>
      </w:pPr>
    </w:p>
    <w:p w:rsidR="00910931" w:rsidRDefault="00910931" w:rsidP="006619C9">
      <w:pPr>
        <w:jc w:val="center"/>
        <w:rPr>
          <w:sz w:val="28"/>
          <w:szCs w:val="28"/>
          <w:lang w:eastAsia="ru-RU"/>
        </w:rPr>
      </w:pPr>
    </w:p>
    <w:p w:rsidR="00420ABA" w:rsidRPr="0067557B" w:rsidRDefault="00420ABA" w:rsidP="00420ABA">
      <w:pPr>
        <w:suppressAutoHyphens w:val="0"/>
        <w:ind w:left="426" w:hanging="426"/>
        <w:jc w:val="center"/>
        <w:rPr>
          <w:rFonts w:eastAsia="Calibri"/>
          <w:b/>
          <w:lang w:eastAsia="en-US"/>
        </w:rPr>
      </w:pPr>
    </w:p>
    <w:p w:rsidR="00E15011" w:rsidRPr="0067557B" w:rsidRDefault="00E15011" w:rsidP="00420ABA">
      <w:pPr>
        <w:suppressAutoHyphens w:val="0"/>
        <w:ind w:left="426" w:hanging="426"/>
        <w:jc w:val="center"/>
        <w:rPr>
          <w:rFonts w:eastAsia="Calibri"/>
          <w:b/>
          <w:lang w:eastAsia="en-US"/>
        </w:rPr>
      </w:pPr>
    </w:p>
    <w:p w:rsidR="00E15011" w:rsidRPr="0067557B" w:rsidRDefault="00E15011" w:rsidP="00E15011">
      <w:pPr>
        <w:suppressAutoHyphens w:val="0"/>
        <w:ind w:left="1418"/>
        <w:jc w:val="right"/>
        <w:rPr>
          <w:sz w:val="20"/>
          <w:szCs w:val="20"/>
          <w:lang w:eastAsia="ru-RU"/>
        </w:rPr>
      </w:pPr>
      <w:r w:rsidRPr="0067557B">
        <w:rPr>
          <w:sz w:val="20"/>
          <w:szCs w:val="20"/>
          <w:lang w:eastAsia="ru-RU"/>
        </w:rPr>
        <w:t>Приложение № 3</w:t>
      </w:r>
    </w:p>
    <w:p w:rsidR="00E15011" w:rsidRPr="0067557B" w:rsidRDefault="00E15011" w:rsidP="00E15011">
      <w:pPr>
        <w:suppressAutoHyphens w:val="0"/>
        <w:ind w:left="1418"/>
        <w:jc w:val="right"/>
        <w:rPr>
          <w:sz w:val="20"/>
          <w:szCs w:val="20"/>
          <w:lang w:eastAsia="ru-RU"/>
        </w:rPr>
      </w:pPr>
      <w:r w:rsidRPr="0067557B">
        <w:rPr>
          <w:sz w:val="20"/>
          <w:szCs w:val="20"/>
          <w:lang w:eastAsia="ru-RU"/>
        </w:rPr>
        <w:t>к Договору поставки № __________________</w:t>
      </w:r>
    </w:p>
    <w:p w:rsidR="00E15011" w:rsidRPr="0067557B" w:rsidRDefault="00E15011" w:rsidP="00E15011">
      <w:pPr>
        <w:suppressAutoHyphens w:val="0"/>
        <w:ind w:left="1418"/>
        <w:jc w:val="right"/>
        <w:rPr>
          <w:sz w:val="20"/>
          <w:szCs w:val="20"/>
          <w:lang w:eastAsia="ru-RU"/>
        </w:rPr>
      </w:pPr>
      <w:r w:rsidRPr="0067557B">
        <w:rPr>
          <w:sz w:val="20"/>
          <w:szCs w:val="20"/>
          <w:lang w:eastAsia="ru-RU"/>
        </w:rPr>
        <w:t>от « ____» _________  20___ года</w:t>
      </w:r>
    </w:p>
    <w:p w:rsidR="00E15011" w:rsidRPr="0067557B" w:rsidRDefault="00E15011" w:rsidP="00E15011">
      <w:pPr>
        <w:suppressAutoHyphens w:val="0"/>
        <w:ind w:left="1418"/>
        <w:jc w:val="right"/>
        <w:rPr>
          <w:b/>
          <w:lang w:eastAsia="ru-RU"/>
        </w:rPr>
      </w:pPr>
    </w:p>
    <w:p w:rsidR="00E15011" w:rsidRPr="0067557B" w:rsidRDefault="00E15011" w:rsidP="00E15011">
      <w:pPr>
        <w:keepNext/>
        <w:suppressAutoHyphens w:val="0"/>
        <w:jc w:val="center"/>
        <w:outlineLvl w:val="1"/>
        <w:rPr>
          <w:bCs/>
          <w:sz w:val="22"/>
          <w:szCs w:val="22"/>
          <w:lang w:eastAsia="ru-RU"/>
        </w:rPr>
      </w:pPr>
      <w:bookmarkStart w:id="9" w:name="_Toc472593093"/>
      <w:r w:rsidRPr="0067557B">
        <w:rPr>
          <w:bCs/>
          <w:sz w:val="22"/>
          <w:szCs w:val="22"/>
          <w:lang w:eastAsia="ru-RU"/>
        </w:rPr>
        <w:t>г. _______________</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t>____  _____________20___ г.</w:t>
      </w:r>
      <w:bookmarkEnd w:id="9"/>
    </w:p>
    <w:p w:rsidR="00E15011" w:rsidRPr="0067557B" w:rsidRDefault="00E15011" w:rsidP="00E15011">
      <w:pPr>
        <w:suppressAutoHyphens w:val="0"/>
        <w:ind w:left="1418"/>
        <w:jc w:val="both"/>
        <w:rPr>
          <w:b/>
          <w:lang w:eastAsia="ru-RU"/>
        </w:rPr>
      </w:pPr>
    </w:p>
    <w:p w:rsidR="00E15011" w:rsidRPr="0067557B" w:rsidRDefault="00E15011" w:rsidP="00E15011">
      <w:pPr>
        <w:suppressAutoHyphens w:val="0"/>
        <w:rPr>
          <w:b/>
          <w:lang w:eastAsia="ru-RU"/>
        </w:rPr>
      </w:pPr>
    </w:p>
    <w:p w:rsidR="00E15011" w:rsidRPr="0067557B" w:rsidRDefault="00E15011" w:rsidP="00E15011">
      <w:pPr>
        <w:suppressAutoHyphens w:val="0"/>
        <w:jc w:val="right"/>
        <w:rPr>
          <w:rFonts w:eastAsia="Calibri"/>
          <w:sz w:val="22"/>
          <w:szCs w:val="22"/>
          <w:lang w:eastAsia="en-US"/>
        </w:rPr>
      </w:pPr>
      <w:r w:rsidRPr="0067557B">
        <w:rPr>
          <w:b/>
          <w:lang w:eastAsia="ru-RU"/>
        </w:rPr>
        <w:t xml:space="preserve"> </w:t>
      </w:r>
    </w:p>
    <w:p w:rsidR="00E15011" w:rsidRPr="0067557B" w:rsidRDefault="00E15011" w:rsidP="00E15011">
      <w:pPr>
        <w:tabs>
          <w:tab w:val="left" w:pos="180"/>
          <w:tab w:val="left" w:pos="1843"/>
        </w:tabs>
        <w:ind w:right="-55"/>
        <w:jc w:val="center"/>
        <w:rPr>
          <w:b/>
          <w:sz w:val="28"/>
          <w:szCs w:val="28"/>
        </w:rPr>
      </w:pPr>
    </w:p>
    <w:p w:rsidR="00E15011" w:rsidRPr="0067557B" w:rsidRDefault="00E15011" w:rsidP="00E15011">
      <w:pPr>
        <w:tabs>
          <w:tab w:val="left" w:pos="180"/>
          <w:tab w:val="left" w:pos="1843"/>
        </w:tabs>
        <w:ind w:right="-55"/>
        <w:jc w:val="center"/>
        <w:rPr>
          <w:b/>
          <w:sz w:val="28"/>
          <w:szCs w:val="28"/>
        </w:rPr>
      </w:pPr>
    </w:p>
    <w:p w:rsidR="00E15011" w:rsidRPr="0067557B" w:rsidRDefault="00E15011" w:rsidP="00E15011">
      <w:pPr>
        <w:tabs>
          <w:tab w:val="left" w:pos="180"/>
          <w:tab w:val="left" w:pos="1843"/>
        </w:tabs>
        <w:ind w:right="-55"/>
        <w:jc w:val="center"/>
        <w:rPr>
          <w:b/>
        </w:rPr>
      </w:pPr>
    </w:p>
    <w:p w:rsidR="00E15011" w:rsidRPr="0067557B" w:rsidRDefault="00E15011" w:rsidP="00E15011">
      <w:pPr>
        <w:tabs>
          <w:tab w:val="left" w:pos="180"/>
          <w:tab w:val="left" w:pos="1843"/>
        </w:tabs>
        <w:ind w:right="-55"/>
        <w:jc w:val="center"/>
        <w:rPr>
          <w:b/>
        </w:rPr>
      </w:pPr>
      <w:r w:rsidRPr="0067557B">
        <w:rPr>
          <w:b/>
        </w:rPr>
        <w:t>МЕНЕДЖМЕНТ КАЧЕСТВА</w:t>
      </w:r>
    </w:p>
    <w:p w:rsidR="00E15011" w:rsidRPr="0067557B" w:rsidRDefault="00E15011" w:rsidP="00E15011">
      <w:pPr>
        <w:tabs>
          <w:tab w:val="left" w:pos="180"/>
          <w:tab w:val="left" w:pos="1843"/>
        </w:tabs>
        <w:ind w:right="-55"/>
        <w:jc w:val="center"/>
        <w:rPr>
          <w:b/>
        </w:rPr>
      </w:pPr>
    </w:p>
    <w:p w:rsidR="00E15011" w:rsidRPr="0067557B" w:rsidRDefault="00E15011" w:rsidP="00E15011">
      <w:pPr>
        <w:tabs>
          <w:tab w:val="left" w:pos="180"/>
          <w:tab w:val="left" w:pos="1843"/>
        </w:tabs>
        <w:ind w:right="-55"/>
        <w:rPr>
          <w:b/>
          <w:sz w:val="28"/>
          <w:szCs w:val="28"/>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p w:rsidR="00E15011" w:rsidRPr="0067557B" w:rsidRDefault="00E15011" w:rsidP="00E15011">
      <w:pPr>
        <w:tabs>
          <w:tab w:val="left" w:pos="180"/>
          <w:tab w:val="left" w:pos="1843"/>
        </w:tabs>
        <w:ind w:right="-55"/>
        <w:rPr>
          <w:b/>
        </w:rPr>
      </w:pPr>
    </w:p>
    <w:tbl>
      <w:tblPr>
        <w:tblW w:w="0" w:type="auto"/>
        <w:jc w:val="center"/>
        <w:tblCellMar>
          <w:top w:w="57" w:type="dxa"/>
          <w:bottom w:w="57" w:type="dxa"/>
        </w:tblCellMar>
        <w:tblLook w:val="01E0" w:firstRow="1" w:lastRow="1" w:firstColumn="1" w:lastColumn="1" w:noHBand="0" w:noVBand="0"/>
      </w:tblPr>
      <w:tblGrid>
        <w:gridCol w:w="5028"/>
        <w:gridCol w:w="5110"/>
      </w:tblGrid>
      <w:tr w:rsidR="00E15011" w:rsidRPr="0067557B" w:rsidTr="00E15011">
        <w:trPr>
          <w:trHeight w:val="426"/>
          <w:jc w:val="center"/>
        </w:trPr>
        <w:tc>
          <w:tcPr>
            <w:tcW w:w="7374" w:type="dxa"/>
          </w:tcPr>
          <w:p w:rsidR="00E15011" w:rsidRPr="0067557B" w:rsidRDefault="00E15011" w:rsidP="00E15011">
            <w:pPr>
              <w:ind w:firstLine="709"/>
              <w:jc w:val="center"/>
              <w:rPr>
                <w:b/>
                <w:lang w:eastAsia="ru-RU"/>
              </w:rPr>
            </w:pPr>
            <w:r w:rsidRPr="0067557B">
              <w:rPr>
                <w:b/>
                <w:lang w:eastAsia="ru-RU"/>
              </w:rPr>
              <w:t>ПОКУПАТЕЛЬ</w:t>
            </w:r>
          </w:p>
          <w:p w:rsidR="00E15011" w:rsidRPr="0067557B" w:rsidRDefault="00E15011" w:rsidP="00E15011">
            <w:pPr>
              <w:widowControl w:val="0"/>
              <w:tabs>
                <w:tab w:val="left" w:pos="5860"/>
              </w:tabs>
              <w:jc w:val="center"/>
              <w:rPr>
                <w:noProof/>
                <w:lang w:eastAsia="ru-RU"/>
              </w:rPr>
            </w:pPr>
            <w:r w:rsidRPr="0067557B">
              <w:rPr>
                <w:b/>
                <w:noProof/>
                <w:u w:val="single"/>
                <w:lang w:eastAsia="ru-RU"/>
              </w:rPr>
              <w:t>АО «АЭМ-технологии</w:t>
            </w:r>
            <w:r w:rsidRPr="0067557B">
              <w:rPr>
                <w:noProof/>
                <w:lang w:eastAsia="ru-RU"/>
              </w:rPr>
              <w:t>»</w:t>
            </w:r>
          </w:p>
          <w:p w:rsidR="00E15011" w:rsidRPr="0067557B" w:rsidRDefault="00E15011" w:rsidP="00E15011">
            <w:pPr>
              <w:ind w:firstLine="709"/>
              <w:jc w:val="center"/>
              <w:rPr>
                <w:b/>
                <w:lang w:eastAsia="ru-RU"/>
              </w:rPr>
            </w:pPr>
          </w:p>
          <w:p w:rsidR="00E15011" w:rsidRPr="0067557B" w:rsidRDefault="00E15011" w:rsidP="00E15011">
            <w:pPr>
              <w:jc w:val="both"/>
              <w:rPr>
                <w:b/>
                <w:sz w:val="22"/>
                <w:szCs w:val="22"/>
              </w:rPr>
            </w:pPr>
            <w:r w:rsidRPr="0067557B">
              <w:rPr>
                <w:b/>
                <w:lang w:eastAsia="ru-RU"/>
              </w:rPr>
              <w:t xml:space="preserve">___________/ </w:t>
            </w:r>
            <w:r w:rsidRPr="0067557B">
              <w:rPr>
                <w:b/>
                <w:sz w:val="22"/>
                <w:szCs w:val="22"/>
                <w:lang w:eastAsia="ru-RU"/>
              </w:rPr>
              <w:t xml:space="preserve">Р.М. </w:t>
            </w:r>
            <w:proofErr w:type="spellStart"/>
            <w:r w:rsidRPr="0067557B">
              <w:rPr>
                <w:b/>
                <w:sz w:val="22"/>
                <w:szCs w:val="22"/>
                <w:lang w:eastAsia="ru-RU"/>
              </w:rPr>
              <w:t>Аббасов</w:t>
            </w:r>
            <w:proofErr w:type="spellEnd"/>
            <w:r w:rsidRPr="0067557B">
              <w:rPr>
                <w:b/>
                <w:sz w:val="22"/>
                <w:szCs w:val="22"/>
                <w:lang w:eastAsia="ru-RU"/>
              </w:rPr>
              <w:t xml:space="preserve"> </w:t>
            </w:r>
            <w:r w:rsidRPr="0067557B">
              <w:rPr>
                <w:b/>
                <w:lang w:eastAsia="ru-RU"/>
              </w:rPr>
              <w:t>/</w:t>
            </w:r>
          </w:p>
        </w:tc>
        <w:tc>
          <w:tcPr>
            <w:tcW w:w="7375" w:type="dxa"/>
          </w:tcPr>
          <w:p w:rsidR="00E15011" w:rsidRPr="0067557B" w:rsidRDefault="00E15011" w:rsidP="00E15011">
            <w:pPr>
              <w:ind w:firstLine="709"/>
              <w:jc w:val="both"/>
              <w:rPr>
                <w:b/>
                <w:lang w:eastAsia="ru-RU"/>
              </w:rPr>
            </w:pPr>
            <w:r w:rsidRPr="0067557B">
              <w:rPr>
                <w:b/>
                <w:lang w:eastAsia="ru-RU"/>
              </w:rPr>
              <w:t xml:space="preserve">                     ПОСТАВЩИК</w:t>
            </w:r>
          </w:p>
          <w:p w:rsidR="00E15011" w:rsidRPr="0067557B" w:rsidRDefault="00E15011" w:rsidP="00E15011">
            <w:pPr>
              <w:widowControl w:val="0"/>
              <w:suppressAutoHyphens w:val="0"/>
              <w:rPr>
                <w:b/>
                <w:sz w:val="22"/>
                <w:szCs w:val="22"/>
                <w:u w:val="single"/>
              </w:rPr>
            </w:pPr>
            <w:r w:rsidRPr="0067557B">
              <w:rPr>
                <w:b/>
                <w:noProof/>
                <w:sz w:val="22"/>
                <w:szCs w:val="22"/>
                <w:lang w:eastAsia="ru-RU"/>
              </w:rPr>
              <w:t xml:space="preserve">                                        »</w:t>
            </w:r>
          </w:p>
          <w:p w:rsidR="00E15011" w:rsidRPr="0067557B" w:rsidRDefault="00E15011" w:rsidP="00E15011">
            <w:pPr>
              <w:suppressAutoHyphens w:val="0"/>
              <w:ind w:firstLine="709"/>
              <w:jc w:val="both"/>
              <w:rPr>
                <w:b/>
                <w:sz w:val="22"/>
                <w:szCs w:val="22"/>
                <w:lang w:eastAsia="ru-RU"/>
              </w:rPr>
            </w:pPr>
          </w:p>
          <w:p w:rsidR="00E15011" w:rsidRPr="0067557B" w:rsidRDefault="00E15011" w:rsidP="00E15011">
            <w:pPr>
              <w:suppressAutoHyphens w:val="0"/>
              <w:jc w:val="center"/>
              <w:outlineLvl w:val="0"/>
              <w:rPr>
                <w:sz w:val="22"/>
                <w:szCs w:val="22"/>
                <w:lang w:eastAsia="ru-RU"/>
              </w:rPr>
            </w:pPr>
            <w:r w:rsidRPr="0067557B">
              <w:rPr>
                <w:b/>
                <w:sz w:val="22"/>
                <w:szCs w:val="22"/>
                <w:lang w:eastAsia="ru-RU"/>
              </w:rPr>
              <w:t>_________________/ /</w:t>
            </w:r>
          </w:p>
          <w:p w:rsidR="00E15011" w:rsidRPr="0067557B" w:rsidRDefault="00E15011" w:rsidP="00E15011">
            <w:pPr>
              <w:jc w:val="center"/>
              <w:rPr>
                <w:b/>
                <w:sz w:val="22"/>
                <w:szCs w:val="22"/>
              </w:rPr>
            </w:pPr>
          </w:p>
        </w:tc>
      </w:tr>
    </w:tbl>
    <w:p w:rsidR="00E15011" w:rsidRPr="0067557B" w:rsidRDefault="00E15011" w:rsidP="00E15011">
      <w:pPr>
        <w:suppressAutoHyphens w:val="0"/>
      </w:pPr>
      <w:r w:rsidRPr="0067557B">
        <w:br w:type="page"/>
      </w:r>
    </w:p>
    <w:p w:rsidR="00E15011" w:rsidRPr="0067557B" w:rsidRDefault="00E15011" w:rsidP="00E15011">
      <w:pPr>
        <w:tabs>
          <w:tab w:val="left" w:pos="180"/>
          <w:tab w:val="left" w:pos="540"/>
          <w:tab w:val="left" w:pos="1843"/>
        </w:tabs>
        <w:jc w:val="both"/>
      </w:pPr>
      <w:r w:rsidRPr="0067557B">
        <w:lastRenderedPageBreak/>
        <w:t>Содерж</w:t>
      </w:r>
      <w:bookmarkStart w:id="10" w:name="_Toc245415"/>
      <w:bookmarkStart w:id="11" w:name="_Toc246472"/>
      <w:bookmarkStart w:id="12" w:name="_Toc246884"/>
      <w:r w:rsidRPr="0067557B">
        <w:t xml:space="preserve">ание </w:t>
      </w:r>
    </w:p>
    <w:p w:rsidR="00E15011" w:rsidRPr="0067557B" w:rsidRDefault="00E15011" w:rsidP="00E15011">
      <w:pPr>
        <w:tabs>
          <w:tab w:val="left" w:pos="180"/>
          <w:tab w:val="left" w:pos="540"/>
          <w:tab w:val="left" w:pos="1843"/>
        </w:tabs>
        <w:jc w:val="both"/>
      </w:pP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Общие положения</w:t>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t>3</w:t>
      </w: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Термины и определения</w:t>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t>3</w:t>
      </w: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Требования к документам программы обеспечения качества или системы менеджмента качества</w:t>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t>4</w:t>
      </w: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Аудиты обеспечения качества Поставщика</w:t>
      </w:r>
      <w:r w:rsidRPr="0067557B">
        <w:tab/>
      </w:r>
      <w:r w:rsidRPr="0067557B">
        <w:tab/>
      </w:r>
      <w:r w:rsidRPr="0067557B">
        <w:tab/>
      </w:r>
      <w:r w:rsidRPr="0067557B">
        <w:tab/>
      </w:r>
      <w:r w:rsidRPr="0067557B">
        <w:tab/>
      </w:r>
      <w:r w:rsidRPr="0067557B">
        <w:tab/>
      </w:r>
      <w:r w:rsidRPr="0067557B">
        <w:tab/>
        <w:t>6</w:t>
      </w: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Оценка соответствия</w:t>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t>7</w:t>
      </w:r>
    </w:p>
    <w:p w:rsidR="00E15011" w:rsidRPr="0067557B" w:rsidRDefault="00E15011" w:rsidP="00C83FB3">
      <w:pPr>
        <w:pStyle w:val="af3"/>
        <w:numPr>
          <w:ilvl w:val="1"/>
          <w:numId w:val="43"/>
        </w:numPr>
        <w:tabs>
          <w:tab w:val="left" w:pos="0"/>
          <w:tab w:val="left" w:pos="180"/>
          <w:tab w:val="left" w:pos="540"/>
          <w:tab w:val="left" w:pos="1843"/>
        </w:tabs>
        <w:ind w:left="0" w:firstLine="0"/>
        <w:jc w:val="both"/>
      </w:pPr>
      <w:r w:rsidRPr="0067557B">
        <w:t>Общие положения</w:t>
      </w:r>
      <w:r w:rsidRPr="0067557B">
        <w:tab/>
      </w:r>
      <w:r w:rsidRPr="0067557B">
        <w:tab/>
      </w:r>
      <w:r w:rsidRPr="0067557B">
        <w:tab/>
      </w:r>
      <w:r w:rsidRPr="0067557B">
        <w:tab/>
      </w:r>
      <w:r w:rsidRPr="0067557B">
        <w:tab/>
      </w:r>
      <w:r w:rsidRPr="0067557B">
        <w:tab/>
      </w:r>
      <w:r w:rsidRPr="0067557B">
        <w:tab/>
      </w:r>
      <w:r w:rsidRPr="0067557B">
        <w:tab/>
      </w:r>
      <w:r w:rsidRPr="0067557B">
        <w:tab/>
      </w:r>
      <w:r w:rsidRPr="0067557B">
        <w:tab/>
        <w:t>7</w:t>
      </w:r>
    </w:p>
    <w:p w:rsidR="00E15011" w:rsidRPr="0067557B" w:rsidRDefault="00E15011" w:rsidP="00C83FB3">
      <w:pPr>
        <w:pStyle w:val="af3"/>
        <w:numPr>
          <w:ilvl w:val="1"/>
          <w:numId w:val="43"/>
        </w:numPr>
        <w:tabs>
          <w:tab w:val="left" w:pos="0"/>
          <w:tab w:val="left" w:pos="180"/>
          <w:tab w:val="left" w:pos="540"/>
          <w:tab w:val="left" w:pos="1843"/>
        </w:tabs>
        <w:ind w:left="0" w:firstLine="0"/>
        <w:jc w:val="both"/>
      </w:pPr>
      <w:r w:rsidRPr="0067557B">
        <w:t>Оценка соответствия в форме приемки</w:t>
      </w:r>
      <w:r w:rsidRPr="0067557B">
        <w:tab/>
      </w:r>
      <w:r w:rsidRPr="0067557B">
        <w:tab/>
      </w:r>
      <w:r w:rsidRPr="0067557B">
        <w:tab/>
      </w:r>
      <w:r w:rsidRPr="0067557B">
        <w:tab/>
      </w:r>
      <w:r w:rsidRPr="0067557B">
        <w:tab/>
      </w:r>
      <w:r w:rsidRPr="0067557B">
        <w:tab/>
      </w:r>
      <w:r w:rsidRPr="0067557B">
        <w:tab/>
        <w:t>7</w:t>
      </w:r>
    </w:p>
    <w:p w:rsidR="00E15011" w:rsidRPr="0067557B" w:rsidRDefault="00E15011" w:rsidP="00C83FB3">
      <w:pPr>
        <w:pStyle w:val="af3"/>
        <w:numPr>
          <w:ilvl w:val="1"/>
          <w:numId w:val="43"/>
        </w:numPr>
        <w:tabs>
          <w:tab w:val="left" w:pos="0"/>
          <w:tab w:val="left" w:pos="180"/>
          <w:tab w:val="left" w:pos="540"/>
          <w:tab w:val="left" w:pos="1843"/>
        </w:tabs>
        <w:ind w:left="0" w:firstLine="0"/>
        <w:jc w:val="both"/>
      </w:pPr>
      <w:r w:rsidRPr="0067557B">
        <w:t>Оценка соответствия в форме испытаний</w:t>
      </w:r>
      <w:r w:rsidRPr="0067557B">
        <w:tab/>
      </w:r>
      <w:r w:rsidRPr="0067557B">
        <w:tab/>
      </w:r>
      <w:r w:rsidRPr="0067557B">
        <w:tab/>
      </w:r>
      <w:r w:rsidRPr="0067557B">
        <w:tab/>
      </w:r>
      <w:r w:rsidRPr="0067557B">
        <w:tab/>
      </w:r>
      <w:r w:rsidRPr="0067557B">
        <w:tab/>
      </w:r>
      <w:r w:rsidRPr="0067557B">
        <w:tab/>
        <w:t>8</w:t>
      </w:r>
    </w:p>
    <w:p w:rsidR="00E15011" w:rsidRPr="0067557B" w:rsidRDefault="00E15011" w:rsidP="00C83FB3">
      <w:pPr>
        <w:pStyle w:val="af3"/>
        <w:numPr>
          <w:ilvl w:val="1"/>
          <w:numId w:val="43"/>
        </w:numPr>
        <w:tabs>
          <w:tab w:val="left" w:pos="0"/>
          <w:tab w:val="left" w:pos="180"/>
          <w:tab w:val="left" w:pos="540"/>
          <w:tab w:val="left" w:pos="1843"/>
        </w:tabs>
        <w:ind w:left="0" w:firstLine="0"/>
        <w:jc w:val="both"/>
      </w:pPr>
      <w:r w:rsidRPr="0067557B">
        <w:t>Оценка соответствия в форме подтверждения соответствия</w:t>
      </w:r>
      <w:r w:rsidRPr="0067557B">
        <w:tab/>
      </w:r>
      <w:r w:rsidRPr="0067557B">
        <w:tab/>
      </w:r>
      <w:r w:rsidRPr="0067557B">
        <w:tab/>
      </w:r>
      <w:r w:rsidRPr="0067557B">
        <w:tab/>
        <w:t>8</w:t>
      </w:r>
    </w:p>
    <w:p w:rsidR="00E15011" w:rsidRPr="0067557B" w:rsidRDefault="00E15011" w:rsidP="00C83FB3">
      <w:pPr>
        <w:pStyle w:val="af3"/>
        <w:numPr>
          <w:ilvl w:val="1"/>
          <w:numId w:val="43"/>
        </w:numPr>
        <w:tabs>
          <w:tab w:val="left" w:pos="0"/>
          <w:tab w:val="left" w:pos="180"/>
          <w:tab w:val="left" w:pos="540"/>
          <w:tab w:val="left" w:pos="1843"/>
        </w:tabs>
        <w:ind w:left="0" w:firstLine="0"/>
        <w:jc w:val="both"/>
      </w:pPr>
      <w:r w:rsidRPr="0067557B">
        <w:t xml:space="preserve">Оценка соответствия в форме государственного контроля (надзора) </w:t>
      </w:r>
      <w:r w:rsidRPr="0067557B">
        <w:tab/>
      </w:r>
      <w:r w:rsidRPr="0067557B">
        <w:tab/>
      </w:r>
      <w:r w:rsidRPr="0067557B">
        <w:tab/>
        <w:t>8</w:t>
      </w: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Взаимодействие между Заказчиком и Поставщиком в случае обнаружения несоответствий (дефектов) изделий установленным требованиям в процессе изготовления</w:t>
      </w:r>
      <w:r w:rsidRPr="0067557B">
        <w:tab/>
      </w:r>
      <w:r w:rsidRPr="0067557B">
        <w:tab/>
      </w:r>
      <w:r w:rsidRPr="0067557B">
        <w:tab/>
        <w:t>9</w:t>
      </w:r>
    </w:p>
    <w:p w:rsidR="00E15011" w:rsidRPr="0067557B" w:rsidRDefault="00E15011" w:rsidP="00C83FB3">
      <w:pPr>
        <w:pStyle w:val="af3"/>
        <w:numPr>
          <w:ilvl w:val="0"/>
          <w:numId w:val="43"/>
        </w:numPr>
        <w:tabs>
          <w:tab w:val="left" w:pos="0"/>
          <w:tab w:val="left" w:pos="180"/>
          <w:tab w:val="left" w:pos="540"/>
          <w:tab w:val="left" w:pos="1843"/>
        </w:tabs>
        <w:ind w:left="0" w:firstLine="0"/>
        <w:jc w:val="both"/>
      </w:pPr>
      <w:r w:rsidRPr="0067557B">
        <w:t xml:space="preserve">Требования к Поставщику в отношении Субпоставщиков </w:t>
      </w:r>
      <w:r w:rsidRPr="0067557B">
        <w:tab/>
      </w:r>
      <w:r w:rsidRPr="0067557B">
        <w:tab/>
      </w:r>
      <w:r w:rsidRPr="0067557B">
        <w:tab/>
      </w:r>
      <w:r w:rsidRPr="0067557B">
        <w:tab/>
      </w:r>
      <w:r w:rsidRPr="0067557B">
        <w:tab/>
        <w:t>9</w:t>
      </w:r>
    </w:p>
    <w:p w:rsidR="00E15011" w:rsidRPr="0067557B" w:rsidRDefault="00E15011" w:rsidP="00E15011">
      <w:pPr>
        <w:tabs>
          <w:tab w:val="left" w:pos="180"/>
          <w:tab w:val="left" w:pos="540"/>
          <w:tab w:val="left" w:pos="1843"/>
        </w:tabs>
        <w:jc w:val="both"/>
      </w:pPr>
      <w:r w:rsidRPr="0067557B">
        <w:t>Дополнение</w:t>
      </w:r>
      <w:proofErr w:type="gramStart"/>
      <w:r w:rsidRPr="0067557B">
        <w:t xml:space="preserve"> А</w:t>
      </w:r>
      <w:proofErr w:type="gramEnd"/>
      <w:r w:rsidRPr="0067557B">
        <w:t xml:space="preserve"> «Требования к содержанию Отчета об анализе качества»</w:t>
      </w:r>
      <w:r w:rsidRPr="0067557B">
        <w:tab/>
      </w:r>
      <w:r w:rsidRPr="0067557B">
        <w:tab/>
      </w:r>
      <w:r w:rsidRPr="0067557B">
        <w:tab/>
        <w:t>11</w:t>
      </w:r>
    </w:p>
    <w:p w:rsidR="00E15011" w:rsidRPr="0067557B" w:rsidRDefault="00E15011" w:rsidP="00E15011">
      <w:pPr>
        <w:pStyle w:val="17"/>
        <w:tabs>
          <w:tab w:val="clear" w:pos="9900"/>
          <w:tab w:val="right" w:pos="9214"/>
        </w:tabs>
        <w:rPr>
          <w:b w:val="0"/>
        </w:rPr>
      </w:pPr>
      <w:r w:rsidRPr="0067557B">
        <w:rPr>
          <w:b w:val="0"/>
        </w:rPr>
        <w:t xml:space="preserve">Дополнение Б «Сводка данных по несоответствиям» </w:t>
      </w:r>
      <w:r w:rsidRPr="0067557B">
        <w:rPr>
          <w:b w:val="0"/>
        </w:rPr>
        <w:tab/>
        <w:t xml:space="preserve">   12</w:t>
      </w:r>
    </w:p>
    <w:p w:rsidR="00E15011" w:rsidRPr="0067557B" w:rsidRDefault="00E15011" w:rsidP="00E15011">
      <w:pPr>
        <w:pStyle w:val="afff6"/>
        <w:tabs>
          <w:tab w:val="left" w:pos="4500"/>
          <w:tab w:val="left" w:pos="5940"/>
          <w:tab w:val="left" w:pos="7740"/>
          <w:tab w:val="left" w:pos="9180"/>
        </w:tabs>
        <w:ind w:right="202" w:firstLine="720"/>
        <w:jc w:val="both"/>
        <w:rPr>
          <w:rStyle w:val="af2"/>
          <w:color w:val="auto"/>
        </w:rPr>
      </w:pPr>
      <w:r w:rsidRPr="0067557B">
        <w:rPr>
          <w:rStyle w:val="af2"/>
          <w:b w:val="0"/>
          <w:color w:val="auto"/>
        </w:rPr>
        <w:br w:type="page"/>
      </w:r>
      <w:bookmarkEnd w:id="10"/>
      <w:bookmarkEnd w:id="11"/>
      <w:bookmarkEnd w:id="12"/>
    </w:p>
    <w:p w:rsidR="00E15011" w:rsidRPr="0067557B" w:rsidRDefault="00E15011" w:rsidP="00E15011">
      <w:pPr>
        <w:pStyle w:val="17"/>
      </w:pPr>
      <w:r w:rsidRPr="0067557B">
        <w:lastRenderedPageBreak/>
        <w:t>1. Общие положения</w:t>
      </w:r>
    </w:p>
    <w:p w:rsidR="00E15011" w:rsidRPr="0067557B" w:rsidRDefault="00E15011" w:rsidP="00C83FB3">
      <w:pPr>
        <w:numPr>
          <w:ilvl w:val="1"/>
          <w:numId w:val="29"/>
        </w:numPr>
        <w:tabs>
          <w:tab w:val="clear" w:pos="576"/>
          <w:tab w:val="num" w:pos="851"/>
        </w:tabs>
        <w:spacing w:before="120" w:after="120"/>
        <w:ind w:left="851" w:hanging="851"/>
        <w:jc w:val="both"/>
      </w:pPr>
      <w:bookmarkStart w:id="13" w:name="_Toc521737153"/>
      <w:bookmarkStart w:id="14" w:name="_Toc521737451"/>
      <w:r w:rsidRPr="0067557B">
        <w:t>Настоящие требования разработаны с целью организации деятельности Поставщика в области обеспечения качества оборудования, поставляемого в соответствии с Договором.</w:t>
      </w:r>
    </w:p>
    <w:p w:rsidR="00E15011" w:rsidRPr="0067557B" w:rsidRDefault="00E15011" w:rsidP="00C83FB3">
      <w:pPr>
        <w:numPr>
          <w:ilvl w:val="1"/>
          <w:numId w:val="29"/>
        </w:numPr>
        <w:tabs>
          <w:tab w:val="clear" w:pos="576"/>
          <w:tab w:val="num" w:pos="851"/>
        </w:tabs>
        <w:spacing w:before="120" w:after="120"/>
        <w:ind w:left="851" w:hanging="851"/>
        <w:jc w:val="both"/>
      </w:pPr>
      <w:r w:rsidRPr="0067557B">
        <w:t>Настоящие требования могут уточняться и/или дополняться, по мере выполнения работ по Договору, без корректировки цены Договора.</w:t>
      </w:r>
      <w:bookmarkEnd w:id="13"/>
      <w:bookmarkEnd w:id="14"/>
    </w:p>
    <w:p w:rsidR="00E15011" w:rsidRPr="0067557B" w:rsidRDefault="00E15011" w:rsidP="00C83FB3">
      <w:pPr>
        <w:numPr>
          <w:ilvl w:val="1"/>
          <w:numId w:val="29"/>
        </w:numPr>
        <w:tabs>
          <w:tab w:val="clear" w:pos="576"/>
          <w:tab w:val="num" w:pos="851"/>
        </w:tabs>
        <w:spacing w:before="120" w:after="120"/>
        <w:ind w:left="851" w:hanging="851"/>
        <w:jc w:val="both"/>
      </w:pPr>
      <w:r w:rsidRPr="0067557B">
        <w:t>Поставщик обеспечит обязательное наличие в Договорах со своими Субпоставщиками (в случае их привлечения) требований к обеспечению качества, в объеме настоящего Приложения.</w:t>
      </w:r>
    </w:p>
    <w:p w:rsidR="00E15011" w:rsidRPr="0067557B" w:rsidRDefault="00E15011" w:rsidP="00E15011">
      <w:pPr>
        <w:pStyle w:val="17"/>
      </w:pPr>
      <w:bookmarkStart w:id="15" w:name="_Toc245416"/>
      <w:bookmarkStart w:id="16" w:name="_Toc246473"/>
      <w:bookmarkStart w:id="17" w:name="_Toc246885"/>
      <w:bookmarkStart w:id="18" w:name="_Toc195588560"/>
      <w:r w:rsidRPr="0067557B">
        <w:t>2. Термины и определения</w:t>
      </w:r>
      <w:bookmarkEnd w:id="15"/>
      <w:bookmarkEnd w:id="16"/>
      <w:bookmarkEnd w:id="17"/>
      <w:bookmarkEnd w:id="18"/>
    </w:p>
    <w:p w:rsidR="00E15011" w:rsidRPr="0067557B" w:rsidRDefault="00E15011" w:rsidP="00E15011">
      <w:pPr>
        <w:tabs>
          <w:tab w:val="num" w:pos="0"/>
          <w:tab w:val="num" w:pos="1260"/>
          <w:tab w:val="left" w:pos="1440"/>
        </w:tabs>
        <w:spacing w:before="120"/>
        <w:jc w:val="both"/>
      </w:pPr>
      <w:r w:rsidRPr="0067557B">
        <w:t>В настоящем документе применяются следующие термины и определения:</w:t>
      </w:r>
    </w:p>
    <w:tbl>
      <w:tblPr>
        <w:tblW w:w="10119" w:type="dxa"/>
        <w:jc w:val="center"/>
        <w:tblLayout w:type="fixed"/>
        <w:tblLook w:val="0000" w:firstRow="0" w:lastRow="0" w:firstColumn="0" w:lastColumn="0" w:noHBand="0" w:noVBand="0"/>
      </w:tblPr>
      <w:tblGrid>
        <w:gridCol w:w="2801"/>
        <w:gridCol w:w="7318"/>
      </w:tblGrid>
      <w:tr w:rsidR="00E15011" w:rsidRPr="0067557B" w:rsidTr="00E15011">
        <w:trPr>
          <w:jc w:val="center"/>
        </w:trPr>
        <w:tc>
          <w:tcPr>
            <w:tcW w:w="2801" w:type="dxa"/>
          </w:tcPr>
          <w:p w:rsidR="00E15011" w:rsidRPr="0067557B" w:rsidRDefault="00E15011" w:rsidP="00E15011">
            <w:pPr>
              <w:pStyle w:val="af8"/>
              <w:ind w:right="136"/>
              <w:rPr>
                <w:sz w:val="24"/>
                <w:szCs w:val="24"/>
              </w:rPr>
            </w:pPr>
            <w:r w:rsidRPr="0067557B">
              <w:rPr>
                <w:sz w:val="24"/>
                <w:szCs w:val="24"/>
              </w:rPr>
              <w:t>Аудит обеспечения качества</w:t>
            </w:r>
          </w:p>
        </w:tc>
        <w:tc>
          <w:tcPr>
            <w:tcW w:w="7318" w:type="dxa"/>
          </w:tcPr>
          <w:p w:rsidR="00E15011" w:rsidRPr="0067557B" w:rsidRDefault="00E15011" w:rsidP="00E15011">
            <w:pPr>
              <w:ind w:right="136"/>
              <w:jc w:val="both"/>
            </w:pPr>
            <w:r w:rsidRPr="0067557B">
              <w:t>Документируемые действия, а именно - исследование, осмотр и оценка, определяющие объективное доказательство соответствия и следования принятым процедурам, инструкциям, положениям, стандартам, административным или эксплуатационным программам и другим применяемым документам</w:t>
            </w:r>
          </w:p>
        </w:tc>
      </w:tr>
      <w:tr w:rsidR="00E15011" w:rsidRPr="0067557B" w:rsidTr="00E15011">
        <w:trPr>
          <w:jc w:val="center"/>
        </w:trPr>
        <w:tc>
          <w:tcPr>
            <w:tcW w:w="2801" w:type="dxa"/>
          </w:tcPr>
          <w:p w:rsidR="00E15011" w:rsidRPr="0067557B" w:rsidRDefault="00E15011" w:rsidP="00E15011">
            <w:pPr>
              <w:ind w:right="136"/>
            </w:pPr>
            <w:r w:rsidRPr="0067557B">
              <w:t>Аудитор</w:t>
            </w:r>
          </w:p>
        </w:tc>
        <w:tc>
          <w:tcPr>
            <w:tcW w:w="7318" w:type="dxa"/>
          </w:tcPr>
          <w:p w:rsidR="00E15011" w:rsidRPr="0067557B" w:rsidRDefault="00E15011" w:rsidP="00E15011">
            <w:pPr>
              <w:ind w:right="136"/>
              <w:jc w:val="both"/>
            </w:pPr>
            <w:r w:rsidRPr="0067557B">
              <w:t>Специалист, осуществляющий действия по исследованию, осмотру и оценке, определяющие объективное доказательство соответствия и следования принятым процедурам, инструкциям, положениям, стандартам, административным или эксплуатационным программам и другим применяемым документам</w:t>
            </w:r>
          </w:p>
        </w:tc>
      </w:tr>
      <w:tr w:rsidR="00E15011" w:rsidRPr="0067557B" w:rsidTr="00E15011">
        <w:trPr>
          <w:jc w:val="center"/>
        </w:trPr>
        <w:tc>
          <w:tcPr>
            <w:tcW w:w="2801" w:type="dxa"/>
          </w:tcPr>
          <w:p w:rsidR="00E15011" w:rsidRPr="0067557B" w:rsidRDefault="00E15011" w:rsidP="00E15011">
            <w:pPr>
              <w:ind w:right="136"/>
            </w:pPr>
            <w:r w:rsidRPr="0067557B">
              <w:t>Генподрядчик</w:t>
            </w:r>
          </w:p>
        </w:tc>
        <w:tc>
          <w:tcPr>
            <w:tcW w:w="7318" w:type="dxa"/>
          </w:tcPr>
          <w:p w:rsidR="00E15011" w:rsidRPr="0067557B" w:rsidRDefault="00E15011" w:rsidP="00E15011">
            <w:pPr>
              <w:ind w:right="136"/>
              <w:jc w:val="both"/>
            </w:pPr>
            <w:r w:rsidRPr="0067557B">
              <w:t>Акционерное общество «ИНЖИНИРИНГОВАЯ КОМПАНИЯ «АТОМСТРОЙЭКСПОРТ» (АО ИК «АСЭ»)</w:t>
            </w:r>
          </w:p>
        </w:tc>
      </w:tr>
      <w:tr w:rsidR="00E15011" w:rsidRPr="0067557B" w:rsidTr="00E15011">
        <w:trPr>
          <w:jc w:val="center"/>
        </w:trPr>
        <w:tc>
          <w:tcPr>
            <w:tcW w:w="2801" w:type="dxa"/>
          </w:tcPr>
          <w:p w:rsidR="00E15011" w:rsidRPr="0067557B" w:rsidRDefault="00E15011" w:rsidP="00E15011">
            <w:pPr>
              <w:ind w:right="136"/>
              <w:rPr>
                <w:bCs/>
              </w:rPr>
            </w:pPr>
            <w:r w:rsidRPr="0067557B">
              <w:rPr>
                <w:bCs/>
              </w:rPr>
              <w:t>Заказчик</w:t>
            </w:r>
          </w:p>
        </w:tc>
        <w:tc>
          <w:tcPr>
            <w:tcW w:w="7318" w:type="dxa"/>
          </w:tcPr>
          <w:p w:rsidR="00E15011" w:rsidRPr="0067557B" w:rsidRDefault="00E15011" w:rsidP="00E15011">
            <w:pPr>
              <w:ind w:right="136"/>
              <w:jc w:val="both"/>
            </w:pPr>
            <w:r w:rsidRPr="0067557B">
              <w:t>АО «ДЕЗ»</w:t>
            </w:r>
          </w:p>
        </w:tc>
      </w:tr>
      <w:tr w:rsidR="00E15011" w:rsidRPr="0067557B" w:rsidTr="00E15011">
        <w:trPr>
          <w:trHeight w:val="295"/>
          <w:jc w:val="center"/>
        </w:trPr>
        <w:tc>
          <w:tcPr>
            <w:tcW w:w="2801" w:type="dxa"/>
          </w:tcPr>
          <w:p w:rsidR="00E15011" w:rsidRPr="0067557B" w:rsidRDefault="00E15011" w:rsidP="00E15011">
            <w:pPr>
              <w:ind w:right="136"/>
              <w:rPr>
                <w:bCs/>
              </w:rPr>
            </w:pPr>
            <w:r w:rsidRPr="0067557B">
              <w:rPr>
                <w:bCs/>
              </w:rPr>
              <w:t xml:space="preserve">Заказчик-застройщик </w:t>
            </w:r>
          </w:p>
        </w:tc>
        <w:tc>
          <w:tcPr>
            <w:tcW w:w="7318" w:type="dxa"/>
          </w:tcPr>
          <w:p w:rsidR="00E15011" w:rsidRPr="0067557B" w:rsidRDefault="00E15011" w:rsidP="00E15011">
            <w:pPr>
              <w:ind w:right="136"/>
              <w:jc w:val="both"/>
              <w:rPr>
                <w:bCs/>
              </w:rPr>
            </w:pPr>
            <w:r w:rsidRPr="0067557B">
              <w:rPr>
                <w:bCs/>
              </w:rPr>
              <w:t>АО «Концерн Росэнергоатом»</w:t>
            </w:r>
          </w:p>
        </w:tc>
      </w:tr>
      <w:tr w:rsidR="00E15011" w:rsidRPr="0067557B" w:rsidTr="00E15011">
        <w:trPr>
          <w:jc w:val="center"/>
        </w:trPr>
        <w:tc>
          <w:tcPr>
            <w:tcW w:w="2801" w:type="dxa"/>
          </w:tcPr>
          <w:p w:rsidR="00E15011" w:rsidRPr="0067557B" w:rsidRDefault="00E15011" w:rsidP="00E15011">
            <w:pPr>
              <w:ind w:right="136"/>
            </w:pPr>
            <w:r w:rsidRPr="0067557B">
              <w:t>Закупочная документация</w:t>
            </w:r>
          </w:p>
        </w:tc>
        <w:tc>
          <w:tcPr>
            <w:tcW w:w="7318" w:type="dxa"/>
          </w:tcPr>
          <w:p w:rsidR="00E15011" w:rsidRPr="0067557B" w:rsidRDefault="00E15011" w:rsidP="00E15011">
            <w:pPr>
              <w:ind w:right="136"/>
              <w:jc w:val="both"/>
            </w:pPr>
            <w:r w:rsidRPr="0067557B">
              <w:t>Настоящий Договор и документы, подготовленные и взаимно согласованные Заказчиком и Поставщиком на основании условий Договора.</w:t>
            </w:r>
          </w:p>
        </w:tc>
      </w:tr>
      <w:tr w:rsidR="00E15011" w:rsidRPr="0067557B" w:rsidTr="00E15011">
        <w:trPr>
          <w:jc w:val="center"/>
        </w:trPr>
        <w:tc>
          <w:tcPr>
            <w:tcW w:w="2801" w:type="dxa"/>
          </w:tcPr>
          <w:p w:rsidR="00E15011" w:rsidRPr="0067557B" w:rsidRDefault="00E15011" w:rsidP="00E15011">
            <w:pPr>
              <w:ind w:right="136"/>
            </w:pPr>
            <w:r w:rsidRPr="0067557B">
              <w:t>Записи</w:t>
            </w:r>
          </w:p>
          <w:p w:rsidR="00E15011" w:rsidRPr="0067557B" w:rsidRDefault="00E15011" w:rsidP="00E15011">
            <w:pPr>
              <w:ind w:right="136"/>
            </w:pPr>
          </w:p>
          <w:p w:rsidR="00E15011" w:rsidRPr="0067557B" w:rsidRDefault="00E15011" w:rsidP="00E15011">
            <w:pPr>
              <w:ind w:right="136"/>
            </w:pPr>
          </w:p>
        </w:tc>
        <w:tc>
          <w:tcPr>
            <w:tcW w:w="7318" w:type="dxa"/>
          </w:tcPr>
          <w:p w:rsidR="00E15011" w:rsidRPr="0067557B" w:rsidRDefault="00E15011" w:rsidP="00E15011">
            <w:pPr>
              <w:ind w:right="136"/>
              <w:jc w:val="both"/>
            </w:pPr>
            <w:r w:rsidRPr="0067557B">
              <w:t>Документы, содержащие достигнутые результаты или свидетельства осуществленной деятельности.</w:t>
            </w:r>
          </w:p>
        </w:tc>
      </w:tr>
      <w:tr w:rsidR="00E15011" w:rsidRPr="0067557B" w:rsidTr="00E15011">
        <w:trPr>
          <w:jc w:val="center"/>
        </w:trPr>
        <w:tc>
          <w:tcPr>
            <w:tcW w:w="2801" w:type="dxa"/>
          </w:tcPr>
          <w:p w:rsidR="00E15011" w:rsidRPr="0067557B" w:rsidRDefault="00E15011" w:rsidP="00E15011">
            <w:pPr>
              <w:ind w:right="137"/>
              <w:rPr>
                <w:bCs/>
              </w:rPr>
            </w:pPr>
            <w:r w:rsidRPr="0067557B">
              <w:rPr>
                <w:bCs/>
              </w:rPr>
              <w:t>Поставщик</w:t>
            </w:r>
          </w:p>
        </w:tc>
        <w:tc>
          <w:tcPr>
            <w:tcW w:w="7318" w:type="dxa"/>
          </w:tcPr>
          <w:p w:rsidR="00E15011" w:rsidRPr="0067557B" w:rsidRDefault="00E15011" w:rsidP="00E15011">
            <w:pPr>
              <w:ind w:right="137"/>
              <w:jc w:val="both"/>
              <w:rPr>
                <w:bCs/>
              </w:rPr>
            </w:pPr>
          </w:p>
        </w:tc>
      </w:tr>
      <w:tr w:rsidR="00E15011" w:rsidRPr="0067557B" w:rsidTr="00E15011">
        <w:trPr>
          <w:jc w:val="center"/>
        </w:trPr>
        <w:tc>
          <w:tcPr>
            <w:tcW w:w="2801" w:type="dxa"/>
          </w:tcPr>
          <w:p w:rsidR="00E15011" w:rsidRPr="0067557B" w:rsidRDefault="00E15011" w:rsidP="00E15011">
            <w:pPr>
              <w:ind w:right="137"/>
            </w:pPr>
            <w:bookmarkStart w:id="19" w:name="_Toc245417"/>
            <w:bookmarkStart w:id="20" w:name="_Toc246474"/>
            <w:bookmarkStart w:id="21" w:name="_Toc246886"/>
            <w:r w:rsidRPr="0067557B">
              <w:t>Инспекция</w:t>
            </w:r>
          </w:p>
        </w:tc>
        <w:tc>
          <w:tcPr>
            <w:tcW w:w="7318" w:type="dxa"/>
          </w:tcPr>
          <w:p w:rsidR="00E15011" w:rsidRPr="0067557B" w:rsidRDefault="00E15011" w:rsidP="00E15011">
            <w:pPr>
              <w:ind w:right="137"/>
              <w:jc w:val="both"/>
            </w:pPr>
            <w:r w:rsidRPr="0067557B">
              <w:t xml:space="preserve">Проверка соответствия процесса или оборудования, комплектующих, материалов и полуфабрикатов, поставляемых на </w:t>
            </w:r>
            <w:proofErr w:type="gramStart"/>
            <w:r w:rsidRPr="0067557B">
              <w:t>АЭС</w:t>
            </w:r>
            <w:proofErr w:type="gramEnd"/>
            <w:r w:rsidRPr="0067557B">
              <w:t xml:space="preserve"> установленным требованиям.</w:t>
            </w:r>
          </w:p>
        </w:tc>
      </w:tr>
      <w:tr w:rsidR="00E15011" w:rsidRPr="0067557B" w:rsidTr="00E15011">
        <w:trPr>
          <w:jc w:val="center"/>
        </w:trPr>
        <w:tc>
          <w:tcPr>
            <w:tcW w:w="2801" w:type="dxa"/>
          </w:tcPr>
          <w:p w:rsidR="00E15011" w:rsidRPr="0067557B" w:rsidRDefault="00E15011" w:rsidP="00E15011">
            <w:pPr>
              <w:ind w:right="137"/>
              <w:jc w:val="both"/>
            </w:pPr>
            <w:r w:rsidRPr="0067557B">
              <w:t>Обеспечение качества</w:t>
            </w:r>
          </w:p>
        </w:tc>
        <w:tc>
          <w:tcPr>
            <w:tcW w:w="7318" w:type="dxa"/>
          </w:tcPr>
          <w:p w:rsidR="00E15011" w:rsidRPr="0067557B" w:rsidRDefault="00E15011" w:rsidP="00E15011">
            <w:pPr>
              <w:ind w:right="137"/>
              <w:jc w:val="both"/>
            </w:pPr>
            <w:r w:rsidRPr="0067557B">
              <w:t>Планируемая и систематически осуществляемая деятельность, направленная на то, чтобы все работы по изготовлению оборудования, комплектующих, материалов и полуфабрикатов, поставляемых на АЭС, проводились установленным образом, а их результаты удовлетворяли предъявленным к ним требованиям.</w:t>
            </w:r>
          </w:p>
        </w:tc>
      </w:tr>
      <w:tr w:rsidR="00E15011" w:rsidRPr="0067557B" w:rsidTr="00E15011">
        <w:trPr>
          <w:jc w:val="center"/>
        </w:trPr>
        <w:tc>
          <w:tcPr>
            <w:tcW w:w="2801" w:type="dxa"/>
          </w:tcPr>
          <w:p w:rsidR="00E15011" w:rsidRPr="0067557B" w:rsidRDefault="00E15011" w:rsidP="00E15011">
            <w:pPr>
              <w:ind w:right="137"/>
              <w:jc w:val="both"/>
            </w:pPr>
            <w:r w:rsidRPr="0067557B">
              <w:t>Покупатель</w:t>
            </w:r>
          </w:p>
        </w:tc>
        <w:tc>
          <w:tcPr>
            <w:tcW w:w="7318" w:type="dxa"/>
          </w:tcPr>
          <w:p w:rsidR="00E15011" w:rsidRPr="0067557B" w:rsidRDefault="00E15011" w:rsidP="00E15011">
            <w:pPr>
              <w:ind w:right="137"/>
              <w:jc w:val="both"/>
            </w:pPr>
            <w:r w:rsidRPr="0067557B">
              <w:t>АО «АЭМ-технологии»</w:t>
            </w:r>
          </w:p>
        </w:tc>
      </w:tr>
      <w:tr w:rsidR="00E15011" w:rsidRPr="0067557B" w:rsidTr="00E15011">
        <w:trPr>
          <w:jc w:val="center"/>
        </w:trPr>
        <w:tc>
          <w:tcPr>
            <w:tcW w:w="2801" w:type="dxa"/>
          </w:tcPr>
          <w:p w:rsidR="00E15011" w:rsidRPr="0067557B" w:rsidRDefault="00E15011" w:rsidP="00E15011">
            <w:pPr>
              <w:ind w:right="137"/>
            </w:pPr>
            <w:r w:rsidRPr="0067557B">
              <w:t>Оценка соответствия</w:t>
            </w:r>
          </w:p>
        </w:tc>
        <w:tc>
          <w:tcPr>
            <w:tcW w:w="7318" w:type="dxa"/>
          </w:tcPr>
          <w:p w:rsidR="00E15011" w:rsidRPr="0067557B" w:rsidRDefault="00E15011" w:rsidP="00E15011">
            <w:pPr>
              <w:ind w:right="137"/>
              <w:jc w:val="both"/>
            </w:pPr>
            <w:r w:rsidRPr="0067557B">
              <w:t>Прямое или косвенное определение соблюдения требований, предъявляемых к объекту.</w:t>
            </w:r>
          </w:p>
        </w:tc>
      </w:tr>
      <w:tr w:rsidR="00E15011" w:rsidRPr="0067557B" w:rsidTr="00E15011">
        <w:trPr>
          <w:jc w:val="center"/>
        </w:trPr>
        <w:tc>
          <w:tcPr>
            <w:tcW w:w="2801" w:type="dxa"/>
          </w:tcPr>
          <w:p w:rsidR="00E15011" w:rsidRPr="0067557B" w:rsidRDefault="00E15011" w:rsidP="00E15011">
            <w:pPr>
              <w:ind w:right="137"/>
            </w:pPr>
            <w:r w:rsidRPr="0067557B">
              <w:t>Несоответствие</w:t>
            </w:r>
          </w:p>
        </w:tc>
        <w:tc>
          <w:tcPr>
            <w:tcW w:w="7318" w:type="dxa"/>
          </w:tcPr>
          <w:p w:rsidR="00E15011" w:rsidRPr="0067557B" w:rsidRDefault="00E15011" w:rsidP="00E15011">
            <w:pPr>
              <w:ind w:right="137"/>
              <w:jc w:val="both"/>
            </w:pPr>
            <w:r w:rsidRPr="0067557B">
              <w:t>Невыполнение одного или нескольких установленных требований.</w:t>
            </w:r>
          </w:p>
          <w:p w:rsidR="00E15011" w:rsidRPr="0067557B" w:rsidRDefault="00E15011" w:rsidP="00E15011">
            <w:pPr>
              <w:ind w:right="137"/>
              <w:jc w:val="both"/>
            </w:pPr>
          </w:p>
        </w:tc>
      </w:tr>
      <w:tr w:rsidR="00E15011" w:rsidRPr="0067557B" w:rsidTr="00E15011">
        <w:trPr>
          <w:jc w:val="center"/>
        </w:trPr>
        <w:tc>
          <w:tcPr>
            <w:tcW w:w="2801" w:type="dxa"/>
          </w:tcPr>
          <w:p w:rsidR="00E15011" w:rsidRPr="0067557B" w:rsidRDefault="00E15011" w:rsidP="00E15011">
            <w:pPr>
              <w:ind w:right="137"/>
              <w:rPr>
                <w:bCs/>
              </w:rPr>
            </w:pPr>
            <w:r w:rsidRPr="0067557B">
              <w:t>Приемочная инспекция</w:t>
            </w:r>
          </w:p>
        </w:tc>
        <w:tc>
          <w:tcPr>
            <w:tcW w:w="7318" w:type="dxa"/>
          </w:tcPr>
          <w:p w:rsidR="00E15011" w:rsidRPr="0067557B" w:rsidRDefault="00E15011" w:rsidP="00E15011">
            <w:pPr>
              <w:tabs>
                <w:tab w:val="left" w:pos="6985"/>
              </w:tabs>
              <w:ind w:right="137"/>
              <w:jc w:val="both"/>
            </w:pPr>
            <w:r w:rsidRPr="0067557B">
              <w:t>Комплекс действий для готового оборудования, комплектующих, материалов и полуфабрикатов, поставляемых на АЭС, по результатам которых принимается решение об их пригодности к поставкам и (или) использованию.</w:t>
            </w:r>
          </w:p>
        </w:tc>
      </w:tr>
      <w:tr w:rsidR="00E15011" w:rsidRPr="0067557B" w:rsidTr="00E15011">
        <w:trPr>
          <w:jc w:val="center"/>
        </w:trPr>
        <w:tc>
          <w:tcPr>
            <w:tcW w:w="2801" w:type="dxa"/>
          </w:tcPr>
          <w:p w:rsidR="00E15011" w:rsidRPr="0067557B" w:rsidRDefault="00E15011" w:rsidP="00E15011">
            <w:pPr>
              <w:ind w:right="137"/>
            </w:pPr>
          </w:p>
        </w:tc>
        <w:tc>
          <w:tcPr>
            <w:tcW w:w="7318" w:type="dxa"/>
          </w:tcPr>
          <w:p w:rsidR="00E15011" w:rsidRPr="0067557B" w:rsidRDefault="00E15011" w:rsidP="00E15011">
            <w:pPr>
              <w:pStyle w:val="a"/>
              <w:numPr>
                <w:ilvl w:val="0"/>
                <w:numId w:val="0"/>
              </w:numPr>
              <w:tabs>
                <w:tab w:val="left" w:pos="6985"/>
              </w:tabs>
              <w:spacing w:before="0" w:after="0"/>
              <w:rPr>
                <w:rFonts w:ascii="Times New Roman" w:hAnsi="Times New Roman"/>
                <w:b w:val="0"/>
                <w:sz w:val="24"/>
                <w:szCs w:val="24"/>
              </w:rPr>
            </w:pPr>
          </w:p>
        </w:tc>
      </w:tr>
      <w:tr w:rsidR="00E15011" w:rsidRPr="0067557B" w:rsidTr="00E15011">
        <w:trPr>
          <w:jc w:val="center"/>
        </w:trPr>
        <w:tc>
          <w:tcPr>
            <w:tcW w:w="2801" w:type="dxa"/>
          </w:tcPr>
          <w:p w:rsidR="00E15011" w:rsidRPr="0067557B" w:rsidRDefault="00E15011" w:rsidP="00E15011">
            <w:pPr>
              <w:ind w:right="137"/>
            </w:pPr>
            <w:r w:rsidRPr="0067557B">
              <w:t xml:space="preserve">Процедура </w:t>
            </w:r>
          </w:p>
        </w:tc>
        <w:tc>
          <w:tcPr>
            <w:tcW w:w="7318" w:type="dxa"/>
          </w:tcPr>
          <w:p w:rsidR="00E15011" w:rsidRPr="0067557B" w:rsidRDefault="00E15011" w:rsidP="00E15011">
            <w:pPr>
              <w:ind w:right="137"/>
              <w:jc w:val="both"/>
            </w:pPr>
            <w:r w:rsidRPr="0067557B">
              <w:t xml:space="preserve">Документированный установленный способ осуществления </w:t>
            </w:r>
            <w:r w:rsidRPr="0067557B">
              <w:lastRenderedPageBreak/>
              <w:t>деятельности или процесса.</w:t>
            </w:r>
          </w:p>
        </w:tc>
      </w:tr>
      <w:tr w:rsidR="00E15011" w:rsidRPr="0067557B" w:rsidTr="00E15011">
        <w:trPr>
          <w:jc w:val="center"/>
        </w:trPr>
        <w:tc>
          <w:tcPr>
            <w:tcW w:w="2801" w:type="dxa"/>
          </w:tcPr>
          <w:p w:rsidR="00E15011" w:rsidRPr="0067557B" w:rsidRDefault="00E15011" w:rsidP="00E15011">
            <w:pPr>
              <w:ind w:right="137"/>
            </w:pPr>
            <w:r w:rsidRPr="0067557B">
              <w:lastRenderedPageBreak/>
              <w:t>Рассмотрение</w:t>
            </w:r>
          </w:p>
        </w:tc>
        <w:tc>
          <w:tcPr>
            <w:tcW w:w="7318" w:type="dxa"/>
          </w:tcPr>
          <w:p w:rsidR="00E15011" w:rsidRPr="0067557B" w:rsidRDefault="00E15011" w:rsidP="00E15011">
            <w:pPr>
              <w:ind w:right="137"/>
              <w:jc w:val="both"/>
            </w:pPr>
            <w:r w:rsidRPr="0067557B">
              <w:t>Изучение документов для информации и комментариев.</w:t>
            </w:r>
          </w:p>
        </w:tc>
      </w:tr>
      <w:tr w:rsidR="00E15011" w:rsidRPr="0067557B" w:rsidTr="00E15011">
        <w:trPr>
          <w:jc w:val="center"/>
        </w:trPr>
        <w:tc>
          <w:tcPr>
            <w:tcW w:w="2801" w:type="dxa"/>
          </w:tcPr>
          <w:p w:rsidR="00E15011" w:rsidRPr="0067557B" w:rsidRDefault="00E15011" w:rsidP="00E15011">
            <w:pPr>
              <w:ind w:right="137"/>
            </w:pPr>
            <w:r w:rsidRPr="0067557B">
              <w:t>Система менеджмента качества</w:t>
            </w:r>
          </w:p>
        </w:tc>
        <w:tc>
          <w:tcPr>
            <w:tcW w:w="7318" w:type="dxa"/>
          </w:tcPr>
          <w:p w:rsidR="00E15011" w:rsidRPr="0067557B" w:rsidRDefault="00E15011" w:rsidP="00E15011">
            <w:pPr>
              <w:ind w:right="137"/>
              <w:jc w:val="both"/>
            </w:pPr>
            <w:r w:rsidRPr="0067557B">
              <w:t>Система менеджмента для руководства и управления организацией применительно к качеству.</w:t>
            </w:r>
          </w:p>
        </w:tc>
      </w:tr>
      <w:tr w:rsidR="00E15011" w:rsidRPr="0067557B" w:rsidTr="00E15011">
        <w:trPr>
          <w:jc w:val="center"/>
        </w:trPr>
        <w:tc>
          <w:tcPr>
            <w:tcW w:w="2801" w:type="dxa"/>
          </w:tcPr>
          <w:p w:rsidR="00E15011" w:rsidRPr="0067557B" w:rsidRDefault="00E15011" w:rsidP="00E15011">
            <w:pPr>
              <w:ind w:right="137"/>
            </w:pPr>
            <w:r w:rsidRPr="0067557B">
              <w:t>Согласование</w:t>
            </w:r>
          </w:p>
        </w:tc>
        <w:tc>
          <w:tcPr>
            <w:tcW w:w="7318" w:type="dxa"/>
          </w:tcPr>
          <w:p w:rsidR="00E15011" w:rsidRPr="0067557B" w:rsidRDefault="00E15011" w:rsidP="00E15011">
            <w:pPr>
              <w:ind w:right="137"/>
              <w:jc w:val="both"/>
            </w:pPr>
            <w:r w:rsidRPr="0067557B">
              <w:t>Письменное одобрение и/или подтверждение со стороны Заказчика-застройщика, Генподрядчика, Заказчика.</w:t>
            </w:r>
          </w:p>
        </w:tc>
      </w:tr>
      <w:tr w:rsidR="00E15011" w:rsidRPr="0067557B" w:rsidTr="00E15011">
        <w:trPr>
          <w:jc w:val="center"/>
        </w:trPr>
        <w:tc>
          <w:tcPr>
            <w:tcW w:w="2801" w:type="dxa"/>
          </w:tcPr>
          <w:p w:rsidR="00E15011" w:rsidRPr="0067557B" w:rsidRDefault="00E15011" w:rsidP="00E15011">
            <w:pPr>
              <w:ind w:right="137"/>
            </w:pPr>
            <w:r w:rsidRPr="0067557B">
              <w:t>Специальные процессы</w:t>
            </w:r>
          </w:p>
        </w:tc>
        <w:tc>
          <w:tcPr>
            <w:tcW w:w="7318" w:type="dxa"/>
          </w:tcPr>
          <w:p w:rsidR="00E15011" w:rsidRPr="0067557B" w:rsidRDefault="00E15011" w:rsidP="00E15011">
            <w:pPr>
              <w:ind w:right="137"/>
              <w:jc w:val="both"/>
            </w:pPr>
            <w:r w:rsidRPr="0067557B">
              <w:t>Процессы, соблюдение технологии которых влияет на качество, но не может быть в полной мере проверено при приемочной инспекции оборудования, комплектующих, материалов и полуфабрикатов, поставляемых на АЭС (например, сварка, термообработка и т.д.).</w:t>
            </w:r>
          </w:p>
        </w:tc>
      </w:tr>
      <w:tr w:rsidR="00E15011" w:rsidRPr="0067557B" w:rsidTr="00E15011">
        <w:trPr>
          <w:jc w:val="center"/>
        </w:trPr>
        <w:tc>
          <w:tcPr>
            <w:tcW w:w="2801" w:type="dxa"/>
          </w:tcPr>
          <w:p w:rsidR="00E15011" w:rsidRPr="0067557B" w:rsidRDefault="00E15011" w:rsidP="00E15011">
            <w:pPr>
              <w:ind w:right="137"/>
            </w:pPr>
            <w:r w:rsidRPr="0067557B">
              <w:t xml:space="preserve">Субпоставщик </w:t>
            </w:r>
          </w:p>
        </w:tc>
        <w:tc>
          <w:tcPr>
            <w:tcW w:w="7318" w:type="dxa"/>
          </w:tcPr>
          <w:p w:rsidR="00E15011" w:rsidRPr="0067557B" w:rsidRDefault="00E15011" w:rsidP="00E15011">
            <w:pPr>
              <w:ind w:right="137"/>
              <w:jc w:val="both"/>
            </w:pPr>
            <w:r w:rsidRPr="0067557B">
              <w:t xml:space="preserve">Организация, привлекаемая Поставщиком к выполнению его обязательств по Договору. </w:t>
            </w:r>
          </w:p>
        </w:tc>
      </w:tr>
      <w:tr w:rsidR="00E15011" w:rsidRPr="0067557B" w:rsidTr="00E15011">
        <w:trPr>
          <w:jc w:val="center"/>
        </w:trPr>
        <w:tc>
          <w:tcPr>
            <w:tcW w:w="2801" w:type="dxa"/>
          </w:tcPr>
          <w:p w:rsidR="00E15011" w:rsidRPr="0067557B" w:rsidRDefault="00E15011" w:rsidP="00E15011">
            <w:pPr>
              <w:ind w:right="137"/>
              <w:jc w:val="both"/>
            </w:pPr>
            <w:r w:rsidRPr="0067557B">
              <w:t xml:space="preserve">Представитель </w:t>
            </w:r>
          </w:p>
          <w:p w:rsidR="00E15011" w:rsidRPr="0067557B" w:rsidRDefault="00E15011" w:rsidP="00E15011">
            <w:pPr>
              <w:ind w:right="137"/>
              <w:jc w:val="both"/>
            </w:pPr>
            <w:r w:rsidRPr="0067557B">
              <w:t>Заказчика-застройщика, Заказчика, Генподрядчика,</w:t>
            </w:r>
          </w:p>
          <w:p w:rsidR="00E15011" w:rsidRPr="0067557B" w:rsidRDefault="00E15011" w:rsidP="00E15011">
            <w:pPr>
              <w:ind w:right="137"/>
              <w:jc w:val="both"/>
            </w:pPr>
            <w:r w:rsidRPr="0067557B">
              <w:t>Поставщика</w:t>
            </w:r>
          </w:p>
        </w:tc>
        <w:tc>
          <w:tcPr>
            <w:tcW w:w="7318" w:type="dxa"/>
          </w:tcPr>
          <w:p w:rsidR="00E15011" w:rsidRPr="0067557B" w:rsidRDefault="00E15011" w:rsidP="00E15011">
            <w:pPr>
              <w:ind w:right="137"/>
              <w:jc w:val="both"/>
            </w:pPr>
            <w:proofErr w:type="gramStart"/>
            <w:r w:rsidRPr="0067557B">
              <w:t>Физическое или юридическое лицо, представляющее Заказчика-застройщика, Заказчика, Генподрядчика, Поставщика, которому предоставлена часть полномочий Заказчика-застройщика, Генподрядчика, Заказчика, Поставщика, в соответствии с документом о передаче полномочий за подписью руководящих лиц Заказчика-застройщика, Заказчика, Генподрядчика, Поставщика</w:t>
            </w:r>
            <w:proofErr w:type="gramEnd"/>
          </w:p>
        </w:tc>
      </w:tr>
      <w:tr w:rsidR="00E15011" w:rsidRPr="0067557B" w:rsidTr="00E15011">
        <w:trPr>
          <w:jc w:val="center"/>
        </w:trPr>
        <w:tc>
          <w:tcPr>
            <w:tcW w:w="2801" w:type="dxa"/>
          </w:tcPr>
          <w:p w:rsidR="00E15011" w:rsidRPr="0067557B" w:rsidRDefault="00E15011" w:rsidP="00E15011">
            <w:pPr>
              <w:ind w:right="137"/>
              <w:jc w:val="both"/>
              <w:rPr>
                <w:lang w:val="en-US"/>
              </w:rPr>
            </w:pPr>
            <w:r w:rsidRPr="0067557B">
              <w:t>Уполномоченная организация</w:t>
            </w:r>
          </w:p>
        </w:tc>
        <w:tc>
          <w:tcPr>
            <w:tcW w:w="7318" w:type="dxa"/>
          </w:tcPr>
          <w:p w:rsidR="00E15011" w:rsidRPr="0067557B" w:rsidRDefault="00E15011" w:rsidP="00E15011">
            <w:pPr>
              <w:ind w:right="137"/>
              <w:jc w:val="both"/>
            </w:pPr>
            <w:r w:rsidRPr="0067557B">
              <w:t>Организация, уполномоченная Заказчиком-застройщиком осуществлять оценку соответствия оборудования, комплектующих, материалов и полуфабрикатов.</w:t>
            </w:r>
          </w:p>
        </w:tc>
      </w:tr>
    </w:tbl>
    <w:p w:rsidR="00E15011" w:rsidRPr="0067557B" w:rsidRDefault="00E15011" w:rsidP="00E15011">
      <w:pPr>
        <w:jc w:val="both"/>
        <w:rPr>
          <w:i/>
        </w:rPr>
      </w:pPr>
      <w:r w:rsidRPr="0067557B">
        <w:rPr>
          <w:b/>
          <w:bCs/>
          <w:i/>
        </w:rPr>
        <w:t>Примечание.</w:t>
      </w:r>
      <w:r w:rsidRPr="0067557B">
        <w:rPr>
          <w:i/>
        </w:rPr>
        <w:t xml:space="preserve"> Термины, выделенные жирным шрифтом, требуют расшифровки при использовании в Договорах.</w:t>
      </w:r>
    </w:p>
    <w:p w:rsidR="00E15011" w:rsidRPr="0067557B" w:rsidRDefault="00E15011" w:rsidP="00E15011">
      <w:pPr>
        <w:pStyle w:val="17"/>
      </w:pPr>
      <w:bookmarkStart w:id="22" w:name="_Toc195588561"/>
    </w:p>
    <w:p w:rsidR="00E15011" w:rsidRPr="0067557B" w:rsidRDefault="00E15011" w:rsidP="00E15011">
      <w:pPr>
        <w:pStyle w:val="17"/>
      </w:pPr>
      <w:r w:rsidRPr="0067557B">
        <w:t>3. Требования к документам системы менеджмента качества</w:t>
      </w:r>
    </w:p>
    <w:p w:rsidR="00E15011" w:rsidRPr="0067557B" w:rsidRDefault="00E15011" w:rsidP="00C83FB3">
      <w:pPr>
        <w:numPr>
          <w:ilvl w:val="1"/>
          <w:numId w:val="30"/>
        </w:numPr>
        <w:tabs>
          <w:tab w:val="clear" w:pos="2160"/>
          <w:tab w:val="num" w:pos="851"/>
        </w:tabs>
        <w:spacing w:before="120" w:after="120"/>
        <w:ind w:left="851" w:hanging="851"/>
        <w:jc w:val="both"/>
      </w:pPr>
      <w:r w:rsidRPr="0067557B">
        <w:t>Поставщик должен осуществлять деятельность по настоящему Договору в соответствии с разработанной и внедренной  системой менеджмента качества (далее - СМК).</w:t>
      </w:r>
    </w:p>
    <w:p w:rsidR="00E15011" w:rsidRPr="0067557B" w:rsidRDefault="00E15011" w:rsidP="00C83FB3">
      <w:pPr>
        <w:numPr>
          <w:ilvl w:val="1"/>
          <w:numId w:val="30"/>
        </w:numPr>
        <w:tabs>
          <w:tab w:val="clear" w:pos="2160"/>
          <w:tab w:val="num" w:pos="851"/>
        </w:tabs>
        <w:spacing w:before="120" w:after="120"/>
        <w:ind w:left="851" w:hanging="851"/>
        <w:jc w:val="both"/>
      </w:pPr>
      <w:r w:rsidRPr="0067557B">
        <w:t>СМК Поставщика должна содержать следующую документацию:</w:t>
      </w:r>
    </w:p>
    <w:p w:rsidR="00E15011" w:rsidRPr="0067557B" w:rsidRDefault="00E15011" w:rsidP="00E15011">
      <w:pPr>
        <w:spacing w:before="120" w:after="120"/>
      </w:pPr>
      <w:r w:rsidRPr="0067557B">
        <w:t xml:space="preserve">        -  Руководство по качеству в соответствии с требованиями  ГОСТ  ISO 9001</w:t>
      </w:r>
      <w:proofErr w:type="gramStart"/>
      <w:r w:rsidRPr="0067557B">
        <w:t xml:space="preserve">( </w:t>
      </w:r>
      <w:proofErr w:type="gramEnd"/>
      <w:r w:rsidRPr="0067557B">
        <w:t>ISO 9001).</w:t>
      </w:r>
    </w:p>
    <w:p w:rsidR="00E15011" w:rsidRPr="0067557B" w:rsidRDefault="00E15011" w:rsidP="00E15011">
      <w:pPr>
        <w:spacing w:before="120" w:after="120"/>
      </w:pPr>
      <w:r w:rsidRPr="0067557B">
        <w:t xml:space="preserve">        -  Комплект документированных процедур в соответствии с требованиями  ГОСТ  ISO 9001</w:t>
      </w:r>
      <w:proofErr w:type="gramStart"/>
      <w:r w:rsidRPr="0067557B">
        <w:t xml:space="preserve">( </w:t>
      </w:r>
      <w:proofErr w:type="gramEnd"/>
      <w:r w:rsidRPr="0067557B">
        <w:t>ISO 9001).</w:t>
      </w:r>
    </w:p>
    <w:p w:rsidR="00E15011" w:rsidRPr="0067557B" w:rsidRDefault="00E15011" w:rsidP="00C83FB3">
      <w:pPr>
        <w:numPr>
          <w:ilvl w:val="1"/>
          <w:numId w:val="30"/>
        </w:numPr>
        <w:tabs>
          <w:tab w:val="clear" w:pos="2160"/>
          <w:tab w:val="num" w:pos="851"/>
        </w:tabs>
        <w:spacing w:before="120" w:after="120"/>
        <w:ind w:left="851" w:hanging="851"/>
        <w:jc w:val="both"/>
      </w:pPr>
      <w:r w:rsidRPr="0067557B">
        <w:t>Поставщик до начала работ по договору должен направить  Покупателю  на рассмотрение Руководство по качеству. Результаты рассмотрения документов Покупателя должны быть направлены письмом в адрес Поставщика.</w:t>
      </w:r>
    </w:p>
    <w:p w:rsidR="00E15011" w:rsidRPr="0067557B" w:rsidRDefault="00E15011" w:rsidP="00C83FB3">
      <w:pPr>
        <w:numPr>
          <w:ilvl w:val="1"/>
          <w:numId w:val="30"/>
        </w:numPr>
        <w:tabs>
          <w:tab w:val="clear" w:pos="2160"/>
          <w:tab w:val="num" w:pos="851"/>
        </w:tabs>
        <w:spacing w:before="120" w:after="120"/>
        <w:ind w:left="851" w:hanging="851"/>
        <w:jc w:val="both"/>
      </w:pPr>
      <w:r w:rsidRPr="0067557B">
        <w:t xml:space="preserve">В случае внесения изменений в  Руководство по качеству в процессе выполнения работ Поставщиком, содержание этих изменений или откорректированные документы должны быть направлены Покупателю на рассмотрение. </w:t>
      </w:r>
    </w:p>
    <w:p w:rsidR="00E15011" w:rsidRPr="0067557B" w:rsidRDefault="00E15011" w:rsidP="00C83FB3">
      <w:pPr>
        <w:numPr>
          <w:ilvl w:val="1"/>
          <w:numId w:val="30"/>
        </w:numPr>
        <w:tabs>
          <w:tab w:val="clear" w:pos="2160"/>
          <w:tab w:val="num" w:pos="851"/>
        </w:tabs>
        <w:spacing w:before="120" w:after="120"/>
        <w:ind w:left="851" w:hanging="851"/>
        <w:jc w:val="both"/>
      </w:pPr>
      <w:r w:rsidRPr="0067557B">
        <w:t>Документы, определяющие порядок выполнения работ по разделам  Руководства по качеству, применяемые Поставщиком для работ по настоящему Договору, должны быть разработаны Поставщиком и представлены по запросу Покупателя.</w:t>
      </w:r>
    </w:p>
    <w:p w:rsidR="00E15011" w:rsidRPr="0067557B" w:rsidRDefault="00E15011" w:rsidP="00C83FB3">
      <w:pPr>
        <w:numPr>
          <w:ilvl w:val="1"/>
          <w:numId w:val="30"/>
        </w:numPr>
        <w:tabs>
          <w:tab w:val="clear" w:pos="2160"/>
          <w:tab w:val="num" w:pos="851"/>
        </w:tabs>
        <w:spacing w:before="120" w:after="120"/>
        <w:ind w:left="851" w:hanging="851"/>
        <w:jc w:val="both"/>
      </w:pPr>
      <w:proofErr w:type="gramStart"/>
      <w:r w:rsidRPr="0067557B">
        <w:t>Документы, определяющие порядок выполнения работ по разделам  Руководства по качеству, должны быть разработаны и утверждены в соответствии с установленным на предприятии Поставщика порядком до начала соответствующей деятельности по конструированию, изготовлению и поставке на АЭС оборудования</w:t>
      </w:r>
      <w:proofErr w:type="gramEnd"/>
    </w:p>
    <w:p w:rsidR="00E15011" w:rsidRPr="0067557B" w:rsidRDefault="00E15011" w:rsidP="00C83FB3">
      <w:pPr>
        <w:numPr>
          <w:ilvl w:val="1"/>
          <w:numId w:val="30"/>
        </w:numPr>
        <w:tabs>
          <w:tab w:val="clear" w:pos="2160"/>
          <w:tab w:val="num" w:pos="851"/>
        </w:tabs>
        <w:spacing w:before="120" w:after="120"/>
        <w:ind w:left="851" w:hanging="851"/>
        <w:jc w:val="both"/>
      </w:pPr>
      <w:r w:rsidRPr="0067557B">
        <w:t xml:space="preserve">Утвержденное  Руководство по качеству с приказами о введении в действие, должно направляться Покупателю, по его запросу, в электронном виде в формате, совместимом с программными продуктами </w:t>
      </w:r>
      <w:proofErr w:type="spellStart"/>
      <w:r w:rsidRPr="0067557B">
        <w:t>Microsoft</w:t>
      </w:r>
      <w:proofErr w:type="spellEnd"/>
      <w:r w:rsidRPr="0067557B">
        <w:t xml:space="preserve"> или </w:t>
      </w:r>
      <w:proofErr w:type="spellStart"/>
      <w:r w:rsidRPr="0067557B">
        <w:t>Adobe</w:t>
      </w:r>
      <w:proofErr w:type="spellEnd"/>
      <w:r w:rsidRPr="0067557B">
        <w:t>.</w:t>
      </w:r>
    </w:p>
    <w:p w:rsidR="00E15011" w:rsidRPr="0067557B" w:rsidRDefault="00E15011" w:rsidP="00C83FB3">
      <w:pPr>
        <w:numPr>
          <w:ilvl w:val="1"/>
          <w:numId w:val="30"/>
        </w:numPr>
        <w:tabs>
          <w:tab w:val="clear" w:pos="2160"/>
          <w:tab w:val="num" w:pos="851"/>
        </w:tabs>
        <w:spacing w:before="120" w:after="120"/>
        <w:ind w:left="851" w:hanging="851"/>
        <w:jc w:val="both"/>
      </w:pPr>
      <w:r w:rsidRPr="0067557B">
        <w:lastRenderedPageBreak/>
        <w:t>Перечень документов, определяющих порядок выполнения работ по разделам Руководства по качеству, в обязательном порядке должен быть представлен  отдельным документом в качестве приложения к Руководству по качеству.</w:t>
      </w:r>
    </w:p>
    <w:p w:rsidR="00E15011" w:rsidRPr="0067557B" w:rsidRDefault="00E15011" w:rsidP="00C83FB3">
      <w:pPr>
        <w:numPr>
          <w:ilvl w:val="1"/>
          <w:numId w:val="30"/>
        </w:numPr>
        <w:tabs>
          <w:tab w:val="clear" w:pos="2160"/>
          <w:tab w:val="num" w:pos="851"/>
        </w:tabs>
        <w:spacing w:before="120" w:after="120"/>
        <w:ind w:left="851" w:hanging="851"/>
        <w:jc w:val="both"/>
      </w:pPr>
      <w:r w:rsidRPr="0067557B">
        <w:t>В случае выявления замечаний к представляемым на рассмотрение документам Поставщик обязан их устранить в течение 30 (Тридцати) календарных дней с момента представления результатов рассмотрения или представить план мероприятий по их устранению.</w:t>
      </w:r>
    </w:p>
    <w:p w:rsidR="00E15011" w:rsidRPr="0067557B" w:rsidRDefault="00E15011" w:rsidP="00C83FB3">
      <w:pPr>
        <w:numPr>
          <w:ilvl w:val="1"/>
          <w:numId w:val="30"/>
        </w:numPr>
        <w:tabs>
          <w:tab w:val="clear" w:pos="2160"/>
          <w:tab w:val="num" w:pos="851"/>
        </w:tabs>
        <w:spacing w:before="120" w:after="120"/>
        <w:ind w:left="851" w:hanging="851"/>
        <w:jc w:val="both"/>
      </w:pPr>
      <w:proofErr w:type="gramStart"/>
      <w:r w:rsidRPr="0067557B">
        <w:t>В процессе исполнения работ по настоящему Договору Поставщик ежеквартально, в течение 7 (Семи) календарных дней с начала квартала, следующего за отчетным, должен направлять Покупателю Отчет об анализе качества и Сводку данных по несоответствиям.</w:t>
      </w:r>
      <w:proofErr w:type="gramEnd"/>
      <w:r w:rsidRPr="0067557B">
        <w:t xml:space="preserve"> Требования к содержанию и форме Отчета об анализе качества, Сводки данных по несоответствиям приведены в Дополнении</w:t>
      </w:r>
      <w:proofErr w:type="gramStart"/>
      <w:r w:rsidRPr="0067557B">
        <w:t xml:space="preserve"> А</w:t>
      </w:r>
      <w:proofErr w:type="gramEnd"/>
      <w:r w:rsidRPr="0067557B">
        <w:t xml:space="preserve"> и Дополнении В.</w:t>
      </w:r>
    </w:p>
    <w:p w:rsidR="00E15011" w:rsidRPr="0067557B" w:rsidRDefault="00E15011" w:rsidP="00C83FB3">
      <w:pPr>
        <w:numPr>
          <w:ilvl w:val="1"/>
          <w:numId w:val="30"/>
        </w:numPr>
        <w:tabs>
          <w:tab w:val="clear" w:pos="2160"/>
          <w:tab w:val="num" w:pos="851"/>
        </w:tabs>
        <w:spacing w:before="120" w:after="120"/>
        <w:ind w:left="851" w:hanging="851"/>
        <w:jc w:val="both"/>
      </w:pPr>
      <w:r w:rsidRPr="0067557B">
        <w:t>В случае выявления замечаний к представляемым на рассмотрение документам Поставщик обязан их устранить в течение 30 календарных дней (срок может быть изменен по согласованию с Заказчиком) с момента представления результатов рассмотрения.</w:t>
      </w:r>
    </w:p>
    <w:p w:rsidR="00E15011" w:rsidRPr="0067557B" w:rsidRDefault="00E15011" w:rsidP="00C83FB3">
      <w:pPr>
        <w:numPr>
          <w:ilvl w:val="1"/>
          <w:numId w:val="30"/>
        </w:numPr>
        <w:tabs>
          <w:tab w:val="clear" w:pos="2160"/>
          <w:tab w:val="num" w:pos="851"/>
        </w:tabs>
        <w:spacing w:before="120" w:after="120"/>
        <w:ind w:left="851" w:hanging="851"/>
        <w:jc w:val="both"/>
      </w:pPr>
      <w:r w:rsidRPr="0067557B">
        <w:t>Заказчик-застройщик, Генподрядчик, Заказчик, Покупатель и Уполномоченная организация имеют право привлекать организации для выполнения отдельных работ по контролю качества работ и услуг. Заказчик обязан уведомить Поставщика о назначении таких организаций в течение 10 календарных дней с момента их назначения.</w:t>
      </w:r>
    </w:p>
    <w:p w:rsidR="00E15011" w:rsidRPr="0067557B" w:rsidRDefault="00E15011" w:rsidP="00C83FB3">
      <w:pPr>
        <w:pStyle w:val="17"/>
        <w:numPr>
          <w:ilvl w:val="0"/>
          <w:numId w:val="35"/>
        </w:numPr>
      </w:pPr>
      <w:r w:rsidRPr="0067557B">
        <w:t>Аудиты обеспечения качества Поставщика</w:t>
      </w:r>
    </w:p>
    <w:p w:rsidR="00E15011" w:rsidRPr="0067557B" w:rsidRDefault="00E15011" w:rsidP="00C83FB3">
      <w:pPr>
        <w:numPr>
          <w:ilvl w:val="1"/>
          <w:numId w:val="36"/>
        </w:numPr>
        <w:tabs>
          <w:tab w:val="left" w:pos="851"/>
        </w:tabs>
        <w:spacing w:before="120" w:after="120"/>
        <w:ind w:left="851" w:hanging="851"/>
        <w:jc w:val="both"/>
      </w:pPr>
      <w:r w:rsidRPr="0067557B">
        <w:t xml:space="preserve">Поставщик обязан предоставлять Заказчику-застройщику, Генподрядчику, Заказчику, Покупателю и/или Уполномоченной организации возможность проверять ход и качество выполнения всех видов Работ и услуг, качество поставляемых и применяемых материалов и оборудования, квалификацию специалистов, технические характеристики изготавливаемого оборудования и т.п. При этом положительные результаты осмотра, проверки и контроля не освобождают Поставщика от каких-либо обязательств по Договору. </w:t>
      </w:r>
      <w:proofErr w:type="gramStart"/>
      <w:r w:rsidRPr="0067557B">
        <w:t xml:space="preserve">При получении замечаний по процессам деятельности, технологии изготовления и/или контроля оборудования, сделанных представителями Заказчика-застройщика, Генподрядчика, Заказчика, Покупателя и/или Уполномоченной организации, Поставщик обязан представить обоснованные ответы на замечания с приложением (по запросу) любых документов, которые должны быть представлены в электронном виде в формате, совместимом с программными продуктами </w:t>
      </w:r>
      <w:proofErr w:type="spellStart"/>
      <w:r w:rsidRPr="0067557B">
        <w:t>Microsoft</w:t>
      </w:r>
      <w:proofErr w:type="spellEnd"/>
      <w:r w:rsidRPr="0067557B">
        <w:t xml:space="preserve"> или </w:t>
      </w:r>
      <w:proofErr w:type="spellStart"/>
      <w:r w:rsidRPr="0067557B">
        <w:t>Adobe</w:t>
      </w:r>
      <w:proofErr w:type="spellEnd"/>
      <w:r w:rsidRPr="0067557B">
        <w:t>.</w:t>
      </w:r>
      <w:proofErr w:type="gramEnd"/>
    </w:p>
    <w:p w:rsidR="00E15011" w:rsidRPr="0067557B" w:rsidRDefault="00E15011" w:rsidP="00C83FB3">
      <w:pPr>
        <w:numPr>
          <w:ilvl w:val="1"/>
          <w:numId w:val="36"/>
        </w:numPr>
        <w:tabs>
          <w:tab w:val="left" w:pos="851"/>
        </w:tabs>
        <w:spacing w:before="120" w:after="120"/>
        <w:ind w:left="851" w:hanging="851"/>
        <w:jc w:val="both"/>
      </w:pPr>
      <w:r w:rsidRPr="0067557B">
        <w:t>Заказчик-застройщик, Генподрядчик, Заказчик, Покупатель и/или Уполномоченная организация имеют право требовать проведения дополнительного контроля или испытаний, кроме тех, которые включены в инструкции, методические документы, технологические регламенты, маршрутные и технологические карты, карты контроля и т.д., при этом данные требования должны быть обоснованы и согласованы с Поставщиком.</w:t>
      </w:r>
    </w:p>
    <w:p w:rsidR="00E15011" w:rsidRPr="0067557B" w:rsidRDefault="00E15011" w:rsidP="00C83FB3">
      <w:pPr>
        <w:numPr>
          <w:ilvl w:val="1"/>
          <w:numId w:val="36"/>
        </w:numPr>
        <w:tabs>
          <w:tab w:val="left" w:pos="851"/>
        </w:tabs>
        <w:spacing w:before="120" w:after="120"/>
        <w:ind w:left="851" w:hanging="851"/>
        <w:jc w:val="both"/>
      </w:pPr>
      <w:r w:rsidRPr="0067557B">
        <w:t>Покупатель имеет право проводить аудиты обеспечения качества с целью получения объективных свидетельств, что деятельность Поставщика ведется в соответствии с условиями настоящего Договора, а также для проверки проводимых Поставщиком корректирующих действий и их результативности.</w:t>
      </w:r>
    </w:p>
    <w:p w:rsidR="00E15011" w:rsidRPr="0067557B" w:rsidRDefault="00E15011" w:rsidP="00C83FB3">
      <w:pPr>
        <w:numPr>
          <w:ilvl w:val="1"/>
          <w:numId w:val="36"/>
        </w:numPr>
        <w:tabs>
          <w:tab w:val="left" w:pos="851"/>
        </w:tabs>
        <w:spacing w:before="120" w:after="120"/>
        <w:ind w:left="851" w:hanging="851"/>
        <w:jc w:val="both"/>
      </w:pPr>
      <w:r w:rsidRPr="0067557B">
        <w:t xml:space="preserve">О дате </w:t>
      </w:r>
      <w:proofErr w:type="gramStart"/>
      <w:r w:rsidRPr="0067557B">
        <w:t>начала проведения аудита обеспечения качества</w:t>
      </w:r>
      <w:proofErr w:type="gramEnd"/>
      <w:r w:rsidRPr="0067557B">
        <w:t xml:space="preserve"> Покупатель уведомит Поставщика за 14 календарных дней до проведения аудита. При этом Покупатель направляет План аудита обеспечения качества. В течение 7 календарных дней со дня получения уведомления Поставщиком письменно подтвердит возможность приезда </w:t>
      </w:r>
      <w:r w:rsidRPr="0067557B">
        <w:lastRenderedPageBreak/>
        <w:t>аудиторов в сроки, указанные в Плане аудита обеспечения качества, или сообщит приемлемые сроки.</w:t>
      </w:r>
    </w:p>
    <w:p w:rsidR="00E15011" w:rsidRPr="0067557B" w:rsidRDefault="00E15011" w:rsidP="00C83FB3">
      <w:pPr>
        <w:numPr>
          <w:ilvl w:val="1"/>
          <w:numId w:val="36"/>
        </w:numPr>
        <w:tabs>
          <w:tab w:val="left" w:pos="851"/>
        </w:tabs>
        <w:spacing w:before="120" w:after="120"/>
        <w:ind w:left="851" w:hanging="851"/>
        <w:jc w:val="both"/>
      </w:pPr>
      <w:r w:rsidRPr="0067557B">
        <w:t>Представители Заказчика-застройщика, Генподрядчика и Уполномоченной организации имеют право принимать участие в аудитах обеспечения качества, проводимых Покупателем у Поставщика.</w:t>
      </w:r>
    </w:p>
    <w:p w:rsidR="00E15011" w:rsidRPr="0067557B" w:rsidRDefault="00E15011" w:rsidP="00C83FB3">
      <w:pPr>
        <w:numPr>
          <w:ilvl w:val="1"/>
          <w:numId w:val="36"/>
        </w:numPr>
        <w:tabs>
          <w:tab w:val="left" w:pos="851"/>
        </w:tabs>
        <w:spacing w:before="120" w:after="120"/>
        <w:ind w:left="851" w:hanging="851"/>
        <w:jc w:val="both"/>
      </w:pPr>
      <w:r w:rsidRPr="0067557B">
        <w:t>Заказчик в ходе проведения аудитов обеспечения качества имеет право ознакомиться с любыми документами, определяющими порядок выполнения работ по разделам ПОК.</w:t>
      </w:r>
    </w:p>
    <w:p w:rsidR="00E15011" w:rsidRPr="0067557B" w:rsidRDefault="00E15011" w:rsidP="00C83FB3">
      <w:pPr>
        <w:numPr>
          <w:ilvl w:val="1"/>
          <w:numId w:val="36"/>
        </w:numPr>
        <w:tabs>
          <w:tab w:val="left" w:pos="851"/>
        </w:tabs>
        <w:spacing w:before="120" w:after="120"/>
        <w:ind w:left="851" w:hanging="851"/>
        <w:jc w:val="both"/>
      </w:pPr>
      <w:r w:rsidRPr="0067557B">
        <w:t xml:space="preserve">Все обнаруженные в ходе </w:t>
      </w:r>
      <w:proofErr w:type="gramStart"/>
      <w:r w:rsidRPr="0067557B">
        <w:t>проведения аудита обеспечения качества несоответствия</w:t>
      </w:r>
      <w:proofErr w:type="gramEnd"/>
      <w:r w:rsidRPr="0067557B">
        <w:t xml:space="preserve"> должны быть задокументированы аудиторами. Поставщик должен подписать документы с описанием несоответствий для подтверждения выявленных несоответствий.</w:t>
      </w:r>
    </w:p>
    <w:p w:rsidR="00E15011" w:rsidRPr="0067557B" w:rsidRDefault="00E15011" w:rsidP="00C83FB3">
      <w:pPr>
        <w:numPr>
          <w:ilvl w:val="1"/>
          <w:numId w:val="36"/>
        </w:numPr>
        <w:tabs>
          <w:tab w:val="left" w:pos="851"/>
        </w:tabs>
        <w:spacing w:before="120" w:after="120"/>
        <w:ind w:left="851" w:hanging="851"/>
        <w:jc w:val="both"/>
      </w:pPr>
      <w:r w:rsidRPr="0067557B">
        <w:t>По результатам проведения аудита обеспечения качества Покупателем составляется Отчет о проведен</w:t>
      </w:r>
      <w:proofErr w:type="gramStart"/>
      <w:r w:rsidRPr="0067557B">
        <w:t>ии ау</w:t>
      </w:r>
      <w:proofErr w:type="gramEnd"/>
      <w:r w:rsidRPr="0067557B">
        <w:t xml:space="preserve">дита обеспечения качества с описанием обнаруженных несоответствий, один экземпляр которого представляется Поставщику в течение 14 календарных дней с момента проведения аудита. </w:t>
      </w:r>
    </w:p>
    <w:p w:rsidR="00E15011" w:rsidRPr="0067557B" w:rsidRDefault="00E15011" w:rsidP="00C83FB3">
      <w:pPr>
        <w:numPr>
          <w:ilvl w:val="1"/>
          <w:numId w:val="36"/>
        </w:numPr>
        <w:tabs>
          <w:tab w:val="left" w:pos="851"/>
        </w:tabs>
        <w:spacing w:before="120" w:after="120"/>
        <w:ind w:left="851" w:hanging="851"/>
        <w:jc w:val="both"/>
      </w:pPr>
      <w:r w:rsidRPr="0067557B">
        <w:t>Поставщик обязан подготовить План проведения корректирующих действий, содержащий описание несоответствий и их причин и мероприятия по устранению несоответствий и их причин, и реализовать эти корректирующие действия. Планы проведения корректирующих действий должны быть направлены Покупателю не позднее, чем через 14 календарных дней после получения Отчета о проведен</w:t>
      </w:r>
      <w:proofErr w:type="gramStart"/>
      <w:r w:rsidRPr="0067557B">
        <w:t>ии ау</w:t>
      </w:r>
      <w:proofErr w:type="gramEnd"/>
      <w:r w:rsidRPr="0067557B">
        <w:t>дита.</w:t>
      </w:r>
    </w:p>
    <w:p w:rsidR="00E15011" w:rsidRPr="0067557B" w:rsidRDefault="00E15011" w:rsidP="00C83FB3">
      <w:pPr>
        <w:numPr>
          <w:ilvl w:val="1"/>
          <w:numId w:val="36"/>
        </w:numPr>
        <w:tabs>
          <w:tab w:val="left" w:pos="851"/>
        </w:tabs>
        <w:spacing w:before="120" w:after="120"/>
        <w:ind w:left="851" w:hanging="851"/>
        <w:jc w:val="both"/>
      </w:pPr>
      <w:r w:rsidRPr="0067557B">
        <w:t>После получения и рассмотрения Плана корректирующих действий Покупатель в течение 14 календарных дней имеет право дать свои замечания по содержанию Плана корректирующих действий, которые Поставщик обязан учесть.</w:t>
      </w:r>
    </w:p>
    <w:p w:rsidR="00E15011" w:rsidRPr="0067557B" w:rsidRDefault="00E15011" w:rsidP="00C83FB3">
      <w:pPr>
        <w:numPr>
          <w:ilvl w:val="1"/>
          <w:numId w:val="36"/>
        </w:numPr>
        <w:tabs>
          <w:tab w:val="left" w:pos="851"/>
        </w:tabs>
        <w:spacing w:before="120" w:after="120"/>
        <w:ind w:left="851" w:hanging="851"/>
        <w:jc w:val="both"/>
      </w:pPr>
      <w:r w:rsidRPr="0067557B">
        <w:t>Результаты проведения корректирующих действий должны быть задокументированы и направлены Заказчику по мере их реализации.</w:t>
      </w:r>
    </w:p>
    <w:p w:rsidR="00E15011" w:rsidRPr="0067557B" w:rsidRDefault="00E15011" w:rsidP="00C83FB3">
      <w:pPr>
        <w:numPr>
          <w:ilvl w:val="1"/>
          <w:numId w:val="36"/>
        </w:numPr>
        <w:tabs>
          <w:tab w:val="left" w:pos="851"/>
        </w:tabs>
        <w:spacing w:before="120" w:after="120"/>
        <w:ind w:left="851" w:hanging="851"/>
        <w:jc w:val="both"/>
      </w:pPr>
      <w:r w:rsidRPr="0067557B">
        <w:t>Заказчик имеет право провести повторный аудит Поставщика. Порядок проведения повторного аудита соответствует порядку описанному в пп.4.2 - 4.9.</w:t>
      </w:r>
    </w:p>
    <w:p w:rsidR="00E15011" w:rsidRPr="0067557B" w:rsidRDefault="00E15011" w:rsidP="00C83FB3">
      <w:pPr>
        <w:numPr>
          <w:ilvl w:val="1"/>
          <w:numId w:val="36"/>
        </w:numPr>
        <w:tabs>
          <w:tab w:val="left" w:pos="851"/>
        </w:tabs>
        <w:spacing w:before="120" w:after="120"/>
        <w:ind w:left="851" w:hanging="851"/>
        <w:jc w:val="both"/>
      </w:pPr>
      <w:r w:rsidRPr="0067557B">
        <w:t>Поставщик должен направить в течение 60 календарных дней со дня подписания настоящего Договора (или до 01 февраля в случае, если работы по Договору выполняются дольше одного календарного года) годовые графики внутренних и внешних аудитов Заказчику для информации. По запросу Покупателя Поставщик должен представить отчеты об аудитах.</w:t>
      </w:r>
    </w:p>
    <w:p w:rsidR="00E15011" w:rsidRPr="0067557B" w:rsidRDefault="00E15011" w:rsidP="00C83FB3">
      <w:pPr>
        <w:pStyle w:val="17"/>
        <w:numPr>
          <w:ilvl w:val="0"/>
          <w:numId w:val="35"/>
        </w:numPr>
      </w:pPr>
      <w:r w:rsidRPr="0067557B">
        <w:t>Оценка соответствия</w:t>
      </w:r>
    </w:p>
    <w:p w:rsidR="00E15011" w:rsidRPr="0067557B" w:rsidRDefault="00E15011" w:rsidP="00C83FB3">
      <w:pPr>
        <w:pStyle w:val="2"/>
        <w:numPr>
          <w:ilvl w:val="2"/>
          <w:numId w:val="31"/>
        </w:numPr>
        <w:tabs>
          <w:tab w:val="clear" w:pos="1440"/>
          <w:tab w:val="left" w:pos="851"/>
        </w:tabs>
        <w:spacing w:before="0" w:after="0"/>
        <w:ind w:left="0" w:firstLine="0"/>
        <w:rPr>
          <w:szCs w:val="24"/>
        </w:rPr>
      </w:pPr>
      <w:bookmarkStart w:id="23" w:name="_Toc472593094"/>
      <w:r w:rsidRPr="0067557B">
        <w:t>Общие положения</w:t>
      </w:r>
      <w:bookmarkEnd w:id="23"/>
    </w:p>
    <w:p w:rsidR="00E15011" w:rsidRPr="0067557B" w:rsidRDefault="00E15011" w:rsidP="00C83FB3">
      <w:pPr>
        <w:numPr>
          <w:ilvl w:val="2"/>
          <w:numId w:val="37"/>
        </w:numPr>
        <w:tabs>
          <w:tab w:val="left" w:pos="1134"/>
        </w:tabs>
        <w:spacing w:before="120" w:after="120"/>
        <w:ind w:left="1134" w:hanging="1134"/>
        <w:jc w:val="both"/>
      </w:pPr>
      <w:r w:rsidRPr="0067557B">
        <w:t>Оценка соответствия должна осуществляться в соответствии с НП-071-2018, совместным решением Федерального агентства по атомной энергии и Федеральной службой по экологическому, технологическому и атомному надзору от 25.06.2007 №06-4421 «О порядке и объеме проведения оценок соответствия оборудования, изделий, комплектующих, материалов и полуфабрикатов, поставляемых на атомные станции» и РД ЭО 1.1.2.01.0713-2013 «Положение об оценке соответствия в форме приемки и испытаний продукции для атомных станций».</w:t>
      </w:r>
    </w:p>
    <w:p w:rsidR="00E15011" w:rsidRPr="0067557B" w:rsidRDefault="00E15011" w:rsidP="00C83FB3">
      <w:pPr>
        <w:numPr>
          <w:ilvl w:val="2"/>
          <w:numId w:val="37"/>
        </w:numPr>
        <w:tabs>
          <w:tab w:val="left" w:pos="1134"/>
        </w:tabs>
        <w:spacing w:before="120" w:after="120"/>
        <w:ind w:left="1134" w:hanging="1134"/>
        <w:jc w:val="both"/>
      </w:pPr>
      <w:r w:rsidRPr="0067557B">
        <w:t>Для оборудования, комплектующих, материалов и полуфабрикатов, поставляемых на АЭС, применяются следующие формы оценки соответствия:</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оценка соответствия в форме экспертизы технической документации;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оценка соответствия в форме приемки;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оценка соответствия в форме испытаний;</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lastRenderedPageBreak/>
        <w:t>оценка соответствия в форме государственного контроля (надзора);</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оценка соответствия в форме обязательной сертификации;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решения о применении импортной продукции на объекте использования атомной энергии</w:t>
      </w:r>
    </w:p>
    <w:p w:rsidR="00E15011" w:rsidRPr="0067557B" w:rsidRDefault="00E15011" w:rsidP="00C83FB3">
      <w:pPr>
        <w:numPr>
          <w:ilvl w:val="2"/>
          <w:numId w:val="37"/>
        </w:numPr>
        <w:tabs>
          <w:tab w:val="left" w:pos="1134"/>
        </w:tabs>
        <w:spacing w:before="120" w:after="120"/>
        <w:ind w:left="1134" w:hanging="1134"/>
        <w:jc w:val="both"/>
      </w:pPr>
      <w:r w:rsidRPr="0067557B">
        <w:t xml:space="preserve">Применение импортного оборудования, изделий, материалов и комплектующих осуществляется в соответствии с требованиями ГОСТ </w:t>
      </w:r>
      <w:proofErr w:type="gramStart"/>
      <w:r w:rsidRPr="0067557B">
        <w:t>Р</w:t>
      </w:r>
      <w:proofErr w:type="gramEnd"/>
      <w:r w:rsidRPr="0067557B">
        <w:t xml:space="preserve"> 50.07.01-2017 «Оценка соответствия в форме решения о применении импортной продукции на объекте использования атомной энергии».</w:t>
      </w:r>
    </w:p>
    <w:p w:rsidR="00E15011" w:rsidRPr="0067557B" w:rsidRDefault="00E15011" w:rsidP="00C83FB3">
      <w:pPr>
        <w:numPr>
          <w:ilvl w:val="2"/>
          <w:numId w:val="37"/>
        </w:numPr>
        <w:tabs>
          <w:tab w:val="left" w:pos="1134"/>
        </w:tabs>
        <w:spacing w:before="120" w:after="120"/>
        <w:ind w:left="1134" w:hanging="1134"/>
        <w:jc w:val="both"/>
      </w:pPr>
      <w:r w:rsidRPr="0067557B">
        <w:t>Оформление паспортов сосуда атомной энергетической установки (АЭУ), насоса АЭУ, трубопровода АЭУ, трубопроводной арматуры для АЭС, а также свидетельства об изготовлении деталей и сборочных единиц трубопроводов АЭУ осуществлять в соответствии со следующими инструкциями: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«Временная инструкция по оформлению паспорта сосуда атомной энергетической установки»;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«Временная инструкция по оформлению паспорта насоса атомной энергетической установки»;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«Временная инструкция по оформлению паспорта трубопровода атомной энергетической установки»;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«Временная инструкция по оформлению паспорта на трубопроводную арматуру для АЭС»;</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«Временная инструкция по оформлению свидетельства об изготовлении деталей и сборочных единиц трубопроводов атомной энергетической установки».</w:t>
      </w:r>
    </w:p>
    <w:p w:rsidR="00E15011" w:rsidRPr="0067557B" w:rsidRDefault="00E15011" w:rsidP="00E15011">
      <w:pPr>
        <w:tabs>
          <w:tab w:val="left" w:pos="1134"/>
        </w:tabs>
        <w:spacing w:before="120" w:after="120"/>
        <w:ind w:left="1134"/>
        <w:jc w:val="both"/>
      </w:pPr>
      <w:r w:rsidRPr="0067557B">
        <w:t>Инструкции предоставляются Заказчиком не позднее 5 (Пяти) рабочих дней от даты получения письменного запроса Поставщика.</w:t>
      </w:r>
    </w:p>
    <w:p w:rsidR="00E15011" w:rsidRPr="0067557B" w:rsidRDefault="00E15011" w:rsidP="00C83FB3">
      <w:pPr>
        <w:pStyle w:val="2"/>
        <w:numPr>
          <w:ilvl w:val="2"/>
          <w:numId w:val="31"/>
        </w:numPr>
        <w:tabs>
          <w:tab w:val="clear" w:pos="1440"/>
          <w:tab w:val="left" w:pos="851"/>
        </w:tabs>
        <w:spacing w:before="0" w:after="0"/>
        <w:ind w:left="0" w:firstLine="0"/>
      </w:pPr>
      <w:bookmarkStart w:id="24" w:name="_Toc472593095"/>
      <w:r w:rsidRPr="0067557B">
        <w:t>Оценка соответствия в форме приемки</w:t>
      </w:r>
      <w:bookmarkEnd w:id="24"/>
    </w:p>
    <w:p w:rsidR="00E15011" w:rsidRPr="0067557B" w:rsidRDefault="00E15011" w:rsidP="00C83FB3">
      <w:pPr>
        <w:numPr>
          <w:ilvl w:val="2"/>
          <w:numId w:val="38"/>
        </w:numPr>
        <w:tabs>
          <w:tab w:val="left" w:pos="1134"/>
        </w:tabs>
        <w:spacing w:before="120" w:after="120"/>
        <w:ind w:left="1134" w:hanging="1134"/>
        <w:jc w:val="both"/>
      </w:pPr>
      <w:r w:rsidRPr="0067557B">
        <w:t xml:space="preserve">Оценка соответствия в форме приемки является обязательной </w:t>
      </w:r>
      <w:proofErr w:type="gramStart"/>
      <w:r w:rsidRPr="0067557B">
        <w:t>для</w:t>
      </w:r>
      <w:proofErr w:type="gramEnd"/>
      <w:r w:rsidRPr="0067557B">
        <w:t>:</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оборудования 1, 2 классов безопасности, а также 3 класса безопасности, не включенного в «Единый перечень продукции, подлежащей обязательной сертификации», утвержденный постановлением Правительства Российской Федерации от 01.12.2009г. №982.</w:t>
      </w:r>
    </w:p>
    <w:p w:rsidR="00E15011" w:rsidRPr="0067557B" w:rsidRDefault="00E15011" w:rsidP="00E15011">
      <w:pPr>
        <w:tabs>
          <w:tab w:val="left" w:pos="1701"/>
        </w:tabs>
        <w:spacing w:before="120" w:after="120"/>
        <w:ind w:left="1701"/>
        <w:jc w:val="both"/>
      </w:pPr>
      <w:r w:rsidRPr="0067557B">
        <w:t xml:space="preserve">Необходимость оценки соответствия в форме приемки оборудования 3 класса безопасности, включенного в «Единый перечень продукции, подлежащей обязательной сертификации», утвержденный вышеуказанным постановлением  правительства Российской Федерации, устанавливают: </w:t>
      </w:r>
      <w:proofErr w:type="gramStart"/>
      <w:r w:rsidRPr="0067557B">
        <w:t xml:space="preserve">Заказчик-застройщик и </w:t>
      </w:r>
      <w:proofErr w:type="spellStart"/>
      <w:r w:rsidRPr="0067557B">
        <w:t>Ростехнадзор</w:t>
      </w:r>
      <w:proofErr w:type="spellEnd"/>
      <w:r w:rsidRPr="0067557B">
        <w:t xml:space="preserve"> (для оборудования, изготовленного зарубежными предприятиями-изготовителями);</w:t>
      </w:r>
      <w:proofErr w:type="gramEnd"/>
    </w:p>
    <w:p w:rsidR="00E15011" w:rsidRPr="0067557B" w:rsidRDefault="00E15011" w:rsidP="00C83FB3">
      <w:pPr>
        <w:numPr>
          <w:ilvl w:val="0"/>
          <w:numId w:val="34"/>
        </w:numPr>
        <w:tabs>
          <w:tab w:val="clear" w:pos="360"/>
          <w:tab w:val="left" w:pos="1701"/>
        </w:tabs>
        <w:spacing w:before="120" w:after="120"/>
        <w:ind w:left="1701" w:hanging="567"/>
        <w:jc w:val="both"/>
      </w:pPr>
      <w:r w:rsidRPr="0067557B">
        <w:t>комплектующих, являющихся самостоятельными устройствами (привода, электродвигатели, сосуды, работающие под давлением, насосы и т.п.), а также комплектующие, используемые в составе оборудования (изделий) 1 и 2 классов безопасности, дополнительные требования к которым установлены разработчиком оборудования в соответствии с п. 3.6 НП-071-2018;</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 xml:space="preserve">основных материалов (полуфабрикатов): поковки, отливки, штамповки и крепежные детали главных разъемов, используемые при изготовлении (ремонте) оборудования (изделий) 1 и 2 классов безопасности, на которые </w:t>
      </w:r>
      <w:r w:rsidRPr="0067557B">
        <w:lastRenderedPageBreak/>
        <w:t>распространяется действие федеральных норм и правил «Правила устройства и безопасной эксплуатации оборудования и трубопроводов атомных энергетических установок»;</w:t>
      </w:r>
    </w:p>
    <w:p w:rsidR="00E15011" w:rsidRPr="0067557B" w:rsidRDefault="00E15011" w:rsidP="00C83FB3">
      <w:pPr>
        <w:numPr>
          <w:ilvl w:val="0"/>
          <w:numId w:val="34"/>
        </w:numPr>
        <w:tabs>
          <w:tab w:val="clear" w:pos="360"/>
          <w:tab w:val="left" w:pos="1701"/>
        </w:tabs>
        <w:spacing w:before="120" w:after="120"/>
        <w:ind w:left="1701" w:hanging="567"/>
        <w:jc w:val="both"/>
      </w:pPr>
      <w:proofErr w:type="gramStart"/>
      <w:r w:rsidRPr="0067557B">
        <w:t xml:space="preserve">основных материалов (полуфабрикатов): поковки, отливки, штамповки, используемые при изготовлении </w:t>
      </w:r>
      <w:proofErr w:type="spellStart"/>
      <w:r w:rsidRPr="0067557B">
        <w:t>внутрикорпусных</w:t>
      </w:r>
      <w:proofErr w:type="spellEnd"/>
      <w:r w:rsidRPr="0067557B">
        <w:t xml:space="preserve"> устройств 1 и 2 классов безопасности (валы и лопатки насосов, приводы, задвижки, арматура, опорные плиты реакторов и т.п.);</w:t>
      </w:r>
      <w:proofErr w:type="gramEnd"/>
    </w:p>
    <w:p w:rsidR="00E15011" w:rsidRPr="0067557B" w:rsidRDefault="00E15011" w:rsidP="00C83FB3">
      <w:pPr>
        <w:numPr>
          <w:ilvl w:val="0"/>
          <w:numId w:val="34"/>
        </w:numPr>
        <w:tabs>
          <w:tab w:val="clear" w:pos="360"/>
          <w:tab w:val="left" w:pos="1701"/>
        </w:tabs>
        <w:spacing w:before="120" w:after="120"/>
        <w:ind w:left="1701" w:hanging="567"/>
        <w:jc w:val="both"/>
      </w:pPr>
      <w:r w:rsidRPr="0067557B">
        <w:t>кабельных изделий, применяемых в системах, относящихся к 1 и 2 классам безопасности;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кабельных изделий, применяемых в управляющих системах и системах электроснабжения 3 класса безопасности, не включенные в «Единый перечень продукции, подлежащей обязательной сертификации», утверждённый постановлением Правительства Российской Федерации.</w:t>
      </w:r>
    </w:p>
    <w:p w:rsidR="00E15011" w:rsidRPr="0067557B" w:rsidRDefault="00E15011" w:rsidP="00C83FB3">
      <w:pPr>
        <w:numPr>
          <w:ilvl w:val="2"/>
          <w:numId w:val="38"/>
        </w:numPr>
        <w:tabs>
          <w:tab w:val="left" w:pos="1134"/>
        </w:tabs>
        <w:spacing w:before="120" w:after="120"/>
        <w:ind w:left="1134" w:hanging="1134"/>
        <w:jc w:val="both"/>
      </w:pPr>
      <w:r w:rsidRPr="0067557B">
        <w:t xml:space="preserve">Оценка соответствия в форме приемки должна осуществляться в соответствии с ГОСТ </w:t>
      </w:r>
      <w:proofErr w:type="gramStart"/>
      <w:r w:rsidRPr="0067557B">
        <w:t>Р</w:t>
      </w:r>
      <w:proofErr w:type="gramEnd"/>
      <w:r w:rsidRPr="0067557B">
        <w:t xml:space="preserve"> 50.06.01-2017 «Оценка соответствия продукции в форме приемки»; РД ЭО 1.1.2.01.0713-2013 «Положение об оценке соответствия в форме приемки и испытаний продукции для атомных станций» и  РД ЭО 1.1.2.05.0929-2013 «Руководство по проведению приемочных инспекций на предприятиях изготовителях и входного контроля на АЭС оборудования 1,2,3 классов безопасности». До начала работ по изготовлению оборудования, материалов, полуфабрикатов и комплектующих Поставщик должен направить запрос-письмо Покупателю, Заказчику и Генподрядчику о назначении Уполномоченной организации с информацией:</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предприятие-изготовитель, на площадке которого должны выполняться работы;</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наименование подлежащего оценке соответствия оборудования (и/или комплектующих, и/или материалов, и/или полуфабрикатов);</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номер чертежа (технических условий), в соответствии с которым оборудование должно быть изготовлено;</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класс безопасности с указанием группы на каждой единице оборудования;</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количество с указанием соответствующих единиц измерения;</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период изготовления/дата поставки;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стоимость поставки.</w:t>
      </w:r>
    </w:p>
    <w:p w:rsidR="00E15011" w:rsidRPr="0067557B" w:rsidRDefault="00E15011" w:rsidP="00E15011">
      <w:pPr>
        <w:tabs>
          <w:tab w:val="left" w:pos="1134"/>
        </w:tabs>
        <w:spacing w:before="120" w:after="120"/>
        <w:ind w:left="1134"/>
        <w:jc w:val="both"/>
      </w:pPr>
      <w:r w:rsidRPr="0067557B">
        <w:t xml:space="preserve">Перед оценкой соответствия в форме приемки, до начала изготовления оборудования, Поставщик, который так же является разработчиком РКД должен провести оценку соответствия технической документации в соответствии с ГОСТ </w:t>
      </w:r>
      <w:proofErr w:type="gramStart"/>
      <w:r w:rsidRPr="0067557B">
        <w:t>Р</w:t>
      </w:r>
      <w:proofErr w:type="gramEnd"/>
      <w:r w:rsidRPr="0067557B">
        <w:t xml:space="preserve"> 50.03.01-2017 «Оценка соответствия в форме экспертизы технической документации». Поставщик заготовок и полуфабрикатов должен изготавливать продукцию по РКД, предоставленной Покупателем, прошедшей экспертизу по ГОСТ </w:t>
      </w:r>
      <w:proofErr w:type="gramStart"/>
      <w:r w:rsidRPr="0067557B">
        <w:t>Р</w:t>
      </w:r>
      <w:proofErr w:type="gramEnd"/>
      <w:r w:rsidRPr="0067557B">
        <w:t xml:space="preserve"> 50.03.01-2017.</w:t>
      </w:r>
    </w:p>
    <w:p w:rsidR="00E15011" w:rsidRPr="0067557B" w:rsidRDefault="00E15011" w:rsidP="00C83FB3">
      <w:pPr>
        <w:numPr>
          <w:ilvl w:val="2"/>
          <w:numId w:val="38"/>
        </w:numPr>
        <w:tabs>
          <w:tab w:val="left" w:pos="1134"/>
        </w:tabs>
        <w:spacing w:before="120" w:after="120"/>
        <w:jc w:val="both"/>
      </w:pPr>
      <w:r w:rsidRPr="0067557B">
        <w:t xml:space="preserve">Для проведения оценки соответствия в форме приемки оборудования 1, 2, 3 классов безопасности и продукции по пункту 5.2.1  Поставщик должен разработать план качества в соответствии с ГОСТ </w:t>
      </w:r>
      <w:proofErr w:type="gramStart"/>
      <w:r w:rsidRPr="0067557B">
        <w:t>Р</w:t>
      </w:r>
      <w:proofErr w:type="gramEnd"/>
      <w:r w:rsidRPr="0067557B">
        <w:t xml:space="preserve"> 50.06.01-2017 и  РД ЭО 1.1.2.01.0713-2013.</w:t>
      </w:r>
    </w:p>
    <w:p w:rsidR="00E15011" w:rsidRPr="0067557B" w:rsidRDefault="00E15011" w:rsidP="00C83FB3">
      <w:pPr>
        <w:numPr>
          <w:ilvl w:val="2"/>
          <w:numId w:val="38"/>
        </w:numPr>
        <w:tabs>
          <w:tab w:val="left" w:pos="1134"/>
        </w:tabs>
        <w:spacing w:before="120" w:after="120"/>
        <w:ind w:left="1134" w:hanging="1134"/>
        <w:jc w:val="both"/>
      </w:pPr>
      <w:r w:rsidRPr="0067557B">
        <w:t xml:space="preserve">По требованию Покупателя для оборудования 4 класса безопасности крупногабаритного, технологически сложного в изготовлении, а также </w:t>
      </w:r>
      <w:r w:rsidRPr="0067557B">
        <w:lastRenderedPageBreak/>
        <w:t xml:space="preserve">оборудования, </w:t>
      </w:r>
      <w:proofErr w:type="gramStart"/>
      <w:r w:rsidRPr="0067557B">
        <w:t>отказ</w:t>
      </w:r>
      <w:proofErr w:type="gramEnd"/>
      <w:r w:rsidRPr="0067557B">
        <w:t xml:space="preserve"> в работе которого приведет к потере выработки электроэнергии, оценка соответствия проводится в форме приемки по планам качества в порядке, установленном для оборудования важного для безопасности. Для остального общепромышленного оборудования 4 класса безопасности оценка соответствия проводится в форме приемочной инспекции перед отгрузкой потребителю (по согласованию с Покупателем).</w:t>
      </w:r>
    </w:p>
    <w:p w:rsidR="00E15011" w:rsidRPr="0067557B" w:rsidRDefault="00E15011" w:rsidP="00C83FB3">
      <w:pPr>
        <w:pStyle w:val="2"/>
        <w:numPr>
          <w:ilvl w:val="2"/>
          <w:numId w:val="31"/>
        </w:numPr>
        <w:tabs>
          <w:tab w:val="clear" w:pos="1440"/>
          <w:tab w:val="left" w:pos="851"/>
        </w:tabs>
        <w:spacing w:before="0" w:after="0"/>
        <w:ind w:left="0" w:firstLine="0"/>
      </w:pPr>
      <w:bookmarkStart w:id="25" w:name="_Toc472593096"/>
      <w:r w:rsidRPr="0067557B">
        <w:t>Оценка соответствия в форме испытаний</w:t>
      </w:r>
      <w:bookmarkEnd w:id="25"/>
    </w:p>
    <w:p w:rsidR="00E15011" w:rsidRPr="0067557B" w:rsidRDefault="00E15011" w:rsidP="00C83FB3">
      <w:pPr>
        <w:numPr>
          <w:ilvl w:val="2"/>
          <w:numId w:val="39"/>
        </w:numPr>
        <w:tabs>
          <w:tab w:val="left" w:pos="1134"/>
        </w:tabs>
        <w:spacing w:before="120" w:after="120"/>
        <w:ind w:left="1134" w:hanging="1134"/>
        <w:jc w:val="both"/>
      </w:pPr>
      <w:r w:rsidRPr="0067557B">
        <w:t>Оценка соответствия в форме испытаний проводится:</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 xml:space="preserve">для впервые изготавливаемого, модернизированного и модифицированного оборудования, предполагаемого к серийному изготовлению, в виде приемочных испытаний по ГОСТ </w:t>
      </w:r>
      <w:proofErr w:type="gramStart"/>
      <w:r w:rsidRPr="0067557B">
        <w:t>Р</w:t>
      </w:r>
      <w:proofErr w:type="gramEnd"/>
      <w:r w:rsidRPr="0067557B">
        <w:t xml:space="preserve"> 15.201-2000;</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 xml:space="preserve">для серийного оборудования, перерыв в изготовлении которого составил более 3-х лет, в виде квалификационных испытаний по ГОСТ </w:t>
      </w:r>
      <w:proofErr w:type="gramStart"/>
      <w:r w:rsidRPr="0067557B">
        <w:t>Р</w:t>
      </w:r>
      <w:proofErr w:type="gramEnd"/>
      <w:r w:rsidRPr="0067557B">
        <w:t xml:space="preserve"> 15.201-2000;</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для серийного оборудования в виде приемо-сдаточных испытаний в объеме требований технических условий и конструкторской документации;</w:t>
      </w:r>
    </w:p>
    <w:p w:rsidR="00E15011" w:rsidRPr="0067557B" w:rsidRDefault="00E15011" w:rsidP="00C83FB3">
      <w:pPr>
        <w:numPr>
          <w:ilvl w:val="0"/>
          <w:numId w:val="34"/>
        </w:numPr>
        <w:tabs>
          <w:tab w:val="clear" w:pos="360"/>
          <w:tab w:val="left" w:pos="1701"/>
        </w:tabs>
        <w:spacing w:before="120" w:after="120"/>
        <w:ind w:left="1701" w:hanging="567"/>
        <w:jc w:val="both"/>
      </w:pPr>
      <w:r w:rsidRPr="0067557B">
        <w:t>для изделий единичного и мелкосерийного производства, собираемых на месте эксплуатации, в виде испытаний по ГОСТ 15.005-86.</w:t>
      </w:r>
    </w:p>
    <w:p w:rsidR="00E15011" w:rsidRPr="0067557B" w:rsidRDefault="00E15011" w:rsidP="00C83FB3">
      <w:pPr>
        <w:pStyle w:val="2"/>
        <w:numPr>
          <w:ilvl w:val="2"/>
          <w:numId w:val="31"/>
        </w:numPr>
        <w:tabs>
          <w:tab w:val="clear" w:pos="1440"/>
          <w:tab w:val="left" w:pos="851"/>
        </w:tabs>
        <w:spacing w:before="0" w:after="0"/>
        <w:ind w:left="0" w:firstLine="0"/>
      </w:pPr>
      <w:bookmarkStart w:id="26" w:name="_Toc472593097"/>
      <w:r w:rsidRPr="0067557B">
        <w:t xml:space="preserve">Оценка соответствия в форме </w:t>
      </w:r>
      <w:bookmarkEnd w:id="26"/>
      <w:r w:rsidRPr="0067557B">
        <w:rPr>
          <w:lang w:val="ru-RU"/>
        </w:rPr>
        <w:t>обязательной сертификации</w:t>
      </w:r>
    </w:p>
    <w:p w:rsidR="00E15011" w:rsidRPr="0067557B" w:rsidRDefault="00E15011" w:rsidP="00C83FB3">
      <w:pPr>
        <w:numPr>
          <w:ilvl w:val="2"/>
          <w:numId w:val="40"/>
        </w:numPr>
        <w:tabs>
          <w:tab w:val="left" w:pos="1134"/>
        </w:tabs>
        <w:spacing w:before="120" w:after="120"/>
        <w:ind w:left="1134" w:hanging="1134"/>
        <w:jc w:val="both"/>
      </w:pPr>
      <w:r w:rsidRPr="0067557B">
        <w:t xml:space="preserve">Оценка соответствия в форме обязательной сертификации должна обеспечиваться Поставщиком и проводится в соответствии с ГОСТ </w:t>
      </w:r>
      <w:proofErr w:type="gramStart"/>
      <w:r w:rsidRPr="0067557B">
        <w:t>Р</w:t>
      </w:r>
      <w:proofErr w:type="gramEnd"/>
      <w:r w:rsidRPr="0067557B">
        <w:t xml:space="preserve"> «Оценка соответствия в форме обязательной сертификации продукции»  органами по сертификации Системы сертификации оборудования, изделий и технологий для ядерных установок, радиационных источников и пунктов хранения (далее – Система ОИТ) в виде обязательной сертификации для оборудования, включенного в документ «Номенклатура оборудования, изделий и технологий для ядерных установок, радиационных источников и пунктов хранения, подлежащих обязательной сертификации в Системе сертификации оборудования, изделий и технологий для ядерных установок, радиационных источников и пунктов хранения» (ОИТ-0013-2000) и дополнения к нему.</w:t>
      </w:r>
    </w:p>
    <w:p w:rsidR="00E15011" w:rsidRPr="0067557B" w:rsidRDefault="00E15011" w:rsidP="00C83FB3">
      <w:pPr>
        <w:numPr>
          <w:ilvl w:val="2"/>
          <w:numId w:val="40"/>
        </w:numPr>
        <w:tabs>
          <w:tab w:val="left" w:pos="1134"/>
        </w:tabs>
        <w:spacing w:before="120" w:after="120"/>
        <w:ind w:left="1134" w:hanging="1134"/>
        <w:jc w:val="both"/>
      </w:pPr>
      <w:r w:rsidRPr="0067557B">
        <w:t>Оценку соответствия материалов, полуфабрикатов и комплектующих изделий, предназначенных для изготовления (ремонта) оборудования 3 класса безопасности, осуществлять в виде обязательной сертификации в Системе ОИТ.</w:t>
      </w:r>
    </w:p>
    <w:p w:rsidR="00E15011" w:rsidRPr="0067557B" w:rsidRDefault="00E15011" w:rsidP="00C83FB3">
      <w:pPr>
        <w:numPr>
          <w:ilvl w:val="2"/>
          <w:numId w:val="40"/>
        </w:numPr>
        <w:tabs>
          <w:tab w:val="left" w:pos="1134"/>
        </w:tabs>
        <w:spacing w:before="120" w:after="120"/>
        <w:ind w:left="1134" w:hanging="1134"/>
        <w:jc w:val="both"/>
      </w:pPr>
      <w:r w:rsidRPr="0067557B">
        <w:t>До аккредитации соответствующих испытательных лабораторий в Системе ОИТ применение указанных в п.5.4.2 материалов, полуфабрикатов и комплектующих изделий осуществлять по результатам входного контроля на Площадке АЭС.</w:t>
      </w:r>
    </w:p>
    <w:p w:rsidR="00E15011" w:rsidRPr="0067557B" w:rsidRDefault="00E15011" w:rsidP="00C83FB3">
      <w:pPr>
        <w:numPr>
          <w:ilvl w:val="2"/>
          <w:numId w:val="40"/>
        </w:numPr>
        <w:tabs>
          <w:tab w:val="left" w:pos="1134"/>
        </w:tabs>
        <w:spacing w:before="120" w:after="120"/>
        <w:ind w:left="1134" w:hanging="1134"/>
        <w:jc w:val="both"/>
      </w:pPr>
      <w:proofErr w:type="gramStart"/>
      <w:r w:rsidRPr="0067557B">
        <w:t>Оценку соответствия кабельной продукции и проводов, применяемых для оборудования и систем, относящихся к 1 и 2 классу безопасности, осуществлять аналогично оборудованию 1 и 2 класса безопасности, или/и в виде обязательной сертификации в Системе ОИТ в соответствии с утвержденным ГК "</w:t>
      </w:r>
      <w:proofErr w:type="spellStart"/>
      <w:r w:rsidRPr="0067557B">
        <w:t>Росатом</w:t>
      </w:r>
      <w:proofErr w:type="spellEnd"/>
      <w:r w:rsidRPr="0067557B">
        <w:t xml:space="preserve">" и </w:t>
      </w:r>
      <w:proofErr w:type="spellStart"/>
      <w:r w:rsidRPr="0067557B">
        <w:t>Ростехнадзором</w:t>
      </w:r>
      <w:proofErr w:type="spellEnd"/>
      <w:r w:rsidRPr="0067557B">
        <w:t xml:space="preserve"> перечнем допущенных к применению на атомных станциях кабельных изделий.</w:t>
      </w:r>
      <w:proofErr w:type="gramEnd"/>
      <w:r w:rsidRPr="0067557B">
        <w:t xml:space="preserve"> Форму проведения оценки соответствия определяет Заказчик-застройщик.</w:t>
      </w:r>
    </w:p>
    <w:p w:rsidR="00E15011" w:rsidRPr="0067557B" w:rsidRDefault="00E15011" w:rsidP="00C83FB3">
      <w:pPr>
        <w:numPr>
          <w:ilvl w:val="2"/>
          <w:numId w:val="40"/>
        </w:numPr>
        <w:tabs>
          <w:tab w:val="left" w:pos="1134"/>
        </w:tabs>
        <w:spacing w:before="120" w:after="120"/>
        <w:ind w:left="1134" w:hanging="1134"/>
        <w:jc w:val="both"/>
      </w:pPr>
      <w:r w:rsidRPr="0067557B">
        <w:t>Оценку соответствия изделий и комплектующих, применяемых в управляющих системах и системах электроснабжения 3 класса безопасности, осуществляется в виде сертификации в Системе ОИТ или в форме приемки. Форму проведения оценки соответствия определяет Заказчик-застройщик.</w:t>
      </w:r>
    </w:p>
    <w:p w:rsidR="00E15011" w:rsidRPr="0067557B" w:rsidRDefault="00E15011" w:rsidP="00C83FB3">
      <w:pPr>
        <w:pStyle w:val="2"/>
        <w:numPr>
          <w:ilvl w:val="2"/>
          <w:numId w:val="31"/>
        </w:numPr>
        <w:tabs>
          <w:tab w:val="clear" w:pos="1440"/>
          <w:tab w:val="left" w:pos="851"/>
        </w:tabs>
        <w:spacing w:before="0" w:after="0"/>
        <w:ind w:left="0" w:firstLine="0"/>
      </w:pPr>
      <w:bookmarkStart w:id="27" w:name="_Toc472593098"/>
      <w:r w:rsidRPr="0067557B">
        <w:lastRenderedPageBreak/>
        <w:t>Оценка соответствия в форме государственного контроля (надзора)</w:t>
      </w:r>
      <w:bookmarkEnd w:id="27"/>
    </w:p>
    <w:p w:rsidR="00E15011" w:rsidRPr="0067557B" w:rsidRDefault="00E15011" w:rsidP="00C83FB3">
      <w:pPr>
        <w:numPr>
          <w:ilvl w:val="2"/>
          <w:numId w:val="41"/>
        </w:numPr>
        <w:tabs>
          <w:tab w:val="left" w:pos="1134"/>
        </w:tabs>
        <w:spacing w:before="120" w:after="120"/>
        <w:ind w:left="1134" w:hanging="1134"/>
        <w:jc w:val="both"/>
      </w:pPr>
      <w:r w:rsidRPr="0067557B">
        <w:t xml:space="preserve">Оценка соответствия в форме государственного контроля (надзора) осуществляется подразделениями межрегиональных территориальных управлений по надзору за ядерной и радиационной безопасностью </w:t>
      </w:r>
      <w:proofErr w:type="spellStart"/>
      <w:r w:rsidRPr="0067557B">
        <w:t>Ростехнадзора</w:t>
      </w:r>
      <w:proofErr w:type="spellEnd"/>
      <w:r w:rsidRPr="0067557B">
        <w:t xml:space="preserve"> посредством проведения инспекций по проверке выполнения требований федеральных норм и правил в области использования атомной энергии и условий действия лицензий применительно к условиям производства и организации производственных процессов. Порядок и периодичность проведения инспекций определяются руководящими документами </w:t>
      </w:r>
      <w:proofErr w:type="spellStart"/>
      <w:r w:rsidRPr="0067557B">
        <w:t>Ростехнадзора</w:t>
      </w:r>
      <w:proofErr w:type="spellEnd"/>
      <w:r w:rsidRPr="0067557B">
        <w:t>.</w:t>
      </w:r>
    </w:p>
    <w:p w:rsidR="00E15011" w:rsidRPr="0067557B" w:rsidRDefault="00E15011" w:rsidP="00E15011">
      <w:pPr>
        <w:pStyle w:val="1"/>
        <w:numPr>
          <w:ilvl w:val="0"/>
          <w:numId w:val="0"/>
        </w:numPr>
        <w:tabs>
          <w:tab w:val="left" w:pos="567"/>
        </w:tabs>
        <w:spacing w:before="0" w:after="0"/>
        <w:jc w:val="both"/>
        <w:rPr>
          <w:szCs w:val="24"/>
        </w:rPr>
      </w:pPr>
      <w:bookmarkStart w:id="28" w:name="_Toc472593099"/>
      <w:r w:rsidRPr="0067557B">
        <w:rPr>
          <w:szCs w:val="24"/>
        </w:rPr>
        <w:t>6. Взаимодействие между Покупателем и Поставщиком в случае обнаружения несоответствий (дефектов) изделий установленным требованиям в процессе изготовления</w:t>
      </w:r>
      <w:bookmarkEnd w:id="28"/>
    </w:p>
    <w:p w:rsidR="00E15011" w:rsidRPr="0067557B" w:rsidRDefault="00E15011" w:rsidP="00C83FB3">
      <w:pPr>
        <w:numPr>
          <w:ilvl w:val="1"/>
          <w:numId w:val="42"/>
        </w:numPr>
        <w:tabs>
          <w:tab w:val="left" w:pos="567"/>
        </w:tabs>
        <w:spacing w:before="120" w:after="120"/>
        <w:ind w:left="567" w:hanging="567"/>
        <w:jc w:val="both"/>
      </w:pPr>
      <w:r w:rsidRPr="0067557B">
        <w:t>Поставщик в случае обнаружения несоответствия продукции установленным требованиям обязан обеспечить идентификацию этой продукц</w:t>
      </w:r>
      <w:proofErr w:type="gramStart"/>
      <w:r w:rsidRPr="0067557B">
        <w:t>ии и ее</w:t>
      </w:r>
      <w:proofErr w:type="gramEnd"/>
      <w:r w:rsidRPr="0067557B">
        <w:t xml:space="preserve"> отделение от другой продукции.</w:t>
      </w:r>
    </w:p>
    <w:p w:rsidR="00E15011" w:rsidRPr="0067557B" w:rsidRDefault="00E15011" w:rsidP="00C83FB3">
      <w:pPr>
        <w:numPr>
          <w:ilvl w:val="1"/>
          <w:numId w:val="42"/>
        </w:numPr>
        <w:tabs>
          <w:tab w:val="left" w:pos="567"/>
        </w:tabs>
        <w:spacing w:before="120" w:after="120"/>
        <w:ind w:left="567" w:hanging="567"/>
        <w:jc w:val="both"/>
      </w:pPr>
      <w:proofErr w:type="gramStart"/>
      <w:r w:rsidRPr="0067557B">
        <w:t>Управление несоответствиями осуществляется в соответствии с документом Заказчика-застройщика – РД ЭО 1.1.2.01.0930-2013 «Положение по управлению несоответствиями при изготовлении и входном контроле продукции для АЭС» и «Единым отраслевым порядком по управлению несоответствиями», утвержденным приказом ГК «</w:t>
      </w:r>
      <w:proofErr w:type="spellStart"/>
      <w:r w:rsidRPr="0067557B">
        <w:t>Росатом</w:t>
      </w:r>
      <w:proofErr w:type="spellEnd"/>
      <w:r w:rsidRPr="0067557B">
        <w:t>» №1/433-П от 18.05.17, которые будет представлен Поставщику в течение 20 календарных  дней после подписания Договора.</w:t>
      </w:r>
      <w:proofErr w:type="gramEnd"/>
    </w:p>
    <w:p w:rsidR="00E15011" w:rsidRPr="0067557B" w:rsidRDefault="00E15011" w:rsidP="00C83FB3">
      <w:pPr>
        <w:numPr>
          <w:ilvl w:val="1"/>
          <w:numId w:val="42"/>
        </w:numPr>
        <w:tabs>
          <w:tab w:val="left" w:pos="567"/>
        </w:tabs>
        <w:spacing w:before="120" w:after="120"/>
        <w:ind w:left="567" w:hanging="567"/>
        <w:jc w:val="both"/>
      </w:pPr>
      <w:r w:rsidRPr="0067557B">
        <w:t>Решения по отступлениям от требований конструкторской и технологической документации, не оказывающим влияния на параметры эксплуатации оборудования, ядерную и радиационную безопасность блока атомной станции принимается совместно Поставщиком, материаловедческой организацией (при необходимости) и Уполномоченной организацией.</w:t>
      </w:r>
    </w:p>
    <w:p w:rsidR="00E15011" w:rsidRPr="0067557B" w:rsidRDefault="00E15011" w:rsidP="00C83FB3">
      <w:pPr>
        <w:numPr>
          <w:ilvl w:val="1"/>
          <w:numId w:val="42"/>
        </w:numPr>
        <w:tabs>
          <w:tab w:val="left" w:pos="567"/>
        </w:tabs>
        <w:spacing w:before="120" w:after="120"/>
        <w:ind w:left="567" w:hanging="567"/>
        <w:jc w:val="both"/>
      </w:pPr>
      <w:r w:rsidRPr="0067557B">
        <w:t xml:space="preserve">Решения по отступлениям от требований федеральных норм и правил, а также по отступлениям, влияющим на ядерную и радиационную безопасность блока атомной станции, принимаются совместно Заказчиком-застройщиком, Поставщиком, конструкторской и проектной организацией, материаловедческой организацией и </w:t>
      </w:r>
      <w:proofErr w:type="spellStart"/>
      <w:r w:rsidRPr="0067557B">
        <w:t>Ростехнадзором</w:t>
      </w:r>
      <w:proofErr w:type="spellEnd"/>
      <w:r w:rsidRPr="0067557B">
        <w:t>.</w:t>
      </w:r>
    </w:p>
    <w:p w:rsidR="00E15011" w:rsidRPr="0067557B" w:rsidRDefault="00E15011" w:rsidP="00C83FB3">
      <w:pPr>
        <w:numPr>
          <w:ilvl w:val="1"/>
          <w:numId w:val="42"/>
        </w:numPr>
        <w:tabs>
          <w:tab w:val="left" w:pos="567"/>
        </w:tabs>
        <w:spacing w:before="120" w:after="120"/>
        <w:ind w:left="567" w:hanging="567"/>
        <w:jc w:val="both"/>
      </w:pPr>
      <w:r w:rsidRPr="0067557B">
        <w:t>Принимаемые решения по несоответствиям должны содержать:</w:t>
      </w:r>
    </w:p>
    <w:p w:rsidR="00E15011" w:rsidRPr="0067557B" w:rsidRDefault="00E15011" w:rsidP="00C83FB3">
      <w:pPr>
        <w:numPr>
          <w:ilvl w:val="0"/>
          <w:numId w:val="34"/>
        </w:numPr>
        <w:tabs>
          <w:tab w:val="clear" w:pos="360"/>
          <w:tab w:val="left" w:pos="1134"/>
        </w:tabs>
        <w:spacing w:before="120" w:after="120"/>
        <w:ind w:left="1134" w:hanging="567"/>
        <w:jc w:val="both"/>
      </w:pPr>
      <w:r w:rsidRPr="0067557B">
        <w:t>обоснование допустимости несоответствий;</w:t>
      </w:r>
    </w:p>
    <w:p w:rsidR="00E15011" w:rsidRPr="0067557B" w:rsidRDefault="00E15011" w:rsidP="00C83FB3">
      <w:pPr>
        <w:numPr>
          <w:ilvl w:val="0"/>
          <w:numId w:val="34"/>
        </w:numPr>
        <w:tabs>
          <w:tab w:val="clear" w:pos="360"/>
          <w:tab w:val="left" w:pos="1134"/>
        </w:tabs>
        <w:spacing w:before="120" w:after="120"/>
        <w:ind w:left="1134" w:hanging="567"/>
        <w:jc w:val="both"/>
      </w:pPr>
      <w:r w:rsidRPr="0067557B">
        <w:t>корректирующие мероприятия (при необходимости);</w:t>
      </w:r>
    </w:p>
    <w:p w:rsidR="00E15011" w:rsidRPr="0067557B" w:rsidRDefault="00E15011" w:rsidP="00C83FB3">
      <w:pPr>
        <w:numPr>
          <w:ilvl w:val="0"/>
          <w:numId w:val="34"/>
        </w:numPr>
        <w:tabs>
          <w:tab w:val="clear" w:pos="360"/>
          <w:tab w:val="left" w:pos="1134"/>
        </w:tabs>
        <w:spacing w:before="120" w:after="120"/>
        <w:ind w:left="1134" w:hanging="567"/>
        <w:jc w:val="both"/>
      </w:pPr>
      <w:r w:rsidRPr="0067557B">
        <w:t>меры по оборудованию, находящемуся в заделе;</w:t>
      </w:r>
    </w:p>
    <w:p w:rsidR="00E15011" w:rsidRPr="0067557B" w:rsidRDefault="00E15011" w:rsidP="00C83FB3">
      <w:pPr>
        <w:numPr>
          <w:ilvl w:val="0"/>
          <w:numId w:val="34"/>
        </w:numPr>
        <w:tabs>
          <w:tab w:val="clear" w:pos="360"/>
          <w:tab w:val="left" w:pos="1134"/>
        </w:tabs>
        <w:spacing w:before="120" w:after="120"/>
        <w:ind w:left="1134" w:hanging="567"/>
        <w:jc w:val="both"/>
      </w:pPr>
      <w:r w:rsidRPr="0067557B">
        <w:t>меры по оборудованию, находящемуся в эксплуатации;</w:t>
      </w:r>
    </w:p>
    <w:p w:rsidR="00E15011" w:rsidRPr="0067557B" w:rsidRDefault="00E15011" w:rsidP="00C83FB3">
      <w:pPr>
        <w:numPr>
          <w:ilvl w:val="0"/>
          <w:numId w:val="34"/>
        </w:numPr>
        <w:tabs>
          <w:tab w:val="clear" w:pos="360"/>
          <w:tab w:val="left" w:pos="1134"/>
        </w:tabs>
        <w:spacing w:before="120" w:after="120"/>
        <w:ind w:left="1134" w:hanging="567"/>
        <w:jc w:val="both"/>
      </w:pPr>
      <w:r w:rsidRPr="0067557B">
        <w:t>меры по исключению несоответствий в дальнейшем.</w:t>
      </w:r>
    </w:p>
    <w:p w:rsidR="00E15011" w:rsidRPr="0067557B" w:rsidRDefault="00E15011" w:rsidP="00C83FB3">
      <w:pPr>
        <w:numPr>
          <w:ilvl w:val="1"/>
          <w:numId w:val="42"/>
        </w:numPr>
        <w:tabs>
          <w:tab w:val="left" w:pos="567"/>
        </w:tabs>
        <w:spacing w:before="120" w:after="120"/>
        <w:ind w:left="567" w:hanging="567"/>
        <w:jc w:val="both"/>
      </w:pPr>
      <w:r w:rsidRPr="0067557B">
        <w:t>Информация о принятых решениях по п. 6.4 и копии решений должны в течени</w:t>
      </w:r>
      <w:proofErr w:type="gramStart"/>
      <w:r w:rsidRPr="0067557B">
        <w:t>и</w:t>
      </w:r>
      <w:proofErr w:type="gramEnd"/>
      <w:r w:rsidRPr="0067557B">
        <w:t xml:space="preserve"> 3-х дней после принятия предъявляться в соответствующее подразделение межрегионального территориального управления по надзору за ядерной и радиационной безопасностью </w:t>
      </w:r>
      <w:proofErr w:type="spellStart"/>
      <w:r w:rsidRPr="0067557B">
        <w:t>Ростехнадзора</w:t>
      </w:r>
      <w:proofErr w:type="spellEnd"/>
      <w:r w:rsidRPr="0067557B">
        <w:t xml:space="preserve"> для анализа и учета при проведении государственного контроля и надзора.</w:t>
      </w:r>
    </w:p>
    <w:p w:rsidR="00E15011" w:rsidRPr="0067557B" w:rsidRDefault="00E15011" w:rsidP="00E15011">
      <w:pPr>
        <w:tabs>
          <w:tab w:val="left" w:pos="720"/>
          <w:tab w:val="left" w:pos="1620"/>
        </w:tabs>
        <w:jc w:val="both"/>
        <w:rPr>
          <w:bCs/>
        </w:rPr>
      </w:pPr>
    </w:p>
    <w:p w:rsidR="00E15011" w:rsidRPr="0067557B" w:rsidRDefault="00E15011" w:rsidP="00E15011">
      <w:pPr>
        <w:pStyle w:val="1"/>
        <w:numPr>
          <w:ilvl w:val="0"/>
          <w:numId w:val="0"/>
        </w:numPr>
        <w:tabs>
          <w:tab w:val="left" w:pos="1440"/>
          <w:tab w:val="left" w:pos="1620"/>
        </w:tabs>
        <w:spacing w:before="0" w:after="0"/>
        <w:jc w:val="both"/>
        <w:rPr>
          <w:szCs w:val="24"/>
        </w:rPr>
      </w:pPr>
      <w:bookmarkStart w:id="29" w:name="_Toc472593100"/>
      <w:r w:rsidRPr="0067557B">
        <w:rPr>
          <w:szCs w:val="24"/>
        </w:rPr>
        <w:lastRenderedPageBreak/>
        <w:t xml:space="preserve">7. Требования к Поставщику в отношении </w:t>
      </w:r>
      <w:r w:rsidRPr="0067557B">
        <w:t>Субпоставщиков</w:t>
      </w:r>
      <w:bookmarkEnd w:id="29"/>
    </w:p>
    <w:p w:rsidR="00E15011" w:rsidRPr="0067557B" w:rsidRDefault="00E15011" w:rsidP="00C83FB3">
      <w:pPr>
        <w:numPr>
          <w:ilvl w:val="1"/>
          <w:numId w:val="33"/>
        </w:numPr>
        <w:tabs>
          <w:tab w:val="clear" w:pos="1080"/>
          <w:tab w:val="num" w:pos="567"/>
        </w:tabs>
        <w:spacing w:before="120" w:after="120"/>
        <w:ind w:left="567" w:hanging="567"/>
        <w:jc w:val="both"/>
      </w:pPr>
      <w:r w:rsidRPr="0067557B">
        <w:t>Поставщик обязан обеспечить выполнение Субпоставщиками требований к обеспечению качества работ и услуг, указанных в настоящем Договоре, включая деятельность по оценке соответствия.</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В случае изменения требований к обеспечению качества работ и услуг, указанных в настоящем Договоре, Поставщик обязан учесть данные изменения в договорах с Субпоставщиками в течение 30 календарных дней с момента внесения изменений в Договор.</w:t>
      </w:r>
    </w:p>
    <w:p w:rsidR="00E15011" w:rsidRPr="0067557B" w:rsidRDefault="00E15011" w:rsidP="00C83FB3">
      <w:pPr>
        <w:numPr>
          <w:ilvl w:val="1"/>
          <w:numId w:val="33"/>
        </w:numPr>
        <w:tabs>
          <w:tab w:val="clear" w:pos="1080"/>
          <w:tab w:val="num" w:pos="567"/>
        </w:tabs>
        <w:spacing w:before="120" w:after="120"/>
        <w:ind w:left="567" w:hanging="567"/>
        <w:jc w:val="both"/>
      </w:pPr>
      <w:r w:rsidRPr="0067557B">
        <w:t>Требования к обеспечению качества работ и услуг Поставщика к своим Субпоставщикам должны содержать:</w:t>
      </w:r>
    </w:p>
    <w:p w:rsidR="00E15011" w:rsidRPr="0067557B" w:rsidRDefault="00E15011" w:rsidP="00C83FB3">
      <w:pPr>
        <w:numPr>
          <w:ilvl w:val="2"/>
          <w:numId w:val="33"/>
        </w:numPr>
        <w:tabs>
          <w:tab w:val="clear" w:pos="2160"/>
          <w:tab w:val="num" w:pos="1134"/>
        </w:tabs>
        <w:spacing w:before="120" w:after="120"/>
        <w:ind w:left="1134" w:hanging="1134"/>
        <w:jc w:val="both"/>
      </w:pPr>
      <w:r w:rsidRPr="0067557B">
        <w:t>для организаций-разработчиков оборудования, изделий и систем, важных для безопасности АС - необходимость разработки и предоставления на проверку выполнения Поставщику программы обеспечения качества при разработке оборудования, изделий и систем, важных для безопасности АС – ПО</w:t>
      </w:r>
      <w:proofErr w:type="gramStart"/>
      <w:r w:rsidRPr="0067557B">
        <w:t>К(</w:t>
      </w:r>
      <w:proofErr w:type="gramEnd"/>
      <w:r w:rsidRPr="0067557B">
        <w:t>Р);</w:t>
      </w:r>
    </w:p>
    <w:p w:rsidR="00E15011" w:rsidRPr="0067557B" w:rsidRDefault="00E15011" w:rsidP="00C83FB3">
      <w:pPr>
        <w:numPr>
          <w:ilvl w:val="2"/>
          <w:numId w:val="33"/>
        </w:numPr>
        <w:tabs>
          <w:tab w:val="clear" w:pos="2160"/>
          <w:tab w:val="num" w:pos="1134"/>
        </w:tabs>
        <w:spacing w:before="120" w:after="120"/>
        <w:ind w:left="1134" w:hanging="1134"/>
        <w:jc w:val="both"/>
      </w:pPr>
      <w:r w:rsidRPr="0067557B">
        <w:t>для организаций-изготовителей оборудования, изделий и систем, важных для безопасности АС – необходимость разработки и предоставления на проверку выполнения Поставщику программы обеспечения качества при изготовлении оборудования, изделий и систем, важных для безопасности АС – ПО</w:t>
      </w:r>
      <w:proofErr w:type="gramStart"/>
      <w:r w:rsidRPr="0067557B">
        <w:t>К(</w:t>
      </w:r>
      <w:proofErr w:type="gramEnd"/>
      <w:r w:rsidRPr="0067557B">
        <w:t>И);</w:t>
      </w:r>
    </w:p>
    <w:p w:rsidR="00E15011" w:rsidRPr="0067557B" w:rsidRDefault="00E15011" w:rsidP="00C83FB3">
      <w:pPr>
        <w:numPr>
          <w:ilvl w:val="2"/>
          <w:numId w:val="33"/>
        </w:numPr>
        <w:tabs>
          <w:tab w:val="clear" w:pos="2160"/>
          <w:tab w:val="num" w:pos="1134"/>
        </w:tabs>
        <w:spacing w:before="120" w:after="120"/>
        <w:ind w:left="1134" w:hanging="1134"/>
        <w:jc w:val="both"/>
      </w:pPr>
      <w:r w:rsidRPr="0067557B">
        <w:t>для организаций – поставщиков оборудования, изделий и систем, важных для безопасности АС – необходимость разработки и предоставления на проверку выполнения Поставщику программы обеспечения качества при поставках оборудования, изделий и систем, важных для безопасности АС (в случае, если организация-поставщик не является непосредственным изготовителем).</w:t>
      </w:r>
    </w:p>
    <w:p w:rsidR="00E15011" w:rsidRPr="0067557B" w:rsidRDefault="00E15011" w:rsidP="00C83FB3">
      <w:pPr>
        <w:numPr>
          <w:ilvl w:val="2"/>
          <w:numId w:val="33"/>
        </w:numPr>
        <w:tabs>
          <w:tab w:val="clear" w:pos="2160"/>
          <w:tab w:val="num" w:pos="1134"/>
        </w:tabs>
        <w:spacing w:before="120" w:after="120"/>
        <w:ind w:left="1134" w:hanging="1134"/>
        <w:jc w:val="both"/>
      </w:pPr>
      <w:r w:rsidRPr="0067557B">
        <w:t xml:space="preserve">для прочих категорий организаций, привлекаемых к выполнению работ по разработке, изготовлению и поставке оборудования, изделий и систем, не влияющих на безопасность АС – необходимость разработки и предоставления на рассмотрение Поставщику Руководства по качеству в соответствии с требованиями стандарта </w:t>
      </w:r>
      <w:r w:rsidRPr="0067557B">
        <w:br/>
        <w:t>ГОСТ ISO 9001-2011.</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Заказчик-застройщик, Генподрядчик, Заказчик и Покупатель имеют право давать свои замечания по объему и содержанию требований к обеспечению качества, предъявленных Поставщиком к своим Субпоставщикам, а Поставщик обязуется учесть такие замечания, в течение 1 месяца с момента их получения. Поставщик обязан обеспечить выполнение Субпоставщиками требований к обеспечению качества.</w:t>
      </w:r>
    </w:p>
    <w:p w:rsidR="00E15011" w:rsidRPr="0067557B" w:rsidRDefault="00E15011" w:rsidP="00C83FB3">
      <w:pPr>
        <w:numPr>
          <w:ilvl w:val="1"/>
          <w:numId w:val="33"/>
        </w:numPr>
        <w:tabs>
          <w:tab w:val="clear" w:pos="1080"/>
          <w:tab w:val="num" w:pos="567"/>
        </w:tabs>
        <w:spacing w:before="120" w:after="120"/>
        <w:ind w:left="567" w:hanging="567"/>
        <w:jc w:val="both"/>
      </w:pPr>
      <w:r w:rsidRPr="0067557B">
        <w:t xml:space="preserve">Программы обеспечения качества </w:t>
      </w:r>
      <w:proofErr w:type="spellStart"/>
      <w:r w:rsidRPr="0067557B">
        <w:t>Субисполнителей</w:t>
      </w:r>
      <w:proofErr w:type="spellEnd"/>
      <w:r w:rsidRPr="0067557B">
        <w:t xml:space="preserve"> должны быть разработаны в соответствии с требованиями НП-090-11 и действующей общей программы обеспечения качества атомной станции ПОК (О).</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Поставщик должен согласовать ПОК или рассмотреть Руководство по качеству Субпоставщиков.</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По запросу Поставщик должен представить Покупателю на рассмотрение ПОК или Руководство по качеству своих Субпоставщиков.</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В случае выявления замечаний к представляемым на рассмотрение документам Поставщик обязан организовать их устранение в течение 30 календарных дней с момента представления результатов рассмотрения или представить план мероприятий по их устранению.</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Поставщик должен контролировать наличие требований по обеспечению качества, устанавливаемых в договорах между Субпоставщиками и их подрядными организациями (Субпоставщиками второго уровня).</w:t>
      </w:r>
    </w:p>
    <w:p w:rsidR="00E15011" w:rsidRPr="0067557B" w:rsidRDefault="00E15011" w:rsidP="00C83FB3">
      <w:pPr>
        <w:numPr>
          <w:ilvl w:val="1"/>
          <w:numId w:val="33"/>
        </w:numPr>
        <w:tabs>
          <w:tab w:val="clear" w:pos="1080"/>
          <w:tab w:val="num" w:pos="567"/>
        </w:tabs>
        <w:spacing w:before="120" w:after="120"/>
        <w:ind w:left="567" w:hanging="567"/>
        <w:jc w:val="both"/>
      </w:pPr>
      <w:r w:rsidRPr="0067557B">
        <w:lastRenderedPageBreak/>
        <w:t>Поставщик обязан обеспечить контроль выполнения Субпоставщиками требований к обеспечению качества.</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Поставщик обязан проводить аудиты обеспечения качества у Субпоставщиков.</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Заказчик-застройщик, Генподрядчик, Заказчик и Уполномоченная организация имеют право принимать участие в аудитах обеспечения качества, проводимых Поставщиком на предприятиях Субпоставщика.</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По запросу Заказчика Поставщик обязан предоставить Планы проведения корректирующих действий и Справку о реализации корректирующих действий Субпоставщиков по результатам аудитов обеспечения качества, проведенных Поставщиком у Субпоставщиков в рамках выполнения работ по данному Договору.</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Оценка соответствия продукции изготавливаемой Субпоставщиком должна осуществляться в соответствии с требованиями раздела 5.</w:t>
      </w:r>
    </w:p>
    <w:p w:rsidR="00E15011" w:rsidRPr="0067557B" w:rsidRDefault="00E15011" w:rsidP="00C83FB3">
      <w:pPr>
        <w:numPr>
          <w:ilvl w:val="1"/>
          <w:numId w:val="33"/>
        </w:numPr>
        <w:tabs>
          <w:tab w:val="clear" w:pos="1080"/>
          <w:tab w:val="num" w:pos="567"/>
        </w:tabs>
        <w:spacing w:before="120" w:after="120"/>
        <w:ind w:left="567" w:hanging="567"/>
        <w:jc w:val="both"/>
      </w:pPr>
      <w:r w:rsidRPr="0067557B">
        <w:t>По согласованию с Покупателем Поставщик может изменить требования к обеспечению и контролю качества работ и услуг, предъявляемые к Субпоставщикам.</w:t>
      </w:r>
    </w:p>
    <w:p w:rsidR="00E15011" w:rsidRPr="0067557B" w:rsidRDefault="00E15011" w:rsidP="00E15011">
      <w:pPr>
        <w:pStyle w:val="af3"/>
        <w:ind w:left="360"/>
        <w:rPr>
          <w:sz w:val="28"/>
          <w:szCs w:val="28"/>
        </w:rPr>
      </w:pPr>
      <w:r w:rsidRPr="0067557B">
        <w:rPr>
          <w:sz w:val="28"/>
          <w:szCs w:val="28"/>
        </w:rPr>
        <w:t>8.  Документы, поставляемые с продукцией (для заготовок/поковок и комплектующих изделий, закупаемых для изготовления оборудования)</w:t>
      </w:r>
    </w:p>
    <w:p w:rsidR="00E15011" w:rsidRPr="0067557B" w:rsidRDefault="00E15011" w:rsidP="00E15011">
      <w:pPr>
        <w:pStyle w:val="af3"/>
        <w:ind w:left="360"/>
        <w:rPr>
          <w:sz w:val="28"/>
          <w:szCs w:val="28"/>
        </w:rPr>
      </w:pPr>
    </w:p>
    <w:p w:rsidR="00E15011" w:rsidRPr="0067557B" w:rsidRDefault="00E15011" w:rsidP="00E15011">
      <w:pPr>
        <w:jc w:val="both"/>
      </w:pPr>
      <w:r w:rsidRPr="0067557B">
        <w:t>Поставщик продукции по пункту 5.2.1 передает Покупателю вместе с Товаром следующую документацию, подтверждающую качество Товара и процесса изготовления:</w:t>
      </w:r>
    </w:p>
    <w:p w:rsidR="00E15011" w:rsidRPr="0067557B" w:rsidRDefault="00E15011" w:rsidP="00E15011">
      <w:pPr>
        <w:jc w:val="both"/>
      </w:pPr>
      <w:r w:rsidRPr="0067557B">
        <w:t>•</w:t>
      </w:r>
      <w:r w:rsidRPr="0067557B">
        <w:tab/>
        <w:t xml:space="preserve">сертификат качества (паспорт) на изделие- 1 </w:t>
      </w:r>
      <w:proofErr w:type="spellStart"/>
      <w:proofErr w:type="gramStart"/>
      <w:r w:rsidRPr="0067557B">
        <w:t>экз</w:t>
      </w:r>
      <w:proofErr w:type="spellEnd"/>
      <w:proofErr w:type="gramEnd"/>
      <w:r w:rsidRPr="0067557B">
        <w:t xml:space="preserve"> оригинал;</w:t>
      </w:r>
    </w:p>
    <w:p w:rsidR="00E15011" w:rsidRPr="0067557B" w:rsidRDefault="00E15011" w:rsidP="00E15011">
      <w:pPr>
        <w:jc w:val="both"/>
      </w:pPr>
      <w:r w:rsidRPr="0067557B">
        <w:t>•</w:t>
      </w:r>
      <w:r w:rsidRPr="0067557B">
        <w:tab/>
        <w:t>сертификат на исходный металл- 1 экз. копия (для слитка); 1 оригинал (для поковки от субподрядчика при наличии);</w:t>
      </w:r>
    </w:p>
    <w:p w:rsidR="00E15011" w:rsidRPr="0067557B" w:rsidRDefault="00E15011" w:rsidP="00E15011">
      <w:pPr>
        <w:jc w:val="both"/>
      </w:pPr>
      <w:r w:rsidRPr="0067557B">
        <w:t>•</w:t>
      </w:r>
      <w:r w:rsidRPr="0067557B">
        <w:tab/>
        <w:t>план качества- 1 экз</w:t>
      </w:r>
      <w:proofErr w:type="gramStart"/>
      <w:r w:rsidRPr="0067557B">
        <w:t>.(</w:t>
      </w:r>
      <w:proofErr w:type="gramEnd"/>
      <w:r w:rsidRPr="0067557B">
        <w:t>оригинал) на изделие ;</w:t>
      </w:r>
    </w:p>
    <w:p w:rsidR="00E15011" w:rsidRPr="0067557B" w:rsidRDefault="00E15011" w:rsidP="00E15011">
      <w:pPr>
        <w:jc w:val="both"/>
      </w:pPr>
      <w:r w:rsidRPr="0067557B">
        <w:t>•</w:t>
      </w:r>
      <w:r w:rsidRPr="0067557B">
        <w:tab/>
        <w:t>план качества- 1 экз. оригинал на заготовку (от субпоставщика/ субподрядчика/</w:t>
      </w:r>
      <w:proofErr w:type="spellStart"/>
      <w:r w:rsidRPr="0067557B">
        <w:t>субисполнителя</w:t>
      </w:r>
      <w:proofErr w:type="spellEnd"/>
      <w:r w:rsidRPr="0067557B">
        <w:t>/т.п. при наличии);</w:t>
      </w:r>
    </w:p>
    <w:p w:rsidR="00E15011" w:rsidRPr="0067557B" w:rsidRDefault="00E15011" w:rsidP="00E15011">
      <w:pPr>
        <w:jc w:val="both"/>
      </w:pPr>
      <w:r w:rsidRPr="0067557B">
        <w:t>•</w:t>
      </w:r>
      <w:r w:rsidRPr="0067557B">
        <w:tab/>
        <w:t>протоколы разрушающих и неразрушающих контролей- 1 экз. копия (при полном цикле изготовления); 1 экз. оригинал (при неполном цикле производства, при наличии субпоставщика);</w:t>
      </w:r>
    </w:p>
    <w:p w:rsidR="00E15011" w:rsidRPr="0067557B" w:rsidRDefault="00E15011" w:rsidP="00E15011">
      <w:pPr>
        <w:jc w:val="both"/>
      </w:pPr>
      <w:r w:rsidRPr="0067557B">
        <w:t>•</w:t>
      </w:r>
      <w:r w:rsidRPr="0067557B">
        <w:tab/>
        <w:t>диаграммы термообработки или печные карты- 1 экз. копия</w:t>
      </w:r>
      <w:proofErr w:type="gramStart"/>
      <w:r w:rsidRPr="0067557B">
        <w:t xml:space="preserve"> ;</w:t>
      </w:r>
      <w:proofErr w:type="gramEnd"/>
    </w:p>
    <w:p w:rsidR="00E15011" w:rsidRPr="0067557B" w:rsidRDefault="00E15011" w:rsidP="00E15011">
      <w:pPr>
        <w:jc w:val="both"/>
      </w:pPr>
      <w:r w:rsidRPr="0067557B">
        <w:t>•</w:t>
      </w:r>
      <w:r w:rsidRPr="0067557B">
        <w:tab/>
        <w:t xml:space="preserve">аттестацию </w:t>
      </w:r>
      <w:proofErr w:type="spellStart"/>
      <w:r w:rsidRPr="0067557B">
        <w:t>дефектоскопистов</w:t>
      </w:r>
      <w:proofErr w:type="spellEnd"/>
      <w:r w:rsidRPr="0067557B">
        <w:t>- 1 экз. копия (по запросу);</w:t>
      </w:r>
    </w:p>
    <w:p w:rsidR="00E15011" w:rsidRPr="0067557B" w:rsidRDefault="00E15011" w:rsidP="00E15011">
      <w:pPr>
        <w:jc w:val="both"/>
      </w:pPr>
      <w:r w:rsidRPr="0067557B">
        <w:t>•</w:t>
      </w:r>
      <w:r w:rsidRPr="0067557B">
        <w:tab/>
        <w:t>отчёты о несоответствии (при наличии)- 1 экз. копия;</w:t>
      </w:r>
    </w:p>
    <w:p w:rsidR="00E15011" w:rsidRPr="0067557B" w:rsidRDefault="00E15011" w:rsidP="00E15011">
      <w:pPr>
        <w:spacing w:before="120" w:after="120"/>
      </w:pPr>
      <w:r w:rsidRPr="0067557B">
        <w:t>•</w:t>
      </w:r>
      <w:r w:rsidRPr="0067557B">
        <w:tab/>
        <w:t>сертификат происхождения (для иностранных поставщиков/иностранных подрядчиков/иностранных исполнителей)- 1 экз. копия.</w:t>
      </w:r>
    </w:p>
    <w:p w:rsidR="00E15011" w:rsidRPr="0067557B" w:rsidRDefault="00E15011" w:rsidP="00C83FB3">
      <w:pPr>
        <w:pStyle w:val="af3"/>
        <w:numPr>
          <w:ilvl w:val="0"/>
          <w:numId w:val="45"/>
        </w:numPr>
        <w:spacing w:before="120" w:after="120"/>
      </w:pPr>
      <w:r w:rsidRPr="0067557B">
        <w:rPr>
          <w:lang w:val="en-US"/>
        </w:rPr>
        <w:t>CD</w:t>
      </w:r>
      <w:r w:rsidRPr="0067557B">
        <w:t xml:space="preserve">-диск с записанной информацией в формате </w:t>
      </w:r>
      <w:proofErr w:type="gramStart"/>
      <w:r w:rsidRPr="0067557B">
        <w:rPr>
          <w:lang w:val="en-US"/>
        </w:rPr>
        <w:t>pdf</w:t>
      </w:r>
      <w:r w:rsidRPr="0067557B">
        <w:t xml:space="preserve">  -</w:t>
      </w:r>
      <w:proofErr w:type="gramEnd"/>
      <w:r w:rsidRPr="0067557B">
        <w:t xml:space="preserve">  1 шт.</w:t>
      </w:r>
    </w:p>
    <w:p w:rsidR="00E15011" w:rsidRPr="0067557B" w:rsidRDefault="00E15011" w:rsidP="00E15011">
      <w:pPr>
        <w:spacing w:before="120" w:after="120"/>
        <w:jc w:val="both"/>
      </w:pPr>
    </w:p>
    <w:p w:rsidR="00E15011" w:rsidRPr="0067557B" w:rsidRDefault="00E15011" w:rsidP="00E15011">
      <w:pPr>
        <w:pStyle w:val="af3"/>
        <w:spacing w:before="120" w:after="120"/>
        <w:ind w:left="3600"/>
        <w:jc w:val="both"/>
      </w:pPr>
    </w:p>
    <w:p w:rsidR="00E15011" w:rsidRPr="0067557B" w:rsidRDefault="00E15011" w:rsidP="00C83FB3">
      <w:pPr>
        <w:pStyle w:val="af3"/>
        <w:numPr>
          <w:ilvl w:val="0"/>
          <w:numId w:val="44"/>
        </w:numPr>
        <w:spacing w:before="120" w:after="120"/>
        <w:jc w:val="both"/>
      </w:pPr>
      <w:r w:rsidRPr="0067557B">
        <w:br w:type="page"/>
      </w:r>
    </w:p>
    <w:bookmarkEnd w:id="19"/>
    <w:bookmarkEnd w:id="20"/>
    <w:bookmarkEnd w:id="21"/>
    <w:bookmarkEnd w:id="22"/>
    <w:p w:rsidR="00E15011" w:rsidRPr="0067557B" w:rsidRDefault="00E15011" w:rsidP="00E15011">
      <w:pPr>
        <w:ind w:firstLine="720"/>
        <w:jc w:val="right"/>
      </w:pPr>
      <w:r w:rsidRPr="0067557B">
        <w:lastRenderedPageBreak/>
        <w:t>Дополнение</w:t>
      </w:r>
      <w:proofErr w:type="gramStart"/>
      <w:r w:rsidRPr="0067557B">
        <w:t xml:space="preserve"> А</w:t>
      </w:r>
      <w:proofErr w:type="gramEnd"/>
      <w:r w:rsidRPr="0067557B">
        <w:t xml:space="preserve"> к</w:t>
      </w:r>
      <w:r w:rsidRPr="0067557B">
        <w:rPr>
          <w:b/>
        </w:rPr>
        <w:t xml:space="preserve"> </w:t>
      </w:r>
      <w:r w:rsidRPr="0067557B">
        <w:t>Приложению № 8</w:t>
      </w:r>
    </w:p>
    <w:p w:rsidR="00E15011" w:rsidRPr="0067557B" w:rsidRDefault="00E15011" w:rsidP="00E15011">
      <w:pPr>
        <w:ind w:firstLine="720"/>
        <w:jc w:val="right"/>
      </w:pPr>
      <w:r w:rsidRPr="0067557B">
        <w:t>к Договору №__________________</w:t>
      </w:r>
    </w:p>
    <w:p w:rsidR="00E15011" w:rsidRPr="0067557B" w:rsidRDefault="00E15011" w:rsidP="00E15011">
      <w:pPr>
        <w:jc w:val="right"/>
      </w:pPr>
      <w:r w:rsidRPr="0067557B">
        <w:t>от «____»________________2011г.</w:t>
      </w:r>
    </w:p>
    <w:p w:rsidR="00E15011" w:rsidRPr="0067557B" w:rsidRDefault="00E15011" w:rsidP="00E15011">
      <w:pPr>
        <w:jc w:val="right"/>
        <w:rPr>
          <w:sz w:val="20"/>
          <w:szCs w:val="20"/>
        </w:rPr>
      </w:pPr>
    </w:p>
    <w:p w:rsidR="00E15011" w:rsidRPr="0067557B" w:rsidRDefault="00E15011" w:rsidP="00E15011">
      <w:pPr>
        <w:pStyle w:val="1"/>
        <w:spacing w:before="0" w:after="0"/>
        <w:jc w:val="center"/>
        <w:rPr>
          <w:szCs w:val="24"/>
        </w:rPr>
      </w:pPr>
      <w:bookmarkStart w:id="30" w:name="_Toc472593101"/>
      <w:bookmarkStart w:id="31" w:name="_Toc472593102"/>
      <w:bookmarkEnd w:id="30"/>
      <w:r w:rsidRPr="0067557B">
        <w:rPr>
          <w:szCs w:val="24"/>
        </w:rPr>
        <w:t>«Требования к содержанию Отчета об анализе качества»</w:t>
      </w:r>
      <w:bookmarkEnd w:id="31"/>
    </w:p>
    <w:p w:rsidR="00E15011" w:rsidRPr="0067557B" w:rsidRDefault="00E15011" w:rsidP="00E15011"/>
    <w:p w:rsidR="00E15011" w:rsidRPr="0067557B" w:rsidRDefault="00E15011" w:rsidP="00E15011">
      <w:pPr>
        <w:pStyle w:val="aff4"/>
        <w:suppressAutoHyphens/>
        <w:spacing w:before="0"/>
        <w:ind w:left="0" w:firstLine="0"/>
        <w:rPr>
          <w:rFonts w:ascii="Times New Roman" w:hAnsi="Times New Roman"/>
          <w:szCs w:val="24"/>
        </w:rPr>
      </w:pPr>
      <w:r w:rsidRPr="0067557B">
        <w:rPr>
          <w:rFonts w:ascii="Times New Roman" w:hAnsi="Times New Roman"/>
          <w:szCs w:val="24"/>
        </w:rPr>
        <w:t>Отчет об анализе качества должен содержать информацию, представленную ниже</w:t>
      </w:r>
    </w:p>
    <w:p w:rsidR="00E15011" w:rsidRPr="0067557B" w:rsidRDefault="00E15011" w:rsidP="00E15011">
      <w:pPr>
        <w:pStyle w:val="aff4"/>
        <w:suppressAutoHyphens/>
        <w:spacing w:before="0"/>
        <w:ind w:left="0" w:firstLine="0"/>
        <w:rPr>
          <w:rFonts w:ascii="Times New Roman" w:hAnsi="Times New Roman"/>
          <w:szCs w:val="24"/>
        </w:rPr>
      </w:pPr>
    </w:p>
    <w:p w:rsidR="00E15011" w:rsidRPr="0067557B" w:rsidRDefault="00E15011" w:rsidP="00E15011">
      <w:pPr>
        <w:pStyle w:val="aff4"/>
        <w:suppressAutoHyphens/>
        <w:spacing w:before="0"/>
        <w:ind w:left="0" w:firstLine="0"/>
        <w:rPr>
          <w:rFonts w:ascii="Times New Roman" w:hAnsi="Times New Roman"/>
          <w:b/>
          <w:szCs w:val="24"/>
        </w:rPr>
      </w:pPr>
      <w:r w:rsidRPr="0067557B">
        <w:rPr>
          <w:rFonts w:ascii="Times New Roman" w:hAnsi="Times New Roman"/>
          <w:b/>
          <w:szCs w:val="24"/>
        </w:rPr>
        <w:t>Раздел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1178"/>
        <w:gridCol w:w="540"/>
        <w:gridCol w:w="722"/>
        <w:gridCol w:w="2440"/>
        <w:gridCol w:w="2440"/>
      </w:tblGrid>
      <w:tr w:rsidR="00E15011" w:rsidRPr="0067557B" w:rsidTr="00E15011">
        <w:trPr>
          <w:jc w:val="center"/>
        </w:trPr>
        <w:tc>
          <w:tcPr>
            <w:tcW w:w="4321" w:type="dxa"/>
            <w:gridSpan w:val="3"/>
          </w:tcPr>
          <w:p w:rsidR="00E15011" w:rsidRPr="0067557B" w:rsidRDefault="00E15011" w:rsidP="00E15011">
            <w:pPr>
              <w:rPr>
                <w:b/>
              </w:rPr>
            </w:pPr>
            <w:r w:rsidRPr="0067557B">
              <w:rPr>
                <w:b/>
                <w:i/>
              </w:rPr>
              <w:t>(Наименование)</w:t>
            </w:r>
            <w:r w:rsidRPr="0067557B">
              <w:rPr>
                <w:b/>
              </w:rPr>
              <w:t xml:space="preserve"> АЭС, Блок № …</w:t>
            </w:r>
          </w:p>
        </w:tc>
        <w:tc>
          <w:tcPr>
            <w:tcW w:w="5602" w:type="dxa"/>
            <w:gridSpan w:val="3"/>
          </w:tcPr>
          <w:p w:rsidR="00E15011" w:rsidRPr="0067557B" w:rsidRDefault="00E15011" w:rsidP="00E15011">
            <w:pPr>
              <w:rPr>
                <w:b/>
              </w:rPr>
            </w:pPr>
            <w:r w:rsidRPr="0067557B">
              <w:rPr>
                <w:b/>
              </w:rPr>
              <w:t>Договор №________________ от «__»_____ 20__</w:t>
            </w:r>
          </w:p>
        </w:tc>
      </w:tr>
      <w:tr w:rsidR="00E15011" w:rsidRPr="0067557B" w:rsidTr="00E15011">
        <w:trPr>
          <w:jc w:val="center"/>
        </w:trPr>
        <w:tc>
          <w:tcPr>
            <w:tcW w:w="9923" w:type="dxa"/>
            <w:gridSpan w:val="6"/>
          </w:tcPr>
          <w:p w:rsidR="00E15011" w:rsidRPr="0067557B" w:rsidRDefault="00E15011" w:rsidP="00E15011">
            <w:r w:rsidRPr="0067557B">
              <w:t xml:space="preserve">Наименование Поставщика:  </w:t>
            </w:r>
          </w:p>
        </w:tc>
      </w:tr>
      <w:tr w:rsidR="00E15011" w:rsidRPr="0067557B" w:rsidTr="00E15011">
        <w:trPr>
          <w:jc w:val="center"/>
        </w:trPr>
        <w:tc>
          <w:tcPr>
            <w:tcW w:w="3781" w:type="dxa"/>
            <w:gridSpan w:val="2"/>
          </w:tcPr>
          <w:p w:rsidR="00E15011" w:rsidRPr="0067557B" w:rsidRDefault="00E15011" w:rsidP="00E15011">
            <w:pPr>
              <w:pStyle w:val="ae"/>
            </w:pPr>
            <w:r w:rsidRPr="0067557B">
              <w:rPr>
                <w:b/>
              </w:rPr>
              <w:t>Наименование документа</w:t>
            </w:r>
            <w:r w:rsidRPr="0067557B">
              <w:t xml:space="preserve">: </w:t>
            </w:r>
          </w:p>
        </w:tc>
        <w:tc>
          <w:tcPr>
            <w:tcW w:w="6142" w:type="dxa"/>
            <w:gridSpan w:val="4"/>
          </w:tcPr>
          <w:p w:rsidR="00E15011" w:rsidRPr="0067557B" w:rsidRDefault="00E15011" w:rsidP="00E15011">
            <w:pPr>
              <w:pStyle w:val="ae"/>
              <w:jc w:val="center"/>
              <w:rPr>
                <w:b/>
              </w:rPr>
            </w:pPr>
            <w:r w:rsidRPr="0067557B">
              <w:rPr>
                <w:b/>
              </w:rPr>
              <w:t>Отчет об анализе качества</w:t>
            </w:r>
          </w:p>
        </w:tc>
      </w:tr>
      <w:tr w:rsidR="00E15011" w:rsidRPr="0067557B" w:rsidTr="00E15011">
        <w:trPr>
          <w:jc w:val="center"/>
        </w:trPr>
        <w:tc>
          <w:tcPr>
            <w:tcW w:w="2603" w:type="dxa"/>
          </w:tcPr>
          <w:p w:rsidR="00E15011" w:rsidRPr="0067557B" w:rsidRDefault="00E15011" w:rsidP="00E15011">
            <w:pPr>
              <w:pStyle w:val="ae"/>
              <w:spacing w:before="120"/>
            </w:pPr>
            <w:r w:rsidRPr="0067557B">
              <w:t>Отчетный период:</w:t>
            </w:r>
          </w:p>
        </w:tc>
        <w:tc>
          <w:tcPr>
            <w:tcW w:w="7320" w:type="dxa"/>
            <w:gridSpan w:val="5"/>
          </w:tcPr>
          <w:p w:rsidR="00E15011" w:rsidRPr="0067557B" w:rsidRDefault="00E15011" w:rsidP="00E15011">
            <w:r w:rsidRPr="0067557B">
              <w:t>С _________________  по  ____________________</w:t>
            </w:r>
            <w:proofErr w:type="gramStart"/>
            <w:r w:rsidRPr="0067557B">
              <w:t xml:space="preserve"> .</w:t>
            </w:r>
            <w:proofErr w:type="gramEnd"/>
          </w:p>
        </w:tc>
      </w:tr>
      <w:tr w:rsidR="00E15011" w:rsidRPr="0067557B" w:rsidTr="00E15011">
        <w:trPr>
          <w:jc w:val="center"/>
        </w:trPr>
        <w:tc>
          <w:tcPr>
            <w:tcW w:w="2603" w:type="dxa"/>
          </w:tcPr>
          <w:p w:rsidR="00E15011" w:rsidRPr="0067557B" w:rsidRDefault="00E15011" w:rsidP="00E15011">
            <w:pPr>
              <w:jc w:val="center"/>
            </w:pPr>
            <w:r w:rsidRPr="0067557B">
              <w:t>Дата</w:t>
            </w:r>
          </w:p>
        </w:tc>
        <w:tc>
          <w:tcPr>
            <w:tcW w:w="2440" w:type="dxa"/>
            <w:gridSpan w:val="3"/>
          </w:tcPr>
          <w:p w:rsidR="00E15011" w:rsidRPr="0067557B" w:rsidRDefault="00E15011" w:rsidP="00E15011">
            <w:pPr>
              <w:jc w:val="center"/>
            </w:pPr>
            <w:r w:rsidRPr="0067557B">
              <w:t>Подготовил</w:t>
            </w:r>
          </w:p>
        </w:tc>
        <w:tc>
          <w:tcPr>
            <w:tcW w:w="2440" w:type="dxa"/>
          </w:tcPr>
          <w:p w:rsidR="00E15011" w:rsidRPr="0067557B" w:rsidRDefault="00E15011" w:rsidP="00E15011">
            <w:pPr>
              <w:jc w:val="center"/>
            </w:pPr>
            <w:r w:rsidRPr="0067557B">
              <w:t>Рассмотрел</w:t>
            </w:r>
          </w:p>
        </w:tc>
        <w:tc>
          <w:tcPr>
            <w:tcW w:w="2440" w:type="dxa"/>
          </w:tcPr>
          <w:p w:rsidR="00E15011" w:rsidRPr="0067557B" w:rsidRDefault="00E15011" w:rsidP="00E15011">
            <w:pPr>
              <w:jc w:val="center"/>
            </w:pPr>
            <w:r w:rsidRPr="0067557B">
              <w:t>Утвердил</w:t>
            </w:r>
          </w:p>
        </w:tc>
      </w:tr>
      <w:tr w:rsidR="00E15011" w:rsidRPr="0067557B" w:rsidTr="00E15011">
        <w:trPr>
          <w:jc w:val="center"/>
        </w:trPr>
        <w:tc>
          <w:tcPr>
            <w:tcW w:w="2603" w:type="dxa"/>
          </w:tcPr>
          <w:p w:rsidR="00E15011" w:rsidRPr="0067557B" w:rsidRDefault="00E15011" w:rsidP="00E15011">
            <w:pPr>
              <w:spacing w:before="240"/>
            </w:pPr>
          </w:p>
        </w:tc>
        <w:tc>
          <w:tcPr>
            <w:tcW w:w="2440" w:type="dxa"/>
            <w:gridSpan w:val="3"/>
          </w:tcPr>
          <w:p w:rsidR="00E15011" w:rsidRPr="0067557B" w:rsidRDefault="00E15011" w:rsidP="00E15011">
            <w:pPr>
              <w:spacing w:before="240"/>
            </w:pPr>
          </w:p>
        </w:tc>
        <w:tc>
          <w:tcPr>
            <w:tcW w:w="2440" w:type="dxa"/>
          </w:tcPr>
          <w:p w:rsidR="00E15011" w:rsidRPr="0067557B" w:rsidRDefault="00E15011" w:rsidP="00E15011">
            <w:pPr>
              <w:spacing w:before="240"/>
            </w:pPr>
          </w:p>
        </w:tc>
        <w:tc>
          <w:tcPr>
            <w:tcW w:w="2440" w:type="dxa"/>
          </w:tcPr>
          <w:p w:rsidR="00E15011" w:rsidRPr="0067557B" w:rsidRDefault="00E15011" w:rsidP="00E15011">
            <w:pPr>
              <w:spacing w:before="240"/>
            </w:pPr>
          </w:p>
        </w:tc>
      </w:tr>
    </w:tbl>
    <w:p w:rsidR="00E15011" w:rsidRPr="0067557B" w:rsidRDefault="00E15011" w:rsidP="00E15011">
      <w:pPr>
        <w:pStyle w:val="aff4"/>
        <w:suppressAutoHyphens/>
        <w:spacing w:before="0"/>
        <w:ind w:left="0" w:firstLine="0"/>
        <w:rPr>
          <w:rFonts w:ascii="Times New Roman" w:hAnsi="Times New Roman"/>
          <w:b/>
          <w:szCs w:val="24"/>
        </w:rPr>
      </w:pPr>
      <w:r w:rsidRPr="0067557B">
        <w:rPr>
          <w:rFonts w:ascii="Times New Roman" w:hAnsi="Times New Roman"/>
          <w:b/>
          <w:szCs w:val="24"/>
        </w:rPr>
        <w:t>Раздел 2 Информация о ходе выполнения работ по обеспечению качества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15011" w:rsidRPr="0067557B" w:rsidTr="00E15011">
        <w:trPr>
          <w:trHeight w:val="535"/>
          <w:jc w:val="center"/>
        </w:trPr>
        <w:tc>
          <w:tcPr>
            <w:tcW w:w="9923" w:type="dxa"/>
          </w:tcPr>
          <w:p w:rsidR="00E15011" w:rsidRPr="0067557B" w:rsidRDefault="00E15011" w:rsidP="00C83FB3">
            <w:pPr>
              <w:numPr>
                <w:ilvl w:val="0"/>
                <w:numId w:val="27"/>
              </w:numPr>
              <w:tabs>
                <w:tab w:val="left" w:pos="1440"/>
                <w:tab w:val="num" w:pos="1620"/>
              </w:tabs>
              <w:jc w:val="both"/>
            </w:pPr>
            <w:r w:rsidRPr="0067557B">
              <w:t>Сведения о состоянии дел с обеспечением качества оборудования, включая результаты входного контроля.</w:t>
            </w:r>
          </w:p>
          <w:p w:rsidR="00E15011" w:rsidRPr="0067557B" w:rsidRDefault="00E15011" w:rsidP="00C83FB3">
            <w:pPr>
              <w:numPr>
                <w:ilvl w:val="0"/>
                <w:numId w:val="27"/>
              </w:numPr>
              <w:tabs>
                <w:tab w:val="left" w:pos="1440"/>
                <w:tab w:val="num" w:pos="1620"/>
              </w:tabs>
              <w:jc w:val="both"/>
            </w:pPr>
            <w:r w:rsidRPr="0067557B">
              <w:t>Сведения по проведенным испытаниям оборудования (приемочным, квалификационным, типовым, приемо-сдаточным);</w:t>
            </w:r>
          </w:p>
          <w:p w:rsidR="00E15011" w:rsidRPr="0067557B" w:rsidRDefault="00E15011" w:rsidP="00C83FB3">
            <w:pPr>
              <w:numPr>
                <w:ilvl w:val="0"/>
                <w:numId w:val="27"/>
              </w:numPr>
              <w:tabs>
                <w:tab w:val="left" w:pos="1440"/>
                <w:tab w:val="num" w:pos="1620"/>
              </w:tabs>
              <w:jc w:val="both"/>
            </w:pPr>
            <w:r w:rsidRPr="0067557B">
              <w:t>Сведения об оборудовании 3-го класса безопасности, прошедшем процедуру подтверждения соответствия в системе сертификации ОИТ (с выдачей сертификатов соответствия), без оценки соответствия в форме приемки;</w:t>
            </w:r>
          </w:p>
          <w:p w:rsidR="00E15011" w:rsidRPr="0067557B" w:rsidRDefault="00E15011" w:rsidP="00C83FB3">
            <w:pPr>
              <w:numPr>
                <w:ilvl w:val="0"/>
                <w:numId w:val="27"/>
              </w:numPr>
              <w:tabs>
                <w:tab w:val="left" w:pos="1440"/>
                <w:tab w:val="num" w:pos="1620"/>
              </w:tabs>
              <w:jc w:val="both"/>
            </w:pPr>
            <w:r w:rsidRPr="0067557B">
              <w:t>До заключения договоров копии лицензий, разрешений, свидетельств об аккредитации, необходимых для разработки РКД и/или изготовления оборудования Поставщика, Поставщиков и Субподрядчиков;</w:t>
            </w:r>
          </w:p>
          <w:p w:rsidR="00E15011" w:rsidRPr="0067557B" w:rsidRDefault="00E15011" w:rsidP="00C83FB3">
            <w:pPr>
              <w:numPr>
                <w:ilvl w:val="0"/>
                <w:numId w:val="27"/>
              </w:numPr>
              <w:tabs>
                <w:tab w:val="left" w:pos="1440"/>
                <w:tab w:val="num" w:pos="1620"/>
              </w:tabs>
              <w:jc w:val="both"/>
            </w:pPr>
            <w:r w:rsidRPr="0067557B">
              <w:t xml:space="preserve">Справка о проведенных аудитах обеспечения качества </w:t>
            </w:r>
            <w:proofErr w:type="spellStart"/>
            <w:r w:rsidRPr="0067557B">
              <w:t>Субисполнителей</w:t>
            </w:r>
            <w:proofErr w:type="spellEnd"/>
            <w:r w:rsidRPr="0067557B">
              <w:t>, включая следующую информацию:</w:t>
            </w:r>
          </w:p>
          <w:p w:rsidR="00E15011" w:rsidRPr="0067557B" w:rsidRDefault="00E15011" w:rsidP="00C83FB3">
            <w:pPr>
              <w:numPr>
                <w:ilvl w:val="0"/>
                <w:numId w:val="32"/>
              </w:numPr>
              <w:tabs>
                <w:tab w:val="left" w:pos="1440"/>
              </w:tabs>
              <w:jc w:val="both"/>
            </w:pPr>
            <w:r w:rsidRPr="0067557B">
              <w:t xml:space="preserve">Перечень </w:t>
            </w:r>
            <w:proofErr w:type="spellStart"/>
            <w:r w:rsidRPr="0067557B">
              <w:t>Субисполнителей</w:t>
            </w:r>
            <w:proofErr w:type="spellEnd"/>
            <w:r w:rsidRPr="0067557B">
              <w:t xml:space="preserve">, в </w:t>
            </w:r>
            <w:proofErr w:type="gramStart"/>
            <w:r w:rsidRPr="0067557B">
              <w:t>которых</w:t>
            </w:r>
            <w:proofErr w:type="gramEnd"/>
            <w:r w:rsidRPr="0067557B">
              <w:t xml:space="preserve"> был проведен аудит</w:t>
            </w:r>
          </w:p>
          <w:p w:rsidR="00E15011" w:rsidRPr="0067557B" w:rsidRDefault="00E15011" w:rsidP="00C83FB3">
            <w:pPr>
              <w:numPr>
                <w:ilvl w:val="0"/>
                <w:numId w:val="32"/>
              </w:numPr>
              <w:tabs>
                <w:tab w:val="left" w:pos="1440"/>
              </w:tabs>
              <w:jc w:val="both"/>
            </w:pPr>
            <w:r w:rsidRPr="0067557B">
              <w:t>Описаний выявленных несоответствий</w:t>
            </w:r>
          </w:p>
          <w:p w:rsidR="00E15011" w:rsidRPr="0067557B" w:rsidRDefault="00E15011" w:rsidP="00C83FB3">
            <w:pPr>
              <w:numPr>
                <w:ilvl w:val="0"/>
                <w:numId w:val="32"/>
              </w:numPr>
              <w:tabs>
                <w:tab w:val="left" w:pos="1440"/>
              </w:tabs>
              <w:jc w:val="both"/>
            </w:pPr>
            <w:r w:rsidRPr="0067557B">
              <w:t>Корректирующие действия, предпринятые для устранения несоответствий и их причин</w:t>
            </w:r>
          </w:p>
        </w:tc>
      </w:tr>
    </w:tbl>
    <w:p w:rsidR="00E15011" w:rsidRPr="0067557B" w:rsidRDefault="00E15011" w:rsidP="00E15011">
      <w:pPr>
        <w:pStyle w:val="aff4"/>
        <w:suppressAutoHyphens/>
        <w:spacing w:before="0"/>
        <w:ind w:left="0" w:firstLine="0"/>
        <w:rPr>
          <w:rFonts w:ascii="Times New Roman" w:hAnsi="Times New Roman"/>
          <w:b/>
          <w:szCs w:val="24"/>
        </w:rPr>
      </w:pPr>
      <w:r w:rsidRPr="0067557B">
        <w:rPr>
          <w:rFonts w:ascii="Times New Roman" w:hAnsi="Times New Roman"/>
          <w:b/>
          <w:szCs w:val="24"/>
        </w:rPr>
        <w:t>Раздел 3 Анализ несоответствий: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15011" w:rsidRPr="0067557B" w:rsidTr="00E15011">
        <w:trPr>
          <w:jc w:val="center"/>
        </w:trPr>
        <w:tc>
          <w:tcPr>
            <w:tcW w:w="9923" w:type="dxa"/>
          </w:tcPr>
          <w:p w:rsidR="00E15011" w:rsidRPr="0067557B" w:rsidRDefault="00E15011" w:rsidP="00C83FB3">
            <w:pPr>
              <w:numPr>
                <w:ilvl w:val="0"/>
                <w:numId w:val="28"/>
              </w:numPr>
              <w:suppressAutoHyphens w:val="0"/>
              <w:ind w:left="360"/>
              <w:jc w:val="both"/>
              <w:rPr>
                <w:bCs/>
                <w:szCs w:val="17"/>
              </w:rPr>
            </w:pPr>
            <w:r w:rsidRPr="0067557B">
              <w:rPr>
                <w:bCs/>
                <w:szCs w:val="17"/>
              </w:rPr>
              <w:t>Перечень несоответствий, возникших в ходе производства и контроля, в том числе влияющих на безопасность с указанием их класса, типа и вида.</w:t>
            </w:r>
          </w:p>
          <w:p w:rsidR="00E15011" w:rsidRPr="0067557B" w:rsidRDefault="00E15011" w:rsidP="00C83FB3">
            <w:pPr>
              <w:numPr>
                <w:ilvl w:val="0"/>
                <w:numId w:val="28"/>
              </w:numPr>
              <w:suppressAutoHyphens w:val="0"/>
              <w:ind w:left="357" w:hanging="357"/>
              <w:jc w:val="both"/>
              <w:rPr>
                <w:bCs/>
                <w:szCs w:val="17"/>
              </w:rPr>
            </w:pPr>
            <w:r w:rsidRPr="0067557B">
              <w:rPr>
                <w:bCs/>
                <w:szCs w:val="17"/>
              </w:rPr>
              <w:t>Перечень несоответствий, обнаруженных по результатам внутренних аудитов подразделений, участвующих в выполнении ПОК.</w:t>
            </w:r>
          </w:p>
          <w:p w:rsidR="00E15011" w:rsidRPr="0067557B" w:rsidRDefault="00E15011" w:rsidP="00C83FB3">
            <w:pPr>
              <w:numPr>
                <w:ilvl w:val="0"/>
                <w:numId w:val="28"/>
              </w:numPr>
              <w:suppressAutoHyphens w:val="0"/>
              <w:ind w:left="360"/>
              <w:jc w:val="both"/>
              <w:rPr>
                <w:bCs/>
                <w:szCs w:val="17"/>
              </w:rPr>
            </w:pPr>
            <w:r w:rsidRPr="0067557B">
              <w:rPr>
                <w:bCs/>
                <w:szCs w:val="17"/>
              </w:rPr>
              <w:t>Информация о ходе выполнения Плана корректирующих действий по результатам внешних и внутренних аудитов.</w:t>
            </w:r>
          </w:p>
          <w:p w:rsidR="00E15011" w:rsidRPr="0067557B" w:rsidRDefault="00E15011" w:rsidP="00C83FB3">
            <w:pPr>
              <w:numPr>
                <w:ilvl w:val="0"/>
                <w:numId w:val="28"/>
              </w:numPr>
              <w:suppressAutoHyphens w:val="0"/>
              <w:ind w:left="360"/>
              <w:jc w:val="both"/>
              <w:rPr>
                <w:bCs/>
                <w:szCs w:val="17"/>
              </w:rPr>
            </w:pPr>
            <w:r w:rsidRPr="0067557B">
              <w:rPr>
                <w:bCs/>
                <w:szCs w:val="17"/>
              </w:rPr>
              <w:t>Описание повторяющихся несоответствий.</w:t>
            </w:r>
          </w:p>
          <w:p w:rsidR="00E15011" w:rsidRPr="0067557B" w:rsidRDefault="00E15011" w:rsidP="00C83FB3">
            <w:pPr>
              <w:numPr>
                <w:ilvl w:val="0"/>
                <w:numId w:val="28"/>
              </w:numPr>
              <w:suppressAutoHyphens w:val="0"/>
              <w:ind w:left="357" w:hanging="357"/>
              <w:jc w:val="both"/>
              <w:rPr>
                <w:bCs/>
                <w:szCs w:val="17"/>
              </w:rPr>
            </w:pPr>
            <w:r w:rsidRPr="0067557B">
              <w:rPr>
                <w:bCs/>
                <w:szCs w:val="17"/>
              </w:rPr>
              <w:t>Причины повторяющихся несоответствий.</w:t>
            </w:r>
          </w:p>
          <w:p w:rsidR="00E15011" w:rsidRPr="0067557B" w:rsidRDefault="00E15011" w:rsidP="00C83FB3">
            <w:pPr>
              <w:numPr>
                <w:ilvl w:val="0"/>
                <w:numId w:val="28"/>
              </w:numPr>
              <w:suppressAutoHyphens w:val="0"/>
              <w:ind w:left="360"/>
              <w:jc w:val="both"/>
              <w:rPr>
                <w:bCs/>
                <w:szCs w:val="17"/>
              </w:rPr>
            </w:pPr>
            <w:r w:rsidRPr="0067557B">
              <w:rPr>
                <w:bCs/>
                <w:szCs w:val="17"/>
              </w:rPr>
              <w:t>Корректирующие действия по устранению повторяющихся несоответствий и их причин.</w:t>
            </w:r>
          </w:p>
          <w:p w:rsidR="00E15011" w:rsidRPr="0067557B" w:rsidRDefault="00E15011" w:rsidP="00C83FB3">
            <w:pPr>
              <w:numPr>
                <w:ilvl w:val="0"/>
                <w:numId w:val="28"/>
              </w:numPr>
              <w:suppressAutoHyphens w:val="0"/>
              <w:ind w:left="357" w:hanging="357"/>
              <w:jc w:val="both"/>
              <w:rPr>
                <w:bCs/>
                <w:szCs w:val="17"/>
              </w:rPr>
            </w:pPr>
            <w:r w:rsidRPr="0067557B">
              <w:rPr>
                <w:bCs/>
                <w:szCs w:val="17"/>
              </w:rPr>
              <w:t>Результаты анализа информации о несоответствиях, включая принятые решения по результатам аудита.</w:t>
            </w:r>
          </w:p>
          <w:p w:rsidR="00E15011" w:rsidRPr="0067557B" w:rsidRDefault="00E15011" w:rsidP="00E15011">
            <w:pPr>
              <w:ind w:left="357" w:hanging="357"/>
              <w:jc w:val="both"/>
              <w:rPr>
                <w:bCs/>
                <w:szCs w:val="17"/>
              </w:rPr>
            </w:pPr>
          </w:p>
        </w:tc>
      </w:tr>
    </w:tbl>
    <w:p w:rsidR="00E15011" w:rsidRPr="0067557B" w:rsidRDefault="00E15011" w:rsidP="00E15011">
      <w:pPr>
        <w:jc w:val="right"/>
        <w:rPr>
          <w:sz w:val="20"/>
          <w:szCs w:val="20"/>
        </w:rPr>
      </w:pPr>
    </w:p>
    <w:p w:rsidR="00E15011" w:rsidRPr="0067557B" w:rsidRDefault="00E15011" w:rsidP="00E15011">
      <w:pPr>
        <w:jc w:val="right"/>
        <w:rPr>
          <w:sz w:val="20"/>
          <w:szCs w:val="20"/>
        </w:rPr>
      </w:pPr>
    </w:p>
    <w:p w:rsidR="00E15011" w:rsidRPr="0067557B" w:rsidRDefault="00E15011" w:rsidP="00E15011">
      <w:pPr>
        <w:jc w:val="right"/>
        <w:rPr>
          <w:sz w:val="20"/>
          <w:szCs w:val="20"/>
        </w:rPr>
      </w:pPr>
    </w:p>
    <w:p w:rsidR="00E15011" w:rsidRPr="0067557B" w:rsidRDefault="00E15011" w:rsidP="00E15011">
      <w:pPr>
        <w:rPr>
          <w:szCs w:val="20"/>
        </w:rPr>
      </w:pPr>
    </w:p>
    <w:p w:rsidR="00E15011" w:rsidRPr="0067557B" w:rsidRDefault="00E15011">
      <w:pPr>
        <w:suppressAutoHyphens w:val="0"/>
        <w:rPr>
          <w:sz w:val="20"/>
          <w:szCs w:val="20"/>
        </w:rPr>
      </w:pPr>
      <w:r w:rsidRPr="0067557B">
        <w:rPr>
          <w:sz w:val="20"/>
          <w:szCs w:val="20"/>
        </w:rPr>
        <w:br w:type="page"/>
      </w:r>
    </w:p>
    <w:p w:rsidR="00E15011" w:rsidRPr="0067557B" w:rsidRDefault="00E15011" w:rsidP="00E15011">
      <w:pPr>
        <w:rPr>
          <w:sz w:val="20"/>
          <w:szCs w:val="20"/>
        </w:rPr>
        <w:sectPr w:rsidR="00E15011" w:rsidRPr="0067557B" w:rsidSect="00E15011">
          <w:headerReference w:type="default" r:id="rId17"/>
          <w:footerReference w:type="even" r:id="rId18"/>
          <w:footerReference w:type="default" r:id="rId19"/>
          <w:pgSz w:w="11907" w:h="16840" w:code="9"/>
          <w:pgMar w:top="851" w:right="567" w:bottom="899" w:left="1418" w:header="720" w:footer="720" w:gutter="0"/>
          <w:pgNumType w:start="1"/>
          <w:cols w:space="720"/>
        </w:sectPr>
      </w:pPr>
    </w:p>
    <w:p w:rsidR="00E15011" w:rsidRPr="0067557B" w:rsidRDefault="00E15011" w:rsidP="00E15011">
      <w:pPr>
        <w:pStyle w:val="1"/>
        <w:numPr>
          <w:ilvl w:val="0"/>
          <w:numId w:val="0"/>
        </w:numPr>
        <w:spacing w:before="0" w:after="0"/>
        <w:jc w:val="right"/>
        <w:rPr>
          <w:rFonts w:ascii="Times New Roman" w:hAnsi="Times New Roman"/>
          <w:sz w:val="24"/>
          <w:szCs w:val="24"/>
        </w:rPr>
      </w:pPr>
      <w:bookmarkStart w:id="32" w:name="_Toc472593103"/>
      <w:r w:rsidRPr="0067557B">
        <w:rPr>
          <w:rFonts w:ascii="Times New Roman" w:hAnsi="Times New Roman"/>
          <w:sz w:val="24"/>
          <w:szCs w:val="24"/>
        </w:rPr>
        <w:lastRenderedPageBreak/>
        <w:t xml:space="preserve">Дополнение Б к Приложению № </w:t>
      </w:r>
      <w:bookmarkEnd w:id="32"/>
      <w:r w:rsidRPr="0067557B">
        <w:rPr>
          <w:rFonts w:ascii="Times New Roman" w:hAnsi="Times New Roman"/>
          <w:sz w:val="24"/>
          <w:szCs w:val="24"/>
        </w:rPr>
        <w:t>8</w:t>
      </w:r>
    </w:p>
    <w:p w:rsidR="00E15011" w:rsidRPr="0067557B" w:rsidRDefault="00E15011" w:rsidP="00E15011">
      <w:pPr>
        <w:jc w:val="right"/>
        <w:rPr>
          <w:b/>
        </w:rPr>
      </w:pPr>
      <w:r w:rsidRPr="0067557B">
        <w:rPr>
          <w:b/>
        </w:rPr>
        <w:t>к Договору №__________________</w:t>
      </w:r>
    </w:p>
    <w:p w:rsidR="00E15011" w:rsidRPr="0067557B" w:rsidRDefault="00E15011" w:rsidP="00E15011">
      <w:pPr>
        <w:jc w:val="right"/>
        <w:rPr>
          <w:b/>
        </w:rPr>
      </w:pPr>
      <w:r w:rsidRPr="0067557B">
        <w:rPr>
          <w:b/>
        </w:rPr>
        <w:t>от «____»______________________</w:t>
      </w:r>
    </w:p>
    <w:p w:rsidR="00E15011" w:rsidRPr="0067557B" w:rsidRDefault="00E15011" w:rsidP="00E15011">
      <w:pPr>
        <w:pStyle w:val="1"/>
        <w:spacing w:before="0" w:after="0"/>
        <w:jc w:val="center"/>
        <w:rPr>
          <w:rFonts w:ascii="Times New Roman" w:hAnsi="Times New Roman"/>
          <w:sz w:val="24"/>
          <w:szCs w:val="24"/>
        </w:rPr>
      </w:pPr>
      <w:bookmarkStart w:id="33" w:name="_Toc472593104"/>
      <w:r w:rsidRPr="0067557B">
        <w:rPr>
          <w:rFonts w:ascii="Times New Roman" w:hAnsi="Times New Roman"/>
          <w:bCs w:val="0"/>
          <w:sz w:val="24"/>
          <w:szCs w:val="24"/>
        </w:rPr>
        <w:t>«Сводка данных по несоответствиям»</w:t>
      </w:r>
      <w:bookmarkEnd w:id="33"/>
    </w:p>
    <w:tbl>
      <w:tblPr>
        <w:tblW w:w="15876" w:type="dxa"/>
        <w:tblInd w:w="-567" w:type="dxa"/>
        <w:tblLayout w:type="fixed"/>
        <w:tblCellMar>
          <w:left w:w="0" w:type="dxa"/>
          <w:right w:w="0" w:type="dxa"/>
        </w:tblCellMar>
        <w:tblLook w:val="0000" w:firstRow="0" w:lastRow="0" w:firstColumn="0" w:lastColumn="0" w:noHBand="0" w:noVBand="0"/>
      </w:tblPr>
      <w:tblGrid>
        <w:gridCol w:w="1884"/>
        <w:gridCol w:w="280"/>
        <w:gridCol w:w="812"/>
        <w:gridCol w:w="335"/>
        <w:gridCol w:w="477"/>
        <w:gridCol w:w="813"/>
        <w:gridCol w:w="141"/>
        <w:gridCol w:w="177"/>
        <w:gridCol w:w="494"/>
        <w:gridCol w:w="760"/>
        <w:gridCol w:w="51"/>
        <w:gridCol w:w="813"/>
        <w:gridCol w:w="567"/>
        <w:gridCol w:w="245"/>
        <w:gridCol w:w="813"/>
        <w:gridCol w:w="375"/>
        <w:gridCol w:w="438"/>
        <w:gridCol w:w="202"/>
        <w:gridCol w:w="610"/>
        <w:gridCol w:w="180"/>
        <w:gridCol w:w="631"/>
        <w:gridCol w:w="813"/>
        <w:gridCol w:w="968"/>
        <w:gridCol w:w="810"/>
        <w:gridCol w:w="184"/>
        <w:gridCol w:w="1004"/>
        <w:gridCol w:w="999"/>
      </w:tblGrid>
      <w:tr w:rsidR="00E15011" w:rsidRPr="0067557B" w:rsidTr="00E15011">
        <w:trPr>
          <w:trHeight w:val="390"/>
        </w:trPr>
        <w:tc>
          <w:tcPr>
            <w:tcW w:w="15876" w:type="dxa"/>
            <w:gridSpan w:val="27"/>
            <w:tcBorders>
              <w:top w:val="nil"/>
              <w:left w:val="nil"/>
              <w:bottom w:val="nil"/>
              <w:right w:val="nil"/>
            </w:tcBorders>
            <w:vAlign w:val="center"/>
          </w:tcPr>
          <w:p w:rsidR="00E15011" w:rsidRPr="0067557B" w:rsidRDefault="00E15011" w:rsidP="00E15011">
            <w:pPr>
              <w:jc w:val="center"/>
              <w:rPr>
                <w:b/>
              </w:rPr>
            </w:pPr>
            <w:r w:rsidRPr="0067557B">
              <w:rPr>
                <w:b/>
              </w:rPr>
              <w:t>СВОДКА ДАННЫХ ПО НЕСООТВЕТСТВИЯМ оборудования Курской АЭС-2 за ___</w:t>
            </w:r>
            <w:proofErr w:type="gramStart"/>
            <w:r w:rsidRPr="0067557B">
              <w:rPr>
                <w:b/>
              </w:rPr>
              <w:t>_-</w:t>
            </w:r>
            <w:proofErr w:type="gramEnd"/>
            <w:r w:rsidRPr="0067557B">
              <w:rPr>
                <w:b/>
              </w:rPr>
              <w:t>й квартал 20__ г.</w:t>
            </w:r>
          </w:p>
        </w:tc>
      </w:tr>
      <w:tr w:rsidR="00E15011" w:rsidRPr="0067557B" w:rsidTr="00E15011">
        <w:trPr>
          <w:trHeight w:val="600"/>
        </w:trPr>
        <w:tc>
          <w:tcPr>
            <w:tcW w:w="4919" w:type="dxa"/>
            <w:gridSpan w:val="8"/>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 xml:space="preserve">Наименование Заказчика </w:t>
            </w:r>
          </w:p>
        </w:tc>
        <w:tc>
          <w:tcPr>
            <w:tcW w:w="4758" w:type="dxa"/>
            <w:gridSpan w:val="10"/>
            <w:tcBorders>
              <w:top w:val="single" w:sz="4" w:space="0" w:color="auto"/>
              <w:left w:val="nil"/>
              <w:bottom w:val="single" w:sz="4" w:space="0" w:color="auto"/>
              <w:right w:val="nil"/>
            </w:tcBorders>
            <w:vAlign w:val="bottom"/>
          </w:tcPr>
          <w:p w:rsidR="00E15011" w:rsidRPr="0067557B" w:rsidRDefault="00E15011" w:rsidP="00E15011">
            <w:pPr>
              <w:rPr>
                <w:b/>
                <w:sz w:val="16"/>
              </w:rPr>
            </w:pPr>
            <w:r w:rsidRPr="0067557B">
              <w:rPr>
                <w:b/>
                <w:sz w:val="16"/>
              </w:rPr>
              <w:t> </w:t>
            </w:r>
          </w:p>
        </w:tc>
        <w:tc>
          <w:tcPr>
            <w:tcW w:w="4012" w:type="dxa"/>
            <w:gridSpan w:val="6"/>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Номер Договора между Государственным Заказчиком и Заказчиком</w:t>
            </w:r>
          </w:p>
        </w:tc>
        <w:tc>
          <w:tcPr>
            <w:tcW w:w="2187" w:type="dxa"/>
            <w:gridSpan w:val="3"/>
            <w:tcBorders>
              <w:top w:val="single" w:sz="4" w:space="0" w:color="auto"/>
              <w:left w:val="nil"/>
              <w:bottom w:val="single" w:sz="4" w:space="0" w:color="auto"/>
              <w:right w:val="single" w:sz="4" w:space="0" w:color="000000"/>
            </w:tcBorders>
            <w:vAlign w:val="center"/>
          </w:tcPr>
          <w:p w:rsidR="00E15011" w:rsidRPr="0067557B" w:rsidRDefault="00E15011" w:rsidP="00E15011">
            <w:pPr>
              <w:rPr>
                <w:sz w:val="16"/>
              </w:rPr>
            </w:pPr>
            <w:r w:rsidRPr="0067557B">
              <w:rPr>
                <w:sz w:val="16"/>
              </w:rPr>
              <w:t> </w:t>
            </w:r>
          </w:p>
        </w:tc>
      </w:tr>
      <w:tr w:rsidR="00E15011" w:rsidRPr="0067557B" w:rsidTr="00E15011">
        <w:trPr>
          <w:trHeight w:val="765"/>
        </w:trPr>
        <w:tc>
          <w:tcPr>
            <w:tcW w:w="4919" w:type="dxa"/>
            <w:gridSpan w:val="8"/>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 xml:space="preserve">Наименование Поставщика </w:t>
            </w:r>
          </w:p>
        </w:tc>
        <w:tc>
          <w:tcPr>
            <w:tcW w:w="4758" w:type="dxa"/>
            <w:gridSpan w:val="10"/>
            <w:tcBorders>
              <w:top w:val="single" w:sz="4" w:space="0" w:color="auto"/>
              <w:left w:val="nil"/>
              <w:bottom w:val="single" w:sz="4" w:space="0" w:color="auto"/>
              <w:right w:val="single" w:sz="4" w:space="0" w:color="000000"/>
            </w:tcBorders>
            <w:vAlign w:val="bottom"/>
          </w:tcPr>
          <w:p w:rsidR="00E15011" w:rsidRPr="0067557B" w:rsidRDefault="00E15011" w:rsidP="00E15011">
            <w:pPr>
              <w:rPr>
                <w:b/>
                <w:sz w:val="16"/>
              </w:rPr>
            </w:pPr>
            <w:r w:rsidRPr="0067557B">
              <w:rPr>
                <w:b/>
                <w:sz w:val="16"/>
              </w:rPr>
              <w:t> </w:t>
            </w:r>
          </w:p>
        </w:tc>
        <w:tc>
          <w:tcPr>
            <w:tcW w:w="4012" w:type="dxa"/>
            <w:gridSpan w:val="6"/>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Номер Договора между Заказчиком и Поставщиком</w:t>
            </w:r>
          </w:p>
        </w:tc>
        <w:tc>
          <w:tcPr>
            <w:tcW w:w="2187" w:type="dxa"/>
            <w:gridSpan w:val="3"/>
            <w:tcBorders>
              <w:top w:val="single" w:sz="4" w:space="0" w:color="auto"/>
              <w:left w:val="nil"/>
              <w:bottom w:val="single" w:sz="4" w:space="0" w:color="auto"/>
              <w:right w:val="single" w:sz="4" w:space="0" w:color="000000"/>
            </w:tcBorders>
            <w:vAlign w:val="center"/>
          </w:tcPr>
          <w:p w:rsidR="00E15011" w:rsidRPr="0067557B" w:rsidRDefault="00E15011" w:rsidP="00E15011">
            <w:pPr>
              <w:rPr>
                <w:sz w:val="16"/>
              </w:rPr>
            </w:pPr>
            <w:r w:rsidRPr="0067557B">
              <w:rPr>
                <w:sz w:val="16"/>
              </w:rPr>
              <w:t> </w:t>
            </w:r>
          </w:p>
        </w:tc>
      </w:tr>
      <w:tr w:rsidR="00E15011" w:rsidRPr="0067557B" w:rsidTr="00E15011">
        <w:trPr>
          <w:trHeight w:val="765"/>
        </w:trPr>
        <w:tc>
          <w:tcPr>
            <w:tcW w:w="4919" w:type="dxa"/>
            <w:gridSpan w:val="8"/>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Наименование Субпоставщика</w:t>
            </w:r>
          </w:p>
        </w:tc>
        <w:tc>
          <w:tcPr>
            <w:tcW w:w="4758" w:type="dxa"/>
            <w:gridSpan w:val="10"/>
            <w:tcBorders>
              <w:top w:val="single" w:sz="4" w:space="0" w:color="auto"/>
              <w:left w:val="nil"/>
              <w:bottom w:val="single" w:sz="4" w:space="0" w:color="auto"/>
              <w:right w:val="single" w:sz="4" w:space="0" w:color="000000"/>
            </w:tcBorders>
            <w:vAlign w:val="bottom"/>
          </w:tcPr>
          <w:p w:rsidR="00E15011" w:rsidRPr="0067557B" w:rsidRDefault="00E15011" w:rsidP="00E15011">
            <w:pPr>
              <w:rPr>
                <w:b/>
                <w:sz w:val="16"/>
              </w:rPr>
            </w:pPr>
          </w:p>
        </w:tc>
        <w:tc>
          <w:tcPr>
            <w:tcW w:w="4012" w:type="dxa"/>
            <w:gridSpan w:val="6"/>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Номер Договора между Поставщиком и Субпоставщиком</w:t>
            </w:r>
          </w:p>
        </w:tc>
        <w:tc>
          <w:tcPr>
            <w:tcW w:w="2187" w:type="dxa"/>
            <w:gridSpan w:val="3"/>
            <w:tcBorders>
              <w:top w:val="single" w:sz="4" w:space="0" w:color="auto"/>
              <w:left w:val="nil"/>
              <w:bottom w:val="single" w:sz="4" w:space="0" w:color="auto"/>
              <w:right w:val="single" w:sz="4" w:space="0" w:color="000000"/>
            </w:tcBorders>
            <w:vAlign w:val="center"/>
          </w:tcPr>
          <w:p w:rsidR="00E15011" w:rsidRPr="0067557B" w:rsidRDefault="00E15011" w:rsidP="00E15011">
            <w:pPr>
              <w:rPr>
                <w:sz w:val="16"/>
              </w:rPr>
            </w:pPr>
          </w:p>
        </w:tc>
      </w:tr>
      <w:tr w:rsidR="00E15011" w:rsidRPr="0067557B" w:rsidTr="00E15011">
        <w:trPr>
          <w:trHeight w:val="570"/>
        </w:trPr>
        <w:tc>
          <w:tcPr>
            <w:tcW w:w="15876" w:type="dxa"/>
            <w:gridSpan w:val="27"/>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 xml:space="preserve">Всего за подотчетный период по данному Договору с Субпоставщиком (предприятием-изготовителем) находилось в изготовлении ___________________ единиц оборудования </w:t>
            </w:r>
          </w:p>
        </w:tc>
      </w:tr>
      <w:tr w:rsidR="00E15011" w:rsidRPr="0067557B" w:rsidTr="00E15011">
        <w:trPr>
          <w:cantSplit/>
          <w:trHeight w:val="551"/>
        </w:trPr>
        <w:tc>
          <w:tcPr>
            <w:tcW w:w="11911" w:type="dxa"/>
            <w:gridSpan w:val="2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 Количество несоответствий класса</w:t>
            </w:r>
            <w:proofErr w:type="gramStart"/>
            <w:r w:rsidRPr="0067557B">
              <w:rPr>
                <w:sz w:val="18"/>
              </w:rPr>
              <w:t xml:space="preserve"> А</w:t>
            </w:r>
            <w:proofErr w:type="gramEnd"/>
            <w:r w:rsidRPr="0067557B">
              <w:rPr>
                <w:sz w:val="18"/>
              </w:rPr>
              <w:t xml:space="preserve"> (Б) типа-1, 2, 3, и 4</w:t>
            </w:r>
          </w:p>
        </w:tc>
        <w:tc>
          <w:tcPr>
            <w:tcW w:w="2966" w:type="dxa"/>
            <w:gridSpan w:val="4"/>
            <w:vMerge w:val="restart"/>
            <w:tcBorders>
              <w:top w:val="single" w:sz="4" w:space="0" w:color="auto"/>
              <w:left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Всего несоответствий</w:t>
            </w:r>
          </w:p>
        </w:tc>
        <w:tc>
          <w:tcPr>
            <w:tcW w:w="999" w:type="dxa"/>
            <w:vMerge w:val="restart"/>
            <w:tcBorders>
              <w:top w:val="single" w:sz="4" w:space="0" w:color="auto"/>
              <w:left w:val="nil"/>
              <w:right w:val="single" w:sz="4" w:space="0" w:color="auto"/>
            </w:tcBorders>
            <w:vAlign w:val="center"/>
          </w:tcPr>
          <w:p w:rsidR="00E15011" w:rsidRPr="0067557B" w:rsidRDefault="00E15011" w:rsidP="00E15011">
            <w:pPr>
              <w:ind w:left="-146" w:firstLine="146"/>
              <w:jc w:val="center"/>
              <w:rPr>
                <w:b/>
                <w:sz w:val="16"/>
              </w:rPr>
            </w:pPr>
            <w:r w:rsidRPr="0067557B">
              <w:rPr>
                <w:b/>
                <w:sz w:val="16"/>
              </w:rPr>
              <w:t> </w:t>
            </w:r>
          </w:p>
        </w:tc>
      </w:tr>
      <w:tr w:rsidR="00E15011" w:rsidRPr="0067557B" w:rsidTr="00E15011">
        <w:trPr>
          <w:cantSplit/>
          <w:trHeight w:val="533"/>
        </w:trPr>
        <w:tc>
          <w:tcPr>
            <w:tcW w:w="1884"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А-1 (Б-1)</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А-2 (Б-2)</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А-3 (Б-3)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1430" w:type="dxa"/>
            <w:gridSpan w:val="4"/>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А-4 (Б-4)</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2966" w:type="dxa"/>
            <w:gridSpan w:val="4"/>
            <w:vMerge/>
            <w:tcBorders>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p>
        </w:tc>
        <w:tc>
          <w:tcPr>
            <w:tcW w:w="999" w:type="dxa"/>
            <w:vMerge/>
            <w:tcBorders>
              <w:left w:val="nil"/>
              <w:bottom w:val="single" w:sz="4" w:space="0" w:color="auto"/>
              <w:right w:val="single" w:sz="4" w:space="0" w:color="auto"/>
            </w:tcBorders>
            <w:vAlign w:val="center"/>
          </w:tcPr>
          <w:p w:rsidR="00E15011" w:rsidRPr="0067557B" w:rsidRDefault="00E15011" w:rsidP="00E15011">
            <w:pPr>
              <w:ind w:left="-146" w:firstLine="146"/>
              <w:jc w:val="center"/>
              <w:rPr>
                <w:b/>
                <w:sz w:val="16"/>
              </w:rPr>
            </w:pPr>
          </w:p>
        </w:tc>
      </w:tr>
      <w:tr w:rsidR="00E15011" w:rsidRPr="0067557B" w:rsidTr="00E15011">
        <w:trPr>
          <w:cantSplit/>
          <w:trHeight w:val="343"/>
        </w:trPr>
        <w:tc>
          <w:tcPr>
            <w:tcW w:w="2164" w:type="dxa"/>
            <w:gridSpan w:val="2"/>
            <w:vMerge w:val="restart"/>
            <w:tcBorders>
              <w:top w:val="single" w:sz="4" w:space="0" w:color="auto"/>
              <w:left w:val="single" w:sz="4" w:space="0" w:color="auto"/>
              <w:bottom w:val="single" w:sz="4" w:space="0" w:color="000000"/>
              <w:right w:val="single" w:sz="4" w:space="0" w:color="000000"/>
            </w:tcBorders>
            <w:vAlign w:val="center"/>
          </w:tcPr>
          <w:p w:rsidR="00E15011" w:rsidRPr="0067557B" w:rsidRDefault="00E15011" w:rsidP="00E15011">
            <w:pPr>
              <w:jc w:val="center"/>
              <w:rPr>
                <w:sz w:val="18"/>
                <w:szCs w:val="18"/>
              </w:rPr>
            </w:pPr>
            <w:r w:rsidRPr="0067557B">
              <w:rPr>
                <w:sz w:val="18"/>
                <w:szCs w:val="18"/>
              </w:rPr>
              <w:t>ВИД НЕСООТВЕТСТВИЯ</w:t>
            </w:r>
          </w:p>
        </w:tc>
        <w:tc>
          <w:tcPr>
            <w:tcW w:w="9747" w:type="dxa"/>
            <w:gridSpan w:val="20"/>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КЛАСС-ТИП НЕСООТВЕТСТВИЯ</w:t>
            </w:r>
          </w:p>
        </w:tc>
        <w:tc>
          <w:tcPr>
            <w:tcW w:w="1962" w:type="dxa"/>
            <w:gridSpan w:val="3"/>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ПРИЧИНЫ НЕСООТВЕТСТВИЙ</w:t>
            </w:r>
          </w:p>
        </w:tc>
        <w:tc>
          <w:tcPr>
            <w:tcW w:w="2003"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КОРРЕКТИРУЮЩИЕ МЕРОПРИЯТИЯ</w:t>
            </w:r>
          </w:p>
        </w:tc>
      </w:tr>
      <w:tr w:rsidR="00E15011" w:rsidRPr="0067557B" w:rsidTr="00E15011">
        <w:trPr>
          <w:cantSplit/>
          <w:trHeight w:val="460"/>
        </w:trPr>
        <w:tc>
          <w:tcPr>
            <w:tcW w:w="2164" w:type="dxa"/>
            <w:gridSpan w:val="2"/>
            <w:vMerge/>
            <w:tcBorders>
              <w:top w:val="single" w:sz="4" w:space="0" w:color="auto"/>
              <w:left w:val="single" w:sz="4" w:space="0" w:color="auto"/>
              <w:bottom w:val="single" w:sz="4" w:space="0" w:color="000000"/>
              <w:right w:val="single" w:sz="4" w:space="0" w:color="000000"/>
            </w:tcBorders>
            <w:vAlign w:val="center"/>
          </w:tcPr>
          <w:p w:rsidR="00E15011" w:rsidRPr="0067557B" w:rsidRDefault="00E15011" w:rsidP="00E15011"/>
        </w:tc>
        <w:tc>
          <w:tcPr>
            <w:tcW w:w="2437" w:type="dxa"/>
            <w:gridSpan w:val="4"/>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rPr>
              <w:t>А-1 (Б-1)</w:t>
            </w:r>
          </w:p>
        </w:tc>
        <w:tc>
          <w:tcPr>
            <w:tcW w:w="2436" w:type="dxa"/>
            <w:gridSpan w:val="6"/>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rPr>
              <w:t>А-2 (Б-2)</w:t>
            </w:r>
          </w:p>
        </w:tc>
        <w:tc>
          <w:tcPr>
            <w:tcW w:w="2438" w:type="dxa"/>
            <w:gridSpan w:val="5"/>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rPr>
              <w:t>А-3 (Б-3)</w:t>
            </w:r>
          </w:p>
        </w:tc>
        <w:tc>
          <w:tcPr>
            <w:tcW w:w="2436" w:type="dxa"/>
            <w:gridSpan w:val="5"/>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rPr>
              <w:t>А-4 (Б-4)</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код описания</w:t>
            </w:r>
          </w:p>
        </w:tc>
        <w:tc>
          <w:tcPr>
            <w:tcW w:w="994" w:type="dxa"/>
            <w:gridSpan w:val="2"/>
            <w:vMerge w:val="restart"/>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кол-во</w:t>
            </w:r>
          </w:p>
        </w:tc>
        <w:tc>
          <w:tcPr>
            <w:tcW w:w="1004" w:type="dxa"/>
            <w:vMerge w:val="restart"/>
            <w:tcBorders>
              <w:top w:val="nil"/>
              <w:left w:val="single" w:sz="4" w:space="0" w:color="auto"/>
              <w:bottom w:val="single" w:sz="4" w:space="0" w:color="000000"/>
              <w:right w:val="single" w:sz="4" w:space="0" w:color="auto"/>
            </w:tcBorders>
            <w:vAlign w:val="center"/>
          </w:tcPr>
          <w:p w:rsidR="00E15011" w:rsidRPr="0067557B" w:rsidRDefault="00E15011" w:rsidP="00E15011">
            <w:pPr>
              <w:jc w:val="center"/>
              <w:rPr>
                <w:sz w:val="18"/>
                <w:szCs w:val="18"/>
              </w:rPr>
            </w:pPr>
            <w:r w:rsidRPr="0067557B">
              <w:rPr>
                <w:sz w:val="18"/>
                <w:szCs w:val="18"/>
              </w:rPr>
              <w:t>код описания</w:t>
            </w:r>
          </w:p>
        </w:tc>
        <w:tc>
          <w:tcPr>
            <w:tcW w:w="999" w:type="dxa"/>
            <w:vMerge w:val="restart"/>
            <w:tcBorders>
              <w:top w:val="nil"/>
              <w:left w:val="single" w:sz="4" w:space="0" w:color="auto"/>
              <w:bottom w:val="single" w:sz="4" w:space="0" w:color="000000"/>
              <w:right w:val="single" w:sz="4" w:space="0" w:color="auto"/>
            </w:tcBorders>
            <w:vAlign w:val="center"/>
          </w:tcPr>
          <w:p w:rsidR="00E15011" w:rsidRPr="0067557B" w:rsidRDefault="00E15011" w:rsidP="00E15011">
            <w:pPr>
              <w:jc w:val="center"/>
              <w:rPr>
                <w:sz w:val="18"/>
                <w:szCs w:val="18"/>
              </w:rPr>
            </w:pPr>
            <w:r w:rsidRPr="0067557B">
              <w:rPr>
                <w:sz w:val="18"/>
                <w:szCs w:val="18"/>
              </w:rPr>
              <w:t>кол-во</w:t>
            </w:r>
          </w:p>
        </w:tc>
      </w:tr>
      <w:tr w:rsidR="00E15011" w:rsidRPr="0067557B" w:rsidTr="00E15011">
        <w:trPr>
          <w:cantSplit/>
          <w:trHeight w:val="481"/>
        </w:trPr>
        <w:tc>
          <w:tcPr>
            <w:tcW w:w="2164" w:type="dxa"/>
            <w:gridSpan w:val="2"/>
            <w:vMerge/>
            <w:tcBorders>
              <w:top w:val="single" w:sz="4" w:space="0" w:color="auto"/>
              <w:left w:val="single" w:sz="4" w:space="0" w:color="auto"/>
              <w:bottom w:val="single" w:sz="4" w:space="0" w:color="000000"/>
              <w:right w:val="single" w:sz="4" w:space="0" w:color="auto"/>
            </w:tcBorders>
            <w:vAlign w:val="center"/>
          </w:tcPr>
          <w:p w:rsidR="00E15011" w:rsidRPr="0067557B" w:rsidRDefault="00E15011" w:rsidP="00E15011"/>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b/>
              </w:rPr>
            </w:pPr>
            <w:r w:rsidRPr="0067557B">
              <w:rPr>
                <w:b/>
              </w:rPr>
              <w:t>А</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b/>
              </w:rPr>
            </w:pPr>
            <w:r w:rsidRPr="0067557B">
              <w:rPr>
                <w:b/>
              </w:rPr>
              <w:t>В</w:t>
            </w: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b/>
              </w:rPr>
            </w:pPr>
            <w:r w:rsidRPr="0067557B">
              <w:rPr>
                <w:b/>
              </w:rPr>
              <w:t>С</w:t>
            </w: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b/>
              </w:rPr>
            </w:pPr>
            <w:r w:rsidRPr="0067557B">
              <w:rPr>
                <w:b/>
              </w:rPr>
              <w:t>А</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b/>
              </w:rPr>
            </w:pPr>
            <w:r w:rsidRPr="0067557B">
              <w:rPr>
                <w:b/>
              </w:rPr>
              <w:t>В</w:t>
            </w: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b/>
              </w:rPr>
            </w:pPr>
            <w:r w:rsidRPr="0067557B">
              <w:rPr>
                <w:b/>
              </w:rPr>
              <w:t>С</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b/>
              </w:rPr>
            </w:pPr>
            <w:r w:rsidRPr="0067557B">
              <w:rPr>
                <w:b/>
              </w:rPr>
              <w:t>А</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b/>
              </w:rPr>
            </w:pPr>
            <w:r w:rsidRPr="0067557B">
              <w:rPr>
                <w:b/>
              </w:rPr>
              <w:t>В</w:t>
            </w:r>
          </w:p>
        </w:tc>
        <w:tc>
          <w:tcPr>
            <w:tcW w:w="813"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b/>
              </w:rPr>
            </w:pPr>
            <w:r w:rsidRPr="0067557B">
              <w:rPr>
                <w:b/>
              </w:rPr>
              <w:t>С</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b/>
              </w:rPr>
            </w:pPr>
            <w:r w:rsidRPr="0067557B">
              <w:rPr>
                <w:b/>
              </w:rPr>
              <w:t>А</w:t>
            </w: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b/>
              </w:rPr>
            </w:pPr>
            <w:r w:rsidRPr="0067557B">
              <w:rPr>
                <w:b/>
              </w:rPr>
              <w:t>В</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b/>
              </w:rPr>
            </w:pPr>
            <w:r w:rsidRPr="0067557B">
              <w:rPr>
                <w:b/>
              </w:rPr>
              <w:t>С</w:t>
            </w:r>
          </w:p>
        </w:tc>
        <w:tc>
          <w:tcPr>
            <w:tcW w:w="968" w:type="dxa"/>
            <w:vMerge/>
            <w:tcBorders>
              <w:top w:val="single" w:sz="4" w:space="0" w:color="000000"/>
              <w:left w:val="single" w:sz="4" w:space="0" w:color="auto"/>
              <w:bottom w:val="single" w:sz="4" w:space="0" w:color="auto"/>
              <w:right w:val="single" w:sz="4" w:space="0" w:color="auto"/>
            </w:tcBorders>
            <w:vAlign w:val="center"/>
          </w:tcPr>
          <w:p w:rsidR="00E15011" w:rsidRPr="0067557B" w:rsidRDefault="00E15011" w:rsidP="00E15011"/>
        </w:tc>
        <w:tc>
          <w:tcPr>
            <w:tcW w:w="994" w:type="dxa"/>
            <w:gridSpan w:val="2"/>
            <w:vMerge/>
            <w:tcBorders>
              <w:top w:val="single" w:sz="4" w:space="0" w:color="000000"/>
              <w:left w:val="single" w:sz="4" w:space="0" w:color="auto"/>
              <w:bottom w:val="single" w:sz="4" w:space="0" w:color="auto"/>
              <w:right w:val="single" w:sz="4" w:space="0" w:color="auto"/>
            </w:tcBorders>
            <w:vAlign w:val="center"/>
          </w:tcPr>
          <w:p w:rsidR="00E15011" w:rsidRPr="0067557B" w:rsidRDefault="00E15011" w:rsidP="00E15011"/>
        </w:tc>
        <w:tc>
          <w:tcPr>
            <w:tcW w:w="1004" w:type="dxa"/>
            <w:vMerge/>
            <w:tcBorders>
              <w:top w:val="nil"/>
              <w:left w:val="single" w:sz="4" w:space="0" w:color="auto"/>
              <w:bottom w:val="single" w:sz="4" w:space="0" w:color="auto"/>
              <w:right w:val="single" w:sz="4" w:space="0" w:color="auto"/>
            </w:tcBorders>
            <w:vAlign w:val="center"/>
          </w:tcPr>
          <w:p w:rsidR="00E15011" w:rsidRPr="0067557B" w:rsidRDefault="00E15011" w:rsidP="00E15011"/>
        </w:tc>
        <w:tc>
          <w:tcPr>
            <w:tcW w:w="999" w:type="dxa"/>
            <w:vMerge/>
            <w:tcBorders>
              <w:top w:val="nil"/>
              <w:left w:val="single" w:sz="4" w:space="0" w:color="auto"/>
              <w:bottom w:val="single" w:sz="4" w:space="0" w:color="auto"/>
              <w:right w:val="single" w:sz="4" w:space="0" w:color="auto"/>
            </w:tcBorders>
            <w:vAlign w:val="center"/>
          </w:tcPr>
          <w:p w:rsidR="00E15011" w:rsidRPr="0067557B" w:rsidRDefault="00E15011" w:rsidP="00E15011"/>
        </w:tc>
      </w:tr>
      <w:tr w:rsidR="00E15011" w:rsidRPr="0067557B" w:rsidTr="00E15011">
        <w:trPr>
          <w:cantSplit/>
          <w:trHeight w:val="573"/>
        </w:trPr>
        <w:tc>
          <w:tcPr>
            <w:tcW w:w="2164" w:type="dxa"/>
            <w:gridSpan w:val="2"/>
            <w:tcBorders>
              <w:top w:val="single" w:sz="4" w:space="0" w:color="auto"/>
              <w:left w:val="single" w:sz="4" w:space="0" w:color="auto"/>
              <w:bottom w:val="single" w:sz="4" w:space="0" w:color="000000"/>
              <w:right w:val="single" w:sz="4" w:space="0" w:color="auto"/>
            </w:tcBorders>
            <w:vAlign w:val="center"/>
          </w:tcPr>
          <w:p w:rsidR="00E15011" w:rsidRPr="0067557B" w:rsidRDefault="00E15011" w:rsidP="00E15011">
            <w:pPr>
              <w:jc w:val="center"/>
              <w:rPr>
                <w:sz w:val="18"/>
                <w:szCs w:val="18"/>
              </w:rPr>
            </w:pPr>
            <w:r w:rsidRPr="0067557B">
              <w:rPr>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2</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3</w:t>
            </w: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4</w:t>
            </w: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5</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6</w:t>
            </w: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7</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8</w:t>
            </w: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9</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10</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11</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12</w:t>
            </w: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13</w:t>
            </w: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14</w:t>
            </w:r>
          </w:p>
        </w:tc>
        <w:tc>
          <w:tcPr>
            <w:tcW w:w="994"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15</w:t>
            </w:r>
          </w:p>
        </w:tc>
        <w:tc>
          <w:tcPr>
            <w:tcW w:w="1004"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16</w:t>
            </w:r>
          </w:p>
        </w:tc>
        <w:tc>
          <w:tcPr>
            <w:tcW w:w="999"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17</w:t>
            </w:r>
          </w:p>
        </w:tc>
      </w:tr>
      <w:tr w:rsidR="00E15011" w:rsidRPr="0067557B" w:rsidTr="00E15011">
        <w:trPr>
          <w:cantSplit/>
          <w:trHeight w:val="573"/>
        </w:trPr>
        <w:tc>
          <w:tcPr>
            <w:tcW w:w="2164" w:type="dxa"/>
            <w:gridSpan w:val="2"/>
            <w:tcBorders>
              <w:top w:val="single" w:sz="4" w:space="0" w:color="auto"/>
              <w:left w:val="single" w:sz="4" w:space="0" w:color="auto"/>
              <w:bottom w:val="single" w:sz="4" w:space="0" w:color="000000"/>
              <w:right w:val="single" w:sz="4" w:space="0" w:color="auto"/>
            </w:tcBorders>
            <w:vAlign w:val="center"/>
          </w:tcPr>
          <w:p w:rsidR="00E15011" w:rsidRPr="0067557B" w:rsidRDefault="00E15011" w:rsidP="00E15011">
            <w:pPr>
              <w:jc w:val="center"/>
            </w:pPr>
            <w:r w:rsidRPr="0067557B">
              <w:rPr>
                <w:sz w:val="18"/>
              </w:rPr>
              <w:t xml:space="preserve">Несоответствия материала, комплектующих, полуфабрикатов, покупных изделий по результатам входного контроля или </w:t>
            </w:r>
            <w:proofErr w:type="gramStart"/>
            <w:r w:rsidRPr="0067557B">
              <w:rPr>
                <w:sz w:val="18"/>
              </w:rPr>
              <w:t>выявленное</w:t>
            </w:r>
            <w:proofErr w:type="gramEnd"/>
            <w:r w:rsidRPr="0067557B">
              <w:rPr>
                <w:sz w:val="18"/>
              </w:rPr>
              <w:t xml:space="preserve"> в процессе изготовления</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pPr>
          </w:p>
        </w:tc>
        <w:tc>
          <w:tcPr>
            <w:tcW w:w="994"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pPr>
          </w:p>
        </w:tc>
      </w:tr>
      <w:tr w:rsidR="00E15011" w:rsidRPr="0067557B" w:rsidTr="00E15011">
        <w:trPr>
          <w:trHeight w:val="703"/>
        </w:trPr>
        <w:tc>
          <w:tcPr>
            <w:tcW w:w="2164" w:type="dxa"/>
            <w:gridSpan w:val="2"/>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lastRenderedPageBreak/>
              <w:t>1</w:t>
            </w:r>
          </w:p>
        </w:tc>
        <w:tc>
          <w:tcPr>
            <w:tcW w:w="812"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2</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3</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4</w:t>
            </w:r>
          </w:p>
        </w:tc>
        <w:tc>
          <w:tcPr>
            <w:tcW w:w="812" w:type="dxa"/>
            <w:gridSpan w:val="3"/>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5</w:t>
            </w: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6</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7</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8</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9</w:t>
            </w:r>
          </w:p>
        </w:tc>
        <w:tc>
          <w:tcPr>
            <w:tcW w:w="813"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10</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11</w:t>
            </w: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12</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13</w:t>
            </w: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14</w:t>
            </w: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szCs w:val="18"/>
              </w:rPr>
            </w:pPr>
            <w:r w:rsidRPr="0067557B">
              <w:rPr>
                <w:sz w:val="18"/>
                <w:szCs w:val="18"/>
              </w:rPr>
              <w:t>15</w:t>
            </w: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16</w:t>
            </w: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szCs w:val="18"/>
              </w:rPr>
            </w:pPr>
            <w:r w:rsidRPr="0067557B">
              <w:rPr>
                <w:sz w:val="18"/>
                <w:szCs w:val="18"/>
              </w:rPr>
              <w:t>17</w:t>
            </w:r>
          </w:p>
        </w:tc>
      </w:tr>
      <w:tr w:rsidR="00E15011" w:rsidRPr="0067557B" w:rsidTr="00E15011">
        <w:trPr>
          <w:trHeight w:val="1260"/>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материала, комплектующих, полуфабрикатов, покупных изделий (замена)</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1426"/>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 xml:space="preserve">Несоответствия по результатам ковки, </w:t>
            </w:r>
            <w:proofErr w:type="spellStart"/>
            <w:r w:rsidRPr="0067557B">
              <w:rPr>
                <w:sz w:val="18"/>
              </w:rPr>
              <w:t>штамповки</w:t>
            </w:r>
            <w:proofErr w:type="gramStart"/>
            <w:r w:rsidRPr="0067557B">
              <w:rPr>
                <w:sz w:val="18"/>
              </w:rPr>
              <w:t>,г</w:t>
            </w:r>
            <w:proofErr w:type="gramEnd"/>
            <w:r w:rsidRPr="0067557B">
              <w:rPr>
                <w:sz w:val="18"/>
              </w:rPr>
              <w:t>ибки,вытяжки,прошивки</w:t>
            </w:r>
            <w:proofErr w:type="spellEnd"/>
            <w:r w:rsidRPr="0067557B">
              <w:rPr>
                <w:sz w:val="18"/>
              </w:rPr>
              <w:t xml:space="preserve"> и </w:t>
            </w:r>
            <w:proofErr w:type="spellStart"/>
            <w:r w:rsidRPr="0067557B">
              <w:rPr>
                <w:sz w:val="18"/>
              </w:rPr>
              <w:t>тп</w:t>
            </w:r>
            <w:proofErr w:type="spellEnd"/>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b/>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1262"/>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по результатам разрушающего контрол</w:t>
            </w:r>
            <w:proofErr w:type="gramStart"/>
            <w:r w:rsidRPr="0067557B">
              <w:rPr>
                <w:sz w:val="18"/>
              </w:rPr>
              <w:t>я(</w:t>
            </w:r>
            <w:proofErr w:type="gramEnd"/>
            <w:r w:rsidRPr="0067557B">
              <w:rPr>
                <w:sz w:val="18"/>
              </w:rPr>
              <w:t>испытаний) основного материала и сварных соединений</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b/>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1680"/>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по результатам термообработки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943"/>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по результатам мех</w:t>
            </w:r>
            <w:proofErr w:type="gramStart"/>
            <w:r w:rsidRPr="0067557B">
              <w:rPr>
                <w:sz w:val="18"/>
              </w:rPr>
              <w:t>.</w:t>
            </w:r>
            <w:proofErr w:type="gramEnd"/>
            <w:r w:rsidRPr="0067557B">
              <w:rPr>
                <w:sz w:val="18"/>
              </w:rPr>
              <w:t xml:space="preserve"> </w:t>
            </w:r>
            <w:proofErr w:type="gramStart"/>
            <w:r w:rsidRPr="0067557B">
              <w:rPr>
                <w:sz w:val="18"/>
              </w:rPr>
              <w:t>о</w:t>
            </w:r>
            <w:proofErr w:type="gramEnd"/>
            <w:r w:rsidRPr="0067557B">
              <w:rPr>
                <w:sz w:val="18"/>
              </w:rPr>
              <w:t>бработки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972"/>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по результатам сварки, наплавки, пайки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1230"/>
        </w:trPr>
        <w:tc>
          <w:tcPr>
            <w:tcW w:w="2164" w:type="dxa"/>
            <w:gridSpan w:val="2"/>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rPr>
            </w:pPr>
            <w:r w:rsidRPr="0067557B">
              <w:rPr>
                <w:sz w:val="18"/>
              </w:rPr>
              <w:lastRenderedPageBreak/>
              <w:t>1</w:t>
            </w:r>
          </w:p>
        </w:tc>
        <w:tc>
          <w:tcPr>
            <w:tcW w:w="812"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2</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3</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4</w:t>
            </w:r>
          </w:p>
        </w:tc>
        <w:tc>
          <w:tcPr>
            <w:tcW w:w="812" w:type="dxa"/>
            <w:gridSpan w:val="3"/>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5</w:t>
            </w: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6</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7</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8</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9</w:t>
            </w:r>
          </w:p>
        </w:tc>
        <w:tc>
          <w:tcPr>
            <w:tcW w:w="813"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10</w:t>
            </w: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11</w:t>
            </w: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12</w:t>
            </w: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13</w:t>
            </w: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r w:rsidRPr="0067557B">
              <w:rPr>
                <w:sz w:val="18"/>
              </w:rPr>
              <w:t>14</w:t>
            </w: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r w:rsidRPr="0067557B">
              <w:rPr>
                <w:sz w:val="18"/>
              </w:rPr>
              <w:t>15</w:t>
            </w: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16</w:t>
            </w: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17</w:t>
            </w:r>
          </w:p>
        </w:tc>
      </w:tr>
      <w:tr w:rsidR="00E15011" w:rsidRPr="0067557B" w:rsidTr="00E15011">
        <w:trPr>
          <w:trHeight w:val="1230"/>
        </w:trPr>
        <w:tc>
          <w:tcPr>
            <w:tcW w:w="2164" w:type="dxa"/>
            <w:gridSpan w:val="2"/>
            <w:tcBorders>
              <w:top w:val="single" w:sz="4" w:space="0" w:color="auto"/>
              <w:left w:val="single" w:sz="4" w:space="0" w:color="auto"/>
              <w:bottom w:val="single" w:sz="4" w:space="0" w:color="auto"/>
              <w:right w:val="single" w:sz="4" w:space="0" w:color="000000"/>
            </w:tcBorders>
            <w:vAlign w:val="center"/>
          </w:tcPr>
          <w:p w:rsidR="00E15011" w:rsidRPr="0067557B" w:rsidRDefault="00E15011" w:rsidP="00E15011">
            <w:pPr>
              <w:jc w:val="center"/>
              <w:rPr>
                <w:sz w:val="18"/>
              </w:rPr>
            </w:pPr>
            <w:r w:rsidRPr="0067557B">
              <w:rPr>
                <w:sz w:val="18"/>
              </w:rPr>
              <w:t>Несоответствия по результатам неразрушающего контроля (испытаний)</w:t>
            </w:r>
          </w:p>
        </w:tc>
        <w:tc>
          <w:tcPr>
            <w:tcW w:w="812"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693"/>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по результатам сборки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765"/>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 xml:space="preserve">Несоответствия по результатам приемо-сдаточных (заводских) испытаний </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784"/>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маркировки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702"/>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консервации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698"/>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окраски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708"/>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 xml:space="preserve">Несоответствия упаковки </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single" w:sz="4" w:space="0" w:color="auto"/>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688"/>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Несоответствия комплектации</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4" w:type="dxa"/>
            <w:gridSpan w:val="2"/>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1004"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712"/>
        </w:trPr>
        <w:tc>
          <w:tcPr>
            <w:tcW w:w="2164"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r w:rsidRPr="0067557B">
              <w:rPr>
                <w:sz w:val="18"/>
              </w:rPr>
              <w:t>Другое</w:t>
            </w:r>
          </w:p>
        </w:tc>
        <w:tc>
          <w:tcPr>
            <w:tcW w:w="812"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E15011" w:rsidRPr="0067557B" w:rsidRDefault="00E15011" w:rsidP="00E15011">
            <w:pPr>
              <w:jc w:val="center"/>
              <w:rPr>
                <w:sz w:val="18"/>
              </w:rPr>
            </w:pPr>
          </w:p>
        </w:tc>
        <w:tc>
          <w:tcPr>
            <w:tcW w:w="968" w:type="dxa"/>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994" w:type="dxa"/>
            <w:gridSpan w:val="2"/>
            <w:tcBorders>
              <w:top w:val="single" w:sz="4" w:space="0" w:color="auto"/>
              <w:left w:val="nil"/>
              <w:bottom w:val="single" w:sz="4" w:space="0" w:color="auto"/>
              <w:right w:val="single" w:sz="4" w:space="0" w:color="000000"/>
            </w:tcBorders>
            <w:vAlign w:val="center"/>
          </w:tcPr>
          <w:p w:rsidR="00E15011" w:rsidRPr="0067557B" w:rsidRDefault="00E15011" w:rsidP="00E15011">
            <w:pPr>
              <w:jc w:val="center"/>
              <w:rPr>
                <w:sz w:val="18"/>
              </w:rPr>
            </w:pPr>
          </w:p>
        </w:tc>
        <w:tc>
          <w:tcPr>
            <w:tcW w:w="1004"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c>
          <w:tcPr>
            <w:tcW w:w="999" w:type="dxa"/>
            <w:tcBorders>
              <w:top w:val="nil"/>
              <w:left w:val="nil"/>
              <w:bottom w:val="single" w:sz="4" w:space="0" w:color="auto"/>
              <w:right w:val="single" w:sz="4" w:space="0" w:color="auto"/>
            </w:tcBorders>
            <w:vAlign w:val="center"/>
          </w:tcPr>
          <w:p w:rsidR="00E15011" w:rsidRPr="0067557B" w:rsidRDefault="00E15011" w:rsidP="00E15011">
            <w:pPr>
              <w:jc w:val="center"/>
              <w:rPr>
                <w:sz w:val="18"/>
              </w:rPr>
            </w:pPr>
          </w:p>
        </w:tc>
      </w:tr>
      <w:tr w:rsidR="00E15011" w:rsidRPr="0067557B" w:rsidTr="00E15011">
        <w:trPr>
          <w:trHeight w:val="37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1. Графа А - количество несоответствий (данного класс</w:t>
            </w:r>
            <w:proofErr w:type="gramStart"/>
            <w:r w:rsidRPr="0067557B">
              <w:rPr>
                <w:sz w:val="18"/>
              </w:rPr>
              <w:t>а-</w:t>
            </w:r>
            <w:proofErr w:type="gramEnd"/>
            <w:r w:rsidRPr="0067557B">
              <w:rPr>
                <w:sz w:val="18"/>
              </w:rPr>
              <w:t xml:space="preserve"> типа и характера)</w:t>
            </w:r>
          </w:p>
        </w:tc>
      </w:tr>
      <w:tr w:rsidR="00E15011" w:rsidRPr="0067557B" w:rsidTr="00E15011">
        <w:trPr>
          <w:trHeight w:val="28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2. Графа В - количество единиц оборудования, при изготовлении которых обнаружены несоответствия данного класс</w:t>
            </w:r>
            <w:proofErr w:type="gramStart"/>
            <w:r w:rsidRPr="0067557B">
              <w:rPr>
                <w:sz w:val="18"/>
              </w:rPr>
              <w:t>а-</w:t>
            </w:r>
            <w:proofErr w:type="gramEnd"/>
            <w:r w:rsidRPr="0067557B">
              <w:rPr>
                <w:sz w:val="18"/>
              </w:rPr>
              <w:t xml:space="preserve"> типа и характера</w:t>
            </w:r>
          </w:p>
          <w:p w:rsidR="00E15011" w:rsidRPr="0067557B" w:rsidRDefault="00E15011" w:rsidP="00E15011">
            <w:pPr>
              <w:rPr>
                <w:sz w:val="18"/>
              </w:rPr>
            </w:pPr>
            <w:r w:rsidRPr="0067557B">
              <w:rPr>
                <w:sz w:val="18"/>
              </w:rPr>
              <w:t>3. Графа</w:t>
            </w:r>
            <w:proofErr w:type="gramStart"/>
            <w:r w:rsidRPr="0067557B">
              <w:rPr>
                <w:sz w:val="18"/>
              </w:rPr>
              <w:t xml:space="preserve"> С</w:t>
            </w:r>
            <w:proofErr w:type="gramEnd"/>
            <w:r w:rsidRPr="0067557B">
              <w:rPr>
                <w:sz w:val="18"/>
              </w:rPr>
              <w:t xml:space="preserve"> – номера позиций оборудования по спецификации к Контракту между Государственным Заказчиком и Заказчиком</w:t>
            </w:r>
          </w:p>
        </w:tc>
      </w:tr>
      <w:tr w:rsidR="00E15011" w:rsidRPr="0067557B" w:rsidTr="00E15011">
        <w:trPr>
          <w:trHeight w:val="270"/>
        </w:trPr>
        <w:tc>
          <w:tcPr>
            <w:tcW w:w="15876" w:type="dxa"/>
            <w:gridSpan w:val="27"/>
            <w:tcBorders>
              <w:top w:val="nil"/>
              <w:left w:val="nil"/>
              <w:bottom w:val="nil"/>
              <w:right w:val="nil"/>
            </w:tcBorders>
            <w:vAlign w:val="bottom"/>
          </w:tcPr>
          <w:p w:rsidR="00E15011" w:rsidRPr="0067557B" w:rsidRDefault="00E15011" w:rsidP="00E15011">
            <w:r w:rsidRPr="0067557B">
              <w:rPr>
                <w:b/>
                <w:sz w:val="16"/>
              </w:rPr>
              <w:lastRenderedPageBreak/>
              <w:t>Примечание: для характера несоответствия - ДРУГОЕ - необходимо приводить дополнительные разъяснения</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b/>
                <w:sz w:val="22"/>
              </w:rPr>
            </w:pPr>
            <w:r w:rsidRPr="0067557B">
              <w:rPr>
                <w:b/>
                <w:sz w:val="22"/>
              </w:rPr>
              <w:t>КОДИРОВКА ПРИЧИН НЕСООТВЕТСТВИЙ</w:t>
            </w:r>
          </w:p>
        </w:tc>
      </w:tr>
      <w:tr w:rsidR="00E15011" w:rsidRPr="0067557B" w:rsidTr="00E15011">
        <w:trPr>
          <w:trHeight w:val="30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1. Ошибки проектно- конструкторской документации</w:t>
            </w:r>
          </w:p>
        </w:tc>
      </w:tr>
      <w:tr w:rsidR="00E15011" w:rsidRPr="0067557B" w:rsidTr="00E15011">
        <w:trPr>
          <w:trHeight w:val="27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2. Ошибки технологической документации</w:t>
            </w:r>
          </w:p>
        </w:tc>
      </w:tr>
      <w:tr w:rsidR="00E15011" w:rsidRPr="0067557B" w:rsidTr="00E15011">
        <w:trPr>
          <w:trHeight w:val="24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3. Ошибки на заготовительных/комплектующих операциях</w:t>
            </w:r>
          </w:p>
        </w:tc>
      </w:tr>
      <w:tr w:rsidR="00E15011" w:rsidRPr="0067557B" w:rsidTr="00E15011">
        <w:trPr>
          <w:trHeight w:val="24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 xml:space="preserve">4. Несоответствие технологического оборудования, оснастки, инструмента </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5. Несоответствие контрольного, измерительного, испытательного оборудования (КИИО)</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6. Несоответствие программного обеспечения (</w:t>
            </w:r>
            <w:proofErr w:type="gramStart"/>
            <w:r w:rsidRPr="0067557B">
              <w:rPr>
                <w:sz w:val="18"/>
              </w:rPr>
              <w:t>ПО</w:t>
            </w:r>
            <w:proofErr w:type="gramEnd"/>
            <w:r w:rsidRPr="0067557B">
              <w:rPr>
                <w:sz w:val="18"/>
              </w:rPr>
              <w:t>)</w:t>
            </w:r>
          </w:p>
          <w:p w:rsidR="00E15011" w:rsidRPr="0067557B" w:rsidRDefault="00E15011" w:rsidP="00E15011">
            <w:pPr>
              <w:rPr>
                <w:sz w:val="18"/>
              </w:rPr>
            </w:pPr>
            <w:r w:rsidRPr="0067557B">
              <w:rPr>
                <w:sz w:val="18"/>
              </w:rPr>
              <w:t>7. Несоблюдение требований нормативной документации</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8. Несоблюдение технологической документации</w:t>
            </w:r>
          </w:p>
          <w:p w:rsidR="00E15011" w:rsidRPr="0067557B" w:rsidRDefault="00E15011" w:rsidP="00E15011">
            <w:pPr>
              <w:rPr>
                <w:sz w:val="18"/>
              </w:rPr>
            </w:pPr>
            <w:r w:rsidRPr="0067557B">
              <w:rPr>
                <w:sz w:val="18"/>
              </w:rPr>
              <w:t>9. Несоблюдение конструкторской документации</w:t>
            </w:r>
          </w:p>
          <w:p w:rsidR="00E15011" w:rsidRPr="0067557B" w:rsidRDefault="00E15011" w:rsidP="00E15011">
            <w:pPr>
              <w:rPr>
                <w:sz w:val="18"/>
              </w:rPr>
            </w:pPr>
            <w:r w:rsidRPr="0067557B">
              <w:rPr>
                <w:sz w:val="18"/>
              </w:rPr>
              <w:t>10.Несоблюдение требований документации предприяти</w:t>
            </w:r>
            <w:proofErr w:type="gramStart"/>
            <w:r w:rsidRPr="0067557B">
              <w:rPr>
                <w:sz w:val="18"/>
              </w:rPr>
              <w:t>я(</w:t>
            </w:r>
            <w:proofErr w:type="gramEnd"/>
            <w:r w:rsidRPr="0067557B">
              <w:rPr>
                <w:sz w:val="18"/>
              </w:rPr>
              <w:t>стандартов предприятия, инструкции, руководства)</w:t>
            </w:r>
          </w:p>
          <w:p w:rsidR="00E15011" w:rsidRPr="0067557B" w:rsidRDefault="00E15011" w:rsidP="00E15011">
            <w:pPr>
              <w:rPr>
                <w:sz w:val="18"/>
              </w:rPr>
            </w:pPr>
            <w:r w:rsidRPr="0067557B">
              <w:rPr>
                <w:sz w:val="18"/>
              </w:rPr>
              <w:t>11.Низкая квалификация персонала</w:t>
            </w:r>
          </w:p>
        </w:tc>
      </w:tr>
      <w:tr w:rsidR="00E15011" w:rsidRPr="0067557B" w:rsidTr="00E15011">
        <w:trPr>
          <w:trHeight w:val="27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 xml:space="preserve">12.Ошибка Поставщика </w:t>
            </w:r>
          </w:p>
          <w:p w:rsidR="00E15011" w:rsidRPr="0067557B" w:rsidRDefault="00E15011" w:rsidP="00E15011">
            <w:pPr>
              <w:rPr>
                <w:sz w:val="18"/>
              </w:rPr>
            </w:pPr>
            <w:r w:rsidRPr="0067557B">
              <w:rPr>
                <w:sz w:val="18"/>
              </w:rPr>
              <w:t>13.Низкая производственная дисциплина</w:t>
            </w:r>
          </w:p>
          <w:p w:rsidR="00E15011" w:rsidRPr="0067557B" w:rsidRDefault="00E15011" w:rsidP="00E15011">
            <w:pPr>
              <w:rPr>
                <w:sz w:val="18"/>
              </w:rPr>
            </w:pPr>
            <w:r w:rsidRPr="0067557B">
              <w:rPr>
                <w:sz w:val="18"/>
              </w:rPr>
              <w:t>14.Прочие причины</w:t>
            </w:r>
          </w:p>
        </w:tc>
      </w:tr>
      <w:tr w:rsidR="00E15011" w:rsidRPr="0067557B" w:rsidTr="00E15011">
        <w:trPr>
          <w:trHeight w:val="240"/>
        </w:trPr>
        <w:tc>
          <w:tcPr>
            <w:tcW w:w="15876" w:type="dxa"/>
            <w:gridSpan w:val="27"/>
            <w:tcBorders>
              <w:top w:val="nil"/>
              <w:left w:val="nil"/>
              <w:bottom w:val="nil"/>
              <w:right w:val="nil"/>
            </w:tcBorders>
            <w:vAlign w:val="bottom"/>
          </w:tcPr>
          <w:p w:rsidR="00E15011" w:rsidRPr="0067557B" w:rsidRDefault="00E15011" w:rsidP="00E15011">
            <w:pPr>
              <w:rPr>
                <w:b/>
                <w:sz w:val="22"/>
              </w:rPr>
            </w:pPr>
            <w:r w:rsidRPr="0067557B">
              <w:rPr>
                <w:b/>
                <w:sz w:val="22"/>
              </w:rPr>
              <w:t>КОДИРОВКА КОРРЕКТИРУЮЩИХ ДЕЙСТВИЙ</w:t>
            </w:r>
          </w:p>
        </w:tc>
      </w:tr>
      <w:tr w:rsidR="00E15011" w:rsidRPr="0067557B" w:rsidTr="00E15011">
        <w:trPr>
          <w:trHeight w:val="30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1. Корректировка конструкторской документации</w:t>
            </w:r>
          </w:p>
        </w:tc>
      </w:tr>
      <w:tr w:rsidR="00E15011" w:rsidRPr="0067557B" w:rsidTr="00E15011">
        <w:trPr>
          <w:trHeight w:val="28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2. Корректировка технологической документации</w:t>
            </w:r>
          </w:p>
          <w:p w:rsidR="00E15011" w:rsidRPr="0067557B" w:rsidRDefault="00E15011" w:rsidP="00E15011">
            <w:pPr>
              <w:rPr>
                <w:sz w:val="18"/>
              </w:rPr>
            </w:pPr>
            <w:r w:rsidRPr="0067557B">
              <w:rPr>
                <w:sz w:val="18"/>
              </w:rPr>
              <w:t>3. Замена, ремонт материалов, полуфабрикатов и комплектующих</w:t>
            </w:r>
          </w:p>
          <w:p w:rsidR="00E15011" w:rsidRPr="0067557B" w:rsidRDefault="00E15011" w:rsidP="00E15011">
            <w:pPr>
              <w:rPr>
                <w:sz w:val="18"/>
              </w:rPr>
            </w:pPr>
            <w:r w:rsidRPr="0067557B">
              <w:rPr>
                <w:sz w:val="18"/>
              </w:rPr>
              <w:t>4. Ремонт в процессе изготовления оборудования</w:t>
            </w:r>
          </w:p>
        </w:tc>
      </w:tr>
      <w:tr w:rsidR="00E15011" w:rsidRPr="0067557B" w:rsidTr="00E15011">
        <w:trPr>
          <w:trHeight w:val="28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 xml:space="preserve">5. Усиление входного контроля, корректировка взаимодействий с поставщиками, корректировка процедур заготовительных, комплектующих операций </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 xml:space="preserve">6. </w:t>
            </w:r>
            <w:proofErr w:type="gramStart"/>
            <w:r w:rsidRPr="0067557B">
              <w:rPr>
                <w:sz w:val="18"/>
              </w:rPr>
              <w:t>Ремонт, настройка либо закупка нового технологического оборудования, ремонт, восстановление (изготовление, закупка) новой оснастки, инструмента</w:t>
            </w:r>
            <w:proofErr w:type="gramEnd"/>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 xml:space="preserve">7. </w:t>
            </w:r>
            <w:proofErr w:type="spellStart"/>
            <w:r w:rsidRPr="0067557B">
              <w:rPr>
                <w:sz w:val="18"/>
              </w:rPr>
              <w:t>Валидация</w:t>
            </w:r>
            <w:proofErr w:type="spellEnd"/>
            <w:r w:rsidRPr="0067557B">
              <w:rPr>
                <w:sz w:val="18"/>
              </w:rPr>
              <w:t xml:space="preserve">, верификация либо установка нового программного обеспечения </w:t>
            </w:r>
          </w:p>
        </w:tc>
      </w:tr>
      <w:tr w:rsidR="00E15011" w:rsidRPr="0067557B" w:rsidTr="00E15011">
        <w:trPr>
          <w:trHeight w:val="240"/>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8. Ремонт, поверка, настройка либо закупка нового КИИО</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9. Дополнительное обучение (инструктаж), повышение квалификации</w:t>
            </w:r>
          </w:p>
        </w:tc>
      </w:tr>
      <w:tr w:rsidR="00E15011" w:rsidRPr="0067557B" w:rsidTr="00E15011">
        <w:trPr>
          <w:trHeight w:val="255"/>
        </w:trPr>
        <w:tc>
          <w:tcPr>
            <w:tcW w:w="15876" w:type="dxa"/>
            <w:gridSpan w:val="27"/>
            <w:tcBorders>
              <w:top w:val="nil"/>
              <w:left w:val="nil"/>
              <w:bottom w:val="nil"/>
              <w:right w:val="nil"/>
            </w:tcBorders>
            <w:vAlign w:val="bottom"/>
          </w:tcPr>
          <w:p w:rsidR="00E15011" w:rsidRPr="0067557B" w:rsidRDefault="00E15011" w:rsidP="00E15011">
            <w:pPr>
              <w:rPr>
                <w:sz w:val="18"/>
              </w:rPr>
            </w:pPr>
            <w:r w:rsidRPr="0067557B">
              <w:rPr>
                <w:sz w:val="18"/>
              </w:rPr>
              <w:t>10. Административные меры</w:t>
            </w:r>
          </w:p>
        </w:tc>
      </w:tr>
      <w:tr w:rsidR="00E15011" w:rsidRPr="0067557B" w:rsidTr="00E15011">
        <w:trPr>
          <w:trHeight w:val="270"/>
        </w:trPr>
        <w:tc>
          <w:tcPr>
            <w:tcW w:w="15876" w:type="dxa"/>
            <w:gridSpan w:val="27"/>
            <w:tcBorders>
              <w:top w:val="nil"/>
              <w:left w:val="nil"/>
              <w:bottom w:val="nil"/>
              <w:right w:val="nil"/>
            </w:tcBorders>
            <w:vAlign w:val="bottom"/>
          </w:tcPr>
          <w:p w:rsidR="00E15011" w:rsidRPr="0067557B" w:rsidRDefault="00E15011" w:rsidP="00E15011">
            <w:pPr>
              <w:rPr>
                <w:sz w:val="18"/>
              </w:rPr>
            </w:pPr>
          </w:p>
        </w:tc>
      </w:tr>
    </w:tbl>
    <w:p w:rsidR="00E15011" w:rsidRPr="0067557B" w:rsidRDefault="00E15011" w:rsidP="00420ABA">
      <w:pPr>
        <w:suppressAutoHyphens w:val="0"/>
        <w:ind w:left="426" w:hanging="426"/>
        <w:jc w:val="center"/>
        <w:rPr>
          <w:rFonts w:eastAsia="Calibri"/>
          <w:b/>
          <w:lang w:eastAsia="en-US"/>
        </w:rPr>
      </w:pPr>
    </w:p>
    <w:p w:rsidR="00420ABA" w:rsidRPr="0067557B" w:rsidRDefault="00420ABA"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pPr>
    </w:p>
    <w:p w:rsidR="00E15011" w:rsidRPr="0067557B" w:rsidRDefault="00E15011" w:rsidP="00420ABA">
      <w:pPr>
        <w:suppressAutoHyphens w:val="0"/>
        <w:ind w:left="426" w:hanging="426"/>
        <w:jc w:val="center"/>
        <w:rPr>
          <w:rFonts w:eastAsia="Calibri"/>
          <w:b/>
          <w:sz w:val="22"/>
          <w:szCs w:val="22"/>
          <w:lang w:eastAsia="en-US"/>
        </w:rPr>
        <w:sectPr w:rsidR="00E15011" w:rsidRPr="0067557B" w:rsidSect="00E15011">
          <w:headerReference w:type="default" r:id="rId20"/>
          <w:footerReference w:type="even" r:id="rId21"/>
          <w:footerReference w:type="default" r:id="rId22"/>
          <w:pgSz w:w="16840" w:h="11907" w:orient="landscape" w:code="9"/>
          <w:pgMar w:top="1418" w:right="851" w:bottom="567" w:left="899" w:header="720" w:footer="720" w:gutter="0"/>
          <w:pgNumType w:start="1"/>
          <w:cols w:space="720"/>
          <w:docGrid w:linePitch="326"/>
        </w:sectPr>
      </w:pPr>
    </w:p>
    <w:p w:rsidR="00E15011" w:rsidRPr="0067557B" w:rsidRDefault="00E15011" w:rsidP="00420ABA">
      <w:pPr>
        <w:suppressAutoHyphens w:val="0"/>
        <w:ind w:left="426" w:hanging="426"/>
        <w:jc w:val="center"/>
        <w:rPr>
          <w:rFonts w:eastAsia="Calibri"/>
          <w:b/>
          <w:sz w:val="22"/>
          <w:szCs w:val="22"/>
          <w:lang w:eastAsia="en-US"/>
        </w:rPr>
      </w:pPr>
    </w:p>
    <w:p w:rsidR="0067557B" w:rsidRPr="0067557B" w:rsidRDefault="0067557B" w:rsidP="0067557B">
      <w:pPr>
        <w:suppressAutoHyphens w:val="0"/>
        <w:ind w:left="426" w:hanging="426"/>
        <w:jc w:val="right"/>
        <w:rPr>
          <w:rFonts w:eastAsia="Arial Unicode MS"/>
          <w:sz w:val="22"/>
          <w:szCs w:val="22"/>
          <w:lang w:eastAsia="en-US"/>
        </w:rPr>
      </w:pPr>
      <w:r w:rsidRPr="0067557B">
        <w:rPr>
          <w:rFonts w:eastAsia="Arial Unicode MS"/>
          <w:sz w:val="22"/>
          <w:szCs w:val="22"/>
          <w:lang w:eastAsia="en-US"/>
        </w:rPr>
        <w:t xml:space="preserve">Приложение № 4 </w:t>
      </w:r>
    </w:p>
    <w:p w:rsidR="0067557B" w:rsidRPr="0067557B" w:rsidRDefault="0067557B" w:rsidP="0067557B">
      <w:pPr>
        <w:suppressAutoHyphens w:val="0"/>
        <w:ind w:left="426" w:hanging="426"/>
        <w:jc w:val="right"/>
        <w:rPr>
          <w:rFonts w:eastAsia="Arial Unicode MS"/>
          <w:sz w:val="22"/>
          <w:szCs w:val="22"/>
          <w:lang w:eastAsia="en-US"/>
        </w:rPr>
      </w:pPr>
      <w:r w:rsidRPr="0067557B">
        <w:rPr>
          <w:rFonts w:eastAsia="Arial Unicode MS"/>
          <w:sz w:val="22"/>
          <w:szCs w:val="22"/>
          <w:lang w:eastAsia="en-US"/>
        </w:rPr>
        <w:t>к Договору поставки № ____________________________</w:t>
      </w:r>
    </w:p>
    <w:p w:rsidR="0067557B" w:rsidRPr="0067557B" w:rsidRDefault="0067557B" w:rsidP="0067557B">
      <w:pPr>
        <w:suppressAutoHyphens w:val="0"/>
        <w:ind w:left="426" w:hanging="426"/>
        <w:jc w:val="right"/>
        <w:rPr>
          <w:rFonts w:eastAsia="Arial Unicode MS"/>
          <w:sz w:val="22"/>
          <w:szCs w:val="22"/>
          <w:lang w:eastAsia="en-US"/>
        </w:rPr>
      </w:pPr>
      <w:r w:rsidRPr="0067557B">
        <w:rPr>
          <w:rFonts w:eastAsia="Arial Unicode MS"/>
          <w:sz w:val="22"/>
          <w:szCs w:val="22"/>
          <w:lang w:eastAsia="en-US"/>
        </w:rPr>
        <w:t>от «   »   2019 года</w:t>
      </w:r>
    </w:p>
    <w:p w:rsidR="0067557B" w:rsidRPr="0067557B" w:rsidRDefault="0067557B" w:rsidP="0067557B">
      <w:pPr>
        <w:suppressAutoHyphens w:val="0"/>
        <w:ind w:left="426" w:hanging="426"/>
        <w:jc w:val="both"/>
        <w:rPr>
          <w:rFonts w:eastAsia="Arial Unicode MS"/>
          <w:sz w:val="22"/>
          <w:szCs w:val="22"/>
          <w:lang w:eastAsia="en-US"/>
        </w:rPr>
      </w:pPr>
    </w:p>
    <w:p w:rsidR="0067557B" w:rsidRPr="0067557B" w:rsidRDefault="0067557B" w:rsidP="0067557B">
      <w:pPr>
        <w:suppressAutoHyphens w:val="0"/>
        <w:ind w:left="426" w:hanging="426"/>
        <w:jc w:val="both"/>
        <w:rPr>
          <w:rFonts w:eastAsia="Arial Unicode MS"/>
          <w:sz w:val="22"/>
          <w:szCs w:val="22"/>
          <w:lang w:eastAsia="en-US"/>
        </w:rPr>
      </w:pPr>
    </w:p>
    <w:p w:rsidR="0067557B" w:rsidRPr="0067557B" w:rsidRDefault="0067557B" w:rsidP="0067557B">
      <w:pPr>
        <w:keepNext/>
        <w:suppressAutoHyphens w:val="0"/>
        <w:ind w:left="426" w:hanging="426"/>
        <w:jc w:val="center"/>
        <w:outlineLvl w:val="1"/>
        <w:rPr>
          <w:rFonts w:eastAsia="Arial Unicode MS"/>
          <w:bCs/>
          <w:sz w:val="22"/>
          <w:szCs w:val="22"/>
          <w:lang w:eastAsia="ru-RU"/>
        </w:rPr>
      </w:pPr>
      <w:r w:rsidRPr="0067557B">
        <w:rPr>
          <w:rFonts w:eastAsia="Arial Unicode MS"/>
          <w:bCs/>
          <w:sz w:val="22"/>
          <w:szCs w:val="22"/>
          <w:lang w:eastAsia="ru-RU"/>
        </w:rPr>
        <w:t>г. Волгодонск</w:t>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t xml:space="preserve">  2019 г.</w:t>
      </w:r>
    </w:p>
    <w:p w:rsidR="0067557B" w:rsidRPr="0067557B" w:rsidRDefault="0067557B" w:rsidP="00420ABA">
      <w:pPr>
        <w:suppressAutoHyphens w:val="0"/>
        <w:ind w:left="426" w:hanging="426"/>
        <w:jc w:val="center"/>
        <w:rPr>
          <w:rFonts w:eastAsia="Calibri"/>
          <w:b/>
          <w:sz w:val="22"/>
          <w:szCs w:val="22"/>
          <w:lang w:eastAsia="en-US"/>
        </w:rPr>
      </w:pPr>
    </w:p>
    <w:p w:rsidR="00420ABA" w:rsidRPr="0067557B" w:rsidRDefault="00420ABA" w:rsidP="00420ABA">
      <w:pPr>
        <w:suppressAutoHyphens w:val="0"/>
        <w:ind w:left="426" w:hanging="426"/>
        <w:jc w:val="center"/>
        <w:rPr>
          <w:rFonts w:eastAsia="Calibri"/>
          <w:b/>
          <w:sz w:val="22"/>
          <w:szCs w:val="22"/>
          <w:lang w:eastAsia="en-US"/>
        </w:rPr>
      </w:pPr>
      <w:r w:rsidRPr="0067557B">
        <w:rPr>
          <w:rFonts w:eastAsia="Calibri"/>
          <w:b/>
          <w:sz w:val="22"/>
          <w:szCs w:val="22"/>
          <w:lang w:eastAsia="en-US"/>
        </w:rPr>
        <w:t>Условия конфиденциальности</w:t>
      </w:r>
    </w:p>
    <w:p w:rsidR="00420ABA" w:rsidRPr="0067557B" w:rsidRDefault="00420ABA" w:rsidP="00420ABA">
      <w:pPr>
        <w:suppressAutoHyphens w:val="0"/>
        <w:ind w:left="426" w:hanging="426"/>
        <w:jc w:val="both"/>
        <w:rPr>
          <w:rFonts w:eastAsia="Calibri"/>
          <w:sz w:val="22"/>
          <w:szCs w:val="22"/>
          <w:lang w:eastAsia="en-US"/>
        </w:rPr>
      </w:pP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Настоящие условия регулируют отношения, связанные с отнесением информации к коммерческой тайне Сторон, передачей такой информации и охраной ее конфиденциальности в целях обеспечения баланса интересов обладателей информации, составляющей коммерческую тайну, в рамках взаимовыгодного сотрудничества.</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В рамках Договора термины «коммерческая тайна», «информация, составляющая коммерческую тайну», «обладатель информации, составляющей коммерческую тайну», «передача информации, составляющей коммерческую тайну» и «разглашение информации, составляющей коммерческую тайну» соответствуют их определениям, данным в статье 3 Федерального закона от 29.07.2004г. № 98-ФЗ «О коммерческой тайне». Термин «конфиденциальность информации» соответствует его определению в статье 2 Федерального закона от 27.07.2006 № 149-ФЗ «Об информации, информационных технологиях и о защите информации».</w:t>
      </w:r>
    </w:p>
    <w:p w:rsidR="00420ABA" w:rsidRPr="0067557B" w:rsidRDefault="00420ABA" w:rsidP="00420ABA">
      <w:pPr>
        <w:pStyle w:val="af3"/>
        <w:suppressAutoHyphens w:val="0"/>
        <w:ind w:left="426" w:hanging="426"/>
        <w:jc w:val="both"/>
        <w:rPr>
          <w:rFonts w:eastAsia="Calibri"/>
          <w:bCs/>
          <w:sz w:val="22"/>
          <w:szCs w:val="22"/>
          <w:lang w:eastAsia="en-US"/>
        </w:rPr>
      </w:pPr>
      <w:r w:rsidRPr="0067557B">
        <w:rPr>
          <w:rFonts w:eastAsia="Calibri"/>
          <w:b/>
          <w:sz w:val="22"/>
          <w:szCs w:val="22"/>
          <w:lang w:eastAsia="en-US"/>
        </w:rPr>
        <w:t>Р</w:t>
      </w:r>
      <w:r w:rsidRPr="0067557B">
        <w:rPr>
          <w:rFonts w:eastAsia="Calibri"/>
          <w:b/>
          <w:bCs/>
          <w:sz w:val="22"/>
          <w:szCs w:val="22"/>
          <w:lang w:eastAsia="en-US"/>
        </w:rPr>
        <w:t>ежим коммерческой тайны</w:t>
      </w:r>
      <w:r w:rsidRPr="0067557B">
        <w:rPr>
          <w:rFonts w:eastAsia="Calibri"/>
          <w:bCs/>
          <w:sz w:val="22"/>
          <w:szCs w:val="22"/>
          <w:lang w:eastAsia="en-US"/>
        </w:rPr>
        <w:t xml:space="preserve"> </w:t>
      </w:r>
      <w:r w:rsidRPr="0067557B">
        <w:rPr>
          <w:rFonts w:eastAsia="Calibri"/>
          <w:sz w:val="22"/>
          <w:szCs w:val="22"/>
          <w:lang w:eastAsia="en-US"/>
        </w:rPr>
        <w:t>-</w:t>
      </w:r>
      <w:r w:rsidRPr="0067557B">
        <w:rPr>
          <w:rFonts w:eastAsia="Calibri"/>
          <w:bCs/>
          <w:sz w:val="22"/>
          <w:szCs w:val="22"/>
          <w:lang w:eastAsia="en-US"/>
        </w:rPr>
        <w:t xml:space="preserve"> договорно-правовые, организационные, технические и иные меры, принятые Стороной по защите информации, составляющей коммерческую тайну Стороны.</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Право на отнесение информации к информации, составляющей коммерческую тайну, принадлежит обладателю такой информации в соответствии со статьей 4 Федерального закона от 29.07.2004 № 98-ФЗ «О коммерческой тайне».</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На материальные носители (бумажные, магнитные и иные носители), содержащие информацию, составляющие коммерческую тайну, передаваемые одной Стороной другой Стороне, должен быть нанесен гриф «Коммерческая тайна» с указанием обладателя этой информации.</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В случае устной передачи информации, составляющей коммерческую тайну (в процессе проведения бесед, переговоров и т.д.), принимающей Стороне сообщается, что эта информация составляет коммерческую тайну, о чем передающая Сторона в кратчайшие сроки (не позднее пятнадцати дней с момента передачи) должна представить письменное подтверждение.</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Сторона, получившая информацию, составляющую коммерческую тайну, от другой Стороны, обязуется с момента ее получения:</w:t>
      </w:r>
    </w:p>
    <w:p w:rsidR="00420ABA" w:rsidRPr="0067557B" w:rsidRDefault="00420ABA" w:rsidP="00FF506F">
      <w:pPr>
        <w:numPr>
          <w:ilvl w:val="1"/>
          <w:numId w:val="10"/>
        </w:numPr>
        <w:suppressAutoHyphens w:val="0"/>
        <w:ind w:left="426" w:hanging="426"/>
        <w:jc w:val="both"/>
        <w:rPr>
          <w:rFonts w:eastAsia="Calibri"/>
          <w:sz w:val="22"/>
          <w:szCs w:val="22"/>
          <w:lang w:eastAsia="en-US"/>
        </w:rPr>
      </w:pPr>
      <w:r w:rsidRPr="0067557B">
        <w:rPr>
          <w:rFonts w:eastAsia="Calibri"/>
          <w:sz w:val="22"/>
          <w:szCs w:val="22"/>
          <w:lang w:eastAsia="en-US"/>
        </w:rPr>
        <w:t>Принять меры по охране ее конфиденциальности.</w:t>
      </w:r>
    </w:p>
    <w:p w:rsidR="00420ABA" w:rsidRPr="0067557B" w:rsidRDefault="00420ABA" w:rsidP="00FF506F">
      <w:pPr>
        <w:numPr>
          <w:ilvl w:val="1"/>
          <w:numId w:val="10"/>
        </w:numPr>
        <w:suppressAutoHyphens w:val="0"/>
        <w:ind w:left="426" w:hanging="426"/>
        <w:jc w:val="both"/>
        <w:rPr>
          <w:rFonts w:eastAsia="Calibri"/>
          <w:sz w:val="22"/>
          <w:szCs w:val="22"/>
          <w:lang w:eastAsia="en-US"/>
        </w:rPr>
      </w:pPr>
      <w:r w:rsidRPr="0067557B">
        <w:rPr>
          <w:rFonts w:eastAsia="Calibri"/>
          <w:sz w:val="22"/>
          <w:szCs w:val="22"/>
          <w:lang w:eastAsia="en-US"/>
        </w:rPr>
        <w:t>Сообщать ее только тем работникам, которым она необходима, исключительно для достижения целей, определяемых условиями Договора.</w:t>
      </w:r>
    </w:p>
    <w:p w:rsidR="00420ABA" w:rsidRPr="0067557B" w:rsidRDefault="00420ABA" w:rsidP="00FF506F">
      <w:pPr>
        <w:pStyle w:val="af3"/>
        <w:numPr>
          <w:ilvl w:val="1"/>
          <w:numId w:val="10"/>
        </w:numPr>
        <w:suppressAutoHyphens w:val="0"/>
        <w:ind w:left="426" w:hanging="426"/>
        <w:jc w:val="both"/>
        <w:rPr>
          <w:rFonts w:eastAsia="Calibri"/>
          <w:sz w:val="22"/>
          <w:szCs w:val="22"/>
          <w:lang w:eastAsia="en-US"/>
        </w:rPr>
      </w:pPr>
      <w:r w:rsidRPr="0067557B">
        <w:rPr>
          <w:rFonts w:eastAsia="Calibri"/>
          <w:sz w:val="22"/>
          <w:szCs w:val="22"/>
          <w:lang w:eastAsia="en-US"/>
        </w:rPr>
        <w:t>Не использовать ее полностью или частично в иных, не предусмотренных настоящими условиями и условиями Договора, целях, без получения предварительного письменного согласия передавшей Стороны.</w:t>
      </w:r>
    </w:p>
    <w:p w:rsidR="00420ABA" w:rsidRPr="0067557B" w:rsidRDefault="00420ABA" w:rsidP="00FF506F">
      <w:pPr>
        <w:pStyle w:val="af3"/>
        <w:numPr>
          <w:ilvl w:val="1"/>
          <w:numId w:val="10"/>
        </w:numPr>
        <w:suppressAutoHyphens w:val="0"/>
        <w:ind w:left="426" w:hanging="426"/>
        <w:jc w:val="both"/>
        <w:rPr>
          <w:rFonts w:eastAsia="Calibri"/>
          <w:sz w:val="22"/>
          <w:szCs w:val="22"/>
          <w:lang w:eastAsia="en-US"/>
        </w:rPr>
      </w:pPr>
      <w:r w:rsidRPr="0067557B">
        <w:rPr>
          <w:rFonts w:eastAsia="Calibri"/>
          <w:sz w:val="22"/>
          <w:szCs w:val="22"/>
          <w:lang w:eastAsia="en-US"/>
        </w:rPr>
        <w:t>Не передавать ее, не разглашать и не способствовать прямо или косвенно ее разглашению третьим лицам, а также лицам, не указанным в п. 6.2.</w:t>
      </w:r>
    </w:p>
    <w:p w:rsidR="00420ABA" w:rsidRPr="0067557B" w:rsidRDefault="00420ABA" w:rsidP="00FF506F">
      <w:pPr>
        <w:pStyle w:val="af3"/>
        <w:numPr>
          <w:ilvl w:val="1"/>
          <w:numId w:val="10"/>
        </w:numPr>
        <w:suppressAutoHyphens w:val="0"/>
        <w:ind w:left="426" w:hanging="426"/>
        <w:jc w:val="both"/>
        <w:rPr>
          <w:rFonts w:eastAsia="Calibri"/>
          <w:sz w:val="22"/>
          <w:szCs w:val="22"/>
          <w:lang w:eastAsia="en-US"/>
        </w:rPr>
      </w:pPr>
      <w:r w:rsidRPr="0067557B">
        <w:rPr>
          <w:rFonts w:eastAsia="Calibri"/>
          <w:sz w:val="22"/>
          <w:szCs w:val="22"/>
          <w:lang w:eastAsia="en-US"/>
        </w:rPr>
        <w:t>Не копировать без письменного разрешения передавшей Стороны.</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В отношении сведений, изложенных в статье 5 Федерального закона от 29.07.2004 № 98-ФЗ «О коммерческой тайне», Сторонами не может быть установлен режим коммерческой тайны.</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Информация, составляющая коммерческую тайну, полученная от другой Стороны, может быть передана органам государственной власти, иным государственным органам и органам местного самоуправления в соответствии с действующим законодательством Российской Федерации с уведомлением об этом обладателя этой информации.</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В отношении информации с грифом «Коммерческая тайна» и ее материальных носителей (воспроизведений), переданных одной Стороной другой Стороне, действует режим коммерческой тайны за исключением случаев, предусмотренных п. 7.</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В случае реорганизации Сторон Стороны примут меры по охране конфиденциальности информации, составляющей коммерческую тайну, не ниже мер, установленных настоящими условиями.</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lastRenderedPageBreak/>
        <w:t>В случае ликвидации Стороны она обязана в согласованный Сторонами срок до своей ликвидации обеспечить возврат информации, зафиксированной на материальных носителях, Стороне, предоставившей информацию.</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r w:rsidRPr="0067557B">
        <w:rPr>
          <w:rFonts w:eastAsia="Calibri"/>
          <w:sz w:val="22"/>
          <w:szCs w:val="22"/>
          <w:lang w:eastAsia="en-US"/>
        </w:rPr>
        <w:t>Окончание срока действия Договора не будет освобождать Сторону, получившую информацию, составляющую коммерческую тайну, от обязательств, указанных в п. 6 настоящих условий.</w:t>
      </w:r>
    </w:p>
    <w:p w:rsidR="00420ABA" w:rsidRPr="0067557B" w:rsidRDefault="00420ABA" w:rsidP="00FF506F">
      <w:pPr>
        <w:pStyle w:val="af3"/>
        <w:numPr>
          <w:ilvl w:val="0"/>
          <w:numId w:val="10"/>
        </w:numPr>
        <w:suppressAutoHyphens w:val="0"/>
        <w:ind w:left="426" w:hanging="426"/>
        <w:jc w:val="both"/>
        <w:rPr>
          <w:rFonts w:eastAsia="Calibri"/>
          <w:sz w:val="22"/>
          <w:szCs w:val="22"/>
          <w:lang w:eastAsia="en-US"/>
        </w:rPr>
      </w:pPr>
      <w:proofErr w:type="gramStart"/>
      <w:r w:rsidRPr="0067557B">
        <w:rPr>
          <w:rFonts w:eastAsia="Calibri"/>
          <w:sz w:val="22"/>
          <w:szCs w:val="22"/>
          <w:lang w:eastAsia="en-US"/>
        </w:rPr>
        <w:t>В случае нарушения Стороной обязательств, предусмотренных настоящими условиями, приведшего к разглашению информации, составляющей коммерческую тайну, и ущербу для другой Стороны, Сторона, права которой были нарушены, вправе требовать от виновной Стороны возмещения причиненного ущерба в полном объеме, а при наличии достаточных оснований - привлечения виновных лиц к ответственности в соответствии с действующим законодательством Российской Федерации.</w:t>
      </w:r>
      <w:proofErr w:type="gramEnd"/>
    </w:p>
    <w:p w:rsidR="00420ABA" w:rsidRPr="0067557B" w:rsidRDefault="00420ABA" w:rsidP="00420ABA">
      <w:pPr>
        <w:suppressAutoHyphens w:val="0"/>
        <w:ind w:left="426" w:hanging="426"/>
        <w:jc w:val="both"/>
        <w:rPr>
          <w:rFonts w:eastAsia="Calibri"/>
          <w:b/>
          <w:sz w:val="22"/>
          <w:szCs w:val="22"/>
          <w:lang w:eastAsia="en-US"/>
        </w:rPr>
      </w:pPr>
    </w:p>
    <w:tbl>
      <w:tblPr>
        <w:tblW w:w="0" w:type="auto"/>
        <w:jc w:val="center"/>
        <w:tblCellMar>
          <w:top w:w="57" w:type="dxa"/>
          <w:bottom w:w="57" w:type="dxa"/>
        </w:tblCellMar>
        <w:tblLook w:val="01E0" w:firstRow="1" w:lastRow="1" w:firstColumn="1" w:lastColumn="1" w:noHBand="0" w:noVBand="0"/>
      </w:tblPr>
      <w:tblGrid>
        <w:gridCol w:w="4870"/>
        <w:gridCol w:w="4870"/>
      </w:tblGrid>
      <w:tr w:rsidR="003E7AAA" w:rsidRPr="0067557B" w:rsidTr="00D57612">
        <w:trPr>
          <w:trHeight w:val="501"/>
          <w:jc w:val="center"/>
        </w:trPr>
        <w:tc>
          <w:tcPr>
            <w:tcW w:w="9740" w:type="dxa"/>
            <w:gridSpan w:val="2"/>
            <w:vAlign w:val="center"/>
          </w:tcPr>
          <w:p w:rsidR="00420ABA" w:rsidRPr="0067557B" w:rsidRDefault="00420ABA" w:rsidP="00944F05">
            <w:pPr>
              <w:widowControl w:val="0"/>
              <w:suppressAutoHyphens w:val="0"/>
              <w:spacing w:after="120"/>
              <w:ind w:left="426" w:hanging="426"/>
              <w:jc w:val="center"/>
              <w:rPr>
                <w:b/>
                <w:noProof/>
                <w:sz w:val="22"/>
                <w:szCs w:val="22"/>
                <w:lang w:eastAsia="ru-RU"/>
              </w:rPr>
            </w:pPr>
            <w:r w:rsidRPr="0067557B">
              <w:rPr>
                <w:b/>
                <w:noProof/>
                <w:sz w:val="22"/>
                <w:szCs w:val="22"/>
                <w:lang w:eastAsia="ru-RU"/>
              </w:rPr>
              <w:t>ПОДПИСИ СТОРОН</w:t>
            </w:r>
          </w:p>
        </w:tc>
      </w:tr>
      <w:tr w:rsidR="003E7AAA" w:rsidRPr="0067557B" w:rsidTr="00D57612">
        <w:trPr>
          <w:trHeight w:val="312"/>
          <w:jc w:val="center"/>
        </w:trPr>
        <w:tc>
          <w:tcPr>
            <w:tcW w:w="4870" w:type="dxa"/>
            <w:vAlign w:val="center"/>
          </w:tcPr>
          <w:p w:rsidR="00420ABA" w:rsidRPr="0067557B" w:rsidRDefault="00420ABA" w:rsidP="00D57612">
            <w:pPr>
              <w:widowControl w:val="0"/>
              <w:suppressAutoHyphens w:val="0"/>
              <w:spacing w:after="120"/>
              <w:ind w:left="426" w:hanging="426"/>
              <w:jc w:val="center"/>
              <w:rPr>
                <w:b/>
                <w:noProof/>
                <w:sz w:val="22"/>
                <w:szCs w:val="22"/>
                <w:lang w:eastAsia="ru-RU"/>
              </w:rPr>
            </w:pPr>
            <w:r w:rsidRPr="0067557B">
              <w:rPr>
                <w:b/>
                <w:noProof/>
                <w:sz w:val="22"/>
                <w:szCs w:val="22"/>
                <w:lang w:eastAsia="ru-RU"/>
              </w:rPr>
              <w:t>ПОКУПАТЕЛЬ</w:t>
            </w:r>
          </w:p>
        </w:tc>
        <w:tc>
          <w:tcPr>
            <w:tcW w:w="4870" w:type="dxa"/>
            <w:vAlign w:val="center"/>
          </w:tcPr>
          <w:p w:rsidR="00420ABA" w:rsidRPr="0067557B" w:rsidRDefault="00420ABA" w:rsidP="00D57612">
            <w:pPr>
              <w:widowControl w:val="0"/>
              <w:suppressAutoHyphens w:val="0"/>
              <w:spacing w:after="120"/>
              <w:ind w:left="426" w:hanging="426"/>
              <w:jc w:val="center"/>
              <w:rPr>
                <w:b/>
                <w:noProof/>
                <w:sz w:val="22"/>
                <w:szCs w:val="22"/>
                <w:lang w:eastAsia="ru-RU"/>
              </w:rPr>
            </w:pPr>
            <w:r w:rsidRPr="0067557B">
              <w:rPr>
                <w:b/>
                <w:noProof/>
                <w:sz w:val="22"/>
                <w:szCs w:val="22"/>
                <w:lang w:eastAsia="ru-RU"/>
              </w:rPr>
              <w:t>ПОСТАВЩИК</w:t>
            </w:r>
          </w:p>
        </w:tc>
      </w:tr>
      <w:tr w:rsidR="00420ABA" w:rsidRPr="0067557B" w:rsidTr="00944F05">
        <w:trPr>
          <w:jc w:val="center"/>
        </w:trPr>
        <w:tc>
          <w:tcPr>
            <w:tcW w:w="4870" w:type="dxa"/>
          </w:tcPr>
          <w:p w:rsidR="00420ABA" w:rsidRPr="0067557B" w:rsidRDefault="00420ABA" w:rsidP="00D57612">
            <w:pPr>
              <w:widowControl w:val="0"/>
              <w:suppressAutoHyphens w:val="0"/>
              <w:ind w:left="426" w:hanging="426"/>
              <w:jc w:val="center"/>
              <w:rPr>
                <w:b/>
                <w:noProof/>
                <w:sz w:val="22"/>
                <w:szCs w:val="22"/>
                <w:u w:val="single"/>
                <w:lang w:eastAsia="ru-RU"/>
              </w:rPr>
            </w:pPr>
            <w:r w:rsidRPr="0067557B">
              <w:rPr>
                <w:b/>
                <w:noProof/>
                <w:sz w:val="22"/>
                <w:szCs w:val="22"/>
                <w:u w:val="single"/>
                <w:lang w:eastAsia="ru-RU"/>
              </w:rPr>
              <w:t>АО «АЭМ-технологии»</w:t>
            </w:r>
          </w:p>
          <w:p w:rsidR="00D57612" w:rsidRPr="0067557B" w:rsidRDefault="00D57612" w:rsidP="00D57612">
            <w:pPr>
              <w:widowControl w:val="0"/>
              <w:suppressAutoHyphens w:val="0"/>
              <w:ind w:left="426" w:hanging="426"/>
              <w:jc w:val="center"/>
              <w:rPr>
                <w:b/>
                <w:noProof/>
                <w:sz w:val="22"/>
                <w:szCs w:val="22"/>
                <w:u w:val="single"/>
                <w:lang w:eastAsia="ru-RU"/>
              </w:rPr>
            </w:pPr>
          </w:p>
          <w:p w:rsidR="00420ABA" w:rsidRPr="0067557B" w:rsidRDefault="00D57612" w:rsidP="0047736A">
            <w:pPr>
              <w:widowControl w:val="0"/>
              <w:suppressAutoHyphens w:val="0"/>
              <w:ind w:left="426" w:hanging="426"/>
              <w:jc w:val="center"/>
              <w:rPr>
                <w:noProof/>
                <w:sz w:val="22"/>
                <w:szCs w:val="22"/>
                <w:lang w:eastAsia="ru-RU"/>
              </w:rPr>
            </w:pPr>
            <w:r w:rsidRPr="0067557B">
              <w:rPr>
                <w:b/>
                <w:sz w:val="22"/>
                <w:szCs w:val="22"/>
                <w:lang w:eastAsia="ru-RU"/>
              </w:rPr>
              <w:t xml:space="preserve">___________ / </w:t>
            </w:r>
            <w:r w:rsidR="00A74857" w:rsidRPr="0067557B">
              <w:rPr>
                <w:b/>
                <w:sz w:val="22"/>
                <w:szCs w:val="22"/>
                <w:lang w:eastAsia="ru-RU"/>
              </w:rPr>
              <w:t xml:space="preserve">Р.М. </w:t>
            </w:r>
            <w:proofErr w:type="spellStart"/>
            <w:r w:rsidR="00A74857" w:rsidRPr="0067557B">
              <w:rPr>
                <w:b/>
                <w:sz w:val="22"/>
                <w:szCs w:val="22"/>
                <w:lang w:eastAsia="ru-RU"/>
              </w:rPr>
              <w:t>Аббасов</w:t>
            </w:r>
            <w:proofErr w:type="spellEnd"/>
            <w:r w:rsidR="00A74857" w:rsidRPr="0067557B">
              <w:rPr>
                <w:b/>
                <w:sz w:val="22"/>
                <w:szCs w:val="22"/>
                <w:lang w:eastAsia="ru-RU"/>
              </w:rPr>
              <w:t xml:space="preserve"> </w:t>
            </w:r>
            <w:r w:rsidRPr="0067557B">
              <w:rPr>
                <w:b/>
                <w:sz w:val="22"/>
                <w:szCs w:val="22"/>
                <w:lang w:eastAsia="ru-RU"/>
              </w:rPr>
              <w:t>/</w:t>
            </w:r>
          </w:p>
        </w:tc>
        <w:tc>
          <w:tcPr>
            <w:tcW w:w="4870" w:type="dxa"/>
          </w:tcPr>
          <w:p w:rsidR="0019447D" w:rsidRPr="0067557B" w:rsidRDefault="0019447D" w:rsidP="0019447D">
            <w:pPr>
              <w:widowControl w:val="0"/>
              <w:suppressAutoHyphens w:val="0"/>
              <w:rPr>
                <w:b/>
                <w:sz w:val="22"/>
                <w:szCs w:val="22"/>
                <w:u w:val="single"/>
              </w:rPr>
            </w:pPr>
            <w:r w:rsidRPr="0067557B">
              <w:rPr>
                <w:b/>
                <w:noProof/>
                <w:sz w:val="22"/>
                <w:szCs w:val="22"/>
                <w:lang w:eastAsia="ru-RU"/>
              </w:rPr>
              <w:t xml:space="preserve">                               </w:t>
            </w:r>
            <w:r w:rsidR="0067557B" w:rsidRPr="0067557B">
              <w:rPr>
                <w:b/>
                <w:noProof/>
                <w:sz w:val="22"/>
                <w:szCs w:val="22"/>
                <w:u w:val="single"/>
                <w:lang w:eastAsia="ru-RU"/>
              </w:rPr>
              <w:t xml:space="preserve"> </w:t>
            </w:r>
            <w:r w:rsidRPr="0067557B">
              <w:rPr>
                <w:b/>
                <w:noProof/>
                <w:sz w:val="22"/>
                <w:szCs w:val="22"/>
                <w:u w:val="single"/>
                <w:lang w:eastAsia="ru-RU"/>
              </w:rPr>
              <w:t>»</w:t>
            </w:r>
          </w:p>
          <w:p w:rsidR="00D57612" w:rsidRPr="0067557B" w:rsidRDefault="00D57612" w:rsidP="00D57612">
            <w:pPr>
              <w:widowControl w:val="0"/>
              <w:suppressAutoHyphens w:val="0"/>
              <w:jc w:val="center"/>
              <w:rPr>
                <w:b/>
                <w:sz w:val="22"/>
                <w:szCs w:val="22"/>
                <w:u w:val="single"/>
              </w:rPr>
            </w:pPr>
          </w:p>
          <w:p w:rsidR="00D57612" w:rsidRPr="0067557B" w:rsidRDefault="00D57612" w:rsidP="00D57612">
            <w:pPr>
              <w:widowControl w:val="0"/>
              <w:suppressAutoHyphens w:val="0"/>
              <w:jc w:val="center"/>
              <w:rPr>
                <w:b/>
                <w:sz w:val="22"/>
                <w:szCs w:val="22"/>
                <w:u w:val="single"/>
              </w:rPr>
            </w:pPr>
            <w:r w:rsidRPr="0067557B">
              <w:rPr>
                <w:b/>
                <w:sz w:val="22"/>
                <w:szCs w:val="22"/>
                <w:lang w:eastAsia="ru-RU"/>
              </w:rPr>
              <w:t>_________________/</w:t>
            </w:r>
            <w:r w:rsidR="0019447D" w:rsidRPr="0067557B">
              <w:rPr>
                <w:b/>
                <w:sz w:val="22"/>
                <w:szCs w:val="22"/>
                <w:lang w:eastAsia="ru-RU"/>
              </w:rPr>
              <w:t xml:space="preserve"> </w:t>
            </w:r>
            <w:r w:rsidR="0067557B" w:rsidRPr="0067557B">
              <w:rPr>
                <w:b/>
                <w:sz w:val="22"/>
                <w:szCs w:val="22"/>
                <w:lang w:eastAsia="ru-RU"/>
              </w:rPr>
              <w:t xml:space="preserve"> </w:t>
            </w:r>
            <w:r w:rsidR="0047736A" w:rsidRPr="0067557B">
              <w:rPr>
                <w:b/>
                <w:sz w:val="22"/>
                <w:szCs w:val="22"/>
                <w:lang w:eastAsia="ru-RU"/>
              </w:rPr>
              <w:t xml:space="preserve"> </w:t>
            </w:r>
            <w:r w:rsidR="00A84445" w:rsidRPr="0067557B">
              <w:rPr>
                <w:b/>
                <w:sz w:val="22"/>
                <w:szCs w:val="22"/>
                <w:lang w:eastAsia="ru-RU"/>
              </w:rPr>
              <w:t>/</w:t>
            </w:r>
          </w:p>
          <w:p w:rsidR="00420ABA" w:rsidRPr="0067557B" w:rsidRDefault="00420ABA" w:rsidP="00D57612">
            <w:pPr>
              <w:suppressAutoHyphens w:val="0"/>
              <w:ind w:left="426" w:hanging="426"/>
              <w:jc w:val="center"/>
              <w:rPr>
                <w:noProof/>
                <w:sz w:val="22"/>
                <w:szCs w:val="22"/>
                <w:lang w:eastAsia="ru-RU"/>
              </w:rPr>
            </w:pPr>
          </w:p>
        </w:tc>
      </w:tr>
    </w:tbl>
    <w:p w:rsidR="00420ABA" w:rsidRPr="0067557B" w:rsidRDefault="00420ABA" w:rsidP="00420ABA">
      <w:pPr>
        <w:suppressAutoHyphens w:val="0"/>
        <w:ind w:left="426" w:hanging="426"/>
        <w:jc w:val="right"/>
        <w:outlineLvl w:val="0"/>
        <w:rPr>
          <w:i/>
          <w:sz w:val="22"/>
          <w:szCs w:val="22"/>
          <w:lang w:eastAsia="ru-RU"/>
        </w:rPr>
      </w:pPr>
    </w:p>
    <w:p w:rsidR="00420ABA" w:rsidRPr="0067557B" w:rsidRDefault="00420ABA" w:rsidP="00420ABA">
      <w:pPr>
        <w:suppressAutoHyphens w:val="0"/>
        <w:ind w:left="426" w:hanging="426"/>
        <w:jc w:val="right"/>
        <w:outlineLvl w:val="0"/>
        <w:rPr>
          <w:i/>
          <w:sz w:val="22"/>
          <w:szCs w:val="22"/>
          <w:lang w:eastAsia="ru-RU"/>
        </w:rPr>
      </w:pPr>
    </w:p>
    <w:p w:rsidR="00420ABA" w:rsidRPr="0067557B" w:rsidRDefault="00420ABA" w:rsidP="00420ABA">
      <w:pPr>
        <w:suppressAutoHyphens w:val="0"/>
        <w:ind w:left="426" w:hanging="426"/>
        <w:jc w:val="right"/>
        <w:outlineLvl w:val="0"/>
        <w:rPr>
          <w:i/>
          <w:sz w:val="22"/>
          <w:szCs w:val="22"/>
          <w:lang w:eastAsia="ru-RU"/>
        </w:rPr>
      </w:pPr>
    </w:p>
    <w:p w:rsidR="00420ABA" w:rsidRPr="0067557B" w:rsidRDefault="00420ABA"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1F743D" w:rsidRPr="0067557B" w:rsidRDefault="001F743D" w:rsidP="001F743D">
      <w:pPr>
        <w:suppressAutoHyphens w:val="0"/>
        <w:ind w:left="426" w:hanging="426"/>
        <w:jc w:val="right"/>
        <w:rPr>
          <w:rFonts w:eastAsia="Arial Unicode MS"/>
          <w:sz w:val="22"/>
          <w:szCs w:val="22"/>
          <w:lang w:eastAsia="en-US"/>
        </w:rPr>
      </w:pPr>
      <w:r w:rsidRPr="0067557B">
        <w:rPr>
          <w:rFonts w:eastAsia="Arial Unicode MS"/>
          <w:sz w:val="22"/>
          <w:szCs w:val="22"/>
          <w:lang w:eastAsia="en-US"/>
        </w:rPr>
        <w:t xml:space="preserve">Приложение № </w:t>
      </w:r>
      <w:r w:rsidR="0067557B" w:rsidRPr="0067557B">
        <w:rPr>
          <w:rFonts w:eastAsia="Arial Unicode MS"/>
          <w:sz w:val="22"/>
          <w:szCs w:val="22"/>
          <w:lang w:eastAsia="en-US"/>
        </w:rPr>
        <w:t>5</w:t>
      </w:r>
      <w:r w:rsidRPr="0067557B">
        <w:rPr>
          <w:rFonts w:eastAsia="Arial Unicode MS"/>
          <w:sz w:val="22"/>
          <w:szCs w:val="22"/>
          <w:lang w:eastAsia="en-US"/>
        </w:rPr>
        <w:t xml:space="preserve"> </w:t>
      </w:r>
    </w:p>
    <w:p w:rsidR="001F743D" w:rsidRPr="0067557B" w:rsidRDefault="001F743D" w:rsidP="001F743D">
      <w:pPr>
        <w:suppressAutoHyphens w:val="0"/>
        <w:ind w:left="426" w:hanging="426"/>
        <w:jc w:val="right"/>
        <w:rPr>
          <w:rFonts w:eastAsia="Arial Unicode MS"/>
          <w:sz w:val="22"/>
          <w:szCs w:val="22"/>
          <w:lang w:eastAsia="en-US"/>
        </w:rPr>
      </w:pPr>
      <w:r w:rsidRPr="0067557B">
        <w:rPr>
          <w:rFonts w:eastAsia="Arial Unicode MS"/>
          <w:sz w:val="22"/>
          <w:szCs w:val="22"/>
          <w:lang w:eastAsia="en-US"/>
        </w:rPr>
        <w:t>к Договору поставки № ____________________________</w:t>
      </w:r>
    </w:p>
    <w:p w:rsidR="001F743D" w:rsidRPr="0067557B" w:rsidRDefault="001F743D" w:rsidP="001F743D">
      <w:pPr>
        <w:suppressAutoHyphens w:val="0"/>
        <w:ind w:left="426" w:hanging="426"/>
        <w:jc w:val="right"/>
        <w:rPr>
          <w:rFonts w:eastAsia="Arial Unicode MS"/>
          <w:sz w:val="22"/>
          <w:szCs w:val="22"/>
          <w:lang w:eastAsia="en-US"/>
        </w:rPr>
      </w:pPr>
      <w:r w:rsidRPr="0067557B">
        <w:rPr>
          <w:rFonts w:eastAsia="Arial Unicode MS"/>
          <w:sz w:val="22"/>
          <w:szCs w:val="22"/>
          <w:lang w:eastAsia="en-US"/>
        </w:rPr>
        <w:t>от «»</w:t>
      </w:r>
      <w:r w:rsidR="0019447D" w:rsidRPr="0067557B">
        <w:rPr>
          <w:rFonts w:eastAsia="Arial Unicode MS"/>
          <w:sz w:val="22"/>
          <w:szCs w:val="22"/>
          <w:lang w:eastAsia="en-US"/>
        </w:rPr>
        <w:t>2019</w:t>
      </w:r>
      <w:r w:rsidRPr="0067557B">
        <w:rPr>
          <w:rFonts w:eastAsia="Arial Unicode MS"/>
          <w:sz w:val="22"/>
          <w:szCs w:val="22"/>
          <w:lang w:eastAsia="en-US"/>
        </w:rPr>
        <w:t xml:space="preserve"> года</w:t>
      </w:r>
    </w:p>
    <w:p w:rsidR="001F743D" w:rsidRPr="0067557B" w:rsidRDefault="001F743D" w:rsidP="001F743D">
      <w:pPr>
        <w:suppressAutoHyphens w:val="0"/>
        <w:ind w:left="426" w:hanging="426"/>
        <w:jc w:val="both"/>
        <w:rPr>
          <w:rFonts w:eastAsia="Arial Unicode MS"/>
          <w:sz w:val="22"/>
          <w:szCs w:val="22"/>
          <w:lang w:eastAsia="en-US"/>
        </w:rPr>
      </w:pPr>
    </w:p>
    <w:p w:rsidR="001F743D" w:rsidRPr="0067557B" w:rsidRDefault="001F743D" w:rsidP="001F743D">
      <w:pPr>
        <w:suppressAutoHyphens w:val="0"/>
        <w:ind w:left="426" w:hanging="426"/>
        <w:jc w:val="both"/>
        <w:rPr>
          <w:rFonts w:eastAsia="Arial Unicode MS"/>
          <w:sz w:val="22"/>
          <w:szCs w:val="22"/>
          <w:lang w:eastAsia="en-US"/>
        </w:rPr>
      </w:pPr>
    </w:p>
    <w:p w:rsidR="001F743D" w:rsidRPr="0067557B" w:rsidRDefault="001F743D" w:rsidP="001F743D">
      <w:pPr>
        <w:keepNext/>
        <w:suppressAutoHyphens w:val="0"/>
        <w:ind w:left="426" w:hanging="426"/>
        <w:jc w:val="center"/>
        <w:outlineLvl w:val="1"/>
        <w:rPr>
          <w:rFonts w:eastAsia="Arial Unicode MS"/>
          <w:bCs/>
          <w:sz w:val="22"/>
          <w:szCs w:val="22"/>
          <w:lang w:eastAsia="ru-RU"/>
        </w:rPr>
      </w:pPr>
      <w:r w:rsidRPr="0067557B">
        <w:rPr>
          <w:rFonts w:eastAsia="Arial Unicode MS"/>
          <w:bCs/>
          <w:sz w:val="22"/>
          <w:szCs w:val="22"/>
          <w:lang w:eastAsia="ru-RU"/>
        </w:rPr>
        <w:t xml:space="preserve">г. </w:t>
      </w:r>
      <w:r w:rsidR="0019447D" w:rsidRPr="0067557B">
        <w:rPr>
          <w:rFonts w:eastAsia="Arial Unicode MS"/>
          <w:bCs/>
          <w:sz w:val="22"/>
          <w:szCs w:val="22"/>
          <w:lang w:eastAsia="ru-RU"/>
        </w:rPr>
        <w:t>Волгодонск</w:t>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r>
      <w:r w:rsidRPr="0067557B">
        <w:rPr>
          <w:rFonts w:eastAsia="Arial Unicode MS"/>
          <w:bCs/>
          <w:sz w:val="22"/>
          <w:szCs w:val="22"/>
          <w:lang w:eastAsia="ru-RU"/>
        </w:rPr>
        <w:tab/>
        <w:t>20</w:t>
      </w:r>
      <w:r w:rsidR="0019447D" w:rsidRPr="0067557B">
        <w:rPr>
          <w:rFonts w:eastAsia="Arial Unicode MS"/>
          <w:bCs/>
          <w:sz w:val="22"/>
          <w:szCs w:val="22"/>
          <w:lang w:eastAsia="ru-RU"/>
        </w:rPr>
        <w:t>19</w:t>
      </w:r>
      <w:r w:rsidRPr="0067557B">
        <w:rPr>
          <w:rFonts w:eastAsia="Arial Unicode MS"/>
          <w:bCs/>
          <w:sz w:val="22"/>
          <w:szCs w:val="22"/>
          <w:lang w:eastAsia="ru-RU"/>
        </w:rPr>
        <w:t xml:space="preserve"> г.</w:t>
      </w:r>
    </w:p>
    <w:p w:rsidR="001F743D" w:rsidRPr="0067557B" w:rsidRDefault="001F743D" w:rsidP="001F743D">
      <w:pPr>
        <w:suppressAutoHyphens w:val="0"/>
        <w:ind w:left="426" w:hanging="426"/>
        <w:jc w:val="center"/>
        <w:rPr>
          <w:rFonts w:eastAsia="Arial Unicode MS"/>
          <w:sz w:val="22"/>
          <w:szCs w:val="22"/>
          <w:lang w:eastAsia="en-US"/>
        </w:rPr>
      </w:pPr>
    </w:p>
    <w:p w:rsidR="001F743D" w:rsidRPr="0067557B" w:rsidRDefault="001F743D" w:rsidP="001F743D">
      <w:pPr>
        <w:suppressAutoHyphens w:val="0"/>
        <w:ind w:left="426" w:hanging="426"/>
        <w:jc w:val="center"/>
        <w:rPr>
          <w:rFonts w:eastAsia="Arial Unicode MS"/>
          <w:b/>
          <w:sz w:val="22"/>
          <w:szCs w:val="22"/>
          <w:lang w:eastAsia="en-US"/>
        </w:rPr>
      </w:pPr>
      <w:r w:rsidRPr="0067557B">
        <w:rPr>
          <w:rFonts w:eastAsia="Arial Unicode MS"/>
          <w:b/>
          <w:sz w:val="22"/>
          <w:szCs w:val="22"/>
          <w:lang w:eastAsia="en-US"/>
        </w:rPr>
        <w:t>Требования к обеспечениям, оформляемым в виде банковских гарантий,</w:t>
      </w:r>
    </w:p>
    <w:p w:rsidR="001F743D" w:rsidRPr="0067557B" w:rsidRDefault="001F743D" w:rsidP="001F743D">
      <w:pPr>
        <w:suppressAutoHyphens w:val="0"/>
        <w:ind w:left="426" w:hanging="426"/>
        <w:jc w:val="center"/>
        <w:rPr>
          <w:rFonts w:eastAsia="Arial Unicode MS"/>
          <w:b/>
          <w:sz w:val="22"/>
          <w:szCs w:val="22"/>
          <w:lang w:eastAsia="en-US"/>
        </w:rPr>
      </w:pPr>
      <w:r w:rsidRPr="0067557B">
        <w:rPr>
          <w:rFonts w:eastAsia="Arial Unicode MS"/>
          <w:b/>
          <w:sz w:val="22"/>
          <w:szCs w:val="22"/>
          <w:lang w:eastAsia="en-US"/>
        </w:rPr>
        <w:t xml:space="preserve">и к гарантам, предоставляющим финансовое обеспечение </w:t>
      </w:r>
      <w:proofErr w:type="gramStart"/>
      <w:r w:rsidRPr="0067557B">
        <w:rPr>
          <w:rFonts w:eastAsia="Arial Unicode MS"/>
          <w:b/>
          <w:sz w:val="22"/>
          <w:szCs w:val="22"/>
          <w:lang w:eastAsia="en-US"/>
        </w:rPr>
        <w:t>договорных</w:t>
      </w:r>
      <w:proofErr w:type="gramEnd"/>
    </w:p>
    <w:p w:rsidR="001F743D" w:rsidRPr="0067557B" w:rsidRDefault="001F743D" w:rsidP="001F743D">
      <w:pPr>
        <w:suppressAutoHyphens w:val="0"/>
        <w:ind w:left="426" w:hanging="426"/>
        <w:jc w:val="center"/>
        <w:rPr>
          <w:rFonts w:eastAsia="Arial Unicode MS"/>
          <w:b/>
          <w:sz w:val="22"/>
          <w:szCs w:val="22"/>
          <w:lang w:eastAsia="en-US"/>
        </w:rPr>
      </w:pPr>
      <w:r w:rsidRPr="0067557B">
        <w:rPr>
          <w:rFonts w:eastAsia="Arial Unicode MS"/>
          <w:b/>
          <w:sz w:val="22"/>
          <w:szCs w:val="22"/>
          <w:lang w:eastAsia="en-US"/>
        </w:rPr>
        <w:t xml:space="preserve">обязательств </w:t>
      </w:r>
      <w:proofErr w:type="spellStart"/>
      <w:r w:rsidRPr="0067557B">
        <w:rPr>
          <w:rFonts w:eastAsia="Arial Unicode MS"/>
          <w:b/>
          <w:sz w:val="22"/>
          <w:szCs w:val="22"/>
          <w:lang w:eastAsia="en-US"/>
        </w:rPr>
        <w:t>Госкорпорации</w:t>
      </w:r>
      <w:proofErr w:type="spellEnd"/>
      <w:r w:rsidRPr="0067557B">
        <w:rPr>
          <w:rFonts w:eastAsia="Arial Unicode MS"/>
          <w:b/>
          <w:sz w:val="22"/>
          <w:szCs w:val="22"/>
          <w:lang w:eastAsia="en-US"/>
        </w:rPr>
        <w:t xml:space="preserve"> «</w:t>
      </w:r>
      <w:proofErr w:type="spellStart"/>
      <w:r w:rsidRPr="0067557B">
        <w:rPr>
          <w:rFonts w:eastAsia="Arial Unicode MS"/>
          <w:b/>
          <w:sz w:val="22"/>
          <w:szCs w:val="22"/>
          <w:lang w:eastAsia="en-US"/>
        </w:rPr>
        <w:t>Росатом</w:t>
      </w:r>
      <w:proofErr w:type="spellEnd"/>
      <w:r w:rsidRPr="0067557B">
        <w:rPr>
          <w:rFonts w:eastAsia="Arial Unicode MS"/>
          <w:b/>
          <w:sz w:val="22"/>
          <w:szCs w:val="22"/>
          <w:lang w:eastAsia="en-US"/>
        </w:rPr>
        <w:t>» и ее организациям</w:t>
      </w:r>
    </w:p>
    <w:p w:rsidR="001F743D" w:rsidRPr="0067557B" w:rsidRDefault="001F743D" w:rsidP="001F743D">
      <w:pPr>
        <w:suppressAutoHyphens w:val="0"/>
        <w:ind w:left="426" w:hanging="426"/>
        <w:jc w:val="both"/>
        <w:rPr>
          <w:rFonts w:eastAsia="Arial Unicode MS"/>
          <w:sz w:val="22"/>
          <w:szCs w:val="22"/>
          <w:lang w:eastAsia="en-US"/>
        </w:rPr>
      </w:pPr>
    </w:p>
    <w:p w:rsidR="001F743D" w:rsidRPr="0067557B" w:rsidRDefault="001F743D" w:rsidP="00C83FB3">
      <w:pPr>
        <w:pStyle w:val="af3"/>
        <w:numPr>
          <w:ilvl w:val="0"/>
          <w:numId w:val="15"/>
        </w:numPr>
        <w:ind w:left="426" w:hanging="426"/>
        <w:jc w:val="both"/>
        <w:rPr>
          <w:rFonts w:eastAsia="Arial Unicode MS"/>
          <w:sz w:val="22"/>
          <w:szCs w:val="22"/>
        </w:rPr>
      </w:pPr>
      <w:proofErr w:type="gramStart"/>
      <w:r w:rsidRPr="0067557B">
        <w:rPr>
          <w:rFonts w:eastAsia="Arial Unicode MS"/>
          <w:kern w:val="28"/>
          <w:sz w:val="22"/>
          <w:szCs w:val="22"/>
        </w:rPr>
        <w:t xml:space="preserve">От контрагентов принимаются банковские гарантии, соответствующие требованиям, изложенными ниже, и выдаваемые банками (далее банк-гарант), которые соответствуют перечисленным в настоящем приложении требованиям. </w:t>
      </w:r>
      <w:proofErr w:type="gramEnd"/>
    </w:p>
    <w:p w:rsidR="001F743D" w:rsidRPr="0067557B" w:rsidRDefault="001F743D" w:rsidP="001F743D">
      <w:pPr>
        <w:pStyle w:val="af3"/>
        <w:tabs>
          <w:tab w:val="left" w:pos="1134"/>
        </w:tabs>
        <w:ind w:left="426"/>
        <w:jc w:val="both"/>
        <w:rPr>
          <w:rFonts w:eastAsia="Arial Unicode MS"/>
          <w:kern w:val="28"/>
          <w:sz w:val="22"/>
          <w:szCs w:val="22"/>
        </w:rPr>
      </w:pPr>
      <w:r w:rsidRPr="0067557B">
        <w:rPr>
          <w:rFonts w:eastAsia="Arial Unicode MS"/>
          <w:kern w:val="28"/>
          <w:sz w:val="22"/>
          <w:szCs w:val="22"/>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Приложении. </w:t>
      </w:r>
    </w:p>
    <w:p w:rsidR="001F743D" w:rsidRPr="0067557B" w:rsidRDefault="001F743D" w:rsidP="001F743D">
      <w:pPr>
        <w:pStyle w:val="af3"/>
        <w:ind w:left="426" w:hanging="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 xml:space="preserve">Срок действия банковской гарантии, предоставляемой в качестве обеспечения возврата аванса, - срок исполнения обязательств на сумму выплаченного аванса  плюс 60 (Шестьдесят) дней. </w:t>
      </w:r>
    </w:p>
    <w:p w:rsidR="001F743D" w:rsidRPr="0067557B" w:rsidRDefault="001F743D" w:rsidP="001F743D">
      <w:pPr>
        <w:pStyle w:val="af3"/>
        <w:ind w:left="426" w:hanging="426"/>
        <w:jc w:val="both"/>
        <w:rPr>
          <w:rFonts w:eastAsia="Arial Unicode MS"/>
          <w:sz w:val="22"/>
          <w:szCs w:val="22"/>
        </w:rPr>
      </w:pPr>
      <w:r w:rsidRPr="0067557B">
        <w:rPr>
          <w:rFonts w:eastAsia="Arial Unicode MS"/>
          <w:sz w:val="22"/>
          <w:szCs w:val="22"/>
        </w:rPr>
        <w:t xml:space="preserve">Срок действия банковской гарантии, предоставляемой в качестве обеспечения исполнения договора, - срок исполнения обязательств по Договору плюс 60 (Шестьдесят) дней. </w:t>
      </w:r>
    </w:p>
    <w:p w:rsidR="001F743D" w:rsidRPr="0067557B" w:rsidRDefault="001F743D" w:rsidP="001F743D">
      <w:pPr>
        <w:pStyle w:val="af3"/>
        <w:ind w:left="426" w:hanging="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Банковская гарантия, предоставляемая в качестве обеспечения возврата аванса, должна содержать безусловное безотзывное обязательство банка-гаранта уплатить в пользу Покупателя сумму, равную сумме выплаченного Поставщику аванса, при этом предъявление Поставщику требования  возврата аванса  до направления требования платежа банку-гаранту по банковской гарантии не требуется.</w:t>
      </w:r>
    </w:p>
    <w:p w:rsidR="001F743D" w:rsidRPr="0067557B" w:rsidRDefault="001F743D" w:rsidP="001F743D">
      <w:pPr>
        <w:pStyle w:val="af3"/>
        <w:ind w:left="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proofErr w:type="gramStart"/>
      <w:r w:rsidRPr="0067557B">
        <w:rPr>
          <w:rFonts w:eastAsia="Arial Unicode MS"/>
          <w:sz w:val="22"/>
          <w:szCs w:val="22"/>
        </w:rPr>
        <w:t>Банковская гарантия, предоставляемая в качестве обеспечения исполнения договора, должна содержать безусловное безотзывное обязательство банка-гаранта уплатить в пользу Покупателя сумму, равную сумме обеспечения исполнения Договора, определяемую в соответствии с условиями пункта 3.2.2 Договора, в случае неисполнения или ненадлежащего исполнения Поставщиком любых обязательств по Договору, включая обязательства по уплате сумм неустоек, штрафов, рассчитанных исходя из условий Договора, при этом предъявление претензий Поставщику</w:t>
      </w:r>
      <w:proofErr w:type="gramEnd"/>
      <w:r w:rsidRPr="0067557B">
        <w:rPr>
          <w:rFonts w:eastAsia="Arial Unicode MS"/>
          <w:sz w:val="22"/>
          <w:szCs w:val="22"/>
        </w:rPr>
        <w:t xml:space="preserve"> до направления требования платежа банку-гаранту не требуется.  </w:t>
      </w:r>
    </w:p>
    <w:p w:rsidR="001F743D" w:rsidRPr="0067557B" w:rsidRDefault="001F743D" w:rsidP="001F743D">
      <w:pPr>
        <w:pStyle w:val="af3"/>
        <w:ind w:left="426" w:hanging="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Банковская гарантия должна содержать указание на Договор, исполнение которого она обеспечивает, в том числе на стороны Договора, предмет Договора, цену и дату (дату заключения) Договора, а также согласие банка-гаранта с тем, что изменения и дополнения, внесенные в Договор, не освобождают его от обязательств по выданной банковской гарантии.</w:t>
      </w:r>
    </w:p>
    <w:p w:rsidR="001F743D" w:rsidRPr="0067557B" w:rsidRDefault="001F743D" w:rsidP="001F743D">
      <w:pPr>
        <w:pStyle w:val="af3"/>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Сумма обеспечения может быть истребована Покупателем в случае нарушения Поставщиком любого условия Договора, в частности несоблюдения любого из установленных Договором сроков.</w:t>
      </w:r>
    </w:p>
    <w:p w:rsidR="001F743D" w:rsidRPr="0067557B" w:rsidRDefault="001F743D" w:rsidP="001F743D">
      <w:pPr>
        <w:pStyle w:val="af3"/>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 xml:space="preserve">Для истребования суммы обеспечения Покупатель направляет </w:t>
      </w:r>
      <w:proofErr w:type="gramStart"/>
      <w:r w:rsidRPr="0067557B">
        <w:rPr>
          <w:rFonts w:eastAsia="Arial Unicode MS"/>
          <w:sz w:val="22"/>
          <w:szCs w:val="22"/>
        </w:rPr>
        <w:t>в</w:t>
      </w:r>
      <w:proofErr w:type="gramEnd"/>
      <w:r w:rsidRPr="0067557B">
        <w:rPr>
          <w:rFonts w:eastAsia="Arial Unicode MS"/>
          <w:sz w:val="22"/>
          <w:szCs w:val="22"/>
        </w:rPr>
        <w:t xml:space="preserve"> </w:t>
      </w:r>
      <w:proofErr w:type="gramStart"/>
      <w:r w:rsidRPr="0067557B">
        <w:rPr>
          <w:rFonts w:eastAsia="Arial Unicode MS"/>
          <w:sz w:val="22"/>
          <w:szCs w:val="22"/>
        </w:rPr>
        <w:t>банк-гарант</w:t>
      </w:r>
      <w:proofErr w:type="gramEnd"/>
      <w:r w:rsidRPr="0067557B">
        <w:rPr>
          <w:rFonts w:eastAsia="Arial Unicode MS"/>
          <w:sz w:val="22"/>
          <w:szCs w:val="22"/>
        </w:rPr>
        <w:t xml:space="preserve"> требование платежа, в котором указывает обстоятельство, факт которого влечет безусловную, безоговорочную, выплату банком-гарантом сумм, указанных Покупателем в письменном требовании. </w:t>
      </w:r>
    </w:p>
    <w:p w:rsidR="001F743D" w:rsidRPr="0067557B" w:rsidRDefault="001F743D" w:rsidP="001F743D">
      <w:pPr>
        <w:pStyle w:val="af3"/>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 xml:space="preserve">В банковской гарантии должно быть указано, что требования платежа по банковской гарантии могут быть предъявлены по выбору Покупателя (Бенефициара): по указанному в банковской гарантии адресу или по месту нахождения банка-гаранта </w:t>
      </w:r>
      <w:r w:rsidRPr="0067557B">
        <w:rPr>
          <w:rFonts w:eastAsia="Arial Unicode MS"/>
          <w:i/>
          <w:sz w:val="22"/>
          <w:szCs w:val="22"/>
        </w:rPr>
        <w:t xml:space="preserve">или с использованием системы </w:t>
      </w:r>
      <w:r w:rsidRPr="0067557B">
        <w:rPr>
          <w:rFonts w:eastAsia="Arial Unicode MS"/>
          <w:i/>
          <w:sz w:val="22"/>
          <w:szCs w:val="22"/>
          <w:lang w:val="en-US"/>
        </w:rPr>
        <w:t>SWIFT</w:t>
      </w:r>
      <w:r w:rsidRPr="0067557B">
        <w:rPr>
          <w:rFonts w:eastAsia="Arial Unicode MS"/>
          <w:sz w:val="22"/>
          <w:szCs w:val="22"/>
        </w:rPr>
        <w:t xml:space="preserve"> </w:t>
      </w:r>
      <w:r w:rsidRPr="0067557B">
        <w:rPr>
          <w:rFonts w:eastAsia="Arial Unicode MS"/>
          <w:i/>
          <w:sz w:val="22"/>
          <w:szCs w:val="22"/>
        </w:rPr>
        <w:t>(для банков-гарантов, не являющихся резидентами Российской Федерации)</w:t>
      </w:r>
      <w:r w:rsidRPr="0067557B">
        <w:rPr>
          <w:rFonts w:eastAsia="Arial Unicode MS"/>
          <w:sz w:val="22"/>
          <w:szCs w:val="22"/>
        </w:rPr>
        <w:t>.  Гарант обязуется немедленно уведомить Покупателя (Бенефициара) об изменении своего местонахождения и адреса, указанного в банковской гарантии.</w:t>
      </w:r>
    </w:p>
    <w:p w:rsidR="001F743D" w:rsidRPr="0067557B" w:rsidRDefault="001F743D" w:rsidP="001F743D">
      <w:pPr>
        <w:pStyle w:val="af3"/>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 xml:space="preserve">Споры по банковской гарантии подлежат рассмотрению в </w:t>
      </w:r>
      <w:r w:rsidR="00BF0987" w:rsidRPr="0067557B">
        <w:rPr>
          <w:rFonts w:eastAsia="Arial Unicode MS"/>
          <w:sz w:val="22"/>
          <w:szCs w:val="22"/>
        </w:rPr>
        <w:t xml:space="preserve">Арбитражном </w:t>
      </w:r>
      <w:r w:rsidR="00A74857" w:rsidRPr="0067557B">
        <w:rPr>
          <w:rFonts w:eastAsia="Arial Unicode MS"/>
          <w:sz w:val="22"/>
          <w:szCs w:val="22"/>
        </w:rPr>
        <w:t>суде Ростовской области</w:t>
      </w:r>
      <w:r w:rsidRPr="0067557B">
        <w:rPr>
          <w:rFonts w:eastAsia="Arial Unicode MS"/>
          <w:sz w:val="22"/>
          <w:szCs w:val="22"/>
        </w:rPr>
        <w:t>. Применимым правом к банковской гарантии является право Российской Федерации.</w:t>
      </w:r>
    </w:p>
    <w:p w:rsidR="001F743D" w:rsidRPr="0067557B" w:rsidRDefault="001F743D" w:rsidP="001F743D">
      <w:pPr>
        <w:jc w:val="both"/>
        <w:rPr>
          <w:rFonts w:eastAsia="Arial Unicode MS"/>
          <w:i/>
          <w:sz w:val="22"/>
          <w:szCs w:val="22"/>
          <w:u w:val="single"/>
        </w:rPr>
      </w:pPr>
      <w:r w:rsidRPr="0067557B">
        <w:rPr>
          <w:rFonts w:eastAsia="Arial Unicode MS"/>
          <w:i/>
          <w:sz w:val="22"/>
          <w:szCs w:val="22"/>
          <w:u w:val="single"/>
        </w:rPr>
        <w:lastRenderedPageBreak/>
        <w:t xml:space="preserve">Только для банков-гарантов, не являющихся резидентами Российской Федерации: </w:t>
      </w:r>
    </w:p>
    <w:p w:rsidR="001F743D" w:rsidRPr="0067557B" w:rsidRDefault="001F743D" w:rsidP="001F743D">
      <w:pPr>
        <w:jc w:val="both"/>
        <w:rPr>
          <w:rFonts w:eastAsia="Arial Unicode MS"/>
          <w:i/>
          <w:sz w:val="22"/>
          <w:szCs w:val="22"/>
        </w:rPr>
      </w:pPr>
      <w:r w:rsidRPr="0067557B">
        <w:rPr>
          <w:rFonts w:eastAsia="Arial Unicode MS"/>
          <w:i/>
          <w:sz w:val="22"/>
          <w:szCs w:val="22"/>
        </w:rPr>
        <w:t xml:space="preserve">В случае невозможности оформления банковской гарантии с соблюдением требований настоящего пункта, отклонения от установленных </w:t>
      </w:r>
      <w:proofErr w:type="gramStart"/>
      <w:r w:rsidRPr="0067557B">
        <w:rPr>
          <w:rFonts w:eastAsia="Arial Unicode MS"/>
          <w:i/>
          <w:sz w:val="22"/>
          <w:szCs w:val="22"/>
        </w:rPr>
        <w:t>в</w:t>
      </w:r>
      <w:proofErr w:type="gramEnd"/>
      <w:r w:rsidRPr="0067557B">
        <w:rPr>
          <w:rFonts w:eastAsia="Arial Unicode MS"/>
          <w:i/>
          <w:sz w:val="22"/>
          <w:szCs w:val="22"/>
        </w:rPr>
        <w:t xml:space="preserve"> </w:t>
      </w:r>
      <w:proofErr w:type="gramStart"/>
      <w:r w:rsidRPr="0067557B">
        <w:rPr>
          <w:rFonts w:eastAsia="Arial Unicode MS"/>
          <w:i/>
          <w:sz w:val="22"/>
          <w:szCs w:val="22"/>
        </w:rPr>
        <w:t>настоящему</w:t>
      </w:r>
      <w:proofErr w:type="gramEnd"/>
      <w:r w:rsidRPr="0067557B">
        <w:rPr>
          <w:rFonts w:eastAsia="Arial Unicode MS"/>
          <w:i/>
          <w:sz w:val="22"/>
          <w:szCs w:val="22"/>
        </w:rPr>
        <w:t xml:space="preserve"> пункте требований должны быть предварительно согласованы с Покупателем с предоставлением обоснования необходимости таких отклонений. </w:t>
      </w:r>
    </w:p>
    <w:p w:rsidR="001F743D" w:rsidRPr="0067557B" w:rsidRDefault="001F743D" w:rsidP="001F743D">
      <w:pPr>
        <w:pStyle w:val="af3"/>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В банковских гарантиях не должно быть неоднозначно читаемых формулировок, противоречивых и/или не соответствующих условиям Договора, или делающих обеспечение неисполнимым или сомнительным. В случае если в банковской гарантии выявлены такие условия, Покупатель вправе не принимать обеспечение от Поставщика и тогда обеспечение считается не представленным.</w:t>
      </w:r>
    </w:p>
    <w:p w:rsidR="001F743D" w:rsidRPr="0067557B" w:rsidRDefault="001F743D" w:rsidP="001F743D">
      <w:pPr>
        <w:pStyle w:val="af3"/>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Банк-гарант и проект банковской гарантии должны быть предварительно письменно согласованы с Покупателем. Поставщик примет все необходимые меры для согласования условий предоставляемого обеспечения.</w:t>
      </w:r>
    </w:p>
    <w:p w:rsidR="001F743D" w:rsidRPr="0067557B" w:rsidRDefault="001F743D" w:rsidP="001F743D">
      <w:pPr>
        <w:pStyle w:val="af3"/>
        <w:ind w:left="426"/>
        <w:jc w:val="both"/>
        <w:rPr>
          <w:sz w:val="22"/>
          <w:szCs w:val="22"/>
        </w:rPr>
      </w:pPr>
      <w:proofErr w:type="gramStart"/>
      <w:r w:rsidRPr="0067557B">
        <w:rPr>
          <w:sz w:val="22"/>
          <w:szCs w:val="22"/>
        </w:rPr>
        <w:t xml:space="preserve">При этом Покупатель имеет право потребовать замены предоставленного обеспечения в виде банковской гарантии, а Поставщик обязан удовлетворить соответствующее требование Покупателя в случае, если после предоставления оригинала обеспечения Поставщиком выявится несоответствие банка, выпустившего банковскую гарантию, требованиям, размещенным на официальном сайте закупок атомной отрасли </w:t>
      </w:r>
      <w:hyperlink r:id="rId23" w:history="1">
        <w:r w:rsidRPr="0067557B">
          <w:rPr>
            <w:sz w:val="22"/>
            <w:szCs w:val="22"/>
          </w:rPr>
          <w:t>www.zakupki.rosatom.ru</w:t>
        </w:r>
      </w:hyperlink>
      <w:r w:rsidRPr="0067557B">
        <w:rPr>
          <w:sz w:val="22"/>
          <w:szCs w:val="22"/>
        </w:rPr>
        <w:t xml:space="preserve"> в разделе «Документы/Нормативные документы по закупочной деятельности атомной отрасли/Требования к поручителям и</w:t>
      </w:r>
      <w:proofErr w:type="gramEnd"/>
      <w:r w:rsidRPr="0067557B">
        <w:rPr>
          <w:sz w:val="22"/>
          <w:szCs w:val="22"/>
        </w:rPr>
        <w:t xml:space="preserve"> гарантам, банкам-партнерам, опорным банкам» и/или критериям, на основании</w:t>
      </w:r>
      <w:r w:rsidRPr="0067557B">
        <w:rPr>
          <w:rFonts w:eastAsiaTheme="minorEastAsia"/>
          <w:sz w:val="32"/>
          <w:szCs w:val="32"/>
          <w:lang w:eastAsia="ru-RU"/>
        </w:rPr>
        <w:t xml:space="preserve"> </w:t>
      </w:r>
      <w:r w:rsidRPr="0067557B">
        <w:rPr>
          <w:sz w:val="22"/>
          <w:szCs w:val="22"/>
        </w:rPr>
        <w:t xml:space="preserve">которых банк-гарант ранее был согласован и/или оригинал банковской гарантии не соответствует согласованному с Покупателем проекту. </w:t>
      </w:r>
    </w:p>
    <w:p w:rsidR="001F743D" w:rsidRPr="0067557B" w:rsidRDefault="001F743D" w:rsidP="001F743D">
      <w:pPr>
        <w:jc w:val="both"/>
        <w:rPr>
          <w:rFonts w:eastAsia="Arial Unicode MS"/>
          <w:sz w:val="22"/>
          <w:szCs w:val="22"/>
        </w:rPr>
      </w:pPr>
    </w:p>
    <w:p w:rsidR="001F743D" w:rsidRPr="0067557B" w:rsidRDefault="001F743D" w:rsidP="00C83FB3">
      <w:pPr>
        <w:pStyle w:val="af3"/>
        <w:numPr>
          <w:ilvl w:val="0"/>
          <w:numId w:val="15"/>
        </w:numPr>
        <w:tabs>
          <w:tab w:val="left" w:pos="1134"/>
        </w:tabs>
        <w:ind w:left="426" w:hanging="426"/>
        <w:jc w:val="both"/>
        <w:rPr>
          <w:rFonts w:eastAsia="Arial Unicode MS"/>
          <w:sz w:val="22"/>
          <w:szCs w:val="22"/>
        </w:rPr>
      </w:pPr>
      <w:r w:rsidRPr="0067557B">
        <w:rPr>
          <w:rFonts w:eastAsia="Arial Unicode MS"/>
          <w:sz w:val="22"/>
          <w:szCs w:val="22"/>
        </w:rPr>
        <w:t xml:space="preserve">Платежи по банковским гарантиям должны быть безоговорочно </w:t>
      </w:r>
      <w:proofErr w:type="gramStart"/>
      <w:r w:rsidRPr="0067557B">
        <w:rPr>
          <w:rFonts w:eastAsia="Arial Unicode MS"/>
          <w:sz w:val="22"/>
          <w:szCs w:val="22"/>
        </w:rPr>
        <w:t>и</w:t>
      </w:r>
      <w:proofErr w:type="gramEnd"/>
      <w:r w:rsidRPr="0067557B">
        <w:rPr>
          <w:rFonts w:eastAsia="Arial Unicode MS"/>
          <w:sz w:val="22"/>
          <w:szCs w:val="22"/>
        </w:rPr>
        <w:t xml:space="preserve"> безусловно осуществлены банком-гарантом в течение 5 (пяти) банковских дней с даты получения письменного требования бенефициара (Покупателя), при этом снижение суммы выплаты по банковской гарантии, выданной в качестве обеспечения исполнения Договора не допускается. Датой надлежащего исполнения банком-гарантом своих обязательств по банковской гарантии является дата зачисления денежных средств на расчетный счет Покупателя. </w:t>
      </w:r>
    </w:p>
    <w:p w:rsidR="001F743D" w:rsidRPr="0067557B" w:rsidRDefault="001F743D" w:rsidP="001F743D">
      <w:pPr>
        <w:pStyle w:val="af3"/>
        <w:tabs>
          <w:tab w:val="left" w:pos="1134"/>
        </w:tabs>
        <w:ind w:left="426"/>
        <w:jc w:val="both"/>
        <w:rPr>
          <w:rFonts w:eastAsia="Arial Unicode MS"/>
          <w:sz w:val="22"/>
          <w:szCs w:val="22"/>
        </w:rPr>
      </w:pPr>
      <w:r w:rsidRPr="0067557B">
        <w:rPr>
          <w:rFonts w:eastAsia="Arial Unicode MS"/>
          <w:sz w:val="22"/>
          <w:szCs w:val="22"/>
        </w:rPr>
        <w:t xml:space="preserve"> </w:t>
      </w:r>
    </w:p>
    <w:p w:rsidR="001F743D" w:rsidRPr="0067557B" w:rsidRDefault="001F743D" w:rsidP="001F743D">
      <w:pPr>
        <w:pStyle w:val="af3"/>
        <w:tabs>
          <w:tab w:val="left" w:pos="1134"/>
        </w:tabs>
        <w:ind w:left="426"/>
        <w:jc w:val="both"/>
        <w:rPr>
          <w:rFonts w:eastAsia="Arial Unicode MS"/>
          <w:sz w:val="22"/>
          <w:szCs w:val="22"/>
        </w:rPr>
      </w:pPr>
    </w:p>
    <w:p w:rsidR="001F743D" w:rsidRPr="0067557B" w:rsidRDefault="001F743D" w:rsidP="00C83FB3">
      <w:pPr>
        <w:pStyle w:val="af3"/>
        <w:numPr>
          <w:ilvl w:val="0"/>
          <w:numId w:val="15"/>
        </w:numPr>
        <w:tabs>
          <w:tab w:val="left" w:pos="1134"/>
        </w:tabs>
        <w:ind w:left="426" w:hanging="426"/>
        <w:jc w:val="both"/>
        <w:rPr>
          <w:rFonts w:eastAsia="Arial Unicode MS"/>
          <w:sz w:val="22"/>
          <w:szCs w:val="22"/>
        </w:rPr>
      </w:pPr>
      <w:r w:rsidRPr="0067557B">
        <w:rPr>
          <w:rFonts w:eastAsia="Arial Unicode MS"/>
          <w:sz w:val="22"/>
          <w:szCs w:val="22"/>
        </w:rPr>
        <w:t xml:space="preserve">Ответственность банка-гаранта по условиям банковской гарантии  не может быть ограничена  суммой банковской гарантии.   В случае просрочки по исполнению требования Бенефициара (Покупателя) о выплате по банковской гарантии,  банк-гарант по требованию Бенефициара (Покупателя) выплачивает  неустойку  Бенефициару (Покупателю) неустойку в размере 0,1 % от суммы банковской гарантии  за каждый день просрочки платежа. </w:t>
      </w:r>
    </w:p>
    <w:p w:rsidR="001F743D" w:rsidRPr="0067557B" w:rsidRDefault="001F743D" w:rsidP="001F743D">
      <w:pPr>
        <w:tabs>
          <w:tab w:val="left" w:pos="1134"/>
        </w:tabs>
        <w:ind w:left="426" w:hanging="426"/>
        <w:jc w:val="both"/>
        <w:rPr>
          <w:rFonts w:eastAsia="Arial Unicode MS"/>
          <w:sz w:val="22"/>
          <w:szCs w:val="22"/>
        </w:rPr>
      </w:pPr>
      <w:r w:rsidRPr="0067557B">
        <w:rPr>
          <w:rFonts w:eastAsia="Arial Unicode MS"/>
          <w:sz w:val="22"/>
          <w:szCs w:val="22"/>
        </w:rPr>
        <w:t xml:space="preserve">Условия, обеспечивающие реализацию условий настоящего пункта, должны быть внесены в текст банковской гарантии. </w:t>
      </w:r>
    </w:p>
    <w:p w:rsidR="001F743D" w:rsidRPr="0067557B" w:rsidRDefault="001F743D" w:rsidP="001F743D">
      <w:pPr>
        <w:tabs>
          <w:tab w:val="left" w:pos="1134"/>
        </w:tabs>
        <w:ind w:left="426" w:hanging="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 xml:space="preserve">Все расходы по банковским гарантиям,  в том числе, </w:t>
      </w:r>
      <w:proofErr w:type="gramStart"/>
      <w:r w:rsidRPr="0067557B">
        <w:rPr>
          <w:rFonts w:eastAsia="Arial Unicode MS"/>
          <w:sz w:val="22"/>
          <w:szCs w:val="22"/>
        </w:rPr>
        <w:t>но</w:t>
      </w:r>
      <w:proofErr w:type="gramEnd"/>
      <w:r w:rsidRPr="0067557B">
        <w:rPr>
          <w:rFonts w:eastAsia="Arial Unicode MS"/>
          <w:sz w:val="22"/>
          <w:szCs w:val="22"/>
        </w:rPr>
        <w:t xml:space="preserve"> не ограничиваясь, комиссии по выпуску, обслуживанию, внесению изменений, продлению, </w:t>
      </w:r>
      <w:proofErr w:type="spellStart"/>
      <w:r w:rsidRPr="0067557B">
        <w:rPr>
          <w:rFonts w:eastAsia="Arial Unicode MS"/>
          <w:sz w:val="22"/>
          <w:szCs w:val="22"/>
        </w:rPr>
        <w:t>авизованию</w:t>
      </w:r>
      <w:proofErr w:type="spellEnd"/>
      <w:r w:rsidRPr="0067557B">
        <w:rPr>
          <w:rFonts w:eastAsia="Arial Unicode MS"/>
          <w:sz w:val="22"/>
          <w:szCs w:val="22"/>
        </w:rPr>
        <w:t xml:space="preserve">, независимо от территориального места возникновения, оплачиваются Поставщиком. </w:t>
      </w:r>
      <w:proofErr w:type="gramStart"/>
      <w:r w:rsidRPr="0067557B">
        <w:rPr>
          <w:rFonts w:eastAsia="Arial Unicode MS"/>
          <w:sz w:val="22"/>
          <w:szCs w:val="22"/>
        </w:rPr>
        <w:t>Поставщик обязан за свой счет привести банковские гарантии в соответствие с требованиями Договора в случае, если Поставщик предоставит Покупателю банковские гарантии не соответствующие требованиям Договора, и/или выданные банком-гарантом банковские гарантии не согласованы Покупателем, а также предоставить новые банковские гарантии – в случае нарушения/продления сроков исполнения обязательств по Договору/изменения каких-либо условий Договора, если таковые не будут обеспечиваться ранее предоставленными</w:t>
      </w:r>
      <w:proofErr w:type="gramEnd"/>
      <w:r w:rsidRPr="0067557B">
        <w:rPr>
          <w:rFonts w:eastAsia="Arial Unicode MS"/>
          <w:sz w:val="22"/>
          <w:szCs w:val="22"/>
        </w:rPr>
        <w:t xml:space="preserve"> банковскими гарантиями.</w:t>
      </w:r>
    </w:p>
    <w:p w:rsidR="001F743D" w:rsidRPr="0067557B" w:rsidRDefault="001F743D" w:rsidP="001F743D">
      <w:pPr>
        <w:pStyle w:val="af3"/>
        <w:ind w:left="426" w:hanging="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kern w:val="28"/>
          <w:sz w:val="22"/>
          <w:szCs w:val="22"/>
        </w:rPr>
        <w:t xml:space="preserve">От контрагентов принимаются банковские гарантии, выдаваемые Внешэкономбанком и банками, которые соответствуют перечисленным ниже требованиям (в рамках свободных лимитов, установленных на банки </w:t>
      </w:r>
      <w:proofErr w:type="spellStart"/>
      <w:r w:rsidRPr="0067557B">
        <w:rPr>
          <w:rFonts w:eastAsia="Arial Unicode MS"/>
          <w:kern w:val="28"/>
          <w:sz w:val="22"/>
          <w:szCs w:val="22"/>
        </w:rPr>
        <w:t>Госкорпорацией</w:t>
      </w:r>
      <w:proofErr w:type="spellEnd"/>
      <w:r w:rsidRPr="0067557B">
        <w:rPr>
          <w:rFonts w:eastAsia="Arial Unicode MS"/>
          <w:kern w:val="28"/>
          <w:sz w:val="22"/>
          <w:szCs w:val="22"/>
        </w:rPr>
        <w:t xml:space="preserve"> «</w:t>
      </w:r>
      <w:proofErr w:type="spellStart"/>
      <w:r w:rsidRPr="0067557B">
        <w:rPr>
          <w:rFonts w:eastAsia="Arial Unicode MS"/>
          <w:kern w:val="28"/>
          <w:sz w:val="22"/>
          <w:szCs w:val="22"/>
        </w:rPr>
        <w:t>Росатом</w:t>
      </w:r>
      <w:proofErr w:type="spellEnd"/>
      <w:r w:rsidRPr="0067557B">
        <w:rPr>
          <w:rFonts w:eastAsia="Arial Unicode MS"/>
          <w:kern w:val="28"/>
          <w:sz w:val="22"/>
          <w:szCs w:val="22"/>
        </w:rPr>
        <w:t>» и действующих на дату принятия обеспечения договорных обязательств):</w:t>
      </w:r>
      <w:r w:rsidRPr="0067557B">
        <w:rPr>
          <w:rFonts w:eastAsia="Arial Unicode MS"/>
          <w:sz w:val="22"/>
          <w:szCs w:val="22"/>
        </w:rPr>
        <w:t xml:space="preserve"> </w:t>
      </w:r>
    </w:p>
    <w:p w:rsidR="001F743D" w:rsidRPr="0067557B" w:rsidRDefault="001F743D" w:rsidP="00C83FB3">
      <w:pPr>
        <w:pStyle w:val="af3"/>
        <w:numPr>
          <w:ilvl w:val="1"/>
          <w:numId w:val="15"/>
        </w:numPr>
        <w:tabs>
          <w:tab w:val="left" w:pos="1134"/>
        </w:tabs>
        <w:ind w:left="426" w:hanging="426"/>
        <w:jc w:val="both"/>
        <w:rPr>
          <w:rFonts w:eastAsia="Arial Unicode MS"/>
          <w:kern w:val="28"/>
          <w:sz w:val="22"/>
          <w:szCs w:val="22"/>
        </w:rPr>
      </w:pPr>
      <w:r w:rsidRPr="0067557B">
        <w:rPr>
          <w:rFonts w:eastAsia="Arial Unicode MS"/>
          <w:kern w:val="28"/>
          <w:sz w:val="22"/>
          <w:szCs w:val="22"/>
        </w:rPr>
        <w:t>банк должен иметь лицензию Центрального банка Российской Федерации (далее – Банк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F743D" w:rsidRPr="0067557B" w:rsidRDefault="001F743D" w:rsidP="00C83FB3">
      <w:pPr>
        <w:pStyle w:val="af3"/>
        <w:numPr>
          <w:ilvl w:val="1"/>
          <w:numId w:val="15"/>
        </w:numPr>
        <w:tabs>
          <w:tab w:val="left" w:pos="1134"/>
        </w:tabs>
        <w:ind w:left="426" w:hanging="426"/>
        <w:jc w:val="both"/>
        <w:rPr>
          <w:rFonts w:eastAsia="Arial Unicode MS"/>
          <w:kern w:val="28"/>
          <w:sz w:val="22"/>
          <w:szCs w:val="22"/>
        </w:rPr>
      </w:pPr>
      <w:r w:rsidRPr="0067557B">
        <w:rPr>
          <w:rFonts w:eastAsia="Arial Unicode MS"/>
          <w:kern w:val="28"/>
          <w:sz w:val="22"/>
          <w:szCs w:val="22"/>
        </w:rPr>
        <w:lastRenderedPageBreak/>
        <w:t xml:space="preserve">наличие в системе страхования вкладов (в случае, если банковскую гарантию предоставляет банк-резидент Российской Федерации) </w:t>
      </w:r>
      <w:r w:rsidRPr="0067557B">
        <w:rPr>
          <w:rFonts w:eastAsia="Arial Unicode MS"/>
          <w:sz w:val="22"/>
          <w:szCs w:val="22"/>
        </w:rPr>
        <w:t>(не применяется, если банк соответствует требованиям п.п.17.1.7.3)</w:t>
      </w:r>
      <w:r w:rsidRPr="0067557B">
        <w:rPr>
          <w:rFonts w:eastAsia="Arial Unicode MS"/>
          <w:kern w:val="28"/>
          <w:sz w:val="22"/>
          <w:szCs w:val="22"/>
        </w:rPr>
        <w:t>;</w:t>
      </w:r>
    </w:p>
    <w:p w:rsidR="001F743D" w:rsidRPr="0067557B" w:rsidRDefault="001F743D" w:rsidP="00C83FB3">
      <w:pPr>
        <w:pStyle w:val="af3"/>
        <w:numPr>
          <w:ilvl w:val="1"/>
          <w:numId w:val="15"/>
        </w:numPr>
        <w:tabs>
          <w:tab w:val="left" w:pos="1134"/>
        </w:tabs>
        <w:ind w:left="426" w:hanging="426"/>
        <w:jc w:val="both"/>
        <w:rPr>
          <w:rFonts w:eastAsia="Arial Unicode MS"/>
          <w:kern w:val="28"/>
          <w:sz w:val="22"/>
          <w:szCs w:val="22"/>
        </w:rPr>
      </w:pPr>
      <w:r w:rsidRPr="0067557B">
        <w:rPr>
          <w:rFonts w:eastAsia="Arial Unicode MS"/>
          <w:kern w:val="28"/>
          <w:sz w:val="22"/>
          <w:szCs w:val="22"/>
        </w:rPr>
        <w:t xml:space="preserve">объем собственных средств (капитала) на последнюю отчетную дату по публикуемой отчетности больше или равен 5 </w:t>
      </w:r>
      <w:proofErr w:type="gramStart"/>
      <w:r w:rsidRPr="0067557B">
        <w:rPr>
          <w:rFonts w:eastAsia="Arial Unicode MS"/>
          <w:kern w:val="28"/>
          <w:sz w:val="22"/>
          <w:szCs w:val="22"/>
        </w:rPr>
        <w:t>млрд</w:t>
      </w:r>
      <w:proofErr w:type="gramEnd"/>
      <w:r w:rsidRPr="0067557B">
        <w:rPr>
          <w:rFonts w:eastAsia="Arial Unicode MS"/>
          <w:kern w:val="28"/>
          <w:sz w:val="22"/>
          <w:szCs w:val="22"/>
        </w:rPr>
        <w:t xml:space="preserve"> руб. или их эквиваленту в иностранной валюте; при этом такая отчетность</w:t>
      </w:r>
      <w:r w:rsidRPr="0067557B">
        <w:rPr>
          <w:rFonts w:eastAsia="Arial Unicode MS"/>
          <w:sz w:val="22"/>
          <w:szCs w:val="22"/>
          <w:lang w:eastAsia="en-US"/>
        </w:rPr>
        <w:t xml:space="preserve"> </w:t>
      </w:r>
      <w:r w:rsidRPr="0067557B">
        <w:rPr>
          <w:rFonts w:eastAsia="Arial Unicode MS"/>
          <w:kern w:val="28"/>
          <w:sz w:val="22"/>
          <w:szCs w:val="22"/>
        </w:rPr>
        <w:t xml:space="preserve">должна быть опубликована на сайте </w:t>
      </w:r>
      <w:hyperlink r:id="rId24" w:history="1">
        <w:r w:rsidRPr="0067557B">
          <w:rPr>
            <w:rStyle w:val="af2"/>
            <w:rFonts w:eastAsia="Arial Unicode MS"/>
            <w:color w:val="auto"/>
            <w:kern w:val="28"/>
            <w:sz w:val="22"/>
            <w:szCs w:val="22"/>
          </w:rPr>
          <w:t>www.cbr.ru</w:t>
        </w:r>
      </w:hyperlink>
      <w:r w:rsidRPr="0067557B">
        <w:rPr>
          <w:rFonts w:eastAsia="Arial Unicode MS"/>
          <w:kern w:val="28"/>
          <w:sz w:val="22"/>
          <w:szCs w:val="22"/>
        </w:rPr>
        <w:t xml:space="preserve"> (ф.123 </w:t>
      </w:r>
      <w:r w:rsidRPr="0067557B">
        <w:rPr>
          <w:rFonts w:eastAsia="Arial Unicode MS"/>
          <w:sz w:val="22"/>
          <w:szCs w:val="22"/>
        </w:rPr>
        <w:t>и/или иные формы отчетности, предусмотренные Банком России</w:t>
      </w:r>
      <w:r w:rsidRPr="0067557B">
        <w:rPr>
          <w:rFonts w:eastAsia="Arial Unicode MS"/>
          <w:kern w:val="28"/>
          <w:sz w:val="22"/>
          <w:szCs w:val="22"/>
        </w:rPr>
        <w:t>) (для банков-резидентов Российской Федерации).</w:t>
      </w:r>
    </w:p>
    <w:p w:rsidR="001F743D" w:rsidRPr="0067557B" w:rsidRDefault="001F743D" w:rsidP="001F743D">
      <w:pPr>
        <w:pStyle w:val="af3"/>
        <w:tabs>
          <w:tab w:val="left" w:pos="1134"/>
        </w:tabs>
        <w:ind w:left="426"/>
        <w:jc w:val="both"/>
        <w:rPr>
          <w:rFonts w:eastAsia="Arial Unicode MS"/>
          <w:kern w:val="28"/>
          <w:sz w:val="22"/>
          <w:szCs w:val="22"/>
        </w:rPr>
      </w:pPr>
    </w:p>
    <w:p w:rsidR="001F743D" w:rsidRPr="0067557B" w:rsidRDefault="001F743D" w:rsidP="00C83FB3">
      <w:pPr>
        <w:pStyle w:val="af3"/>
        <w:numPr>
          <w:ilvl w:val="0"/>
          <w:numId w:val="15"/>
        </w:numPr>
        <w:tabs>
          <w:tab w:val="left" w:pos="1134"/>
        </w:tabs>
        <w:ind w:left="426" w:hanging="426"/>
        <w:jc w:val="both"/>
        <w:rPr>
          <w:rFonts w:eastAsia="Arial Unicode MS"/>
          <w:kern w:val="28"/>
          <w:sz w:val="22"/>
          <w:szCs w:val="22"/>
        </w:rPr>
      </w:pPr>
      <w:r w:rsidRPr="0067557B">
        <w:rPr>
          <w:rFonts w:eastAsia="Arial Unicode MS"/>
          <w:kern w:val="28"/>
          <w:sz w:val="22"/>
          <w:szCs w:val="22"/>
        </w:rPr>
        <w:t>Поставщик, не являющийся резидентом Российской Федерации, предоставляет в   качестве обеспечения банковские гарантии только от банков-нерезидентов.</w:t>
      </w:r>
    </w:p>
    <w:p w:rsidR="001F743D" w:rsidRPr="0067557B" w:rsidRDefault="001F743D" w:rsidP="001F743D">
      <w:pPr>
        <w:suppressAutoHyphens w:val="0"/>
        <w:ind w:left="426" w:hanging="426"/>
        <w:jc w:val="both"/>
        <w:rPr>
          <w:rFonts w:eastAsia="Arial Unicode MS"/>
          <w:kern w:val="28"/>
          <w:sz w:val="22"/>
          <w:szCs w:val="22"/>
        </w:rPr>
      </w:pPr>
      <w:r w:rsidRPr="0067557B">
        <w:rPr>
          <w:rFonts w:eastAsia="Arial Unicode MS"/>
          <w:kern w:val="28"/>
          <w:sz w:val="22"/>
          <w:szCs w:val="22"/>
        </w:rPr>
        <w:t>В дополнение к требованиям, указанным в п. 15 настоящего Приложения, банки-нерезиденты должны соответствовать следующим требованиям:</w:t>
      </w:r>
    </w:p>
    <w:p w:rsidR="001F743D" w:rsidRPr="0067557B" w:rsidRDefault="001F743D" w:rsidP="001F743D">
      <w:pPr>
        <w:pStyle w:val="af3"/>
        <w:tabs>
          <w:tab w:val="left" w:pos="1134"/>
        </w:tabs>
        <w:ind w:left="426"/>
        <w:jc w:val="both"/>
        <w:rPr>
          <w:rFonts w:eastAsia="Arial Unicode MS"/>
          <w:sz w:val="22"/>
          <w:szCs w:val="22"/>
        </w:rPr>
      </w:pPr>
      <w:r w:rsidRPr="0067557B">
        <w:rPr>
          <w:rFonts w:eastAsia="Arial Unicode MS"/>
          <w:kern w:val="28"/>
          <w:sz w:val="22"/>
          <w:szCs w:val="22"/>
        </w:rPr>
        <w:t xml:space="preserve">- 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67557B">
        <w:rPr>
          <w:rFonts w:eastAsia="Arial Unicode MS"/>
          <w:kern w:val="28"/>
          <w:sz w:val="22"/>
          <w:szCs w:val="22"/>
        </w:rPr>
        <w:t>Standard</w:t>
      </w:r>
      <w:proofErr w:type="spellEnd"/>
      <w:r w:rsidRPr="0067557B">
        <w:rPr>
          <w:rFonts w:eastAsia="Arial Unicode MS"/>
          <w:kern w:val="28"/>
          <w:sz w:val="22"/>
          <w:szCs w:val="22"/>
        </w:rPr>
        <w:t xml:space="preserve"> &amp; </w:t>
      </w:r>
      <w:proofErr w:type="spellStart"/>
      <w:r w:rsidRPr="0067557B">
        <w:rPr>
          <w:rFonts w:eastAsia="Arial Unicode MS"/>
          <w:kern w:val="28"/>
          <w:sz w:val="22"/>
          <w:szCs w:val="22"/>
        </w:rPr>
        <w:t>Poor’s</w:t>
      </w:r>
      <w:proofErr w:type="spellEnd"/>
      <w:r w:rsidRPr="0067557B">
        <w:rPr>
          <w:rFonts w:eastAsia="Arial Unicode MS"/>
          <w:kern w:val="28"/>
          <w:sz w:val="22"/>
          <w:szCs w:val="22"/>
        </w:rPr>
        <w:t xml:space="preserve">, </w:t>
      </w:r>
      <w:proofErr w:type="spellStart"/>
      <w:r w:rsidRPr="0067557B">
        <w:rPr>
          <w:rFonts w:eastAsia="Arial Unicode MS"/>
          <w:kern w:val="28"/>
          <w:sz w:val="22"/>
          <w:szCs w:val="22"/>
        </w:rPr>
        <w:t>Moody’s</w:t>
      </w:r>
      <w:proofErr w:type="spellEnd"/>
      <w:r w:rsidRPr="0067557B">
        <w:rPr>
          <w:rFonts w:eastAsia="Arial Unicode MS"/>
          <w:kern w:val="28"/>
          <w:sz w:val="22"/>
          <w:szCs w:val="22"/>
        </w:rPr>
        <w:t xml:space="preserve"> </w:t>
      </w:r>
      <w:proofErr w:type="spellStart"/>
      <w:r w:rsidRPr="0067557B">
        <w:rPr>
          <w:rFonts w:eastAsia="Arial Unicode MS"/>
          <w:kern w:val="28"/>
          <w:sz w:val="22"/>
          <w:szCs w:val="22"/>
        </w:rPr>
        <w:t>Investors</w:t>
      </w:r>
      <w:proofErr w:type="spellEnd"/>
      <w:r w:rsidRPr="0067557B">
        <w:rPr>
          <w:rFonts w:eastAsia="Arial Unicode MS"/>
          <w:kern w:val="28"/>
          <w:sz w:val="22"/>
          <w:szCs w:val="22"/>
        </w:rPr>
        <w:t xml:space="preserve"> Service, </w:t>
      </w:r>
      <w:proofErr w:type="spellStart"/>
      <w:r w:rsidRPr="0067557B">
        <w:rPr>
          <w:rFonts w:eastAsia="Arial Unicode MS"/>
          <w:kern w:val="28"/>
          <w:sz w:val="22"/>
          <w:szCs w:val="22"/>
        </w:rPr>
        <w:t>Fitch</w:t>
      </w:r>
      <w:proofErr w:type="spellEnd"/>
      <w:r w:rsidRPr="0067557B">
        <w:rPr>
          <w:rFonts w:eastAsia="Arial Unicode MS"/>
          <w:kern w:val="28"/>
          <w:sz w:val="22"/>
          <w:szCs w:val="22"/>
        </w:rPr>
        <w:t xml:space="preserve"> </w:t>
      </w:r>
      <w:proofErr w:type="spellStart"/>
      <w:r w:rsidRPr="0067557B">
        <w:rPr>
          <w:rFonts w:eastAsia="Arial Unicode MS"/>
          <w:kern w:val="28"/>
          <w:sz w:val="22"/>
          <w:szCs w:val="22"/>
        </w:rPr>
        <w:t>Ratings</w:t>
      </w:r>
      <w:proofErr w:type="spellEnd"/>
      <w:r w:rsidRPr="0067557B">
        <w:rPr>
          <w:rFonts w:eastAsia="Arial Unicode MS"/>
          <w:kern w:val="28"/>
          <w:sz w:val="22"/>
          <w:szCs w:val="22"/>
        </w:rPr>
        <w:t xml:space="preserve">, – на уровне не ниже «B-» по шкале </w:t>
      </w:r>
      <w:proofErr w:type="spellStart"/>
      <w:r w:rsidRPr="0067557B">
        <w:rPr>
          <w:rFonts w:eastAsia="Arial Unicode MS"/>
          <w:kern w:val="28"/>
          <w:sz w:val="22"/>
          <w:szCs w:val="22"/>
        </w:rPr>
        <w:t>Standard</w:t>
      </w:r>
      <w:proofErr w:type="spellEnd"/>
      <w:r w:rsidRPr="0067557B">
        <w:rPr>
          <w:rFonts w:eastAsia="Arial Unicode MS"/>
          <w:kern w:val="28"/>
          <w:sz w:val="22"/>
          <w:szCs w:val="22"/>
        </w:rPr>
        <w:t xml:space="preserve"> &amp; </w:t>
      </w:r>
      <w:proofErr w:type="spellStart"/>
      <w:r w:rsidRPr="0067557B">
        <w:rPr>
          <w:rFonts w:eastAsia="Arial Unicode MS"/>
          <w:kern w:val="28"/>
          <w:sz w:val="22"/>
          <w:szCs w:val="22"/>
        </w:rPr>
        <w:t>Poor’s</w:t>
      </w:r>
      <w:proofErr w:type="spellEnd"/>
      <w:r w:rsidRPr="0067557B">
        <w:rPr>
          <w:rFonts w:eastAsia="Arial Unicode MS"/>
          <w:kern w:val="28"/>
          <w:sz w:val="22"/>
          <w:szCs w:val="22"/>
        </w:rPr>
        <w:t xml:space="preserve"> и </w:t>
      </w:r>
      <w:proofErr w:type="spellStart"/>
      <w:r w:rsidRPr="0067557B">
        <w:rPr>
          <w:rFonts w:eastAsia="Arial Unicode MS"/>
          <w:kern w:val="28"/>
          <w:sz w:val="22"/>
          <w:szCs w:val="22"/>
        </w:rPr>
        <w:t>Fitch</w:t>
      </w:r>
      <w:proofErr w:type="spellEnd"/>
      <w:r w:rsidRPr="0067557B">
        <w:rPr>
          <w:rFonts w:eastAsia="Arial Unicode MS"/>
          <w:kern w:val="28"/>
          <w:sz w:val="22"/>
          <w:szCs w:val="22"/>
        </w:rPr>
        <w:t xml:space="preserve"> </w:t>
      </w:r>
      <w:proofErr w:type="spellStart"/>
      <w:r w:rsidRPr="0067557B">
        <w:rPr>
          <w:rFonts w:eastAsia="Arial Unicode MS"/>
          <w:kern w:val="28"/>
          <w:sz w:val="22"/>
          <w:szCs w:val="22"/>
        </w:rPr>
        <w:t>Ratings</w:t>
      </w:r>
      <w:proofErr w:type="spellEnd"/>
      <w:r w:rsidRPr="0067557B">
        <w:rPr>
          <w:rFonts w:eastAsia="Arial Unicode MS"/>
          <w:kern w:val="28"/>
          <w:sz w:val="22"/>
          <w:szCs w:val="22"/>
        </w:rPr>
        <w:t xml:space="preserve">, не ниже «B3» по шкале </w:t>
      </w:r>
      <w:proofErr w:type="spellStart"/>
      <w:r w:rsidRPr="0067557B">
        <w:rPr>
          <w:rFonts w:eastAsia="Arial Unicode MS"/>
          <w:kern w:val="28"/>
          <w:sz w:val="22"/>
          <w:szCs w:val="22"/>
        </w:rPr>
        <w:t>Moody’s</w:t>
      </w:r>
      <w:proofErr w:type="spellEnd"/>
      <w:r w:rsidRPr="0067557B">
        <w:rPr>
          <w:rFonts w:eastAsia="Arial Unicode MS"/>
          <w:kern w:val="28"/>
          <w:sz w:val="22"/>
          <w:szCs w:val="22"/>
        </w:rPr>
        <w:t xml:space="preserve"> </w:t>
      </w:r>
      <w:proofErr w:type="spellStart"/>
      <w:r w:rsidRPr="0067557B">
        <w:rPr>
          <w:rFonts w:eastAsia="Arial Unicode MS"/>
          <w:kern w:val="28"/>
          <w:sz w:val="22"/>
          <w:szCs w:val="22"/>
        </w:rPr>
        <w:t>Investors</w:t>
      </w:r>
      <w:proofErr w:type="spellEnd"/>
      <w:r w:rsidRPr="0067557B">
        <w:rPr>
          <w:rFonts w:eastAsia="Arial Unicode MS"/>
          <w:kern w:val="28"/>
          <w:sz w:val="22"/>
          <w:szCs w:val="22"/>
        </w:rPr>
        <w:t xml:space="preserve"> Service. Указанные рейтинги должны быть действительными и не могут находиться в состоянии «отозван» или «приостановлен».</w:t>
      </w:r>
      <w:r w:rsidRPr="0067557B">
        <w:rPr>
          <w:rFonts w:eastAsia="Arial Unicode MS"/>
          <w:sz w:val="22"/>
          <w:szCs w:val="22"/>
        </w:rPr>
        <w:t xml:space="preserve"> </w:t>
      </w:r>
    </w:p>
    <w:p w:rsidR="001F743D" w:rsidRPr="0067557B" w:rsidRDefault="001F743D" w:rsidP="001F743D">
      <w:pPr>
        <w:pStyle w:val="af3"/>
        <w:tabs>
          <w:tab w:val="left" w:pos="1134"/>
        </w:tabs>
        <w:ind w:left="426"/>
        <w:jc w:val="both"/>
        <w:rPr>
          <w:rFonts w:eastAsia="Arial Unicode MS"/>
          <w:kern w:val="28"/>
          <w:sz w:val="22"/>
          <w:szCs w:val="22"/>
        </w:rPr>
      </w:pPr>
      <w:r w:rsidRPr="0067557B">
        <w:rPr>
          <w:rFonts w:eastAsia="Arial Unicode MS"/>
          <w:kern w:val="28"/>
          <w:sz w:val="22"/>
          <w:szCs w:val="22"/>
        </w:rPr>
        <w:t>или</w:t>
      </w:r>
    </w:p>
    <w:p w:rsidR="001F743D" w:rsidRPr="0067557B" w:rsidRDefault="001F743D" w:rsidP="001F743D">
      <w:pPr>
        <w:pStyle w:val="af3"/>
        <w:tabs>
          <w:tab w:val="left" w:pos="1134"/>
        </w:tabs>
        <w:ind w:left="426"/>
        <w:jc w:val="both"/>
        <w:rPr>
          <w:rFonts w:eastAsia="Arial Unicode MS"/>
          <w:sz w:val="22"/>
          <w:szCs w:val="22"/>
        </w:rPr>
      </w:pPr>
      <w:r w:rsidRPr="0067557B">
        <w:rPr>
          <w:rFonts w:eastAsia="Arial Unicode MS"/>
          <w:sz w:val="22"/>
          <w:szCs w:val="22"/>
        </w:rPr>
        <w:t>- банк должен входить в первую тройку банков страны (по критерию величины активов), резидентом которой он является.</w:t>
      </w:r>
    </w:p>
    <w:p w:rsidR="001F743D" w:rsidRPr="0067557B" w:rsidRDefault="001F743D" w:rsidP="001F743D">
      <w:pPr>
        <w:ind w:left="426" w:hanging="426"/>
        <w:jc w:val="both"/>
        <w:rPr>
          <w:rFonts w:eastAsia="Arial Unicode MS"/>
          <w:sz w:val="22"/>
          <w:szCs w:val="22"/>
        </w:rPr>
      </w:pPr>
    </w:p>
    <w:p w:rsidR="001F743D" w:rsidRPr="0067557B" w:rsidRDefault="001F743D" w:rsidP="00C83FB3">
      <w:pPr>
        <w:pStyle w:val="af3"/>
        <w:numPr>
          <w:ilvl w:val="0"/>
          <w:numId w:val="15"/>
        </w:numPr>
        <w:suppressAutoHyphens w:val="0"/>
        <w:ind w:left="426" w:hanging="426"/>
        <w:contextualSpacing w:val="0"/>
        <w:jc w:val="both"/>
        <w:rPr>
          <w:rFonts w:eastAsia="Arial Unicode MS"/>
          <w:sz w:val="22"/>
          <w:szCs w:val="22"/>
          <w:u w:val="single"/>
        </w:rPr>
      </w:pPr>
      <w:r w:rsidRPr="0067557B">
        <w:rPr>
          <w:rFonts w:eastAsia="Arial Unicode MS"/>
          <w:sz w:val="22"/>
          <w:szCs w:val="22"/>
          <w:u w:val="single"/>
        </w:rPr>
        <w:t xml:space="preserve">Требования к Банкам-партнерам </w:t>
      </w:r>
      <w:proofErr w:type="spellStart"/>
      <w:r w:rsidRPr="0067557B">
        <w:rPr>
          <w:rFonts w:eastAsia="Arial Unicode MS"/>
          <w:sz w:val="22"/>
          <w:szCs w:val="22"/>
          <w:u w:val="single"/>
        </w:rPr>
        <w:t>Госкорпорации</w:t>
      </w:r>
      <w:proofErr w:type="spellEnd"/>
      <w:r w:rsidRPr="0067557B">
        <w:rPr>
          <w:rFonts w:eastAsia="Arial Unicode MS"/>
          <w:sz w:val="22"/>
          <w:szCs w:val="22"/>
          <w:u w:val="single"/>
        </w:rPr>
        <w:t xml:space="preserve"> «</w:t>
      </w:r>
      <w:proofErr w:type="spellStart"/>
      <w:r w:rsidRPr="0067557B">
        <w:rPr>
          <w:rFonts w:eastAsia="Arial Unicode MS"/>
          <w:sz w:val="22"/>
          <w:szCs w:val="22"/>
          <w:u w:val="single"/>
        </w:rPr>
        <w:t>Росатом</w:t>
      </w:r>
      <w:proofErr w:type="spellEnd"/>
      <w:r w:rsidRPr="0067557B">
        <w:rPr>
          <w:rFonts w:eastAsia="Arial Unicode MS"/>
          <w:sz w:val="22"/>
          <w:szCs w:val="22"/>
          <w:u w:val="single"/>
        </w:rPr>
        <w:t>».</w:t>
      </w:r>
    </w:p>
    <w:p w:rsidR="001F743D" w:rsidRPr="0067557B" w:rsidRDefault="001F743D" w:rsidP="00C83FB3">
      <w:pPr>
        <w:pStyle w:val="af3"/>
        <w:numPr>
          <w:ilvl w:val="1"/>
          <w:numId w:val="15"/>
        </w:numPr>
        <w:suppressAutoHyphens w:val="0"/>
        <w:ind w:left="426" w:hanging="426"/>
        <w:contextualSpacing w:val="0"/>
        <w:jc w:val="both"/>
        <w:rPr>
          <w:rFonts w:eastAsia="Arial Unicode MS"/>
          <w:sz w:val="22"/>
          <w:szCs w:val="22"/>
        </w:rPr>
      </w:pPr>
      <w:bookmarkStart w:id="34" w:name="п21"/>
      <w:bookmarkEnd w:id="34"/>
      <w:r w:rsidRPr="0067557B">
        <w:rPr>
          <w:rFonts w:eastAsia="Arial Unicode MS"/>
          <w:sz w:val="22"/>
          <w:szCs w:val="22"/>
        </w:rPr>
        <w:t>Банки-партнеры должны соответствовать следующим критериям:</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bookmarkStart w:id="35" w:name="п211"/>
      <w:bookmarkEnd w:id="35"/>
      <w:r w:rsidRPr="0067557B">
        <w:rPr>
          <w:rFonts w:eastAsia="Arial Unicode MS"/>
          <w:sz w:val="22"/>
          <w:szCs w:val="22"/>
        </w:rPr>
        <w:t xml:space="preserve">объем активов по публикуемой финансовой отчетности на последнюю отчетную дату: не менее 150 </w:t>
      </w:r>
      <w:proofErr w:type="gramStart"/>
      <w:r w:rsidRPr="0067557B">
        <w:rPr>
          <w:rFonts w:eastAsia="Arial Unicode MS"/>
          <w:sz w:val="22"/>
          <w:szCs w:val="22"/>
        </w:rPr>
        <w:t>млрд</w:t>
      </w:r>
      <w:proofErr w:type="gramEnd"/>
      <w:r w:rsidRPr="0067557B">
        <w:rPr>
          <w:rFonts w:eastAsia="Arial Unicode MS"/>
          <w:sz w:val="22"/>
          <w:szCs w:val="22"/>
        </w:rPr>
        <w:t xml:space="preserve"> руб.;</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bookmarkStart w:id="36" w:name="п212"/>
      <w:bookmarkEnd w:id="36"/>
      <w:r w:rsidRPr="0067557B">
        <w:rPr>
          <w:rFonts w:eastAsia="Arial Unicode MS"/>
          <w:sz w:val="22"/>
          <w:szCs w:val="22"/>
        </w:rPr>
        <w:t xml:space="preserve">объем собственных средств (капитала) по публикуемой финансовой отчетности (ф. 123 и/или иные формы отчетности, предусмотренные Банком России ) на последнюю отчетную дату: не менее 25 </w:t>
      </w:r>
      <w:proofErr w:type="gramStart"/>
      <w:r w:rsidRPr="0067557B">
        <w:rPr>
          <w:rFonts w:eastAsia="Arial Unicode MS"/>
          <w:sz w:val="22"/>
          <w:szCs w:val="22"/>
        </w:rPr>
        <w:t>млрд</w:t>
      </w:r>
      <w:proofErr w:type="gramEnd"/>
      <w:r w:rsidRPr="0067557B">
        <w:rPr>
          <w:rFonts w:eastAsia="Arial Unicode MS"/>
          <w:sz w:val="22"/>
          <w:szCs w:val="22"/>
        </w:rPr>
        <w:t xml:space="preserve"> руб.;</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r w:rsidRPr="0067557B">
        <w:rPr>
          <w:rFonts w:eastAsia="Arial Unicode MS"/>
          <w:sz w:val="22"/>
          <w:szCs w:val="22"/>
        </w:rPr>
        <w:t>коэффициент достаточности собственных средств (капитала) на последнюю отчетную дату: не менее величины норматива, установленного Банком России, увеличенного на один процентный пункт;</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bookmarkStart w:id="37" w:name="п214"/>
      <w:bookmarkEnd w:id="37"/>
      <w:r w:rsidRPr="0067557B">
        <w:rPr>
          <w:rFonts w:eastAsia="Arial Unicode MS"/>
          <w:sz w:val="22"/>
          <w:szCs w:val="22"/>
        </w:rPr>
        <w:t xml:space="preserve">чистая ссудная задолженность по публикуемой отчетности на последнюю отчетную дату: не менее 75 </w:t>
      </w:r>
      <w:proofErr w:type="gramStart"/>
      <w:r w:rsidRPr="0067557B">
        <w:rPr>
          <w:rFonts w:eastAsia="Arial Unicode MS"/>
          <w:sz w:val="22"/>
          <w:szCs w:val="22"/>
        </w:rPr>
        <w:t>млрд</w:t>
      </w:r>
      <w:proofErr w:type="gramEnd"/>
      <w:r w:rsidRPr="0067557B">
        <w:rPr>
          <w:rFonts w:eastAsia="Arial Unicode MS"/>
          <w:sz w:val="22"/>
          <w:szCs w:val="22"/>
        </w:rPr>
        <w:t xml:space="preserve"> руб.;</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bookmarkStart w:id="38" w:name="п215"/>
      <w:bookmarkStart w:id="39" w:name="п216"/>
      <w:bookmarkEnd w:id="38"/>
      <w:bookmarkEnd w:id="39"/>
      <w:r w:rsidRPr="0067557B">
        <w:rPr>
          <w:rFonts w:eastAsia="Arial Unicode MS"/>
          <w:sz w:val="22"/>
          <w:szCs w:val="22"/>
        </w:rPr>
        <w:t>наличие банка в системе страхования вкладов (для банков-резидентов Российской Федерации), за исключением кредитных организаций, не имеющих лицензии на обслуживание физических лиц;</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bookmarkStart w:id="40" w:name="п217"/>
      <w:bookmarkEnd w:id="40"/>
      <w:proofErr w:type="gramStart"/>
      <w:r w:rsidRPr="0067557B">
        <w:rPr>
          <w:rFonts w:eastAsia="Arial Unicode MS"/>
          <w:sz w:val="22"/>
          <w:szCs w:val="22"/>
        </w:rPr>
        <w:t xml:space="preserve">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67557B">
        <w:rPr>
          <w:rFonts w:eastAsia="Arial Unicode MS"/>
          <w:sz w:val="22"/>
          <w:szCs w:val="22"/>
        </w:rPr>
        <w:t>Standard</w:t>
      </w:r>
      <w:proofErr w:type="spellEnd"/>
      <w:r w:rsidRPr="0067557B">
        <w:rPr>
          <w:rFonts w:eastAsia="Arial Unicode MS"/>
          <w:sz w:val="22"/>
          <w:szCs w:val="22"/>
        </w:rPr>
        <w:t xml:space="preserve"> &amp; </w:t>
      </w:r>
      <w:proofErr w:type="spellStart"/>
      <w:r w:rsidRPr="0067557B">
        <w:rPr>
          <w:rFonts w:eastAsia="Arial Unicode MS"/>
          <w:sz w:val="22"/>
          <w:szCs w:val="22"/>
        </w:rPr>
        <w:t>Poor’s</w:t>
      </w:r>
      <w:proofErr w:type="spellEnd"/>
      <w:r w:rsidRPr="0067557B">
        <w:rPr>
          <w:rFonts w:eastAsia="Arial Unicode MS"/>
          <w:sz w:val="22"/>
          <w:szCs w:val="22"/>
        </w:rPr>
        <w:t xml:space="preserve">, </w:t>
      </w:r>
      <w:proofErr w:type="spellStart"/>
      <w:r w:rsidRPr="0067557B">
        <w:rPr>
          <w:rFonts w:eastAsia="Arial Unicode MS"/>
          <w:sz w:val="22"/>
          <w:szCs w:val="22"/>
        </w:rPr>
        <w:t>Moody’s</w:t>
      </w:r>
      <w:proofErr w:type="spellEnd"/>
      <w:r w:rsidRPr="0067557B">
        <w:rPr>
          <w:rFonts w:eastAsia="Arial Unicode MS"/>
          <w:sz w:val="22"/>
          <w:szCs w:val="22"/>
        </w:rPr>
        <w:t xml:space="preserve"> </w:t>
      </w:r>
      <w:proofErr w:type="spellStart"/>
      <w:r w:rsidRPr="0067557B">
        <w:rPr>
          <w:rFonts w:eastAsia="Arial Unicode MS"/>
          <w:sz w:val="22"/>
          <w:szCs w:val="22"/>
        </w:rPr>
        <w:t>Investors</w:t>
      </w:r>
      <w:proofErr w:type="spellEnd"/>
      <w:r w:rsidRPr="0067557B">
        <w:rPr>
          <w:rFonts w:eastAsia="Arial Unicode MS"/>
          <w:sz w:val="22"/>
          <w:szCs w:val="22"/>
        </w:rPr>
        <w:t xml:space="preserve"> Service, </w:t>
      </w:r>
      <w:proofErr w:type="spellStart"/>
      <w:r w:rsidRPr="0067557B">
        <w:rPr>
          <w:rFonts w:eastAsia="Arial Unicode MS"/>
          <w:sz w:val="22"/>
          <w:szCs w:val="22"/>
        </w:rPr>
        <w:t>Fitch</w:t>
      </w:r>
      <w:proofErr w:type="spellEnd"/>
      <w:r w:rsidRPr="0067557B">
        <w:rPr>
          <w:rFonts w:eastAsia="Arial Unicode MS"/>
          <w:sz w:val="22"/>
          <w:szCs w:val="22"/>
        </w:rPr>
        <w:t xml:space="preserve"> </w:t>
      </w:r>
      <w:proofErr w:type="spellStart"/>
      <w:r w:rsidRPr="0067557B">
        <w:rPr>
          <w:rFonts w:eastAsia="Arial Unicode MS"/>
          <w:sz w:val="22"/>
          <w:szCs w:val="22"/>
        </w:rPr>
        <w:t>Ratings</w:t>
      </w:r>
      <w:proofErr w:type="spellEnd"/>
      <w:r w:rsidRPr="0067557B">
        <w:rPr>
          <w:rFonts w:eastAsia="Arial Unicode MS"/>
          <w:sz w:val="22"/>
          <w:szCs w:val="22"/>
        </w:rPr>
        <w:t xml:space="preserve"> – на уровне не ниже «B-» по шкале </w:t>
      </w:r>
      <w:proofErr w:type="spellStart"/>
      <w:r w:rsidRPr="0067557B">
        <w:rPr>
          <w:rFonts w:eastAsia="Arial Unicode MS"/>
          <w:sz w:val="22"/>
          <w:szCs w:val="22"/>
        </w:rPr>
        <w:t>Standard</w:t>
      </w:r>
      <w:proofErr w:type="spellEnd"/>
      <w:r w:rsidRPr="0067557B">
        <w:rPr>
          <w:rFonts w:eastAsia="Arial Unicode MS"/>
          <w:sz w:val="22"/>
          <w:szCs w:val="22"/>
        </w:rPr>
        <w:t xml:space="preserve"> &amp; </w:t>
      </w:r>
      <w:proofErr w:type="spellStart"/>
      <w:r w:rsidRPr="0067557B">
        <w:rPr>
          <w:rFonts w:eastAsia="Arial Unicode MS"/>
          <w:sz w:val="22"/>
          <w:szCs w:val="22"/>
        </w:rPr>
        <w:t>Poor’s</w:t>
      </w:r>
      <w:proofErr w:type="spellEnd"/>
      <w:r w:rsidRPr="0067557B">
        <w:rPr>
          <w:rFonts w:eastAsia="Arial Unicode MS"/>
          <w:sz w:val="22"/>
          <w:szCs w:val="22"/>
        </w:rPr>
        <w:t xml:space="preserve"> и </w:t>
      </w:r>
      <w:proofErr w:type="spellStart"/>
      <w:r w:rsidRPr="0067557B">
        <w:rPr>
          <w:rFonts w:eastAsia="Arial Unicode MS"/>
          <w:sz w:val="22"/>
          <w:szCs w:val="22"/>
        </w:rPr>
        <w:t>Fitch</w:t>
      </w:r>
      <w:proofErr w:type="spellEnd"/>
      <w:r w:rsidRPr="0067557B">
        <w:rPr>
          <w:rFonts w:eastAsia="Arial Unicode MS"/>
          <w:sz w:val="22"/>
          <w:szCs w:val="22"/>
        </w:rPr>
        <w:t xml:space="preserve"> </w:t>
      </w:r>
      <w:proofErr w:type="spellStart"/>
      <w:r w:rsidRPr="0067557B">
        <w:rPr>
          <w:rFonts w:eastAsia="Arial Unicode MS"/>
          <w:sz w:val="22"/>
          <w:szCs w:val="22"/>
        </w:rPr>
        <w:t>Ratings</w:t>
      </w:r>
      <w:proofErr w:type="spellEnd"/>
      <w:r w:rsidRPr="0067557B">
        <w:rPr>
          <w:rFonts w:eastAsia="Arial Unicode MS"/>
          <w:sz w:val="22"/>
          <w:szCs w:val="22"/>
        </w:rPr>
        <w:t xml:space="preserve">, не ниже «B3» по шкале </w:t>
      </w:r>
      <w:proofErr w:type="spellStart"/>
      <w:r w:rsidRPr="0067557B">
        <w:rPr>
          <w:rFonts w:eastAsia="Arial Unicode MS"/>
          <w:sz w:val="22"/>
          <w:szCs w:val="22"/>
        </w:rPr>
        <w:t>Moody’s</w:t>
      </w:r>
      <w:proofErr w:type="spellEnd"/>
      <w:r w:rsidRPr="0067557B">
        <w:rPr>
          <w:rFonts w:eastAsia="Arial Unicode MS"/>
          <w:sz w:val="22"/>
          <w:szCs w:val="22"/>
        </w:rPr>
        <w:t xml:space="preserve"> </w:t>
      </w:r>
      <w:proofErr w:type="spellStart"/>
      <w:r w:rsidRPr="0067557B">
        <w:rPr>
          <w:rFonts w:eastAsia="Arial Unicode MS"/>
          <w:sz w:val="22"/>
          <w:szCs w:val="22"/>
        </w:rPr>
        <w:t>Investors</w:t>
      </w:r>
      <w:proofErr w:type="spellEnd"/>
      <w:r w:rsidRPr="0067557B">
        <w:rPr>
          <w:rFonts w:eastAsia="Arial Unicode MS"/>
          <w:sz w:val="22"/>
          <w:szCs w:val="22"/>
        </w:rPr>
        <w:t xml:space="preserve"> Service и (или) наличие кредитного рейтинга не ниже уровня «ВВВ-(</w:t>
      </w:r>
      <w:r w:rsidRPr="0067557B">
        <w:rPr>
          <w:rFonts w:eastAsia="Arial Unicode MS"/>
          <w:sz w:val="22"/>
          <w:szCs w:val="22"/>
          <w:lang w:val="en-US"/>
        </w:rPr>
        <w:t>RU</w:t>
      </w:r>
      <w:r w:rsidRPr="0067557B">
        <w:rPr>
          <w:rFonts w:eastAsia="Arial Unicode MS"/>
          <w:sz w:val="22"/>
          <w:szCs w:val="22"/>
        </w:rPr>
        <w:t>)» по национальной рейтинговой шкале для</w:t>
      </w:r>
      <w:proofErr w:type="gramEnd"/>
      <w:r w:rsidRPr="0067557B">
        <w:rPr>
          <w:rFonts w:eastAsia="Arial Unicode MS"/>
          <w:sz w:val="22"/>
          <w:szCs w:val="22"/>
        </w:rPr>
        <w:t xml:space="preserve"> Российской Федерации, присвоенного кредитным рейтинговым агентством Аналитическое Кредитное Рейтинговое Агентство (Акционерное общество), и (или) не ниже уровня «</w:t>
      </w:r>
      <w:proofErr w:type="spellStart"/>
      <w:r w:rsidRPr="0067557B">
        <w:rPr>
          <w:rFonts w:eastAsia="Arial Unicode MS"/>
          <w:sz w:val="22"/>
          <w:szCs w:val="22"/>
        </w:rPr>
        <w:t>ruBBB</w:t>
      </w:r>
      <w:proofErr w:type="spellEnd"/>
      <w:r w:rsidRPr="0067557B">
        <w:rPr>
          <w:rFonts w:eastAsia="Arial Unicode MS"/>
          <w:sz w:val="22"/>
          <w:szCs w:val="22"/>
        </w:rPr>
        <w:t>-» по национальной рейтинговой шкале для Российской Федерации, присвоенного кредитным рейтинговым агентством Акционерное обществом Рейтинговое Агентство «Эксперт РА». Указанные рейтинги должны быть действительными и не могут находиться в состоянии «отозван» или «приостановлен».</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r w:rsidRPr="0067557B">
        <w:rPr>
          <w:rFonts w:eastAsia="Arial Unicode MS"/>
          <w:sz w:val="22"/>
          <w:szCs w:val="22"/>
        </w:rPr>
        <w:t>выполнение одного из нижеперечисленных условий (для банков-резидентов Российской Федерации):</w:t>
      </w:r>
    </w:p>
    <w:p w:rsidR="001F743D" w:rsidRPr="0067557B" w:rsidRDefault="001F743D" w:rsidP="001F743D">
      <w:pPr>
        <w:keepLines/>
        <w:tabs>
          <w:tab w:val="left" w:pos="851"/>
        </w:tabs>
        <w:ind w:left="426" w:hanging="426"/>
        <w:jc w:val="both"/>
        <w:rPr>
          <w:rFonts w:eastAsia="Arial Unicode MS"/>
          <w:sz w:val="22"/>
          <w:szCs w:val="22"/>
        </w:rPr>
      </w:pPr>
      <w:proofErr w:type="gramStart"/>
      <w:r w:rsidRPr="0067557B">
        <w:rPr>
          <w:rFonts w:eastAsia="Arial Unicode MS"/>
          <w:sz w:val="22"/>
          <w:szCs w:val="22"/>
        </w:rPr>
        <w:t xml:space="preserve">17.1.7.1.   наличие у кредитной организации заключенного с государственной корпорацией «Агентство по страхованию вкладов» договора субординированного займа и предоставление облигаций федерального займа либо наличие заключенного с государственной корпорацией «Агентство по страхованию вкладов»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25" w:history="1">
        <w:r w:rsidRPr="0067557B">
          <w:rPr>
            <w:rFonts w:eastAsia="Arial Unicode MS"/>
            <w:sz w:val="22"/>
            <w:szCs w:val="22"/>
          </w:rPr>
          <w:t>статьями 3</w:t>
        </w:r>
      </w:hyperlink>
      <w:r w:rsidRPr="0067557B">
        <w:rPr>
          <w:rFonts w:eastAsia="Arial Unicode MS"/>
          <w:sz w:val="22"/>
          <w:szCs w:val="22"/>
        </w:rPr>
        <w:t xml:space="preserve"> и </w:t>
      </w:r>
      <w:hyperlink r:id="rId26" w:history="1">
        <w:r w:rsidRPr="0067557B">
          <w:rPr>
            <w:rFonts w:eastAsia="Arial Unicode MS"/>
            <w:sz w:val="22"/>
            <w:szCs w:val="22"/>
          </w:rPr>
          <w:t>3.2</w:t>
        </w:r>
      </w:hyperlink>
      <w:r w:rsidRPr="0067557B">
        <w:rPr>
          <w:rFonts w:eastAsia="Arial Unicode MS"/>
          <w:sz w:val="22"/>
          <w:szCs w:val="22"/>
        </w:rPr>
        <w:t xml:space="preserve"> Федерального закона «О внесении</w:t>
      </w:r>
      <w:proofErr w:type="gramEnd"/>
      <w:r w:rsidRPr="0067557B">
        <w:rPr>
          <w:rFonts w:eastAsia="Arial Unicode MS"/>
          <w:sz w:val="22"/>
          <w:szCs w:val="22"/>
        </w:rPr>
        <w:t xml:space="preserve">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
    <w:p w:rsidR="001F743D" w:rsidRPr="0067557B" w:rsidRDefault="001F743D" w:rsidP="001F743D">
      <w:pPr>
        <w:keepLines/>
        <w:tabs>
          <w:tab w:val="left" w:pos="851"/>
        </w:tabs>
        <w:ind w:left="426" w:hanging="426"/>
        <w:jc w:val="both"/>
        <w:rPr>
          <w:rFonts w:eastAsia="Arial Unicode MS"/>
          <w:sz w:val="22"/>
          <w:szCs w:val="22"/>
        </w:rPr>
      </w:pPr>
      <w:r w:rsidRPr="0067557B">
        <w:rPr>
          <w:rFonts w:eastAsia="Arial Unicode MS"/>
          <w:sz w:val="22"/>
          <w:szCs w:val="22"/>
        </w:rPr>
        <w:lastRenderedPageBreak/>
        <w:t>17.1.7.2.  включение в перечень системно значимых кредитных организаций, размещаемый Банком России на своем официальном сайте в информационно-телекоммуникационной сети «Интернет», на основании методики, установленной нормативным актом Банка России в соответствии со статьей 57 Федерального закона «О Центральном банке Российской Федерации»;</w:t>
      </w:r>
    </w:p>
    <w:p w:rsidR="001F743D" w:rsidRPr="0067557B" w:rsidRDefault="001F743D" w:rsidP="001F743D">
      <w:pPr>
        <w:keepLines/>
        <w:tabs>
          <w:tab w:val="left" w:pos="851"/>
        </w:tabs>
        <w:ind w:left="426" w:hanging="426"/>
        <w:jc w:val="both"/>
        <w:rPr>
          <w:rFonts w:eastAsia="Arial Unicode MS"/>
          <w:sz w:val="22"/>
          <w:szCs w:val="22"/>
        </w:rPr>
      </w:pPr>
      <w:proofErr w:type="gramStart"/>
      <w:r w:rsidRPr="0067557B">
        <w:rPr>
          <w:rFonts w:eastAsia="Arial Unicode MS"/>
          <w:sz w:val="22"/>
          <w:szCs w:val="22"/>
        </w:rPr>
        <w:t>17.1.7.3. нахождение под прямым или косвенным контролем Банка России или Российской Федерации (кредитная организация включена в перечень кредитных организаций, размещаемый Банком России на своем официальном сайте в информационно-телекоммуникационной сети «Интернет» в соответствии с частью 3 статьи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w:t>
      </w:r>
      <w:proofErr w:type="gramEnd"/>
      <w:r w:rsidRPr="0067557B">
        <w:rPr>
          <w:rFonts w:eastAsia="Arial Unicode MS"/>
          <w:sz w:val="22"/>
          <w:szCs w:val="22"/>
        </w:rPr>
        <w:t xml:space="preserve">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на основании требования, предусмотренного пунктом 2 части 1 статьи 2 указанного Федерального закона);</w:t>
      </w:r>
    </w:p>
    <w:p w:rsidR="001F743D" w:rsidRPr="0067557B" w:rsidRDefault="001F743D" w:rsidP="00C83FB3">
      <w:pPr>
        <w:pStyle w:val="af3"/>
        <w:keepLines/>
        <w:numPr>
          <w:ilvl w:val="2"/>
          <w:numId w:val="15"/>
        </w:numPr>
        <w:tabs>
          <w:tab w:val="left" w:pos="993"/>
        </w:tabs>
        <w:suppressAutoHyphens w:val="0"/>
        <w:ind w:left="426" w:hanging="426"/>
        <w:contextualSpacing w:val="0"/>
        <w:jc w:val="both"/>
        <w:rPr>
          <w:rFonts w:eastAsia="Arial Unicode MS"/>
          <w:sz w:val="22"/>
          <w:szCs w:val="22"/>
        </w:rPr>
      </w:pPr>
      <w:bookmarkStart w:id="41" w:name="п218"/>
      <w:bookmarkEnd w:id="41"/>
      <w:r w:rsidRPr="0067557B">
        <w:rPr>
          <w:rFonts w:eastAsia="Arial Unicode MS"/>
          <w:sz w:val="22"/>
          <w:szCs w:val="22"/>
        </w:rPr>
        <w:t>отсутствие по публичной информации неурегулированных претензий международных и российских кредиторов Центрального банка страны, резидентом которой является банк (Банка России для банков-резидентов Российской Федерации), налоговых органов на сумму больше 10% от собственного капитала банка по публикуемой финансовой отчетности на последнюю отчетную дату;</w:t>
      </w:r>
    </w:p>
    <w:p w:rsidR="001F743D" w:rsidRPr="0067557B" w:rsidRDefault="001F743D" w:rsidP="00C83FB3">
      <w:pPr>
        <w:pStyle w:val="af3"/>
        <w:numPr>
          <w:ilvl w:val="1"/>
          <w:numId w:val="15"/>
        </w:numPr>
        <w:suppressAutoHyphens w:val="0"/>
        <w:ind w:left="426" w:hanging="426"/>
        <w:contextualSpacing w:val="0"/>
        <w:jc w:val="both"/>
        <w:rPr>
          <w:rFonts w:eastAsia="Arial Unicode MS"/>
          <w:sz w:val="22"/>
          <w:szCs w:val="22"/>
        </w:rPr>
      </w:pPr>
      <w:bookmarkStart w:id="42" w:name="п219"/>
      <w:bookmarkStart w:id="43" w:name="п22"/>
      <w:bookmarkEnd w:id="42"/>
      <w:bookmarkEnd w:id="43"/>
      <w:r w:rsidRPr="0067557B">
        <w:rPr>
          <w:rFonts w:eastAsia="Arial Unicode MS"/>
          <w:sz w:val="22"/>
          <w:szCs w:val="22"/>
        </w:rPr>
        <w:t>Основанием для исключения банка из перечня банков-партнеров служит:</w:t>
      </w:r>
    </w:p>
    <w:p w:rsidR="001F743D" w:rsidRPr="0067557B" w:rsidRDefault="001F743D" w:rsidP="001F743D">
      <w:pPr>
        <w:ind w:left="426" w:hanging="426"/>
        <w:jc w:val="both"/>
        <w:rPr>
          <w:rFonts w:eastAsia="Arial Unicode MS"/>
          <w:sz w:val="22"/>
          <w:szCs w:val="22"/>
        </w:rPr>
      </w:pPr>
      <w:r w:rsidRPr="0067557B">
        <w:rPr>
          <w:rFonts w:eastAsia="Arial Unicode MS"/>
          <w:sz w:val="22"/>
          <w:szCs w:val="22"/>
        </w:rPr>
        <w:t xml:space="preserve">нарушение банком обязательных нормативов Банка России в течение 3 (трех) последовательных месяцев, а также отсутствие в открытом доступе на сайте </w:t>
      </w:r>
      <w:hyperlink r:id="rId27" w:history="1">
        <w:r w:rsidRPr="0067557B">
          <w:rPr>
            <w:rStyle w:val="af2"/>
            <w:rFonts w:eastAsia="Arial Unicode MS"/>
            <w:color w:val="auto"/>
            <w:sz w:val="22"/>
            <w:szCs w:val="22"/>
          </w:rPr>
          <w:t>www.cbr.ru</w:t>
        </w:r>
      </w:hyperlink>
      <w:r w:rsidRPr="0067557B">
        <w:rPr>
          <w:rFonts w:eastAsia="Arial Unicode MS"/>
          <w:sz w:val="22"/>
          <w:szCs w:val="22"/>
        </w:rPr>
        <w:t xml:space="preserve"> отчетности банка (ф.101, 102, 123, 135 и/или иных форм отчетности, предусмотренных Банком России для раскрытия) (для банков-резидентов Российской Федерации).</w:t>
      </w:r>
    </w:p>
    <w:p w:rsidR="001F743D" w:rsidRPr="0067557B" w:rsidRDefault="001F743D" w:rsidP="00C83FB3">
      <w:pPr>
        <w:pStyle w:val="af3"/>
        <w:numPr>
          <w:ilvl w:val="1"/>
          <w:numId w:val="15"/>
        </w:numPr>
        <w:suppressAutoHyphens w:val="0"/>
        <w:ind w:left="426" w:hanging="426"/>
        <w:contextualSpacing w:val="0"/>
        <w:jc w:val="both"/>
        <w:rPr>
          <w:rFonts w:eastAsia="Arial Unicode MS"/>
          <w:sz w:val="22"/>
          <w:szCs w:val="22"/>
        </w:rPr>
      </w:pPr>
      <w:r w:rsidRPr="0067557B">
        <w:rPr>
          <w:rFonts w:eastAsia="Arial Unicode MS"/>
          <w:sz w:val="22"/>
          <w:szCs w:val="22"/>
        </w:rPr>
        <w:t>К банкам-партнерам также относятся банки, не полностью соответствующие вышеуказанным критериям, если они являются:</w:t>
      </w:r>
    </w:p>
    <w:p w:rsidR="001F743D" w:rsidRPr="0067557B" w:rsidRDefault="001F743D" w:rsidP="00C83FB3">
      <w:pPr>
        <w:keepLines/>
        <w:numPr>
          <w:ilvl w:val="0"/>
          <w:numId w:val="24"/>
        </w:numPr>
        <w:tabs>
          <w:tab w:val="left" w:pos="993"/>
        </w:tabs>
        <w:suppressAutoHyphens w:val="0"/>
        <w:ind w:left="426" w:hanging="426"/>
        <w:jc w:val="both"/>
        <w:rPr>
          <w:rFonts w:eastAsia="Arial Unicode MS"/>
          <w:sz w:val="22"/>
          <w:szCs w:val="22"/>
        </w:rPr>
      </w:pPr>
      <w:r w:rsidRPr="0067557B">
        <w:rPr>
          <w:rFonts w:eastAsia="Arial Unicode MS"/>
          <w:sz w:val="22"/>
          <w:szCs w:val="22"/>
        </w:rPr>
        <w:t>банками развития/финансовыми институтами/фондами развития, в том числе международными;</w:t>
      </w:r>
    </w:p>
    <w:p w:rsidR="001F743D" w:rsidRPr="0067557B" w:rsidRDefault="001F743D" w:rsidP="00C83FB3">
      <w:pPr>
        <w:keepLines/>
        <w:numPr>
          <w:ilvl w:val="0"/>
          <w:numId w:val="24"/>
        </w:numPr>
        <w:tabs>
          <w:tab w:val="left" w:pos="993"/>
        </w:tabs>
        <w:suppressAutoHyphens w:val="0"/>
        <w:ind w:left="426" w:hanging="426"/>
        <w:jc w:val="both"/>
        <w:rPr>
          <w:rFonts w:eastAsia="Arial Unicode MS"/>
          <w:sz w:val="22"/>
          <w:szCs w:val="22"/>
        </w:rPr>
      </w:pPr>
      <w:r w:rsidRPr="0067557B">
        <w:rPr>
          <w:rFonts w:eastAsia="Arial Unicode MS"/>
          <w:sz w:val="22"/>
          <w:szCs w:val="22"/>
        </w:rPr>
        <w:t>зарегистрированными на территории Российской Федерации дочерними банками банков-нерезидентов, соответствующих критериям пунктов 17.1.1 – 17.1.4 и 17.1.6</w:t>
      </w:r>
      <w:r w:rsidRPr="0067557B">
        <w:t>,</w:t>
      </w:r>
      <w:r w:rsidRPr="0067557B">
        <w:rPr>
          <w:rFonts w:eastAsia="Arial Unicode MS"/>
          <w:sz w:val="22"/>
          <w:szCs w:val="22"/>
        </w:rPr>
        <w:t xml:space="preserve"> 17.1.8, </w:t>
      </w:r>
      <w:hyperlink w:anchor="п219" w:history="1">
        <w:r w:rsidRPr="0067557B">
          <w:rPr>
            <w:rFonts w:eastAsia="Arial Unicode MS"/>
            <w:sz w:val="22"/>
            <w:szCs w:val="22"/>
          </w:rPr>
          <w:t>17.1.9</w:t>
        </w:r>
      </w:hyperlink>
      <w:r w:rsidRPr="0067557B">
        <w:rPr>
          <w:rFonts w:eastAsia="Arial Unicode MS"/>
          <w:sz w:val="22"/>
          <w:szCs w:val="22"/>
        </w:rPr>
        <w:t xml:space="preserve"> (в таких дочерних банках разрешается только привлечение заемных средств, конверсионные операции, документарные операции, факторинг, сделки, являющиеся производными финансовыми инструментами);</w:t>
      </w:r>
    </w:p>
    <w:p w:rsidR="001F743D" w:rsidRPr="0067557B" w:rsidRDefault="001F743D" w:rsidP="001F743D">
      <w:pPr>
        <w:ind w:left="426" w:hanging="426"/>
        <w:jc w:val="both"/>
        <w:rPr>
          <w:rFonts w:eastAsia="Arial Unicode MS"/>
          <w:kern w:val="28"/>
          <w:sz w:val="22"/>
          <w:szCs w:val="22"/>
        </w:rPr>
      </w:pPr>
      <w:r w:rsidRPr="0067557B">
        <w:rPr>
          <w:rFonts w:eastAsia="Arial Unicode MS"/>
          <w:sz w:val="22"/>
          <w:szCs w:val="22"/>
        </w:rPr>
        <w:t xml:space="preserve">банками (филиалами банков), зарегистрированными в закрытых административных территориальных образованиях по месту основной деятельности организаций </w:t>
      </w:r>
      <w:proofErr w:type="spellStart"/>
      <w:r w:rsidRPr="0067557B">
        <w:rPr>
          <w:rFonts w:eastAsia="Arial Unicode MS"/>
          <w:sz w:val="22"/>
          <w:szCs w:val="22"/>
        </w:rPr>
        <w:t>Госкорпорации</w:t>
      </w:r>
      <w:proofErr w:type="spellEnd"/>
      <w:r w:rsidRPr="0067557B">
        <w:rPr>
          <w:rFonts w:eastAsia="Arial Unicode MS"/>
          <w:sz w:val="22"/>
          <w:szCs w:val="22"/>
        </w:rPr>
        <w:t xml:space="preserve"> «</w:t>
      </w:r>
      <w:proofErr w:type="spellStart"/>
      <w:r w:rsidRPr="0067557B">
        <w:rPr>
          <w:rFonts w:eastAsia="Arial Unicode MS"/>
          <w:sz w:val="22"/>
          <w:szCs w:val="22"/>
        </w:rPr>
        <w:t>Росатом</w:t>
      </w:r>
      <w:proofErr w:type="spellEnd"/>
      <w:r w:rsidRPr="0067557B">
        <w:rPr>
          <w:rFonts w:eastAsia="Arial Unicode MS"/>
          <w:sz w:val="22"/>
          <w:szCs w:val="22"/>
        </w:rPr>
        <w:t>», имеющими более чем 3</w:t>
      </w:r>
      <w:r w:rsidRPr="0067557B">
        <w:rPr>
          <w:rFonts w:eastAsia="Arial Unicode MS"/>
          <w:sz w:val="22"/>
          <w:szCs w:val="22"/>
        </w:rPr>
        <w:noBreakHyphen/>
        <w:t xml:space="preserve">летний опыт работы с организациями </w:t>
      </w:r>
      <w:proofErr w:type="spellStart"/>
      <w:r w:rsidRPr="0067557B">
        <w:rPr>
          <w:rFonts w:eastAsia="Arial Unicode MS"/>
          <w:sz w:val="22"/>
          <w:szCs w:val="22"/>
        </w:rPr>
        <w:t>Госкорпорации</w:t>
      </w:r>
      <w:proofErr w:type="spellEnd"/>
      <w:r w:rsidRPr="0067557B">
        <w:rPr>
          <w:rFonts w:eastAsia="Arial Unicode MS"/>
          <w:sz w:val="22"/>
          <w:szCs w:val="22"/>
        </w:rPr>
        <w:t xml:space="preserve"> «</w:t>
      </w:r>
      <w:proofErr w:type="spellStart"/>
      <w:r w:rsidRPr="0067557B">
        <w:rPr>
          <w:rFonts w:eastAsia="Arial Unicode MS"/>
          <w:sz w:val="22"/>
          <w:szCs w:val="22"/>
        </w:rPr>
        <w:t>Росатом</w:t>
      </w:r>
      <w:proofErr w:type="spellEnd"/>
      <w:r w:rsidRPr="0067557B">
        <w:rPr>
          <w:rFonts w:eastAsia="Arial Unicode MS"/>
          <w:sz w:val="22"/>
          <w:szCs w:val="22"/>
        </w:rPr>
        <w:t>».</w:t>
      </w:r>
    </w:p>
    <w:p w:rsidR="001F743D" w:rsidRPr="0067557B" w:rsidRDefault="001F743D" w:rsidP="001F743D">
      <w:pPr>
        <w:pStyle w:val="af3"/>
        <w:ind w:left="426" w:hanging="426"/>
        <w:jc w:val="both"/>
        <w:rPr>
          <w:rFonts w:eastAsia="Arial Unicode MS"/>
          <w:kern w:val="28"/>
          <w:sz w:val="22"/>
          <w:szCs w:val="22"/>
        </w:rPr>
      </w:pPr>
    </w:p>
    <w:p w:rsidR="001F743D" w:rsidRPr="0067557B" w:rsidRDefault="001F743D" w:rsidP="00C83FB3">
      <w:pPr>
        <w:pStyle w:val="af3"/>
        <w:numPr>
          <w:ilvl w:val="0"/>
          <w:numId w:val="15"/>
        </w:numPr>
        <w:ind w:left="426" w:hanging="426"/>
        <w:jc w:val="both"/>
        <w:rPr>
          <w:rFonts w:eastAsia="Arial Unicode MS"/>
          <w:kern w:val="28"/>
          <w:sz w:val="22"/>
          <w:szCs w:val="22"/>
        </w:rPr>
      </w:pPr>
      <w:r w:rsidRPr="0067557B">
        <w:rPr>
          <w:rFonts w:eastAsia="Arial Unicode MS"/>
          <w:kern w:val="28"/>
          <w:sz w:val="22"/>
          <w:szCs w:val="22"/>
        </w:rPr>
        <w:t>Основанием для отказа в приеме гарантии банка, соответствующего критериям, указанным в настоящем Приложении, является:</w:t>
      </w:r>
    </w:p>
    <w:p w:rsidR="001F743D" w:rsidRPr="0067557B" w:rsidRDefault="001F743D" w:rsidP="001F743D">
      <w:pPr>
        <w:pStyle w:val="af3"/>
        <w:ind w:left="426" w:hanging="426"/>
        <w:jc w:val="both"/>
        <w:rPr>
          <w:rFonts w:eastAsia="Arial Unicode MS"/>
          <w:kern w:val="28"/>
          <w:sz w:val="22"/>
          <w:szCs w:val="22"/>
        </w:rPr>
      </w:pPr>
      <w:r w:rsidRPr="0067557B">
        <w:rPr>
          <w:rFonts w:eastAsia="Arial Unicode MS"/>
          <w:kern w:val="28"/>
          <w:sz w:val="22"/>
          <w:szCs w:val="22"/>
        </w:rPr>
        <w:t>- резкое (на 30% и более) ухудшение численных параметров деятельности банка (кроме финансового результата) по сравнению с результатом за прошлый отчетный период;</w:t>
      </w:r>
    </w:p>
    <w:p w:rsidR="001F743D" w:rsidRPr="0067557B" w:rsidRDefault="001F743D" w:rsidP="001F743D">
      <w:pPr>
        <w:pStyle w:val="af3"/>
        <w:ind w:left="426" w:hanging="426"/>
        <w:jc w:val="both"/>
        <w:rPr>
          <w:rFonts w:eastAsia="Arial Unicode MS"/>
          <w:kern w:val="28"/>
          <w:sz w:val="22"/>
          <w:szCs w:val="22"/>
        </w:rPr>
      </w:pPr>
      <w:r w:rsidRPr="0067557B">
        <w:rPr>
          <w:rFonts w:eastAsia="Arial Unicode MS"/>
          <w:kern w:val="28"/>
          <w:sz w:val="22"/>
          <w:szCs w:val="22"/>
        </w:rPr>
        <w:t xml:space="preserve">-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не являющийся резидентом Российской Федерации), </w:t>
      </w:r>
    </w:p>
    <w:p w:rsidR="001F743D" w:rsidRPr="0067557B" w:rsidRDefault="001F743D" w:rsidP="001F743D">
      <w:pPr>
        <w:pStyle w:val="af3"/>
        <w:ind w:left="426" w:hanging="426"/>
        <w:jc w:val="both"/>
        <w:rPr>
          <w:rFonts w:eastAsia="Arial Unicode MS"/>
          <w:kern w:val="28"/>
          <w:sz w:val="22"/>
          <w:szCs w:val="22"/>
        </w:rPr>
      </w:pPr>
      <w:r w:rsidRPr="0067557B">
        <w:rPr>
          <w:rFonts w:eastAsia="Arial Unicode MS"/>
          <w:kern w:val="28"/>
          <w:sz w:val="22"/>
          <w:szCs w:val="22"/>
        </w:rPr>
        <w:t>- отсутствие в открытом доступе отчетности банка (ф.</w:t>
      </w:r>
      <w:r w:rsidRPr="0067557B">
        <w:rPr>
          <w:rFonts w:eastAsia="Arial Unicode MS"/>
          <w:sz w:val="22"/>
          <w:szCs w:val="22"/>
        </w:rPr>
        <w:t xml:space="preserve"> 101, 102, 123, 135 и/или иных форм отчетности, предусмотренных Банком России для раскрытия</w:t>
      </w:r>
      <w:r w:rsidRPr="0067557B">
        <w:rPr>
          <w:rFonts w:eastAsia="Arial Unicode MS"/>
          <w:kern w:val="28"/>
          <w:sz w:val="22"/>
          <w:szCs w:val="22"/>
        </w:rPr>
        <w:t xml:space="preserve"> на сайте </w:t>
      </w:r>
      <w:hyperlink r:id="rId28" w:history="1">
        <w:r w:rsidRPr="0067557B">
          <w:rPr>
            <w:rStyle w:val="af2"/>
            <w:rFonts w:eastAsia="Arial Unicode MS"/>
            <w:color w:val="auto"/>
            <w:kern w:val="28"/>
            <w:sz w:val="22"/>
            <w:szCs w:val="22"/>
          </w:rPr>
          <w:t>www.cbr.ru</w:t>
        </w:r>
      </w:hyperlink>
      <w:r w:rsidRPr="0067557B">
        <w:rPr>
          <w:rFonts w:eastAsia="Arial Unicode MS"/>
          <w:kern w:val="28"/>
          <w:sz w:val="22"/>
          <w:szCs w:val="22"/>
        </w:rPr>
        <w:t xml:space="preserve"> – для банков-резидентов Российской Федерации).</w:t>
      </w:r>
    </w:p>
    <w:p w:rsidR="001F743D" w:rsidRPr="0067557B" w:rsidRDefault="001F743D" w:rsidP="001F743D">
      <w:pPr>
        <w:pStyle w:val="af3"/>
        <w:ind w:left="426" w:hanging="426"/>
        <w:jc w:val="both"/>
        <w:rPr>
          <w:rFonts w:eastAsia="Arial Unicode MS"/>
          <w:sz w:val="22"/>
          <w:szCs w:val="22"/>
        </w:rPr>
      </w:pPr>
    </w:p>
    <w:p w:rsidR="001F743D" w:rsidRPr="0067557B" w:rsidRDefault="001F743D" w:rsidP="00C83FB3">
      <w:pPr>
        <w:pStyle w:val="af3"/>
        <w:numPr>
          <w:ilvl w:val="0"/>
          <w:numId w:val="15"/>
        </w:numPr>
        <w:ind w:left="426" w:hanging="426"/>
        <w:jc w:val="both"/>
        <w:rPr>
          <w:rFonts w:eastAsia="Arial Unicode MS"/>
          <w:sz w:val="22"/>
          <w:szCs w:val="22"/>
        </w:rPr>
      </w:pPr>
      <w:r w:rsidRPr="0067557B">
        <w:rPr>
          <w:rFonts w:eastAsia="Arial Unicode MS"/>
          <w:sz w:val="22"/>
          <w:szCs w:val="22"/>
        </w:rPr>
        <w:t>Безотзывная банковская гарантия банка-резидента может быть предоставлена в следующем виде:</w:t>
      </w:r>
    </w:p>
    <w:p w:rsidR="001F743D" w:rsidRPr="0067557B" w:rsidRDefault="001F743D" w:rsidP="001F743D">
      <w:pPr>
        <w:ind w:left="426" w:hanging="426"/>
        <w:jc w:val="both"/>
        <w:rPr>
          <w:rFonts w:eastAsia="Arial Unicode MS"/>
          <w:sz w:val="22"/>
          <w:szCs w:val="22"/>
        </w:rPr>
      </w:pPr>
      <w:proofErr w:type="gramStart"/>
      <w:r w:rsidRPr="0067557B">
        <w:rPr>
          <w:rFonts w:eastAsia="Arial Unicode MS"/>
          <w:sz w:val="22"/>
          <w:szCs w:val="22"/>
        </w:rPr>
        <w:t>а) на бланке</w:t>
      </w:r>
      <w:r w:rsidRPr="0067557B">
        <w:rPr>
          <w:rFonts w:eastAsia="Arial Unicode MS"/>
          <w:spacing w:val="9"/>
          <w:sz w:val="22"/>
          <w:szCs w:val="22"/>
        </w:rPr>
        <w:t xml:space="preserve"> </w:t>
      </w:r>
      <w:r w:rsidRPr="0067557B">
        <w:rPr>
          <w:rFonts w:eastAsia="Arial Unicode MS"/>
          <w:sz w:val="22"/>
          <w:szCs w:val="22"/>
        </w:rPr>
        <w:t>банка-гаранта,</w:t>
      </w:r>
      <w:r w:rsidRPr="0067557B">
        <w:rPr>
          <w:rFonts w:eastAsia="Arial Unicode MS"/>
          <w:spacing w:val="-5"/>
          <w:sz w:val="22"/>
          <w:szCs w:val="22"/>
        </w:rPr>
        <w:t xml:space="preserve"> </w:t>
      </w:r>
      <w:r w:rsidRPr="0067557B">
        <w:rPr>
          <w:rFonts w:eastAsia="Arial Unicode MS"/>
          <w:sz w:val="22"/>
          <w:szCs w:val="22"/>
        </w:rPr>
        <w:t>подписанной уполномоченным лицом банка-гаранта, с печатью банка-гаранта.</w:t>
      </w:r>
      <w:proofErr w:type="gramEnd"/>
      <w:r w:rsidRPr="0067557B">
        <w:rPr>
          <w:rFonts w:eastAsia="Arial Unicode MS"/>
          <w:sz w:val="22"/>
          <w:szCs w:val="22"/>
        </w:rPr>
        <w:t xml:space="preserve"> </w:t>
      </w:r>
      <w:proofErr w:type="gramStart"/>
      <w:r w:rsidRPr="0067557B">
        <w:rPr>
          <w:rFonts w:eastAsia="Arial Unicode MS"/>
          <w:sz w:val="22"/>
          <w:szCs w:val="22"/>
        </w:rPr>
        <w:t>При этом б</w:t>
      </w:r>
      <w:r w:rsidRPr="0067557B">
        <w:rPr>
          <w:rFonts w:eastAsia="Arial Unicode MS"/>
          <w:spacing w:val="4"/>
          <w:sz w:val="22"/>
          <w:szCs w:val="22"/>
        </w:rPr>
        <w:t xml:space="preserve">анковская </w:t>
      </w:r>
      <w:r w:rsidRPr="0067557B">
        <w:rPr>
          <w:rFonts w:eastAsia="Arial Unicode MS"/>
          <w:sz w:val="22"/>
          <w:szCs w:val="22"/>
        </w:rPr>
        <w:t xml:space="preserve">гарантия </w:t>
      </w:r>
      <w:r w:rsidRPr="0067557B">
        <w:rPr>
          <w:rFonts w:eastAsia="Arial Unicode MS"/>
          <w:w w:val="101"/>
          <w:sz w:val="22"/>
          <w:szCs w:val="22"/>
        </w:rPr>
        <w:t>должна</w:t>
      </w:r>
      <w:r w:rsidRPr="0067557B">
        <w:rPr>
          <w:rFonts w:eastAsia="Arial Unicode MS"/>
          <w:sz w:val="22"/>
          <w:szCs w:val="22"/>
        </w:rPr>
        <w:t xml:space="preserve"> сопровождаться</w:t>
      </w:r>
      <w:r w:rsidRPr="0067557B">
        <w:rPr>
          <w:rFonts w:eastAsia="Arial Unicode MS"/>
          <w:spacing w:val="6"/>
          <w:sz w:val="22"/>
          <w:szCs w:val="22"/>
        </w:rPr>
        <w:t xml:space="preserve"> </w:t>
      </w:r>
      <w:r w:rsidRPr="0067557B">
        <w:rPr>
          <w:rFonts w:eastAsia="Arial Unicode MS"/>
          <w:sz w:val="22"/>
          <w:szCs w:val="22"/>
        </w:rPr>
        <w:t>инструкцией</w:t>
      </w:r>
      <w:r w:rsidRPr="0067557B">
        <w:rPr>
          <w:rFonts w:eastAsia="Arial Unicode MS"/>
          <w:spacing w:val="-7"/>
          <w:sz w:val="22"/>
          <w:szCs w:val="22"/>
        </w:rPr>
        <w:t xml:space="preserve"> </w:t>
      </w:r>
      <w:r w:rsidRPr="0067557B">
        <w:rPr>
          <w:rFonts w:eastAsia="Arial Unicode MS"/>
          <w:sz w:val="22"/>
          <w:szCs w:val="22"/>
        </w:rPr>
        <w:t>банка-гаранта по</w:t>
      </w:r>
      <w:r w:rsidRPr="0067557B">
        <w:rPr>
          <w:rFonts w:eastAsia="Arial Unicode MS"/>
          <w:spacing w:val="-43"/>
          <w:sz w:val="22"/>
          <w:szCs w:val="22"/>
        </w:rPr>
        <w:t xml:space="preserve"> </w:t>
      </w:r>
      <w:r w:rsidRPr="0067557B">
        <w:rPr>
          <w:rFonts w:eastAsia="Arial Unicode MS"/>
          <w:sz w:val="22"/>
          <w:szCs w:val="22"/>
        </w:rPr>
        <w:t>системе</w:t>
      </w:r>
      <w:r w:rsidRPr="0067557B">
        <w:rPr>
          <w:rFonts w:eastAsia="Arial Unicode MS"/>
          <w:spacing w:val="-11"/>
          <w:sz w:val="22"/>
          <w:szCs w:val="22"/>
        </w:rPr>
        <w:t xml:space="preserve"> </w:t>
      </w:r>
      <w:r w:rsidRPr="0067557B">
        <w:rPr>
          <w:rFonts w:eastAsia="Arial Unicode MS"/>
          <w:sz w:val="22"/>
          <w:szCs w:val="22"/>
        </w:rPr>
        <w:t>SWIFT</w:t>
      </w:r>
      <w:r w:rsidRPr="0067557B">
        <w:rPr>
          <w:rFonts w:eastAsia="Arial Unicode MS"/>
          <w:spacing w:val="-16"/>
          <w:sz w:val="22"/>
          <w:szCs w:val="22"/>
        </w:rPr>
        <w:t xml:space="preserve"> </w:t>
      </w:r>
      <w:r w:rsidRPr="0067557B">
        <w:rPr>
          <w:rFonts w:eastAsia="Arial Unicode MS"/>
          <w:sz w:val="22"/>
          <w:szCs w:val="22"/>
        </w:rPr>
        <w:t xml:space="preserve">в </w:t>
      </w:r>
      <w:r w:rsidRPr="0067557B">
        <w:rPr>
          <w:rFonts w:eastAsia="Arial Unicode MS"/>
          <w:spacing w:val="-53"/>
          <w:sz w:val="22"/>
          <w:szCs w:val="22"/>
        </w:rPr>
        <w:t xml:space="preserve"> </w:t>
      </w:r>
      <w:r w:rsidRPr="0067557B">
        <w:rPr>
          <w:rFonts w:eastAsia="Arial Unicode MS"/>
          <w:w w:val="107"/>
          <w:sz w:val="22"/>
          <w:szCs w:val="22"/>
        </w:rPr>
        <w:t xml:space="preserve">банк </w:t>
      </w:r>
      <w:r w:rsidRPr="0067557B">
        <w:rPr>
          <w:rFonts w:eastAsia="Arial Unicode MS"/>
          <w:sz w:val="22"/>
          <w:szCs w:val="22"/>
        </w:rPr>
        <w:t xml:space="preserve">бенефициара об </w:t>
      </w:r>
      <w:proofErr w:type="spellStart"/>
      <w:r w:rsidRPr="0067557B">
        <w:rPr>
          <w:rFonts w:eastAsia="Arial Unicode MS"/>
          <w:sz w:val="22"/>
          <w:szCs w:val="22"/>
        </w:rPr>
        <w:t>авизовании</w:t>
      </w:r>
      <w:proofErr w:type="spellEnd"/>
      <w:r w:rsidRPr="0067557B">
        <w:rPr>
          <w:rFonts w:eastAsia="Arial Unicode MS"/>
          <w:sz w:val="22"/>
          <w:szCs w:val="22"/>
        </w:rPr>
        <w:t xml:space="preserve"> бенефициару сообщения о факте выдачи </w:t>
      </w:r>
      <w:r w:rsidRPr="0067557B">
        <w:rPr>
          <w:rFonts w:eastAsia="Arial Unicode MS"/>
          <w:w w:val="109"/>
          <w:sz w:val="22"/>
          <w:szCs w:val="22"/>
        </w:rPr>
        <w:t xml:space="preserve">данной </w:t>
      </w:r>
      <w:r w:rsidRPr="0067557B">
        <w:rPr>
          <w:rFonts w:eastAsia="Arial Unicode MS"/>
          <w:sz w:val="22"/>
          <w:szCs w:val="22"/>
        </w:rPr>
        <w:t xml:space="preserve">банковской </w:t>
      </w:r>
      <w:r w:rsidRPr="0067557B">
        <w:rPr>
          <w:rFonts w:eastAsia="Arial Unicode MS"/>
          <w:spacing w:val="34"/>
          <w:sz w:val="22"/>
          <w:szCs w:val="22"/>
        </w:rPr>
        <w:t xml:space="preserve"> </w:t>
      </w:r>
      <w:r w:rsidRPr="0067557B">
        <w:rPr>
          <w:rFonts w:eastAsia="Arial Unicode MS"/>
          <w:sz w:val="22"/>
          <w:szCs w:val="22"/>
        </w:rPr>
        <w:t>гарантии с</w:t>
      </w:r>
      <w:r w:rsidRPr="0067557B">
        <w:rPr>
          <w:rFonts w:eastAsia="Arial Unicode MS"/>
          <w:spacing w:val="30"/>
          <w:sz w:val="22"/>
          <w:szCs w:val="22"/>
        </w:rPr>
        <w:t xml:space="preserve"> </w:t>
      </w:r>
      <w:r w:rsidRPr="0067557B">
        <w:rPr>
          <w:rFonts w:eastAsia="Arial Unicode MS"/>
          <w:sz w:val="22"/>
          <w:szCs w:val="22"/>
        </w:rPr>
        <w:t xml:space="preserve">указанием </w:t>
      </w:r>
      <w:r w:rsidRPr="0067557B">
        <w:rPr>
          <w:rFonts w:eastAsia="Arial Unicode MS"/>
          <w:spacing w:val="41"/>
          <w:sz w:val="22"/>
          <w:szCs w:val="22"/>
        </w:rPr>
        <w:t xml:space="preserve"> </w:t>
      </w:r>
      <w:r w:rsidRPr="0067557B">
        <w:rPr>
          <w:rFonts w:eastAsia="Arial Unicode MS"/>
          <w:sz w:val="22"/>
          <w:szCs w:val="22"/>
        </w:rPr>
        <w:t xml:space="preserve">основных </w:t>
      </w:r>
      <w:r w:rsidRPr="0067557B">
        <w:rPr>
          <w:rFonts w:eastAsia="Arial Unicode MS"/>
          <w:spacing w:val="30"/>
          <w:sz w:val="22"/>
          <w:szCs w:val="22"/>
        </w:rPr>
        <w:t xml:space="preserve"> </w:t>
      </w:r>
      <w:r w:rsidRPr="0067557B">
        <w:rPr>
          <w:rFonts w:eastAsia="Arial Unicode MS"/>
          <w:sz w:val="22"/>
          <w:szCs w:val="22"/>
        </w:rPr>
        <w:t xml:space="preserve">ее </w:t>
      </w:r>
      <w:r w:rsidRPr="0067557B">
        <w:rPr>
          <w:rFonts w:eastAsia="Arial Unicode MS"/>
          <w:spacing w:val="2"/>
          <w:sz w:val="22"/>
          <w:szCs w:val="22"/>
        </w:rPr>
        <w:t xml:space="preserve"> </w:t>
      </w:r>
      <w:r w:rsidRPr="0067557B">
        <w:rPr>
          <w:rFonts w:eastAsia="Arial Unicode MS"/>
          <w:sz w:val="22"/>
          <w:szCs w:val="22"/>
        </w:rPr>
        <w:t>реквизитов</w:t>
      </w:r>
      <w:r w:rsidRPr="0067557B">
        <w:rPr>
          <w:rFonts w:eastAsia="Arial Unicode MS"/>
          <w:spacing w:val="29"/>
          <w:sz w:val="22"/>
          <w:szCs w:val="22"/>
        </w:rPr>
        <w:t xml:space="preserve"> </w:t>
      </w:r>
      <w:r w:rsidRPr="0067557B">
        <w:rPr>
          <w:rFonts w:eastAsia="Arial Unicode MS"/>
          <w:sz w:val="22"/>
          <w:szCs w:val="22"/>
        </w:rPr>
        <w:t xml:space="preserve">(банк-гарант, </w:t>
      </w:r>
      <w:r w:rsidRPr="0067557B">
        <w:rPr>
          <w:rFonts w:eastAsia="Arial Unicode MS"/>
          <w:w w:val="104"/>
          <w:sz w:val="22"/>
          <w:szCs w:val="22"/>
        </w:rPr>
        <w:t xml:space="preserve">номер, </w:t>
      </w:r>
      <w:r w:rsidRPr="0067557B">
        <w:rPr>
          <w:rFonts w:eastAsia="Arial Unicode MS"/>
          <w:sz w:val="22"/>
          <w:szCs w:val="22"/>
        </w:rPr>
        <w:t>дата</w:t>
      </w:r>
      <w:r w:rsidRPr="0067557B">
        <w:rPr>
          <w:rFonts w:eastAsia="Arial Unicode MS"/>
          <w:spacing w:val="41"/>
          <w:sz w:val="22"/>
          <w:szCs w:val="22"/>
        </w:rPr>
        <w:t xml:space="preserve"> </w:t>
      </w:r>
      <w:r w:rsidRPr="0067557B">
        <w:rPr>
          <w:rFonts w:eastAsia="Arial Unicode MS"/>
          <w:sz w:val="22"/>
          <w:szCs w:val="22"/>
        </w:rPr>
        <w:t>выдачи,</w:t>
      </w:r>
      <w:r w:rsidRPr="0067557B">
        <w:rPr>
          <w:rFonts w:eastAsia="Arial Unicode MS"/>
          <w:spacing w:val="25"/>
          <w:sz w:val="22"/>
          <w:szCs w:val="22"/>
        </w:rPr>
        <w:t xml:space="preserve"> </w:t>
      </w:r>
      <w:r w:rsidRPr="0067557B">
        <w:rPr>
          <w:rFonts w:eastAsia="Arial Unicode MS"/>
          <w:sz w:val="22"/>
          <w:szCs w:val="22"/>
        </w:rPr>
        <w:t>сумма,</w:t>
      </w:r>
      <w:r w:rsidRPr="0067557B">
        <w:rPr>
          <w:rFonts w:eastAsia="Arial Unicode MS"/>
          <w:spacing w:val="19"/>
          <w:sz w:val="22"/>
          <w:szCs w:val="22"/>
        </w:rPr>
        <w:t xml:space="preserve"> </w:t>
      </w:r>
      <w:r w:rsidRPr="0067557B">
        <w:rPr>
          <w:rFonts w:eastAsia="Arial Unicode MS"/>
          <w:sz w:val="22"/>
          <w:szCs w:val="22"/>
        </w:rPr>
        <w:t>срок</w:t>
      </w:r>
      <w:r w:rsidRPr="0067557B">
        <w:rPr>
          <w:rFonts w:eastAsia="Arial Unicode MS"/>
          <w:spacing w:val="21"/>
          <w:sz w:val="22"/>
          <w:szCs w:val="22"/>
        </w:rPr>
        <w:t xml:space="preserve"> </w:t>
      </w:r>
      <w:r w:rsidRPr="0067557B">
        <w:rPr>
          <w:rFonts w:eastAsia="Arial Unicode MS"/>
          <w:sz w:val="22"/>
          <w:szCs w:val="22"/>
        </w:rPr>
        <w:t>действия,</w:t>
      </w:r>
      <w:r w:rsidRPr="0067557B">
        <w:rPr>
          <w:rFonts w:eastAsia="Arial Unicode MS"/>
          <w:spacing w:val="34"/>
          <w:sz w:val="22"/>
          <w:szCs w:val="22"/>
        </w:rPr>
        <w:t xml:space="preserve"> </w:t>
      </w:r>
      <w:r w:rsidRPr="0067557B">
        <w:rPr>
          <w:rFonts w:eastAsia="Arial Unicode MS"/>
          <w:sz w:val="22"/>
          <w:szCs w:val="22"/>
        </w:rPr>
        <w:t>бенефициар,</w:t>
      </w:r>
      <w:r w:rsidRPr="0067557B">
        <w:rPr>
          <w:rFonts w:eastAsia="Arial Unicode MS"/>
          <w:spacing w:val="19"/>
          <w:sz w:val="22"/>
          <w:szCs w:val="22"/>
        </w:rPr>
        <w:t xml:space="preserve"> </w:t>
      </w:r>
      <w:r w:rsidRPr="0067557B">
        <w:rPr>
          <w:rFonts w:eastAsia="Arial Unicode MS"/>
          <w:sz w:val="22"/>
          <w:szCs w:val="22"/>
        </w:rPr>
        <w:t>принципал,</w:t>
      </w:r>
      <w:r w:rsidRPr="0067557B">
        <w:rPr>
          <w:rFonts w:eastAsia="Arial Unicode MS"/>
          <w:spacing w:val="49"/>
          <w:sz w:val="22"/>
          <w:szCs w:val="22"/>
        </w:rPr>
        <w:t xml:space="preserve"> </w:t>
      </w:r>
      <w:r w:rsidRPr="0067557B">
        <w:rPr>
          <w:rFonts w:eastAsia="Arial Unicode MS"/>
          <w:sz w:val="22"/>
          <w:szCs w:val="22"/>
        </w:rPr>
        <w:t>договор,</w:t>
      </w:r>
      <w:r w:rsidRPr="0067557B">
        <w:rPr>
          <w:rFonts w:eastAsia="Arial Unicode MS"/>
          <w:spacing w:val="34"/>
          <w:sz w:val="22"/>
          <w:szCs w:val="22"/>
        </w:rPr>
        <w:t xml:space="preserve"> </w:t>
      </w:r>
      <w:r w:rsidRPr="0067557B">
        <w:rPr>
          <w:rFonts w:eastAsia="Arial Unicode MS"/>
          <w:sz w:val="22"/>
          <w:szCs w:val="22"/>
        </w:rPr>
        <w:t>по</w:t>
      </w:r>
      <w:r w:rsidRPr="0067557B">
        <w:rPr>
          <w:rFonts w:eastAsia="Arial Unicode MS"/>
          <w:spacing w:val="18"/>
          <w:sz w:val="22"/>
          <w:szCs w:val="22"/>
        </w:rPr>
        <w:t xml:space="preserve"> </w:t>
      </w:r>
      <w:r w:rsidRPr="0067557B">
        <w:rPr>
          <w:rFonts w:eastAsia="Arial Unicode MS"/>
          <w:w w:val="103"/>
          <w:sz w:val="22"/>
          <w:szCs w:val="22"/>
        </w:rPr>
        <w:t xml:space="preserve">которому </w:t>
      </w:r>
      <w:r w:rsidRPr="0067557B">
        <w:rPr>
          <w:rFonts w:eastAsia="Arial Unicode MS"/>
          <w:w w:val="104"/>
          <w:sz w:val="22"/>
          <w:szCs w:val="22"/>
        </w:rPr>
        <w:t>предусмотрен</w:t>
      </w:r>
      <w:r w:rsidRPr="0067557B">
        <w:rPr>
          <w:rFonts w:eastAsia="Arial Unicode MS"/>
          <w:spacing w:val="-20"/>
          <w:w w:val="105"/>
          <w:sz w:val="22"/>
          <w:szCs w:val="22"/>
        </w:rPr>
        <w:t>о</w:t>
      </w:r>
      <w:r w:rsidRPr="0067557B">
        <w:rPr>
          <w:rFonts w:eastAsia="Arial Unicode MS"/>
          <w:w w:val="38"/>
          <w:sz w:val="22"/>
          <w:szCs w:val="22"/>
        </w:rPr>
        <w:t xml:space="preserve">  </w:t>
      </w:r>
      <w:r w:rsidRPr="0067557B">
        <w:rPr>
          <w:rFonts w:eastAsia="Arial Unicode MS"/>
          <w:sz w:val="22"/>
          <w:szCs w:val="22"/>
        </w:rPr>
        <w:t>предоставление обеспечения возврата аванса и</w:t>
      </w:r>
      <w:r w:rsidRPr="0067557B">
        <w:rPr>
          <w:rFonts w:eastAsia="Arial Unicode MS"/>
          <w:spacing w:val="54"/>
          <w:sz w:val="22"/>
          <w:szCs w:val="22"/>
        </w:rPr>
        <w:t xml:space="preserve"> </w:t>
      </w:r>
      <w:r w:rsidRPr="0067557B">
        <w:rPr>
          <w:rFonts w:eastAsia="Arial Unicode MS"/>
          <w:sz w:val="22"/>
          <w:szCs w:val="22"/>
        </w:rPr>
        <w:t>т.д.) и подтверждением полномочий лица, подписавшего данную банковскую гарантию.</w:t>
      </w:r>
      <w:proofErr w:type="gramEnd"/>
    </w:p>
    <w:p w:rsidR="001F743D" w:rsidRPr="0067557B" w:rsidRDefault="001F743D" w:rsidP="001F743D">
      <w:pPr>
        <w:ind w:left="426" w:hanging="426"/>
        <w:jc w:val="both"/>
        <w:rPr>
          <w:rFonts w:eastAsia="Arial Unicode MS"/>
          <w:sz w:val="22"/>
          <w:szCs w:val="22"/>
        </w:rPr>
      </w:pPr>
      <w:proofErr w:type="gramStart"/>
      <w:r w:rsidRPr="0067557B">
        <w:rPr>
          <w:rFonts w:eastAsia="Arial Unicode MS"/>
          <w:sz w:val="22"/>
          <w:szCs w:val="22"/>
        </w:rPr>
        <w:t>б) переданной по  системе  SWIFT  в банк  бенефициара, с инструкцией   авизовать данную банковскую гарантию бенефициару.</w:t>
      </w:r>
      <w:proofErr w:type="gramEnd"/>
      <w:r w:rsidRPr="0067557B">
        <w:rPr>
          <w:rFonts w:eastAsia="Arial Unicode MS"/>
          <w:sz w:val="22"/>
          <w:szCs w:val="22"/>
        </w:rPr>
        <w:t xml:space="preserve">  При данном виде предоставления банковской гарантии полномочия лица, подписавшего данную гарантию, считаются подтвержденными. </w:t>
      </w:r>
    </w:p>
    <w:p w:rsidR="001F743D" w:rsidRPr="0067557B" w:rsidRDefault="001F743D" w:rsidP="001F743D">
      <w:pPr>
        <w:ind w:left="426" w:hanging="426"/>
        <w:jc w:val="both"/>
        <w:rPr>
          <w:rFonts w:eastAsia="Arial Unicode MS"/>
          <w:w w:val="105"/>
          <w:sz w:val="22"/>
          <w:szCs w:val="22"/>
        </w:rPr>
      </w:pPr>
      <w:proofErr w:type="gramStart"/>
      <w:r w:rsidRPr="0067557B">
        <w:rPr>
          <w:rFonts w:eastAsia="Arial Unicode MS"/>
          <w:sz w:val="22"/>
          <w:szCs w:val="22"/>
        </w:rPr>
        <w:lastRenderedPageBreak/>
        <w:t xml:space="preserve">в) на бланке банка-гаранта, подписанной уполномоченным лицом банка-гаранта, с печатью банка-гаранта, </w:t>
      </w:r>
      <w:r w:rsidRPr="0067557B">
        <w:rPr>
          <w:rFonts w:eastAsia="Arial Unicode MS"/>
          <w:w w:val="105"/>
          <w:sz w:val="22"/>
          <w:szCs w:val="22"/>
        </w:rPr>
        <w:t>при этом в обязательном порядке</w:t>
      </w:r>
      <w:r w:rsidRPr="0067557B">
        <w:rPr>
          <w:rFonts w:eastAsia="Arial Unicode MS"/>
          <w:sz w:val="22"/>
          <w:szCs w:val="22"/>
        </w:rPr>
        <w:t xml:space="preserve"> </w:t>
      </w:r>
      <w:r w:rsidRPr="0067557B">
        <w:rPr>
          <w:rFonts w:eastAsia="Arial Unicode MS"/>
          <w:w w:val="105"/>
          <w:sz w:val="22"/>
          <w:szCs w:val="22"/>
        </w:rPr>
        <w:t>прилагаются следующие документы, подтверждающие полномочия  лица, подписавшего обеспечение:</w:t>
      </w:r>
      <w:proofErr w:type="gramEnd"/>
    </w:p>
    <w:p w:rsidR="001F743D" w:rsidRPr="0067557B" w:rsidRDefault="001F743D" w:rsidP="001F743D">
      <w:pPr>
        <w:ind w:left="426" w:hanging="426"/>
        <w:jc w:val="both"/>
        <w:rPr>
          <w:rFonts w:eastAsia="Arial Unicode MS"/>
          <w:w w:val="105"/>
          <w:sz w:val="22"/>
          <w:szCs w:val="22"/>
        </w:rPr>
      </w:pPr>
      <w:r w:rsidRPr="0067557B">
        <w:rPr>
          <w:rFonts w:eastAsia="Arial Unicode MS"/>
          <w:w w:val="105"/>
          <w:sz w:val="22"/>
          <w:szCs w:val="22"/>
        </w:rPr>
        <w:t>- заверенные уполномоченным лицом банка-гаранта или нотариально заверенные копии действующих учредительных документов банка-гаранта;</w:t>
      </w:r>
    </w:p>
    <w:p w:rsidR="001F743D" w:rsidRPr="0067557B" w:rsidRDefault="001F743D" w:rsidP="001F743D">
      <w:pPr>
        <w:ind w:left="426" w:hanging="426"/>
        <w:jc w:val="both"/>
        <w:rPr>
          <w:rFonts w:eastAsia="Arial Unicode MS"/>
          <w:w w:val="105"/>
          <w:sz w:val="22"/>
          <w:szCs w:val="22"/>
        </w:rPr>
      </w:pPr>
      <w:r w:rsidRPr="0067557B">
        <w:rPr>
          <w:rFonts w:eastAsia="Arial Unicode MS"/>
          <w:w w:val="105"/>
          <w:sz w:val="22"/>
          <w:szCs w:val="22"/>
        </w:rPr>
        <w:t>- 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подписана единоличным исполнительным  органом банка-гаранта);</w:t>
      </w:r>
    </w:p>
    <w:p w:rsidR="001F743D" w:rsidRPr="0067557B" w:rsidRDefault="001F743D" w:rsidP="001F743D">
      <w:pPr>
        <w:ind w:left="426" w:hanging="426"/>
        <w:jc w:val="both"/>
        <w:rPr>
          <w:rFonts w:eastAsia="Arial Unicode MS"/>
          <w:w w:val="105"/>
          <w:sz w:val="22"/>
          <w:szCs w:val="22"/>
        </w:rPr>
      </w:pPr>
      <w:proofErr w:type="gramStart"/>
      <w:r w:rsidRPr="0067557B">
        <w:rPr>
          <w:rFonts w:eastAsia="Arial Unicode MS"/>
          <w:w w:val="105"/>
          <w:sz w:val="22"/>
          <w:szCs w:val="22"/>
        </w:rPr>
        <w:t xml:space="preserve">- 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End"/>
    </w:p>
    <w:p w:rsidR="001F743D" w:rsidRPr="0067557B" w:rsidRDefault="001F743D" w:rsidP="001F743D">
      <w:pPr>
        <w:ind w:left="426" w:hanging="426"/>
        <w:jc w:val="both"/>
        <w:rPr>
          <w:rFonts w:eastAsia="Arial Unicode MS"/>
          <w:w w:val="105"/>
          <w:sz w:val="22"/>
          <w:szCs w:val="22"/>
        </w:rPr>
      </w:pPr>
      <w:proofErr w:type="gramStart"/>
      <w:r w:rsidRPr="0067557B">
        <w:rPr>
          <w:rFonts w:eastAsia="Arial Unicode MS"/>
          <w:w w:val="105"/>
          <w:sz w:val="22"/>
          <w:szCs w:val="22"/>
        </w:rPr>
        <w:t>В случае если в доверенности на право подписи обеспечения имеются ограничения, а именно: подписание осуществляется в рамках решений кредитных комитетов, структурных подразделений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F743D" w:rsidRPr="0067557B" w:rsidRDefault="001F743D" w:rsidP="001F743D">
      <w:pPr>
        <w:ind w:left="426" w:hanging="426"/>
        <w:jc w:val="both"/>
        <w:rPr>
          <w:rFonts w:eastAsia="Arial Unicode MS"/>
          <w:w w:val="105"/>
          <w:sz w:val="22"/>
          <w:szCs w:val="22"/>
        </w:rPr>
      </w:pPr>
      <w:r w:rsidRPr="0067557B">
        <w:rPr>
          <w:rFonts w:eastAsia="Arial Unicode MS"/>
          <w:w w:val="105"/>
          <w:sz w:val="22"/>
          <w:szCs w:val="22"/>
        </w:rPr>
        <w:t xml:space="preserve">- 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67557B">
        <w:rPr>
          <w:rFonts w:eastAsia="Arial Unicode MS"/>
          <w:w w:val="105"/>
          <w:sz w:val="22"/>
          <w:szCs w:val="22"/>
        </w:rPr>
        <w:t>с даты</w:t>
      </w:r>
      <w:proofErr w:type="gramEnd"/>
      <w:r w:rsidRPr="0067557B">
        <w:rPr>
          <w:rFonts w:eastAsia="Arial Unicode MS"/>
          <w:w w:val="105"/>
          <w:sz w:val="22"/>
          <w:szCs w:val="22"/>
        </w:rPr>
        <w:t xml:space="preserve"> ее выдачи регистрирующим  органом). Допускается предоставление указанных выписок, сформированных с помощью сайта </w:t>
      </w:r>
      <w:hyperlink r:id="rId29" w:history="1">
        <w:r w:rsidRPr="0067557B">
          <w:rPr>
            <w:rStyle w:val="af2"/>
            <w:rFonts w:eastAsia="Arial Unicode MS"/>
            <w:color w:val="auto"/>
            <w:w w:val="105"/>
            <w:sz w:val="22"/>
            <w:szCs w:val="22"/>
          </w:rPr>
          <w:t>http://egrul.nalog.ru/</w:t>
        </w:r>
      </w:hyperlink>
      <w:r w:rsidRPr="0067557B">
        <w:rPr>
          <w:rFonts w:eastAsia="Arial Unicode MS"/>
          <w:bCs/>
          <w:w w:val="105"/>
          <w:sz w:val="22"/>
          <w:szCs w:val="22"/>
        </w:rPr>
        <w:t xml:space="preserve"> и подписанных электронной цифровой подписью</w:t>
      </w:r>
      <w:r w:rsidRPr="0067557B">
        <w:rPr>
          <w:rFonts w:eastAsia="Arial Unicode MS"/>
          <w:w w:val="105"/>
          <w:sz w:val="22"/>
          <w:szCs w:val="22"/>
        </w:rPr>
        <w:t>.</w:t>
      </w:r>
    </w:p>
    <w:p w:rsidR="001F743D" w:rsidRPr="0067557B" w:rsidRDefault="001F743D" w:rsidP="001F743D">
      <w:pPr>
        <w:ind w:left="426" w:hanging="426"/>
        <w:jc w:val="both"/>
        <w:rPr>
          <w:rFonts w:eastAsia="Arial Unicode MS"/>
          <w:w w:val="105"/>
          <w:sz w:val="22"/>
          <w:szCs w:val="22"/>
        </w:rPr>
      </w:pPr>
      <w:r w:rsidRPr="0067557B">
        <w:rPr>
          <w:rFonts w:eastAsia="Arial Unicode MS"/>
          <w:w w:val="105"/>
          <w:sz w:val="22"/>
          <w:szCs w:val="22"/>
        </w:rPr>
        <w:t>При отсутствии вышеперечисленных документов обеспечение не принимается.</w:t>
      </w:r>
    </w:p>
    <w:p w:rsidR="001F743D" w:rsidRPr="0067557B" w:rsidRDefault="001F743D" w:rsidP="001F743D">
      <w:pPr>
        <w:ind w:left="426" w:hanging="426"/>
        <w:jc w:val="both"/>
        <w:rPr>
          <w:rFonts w:eastAsia="Arial Unicode MS"/>
          <w:w w:val="103"/>
          <w:sz w:val="22"/>
          <w:szCs w:val="22"/>
        </w:rPr>
      </w:pPr>
      <w:r w:rsidRPr="0067557B">
        <w:rPr>
          <w:rFonts w:eastAsia="Arial Unicode MS"/>
          <w:sz w:val="22"/>
          <w:szCs w:val="22"/>
        </w:rPr>
        <w:t>В случае</w:t>
      </w:r>
      <w:r w:rsidRPr="0067557B">
        <w:rPr>
          <w:rFonts w:eastAsia="Arial Unicode MS"/>
          <w:spacing w:val="19"/>
          <w:sz w:val="22"/>
          <w:szCs w:val="22"/>
        </w:rPr>
        <w:t xml:space="preserve"> </w:t>
      </w:r>
      <w:r w:rsidRPr="0067557B">
        <w:rPr>
          <w:rFonts w:eastAsia="Arial Unicode MS"/>
          <w:sz w:val="22"/>
          <w:szCs w:val="22"/>
        </w:rPr>
        <w:t>если</w:t>
      </w:r>
      <w:r w:rsidRPr="0067557B">
        <w:rPr>
          <w:rFonts w:eastAsia="Arial Unicode MS"/>
          <w:spacing w:val="26"/>
          <w:sz w:val="22"/>
          <w:szCs w:val="22"/>
        </w:rPr>
        <w:t xml:space="preserve"> </w:t>
      </w:r>
      <w:r w:rsidRPr="0067557B">
        <w:rPr>
          <w:rFonts w:eastAsia="Arial Unicode MS"/>
          <w:w w:val="106"/>
          <w:sz w:val="22"/>
          <w:szCs w:val="22"/>
        </w:rPr>
        <w:t>обес</w:t>
      </w:r>
      <w:r w:rsidRPr="0067557B">
        <w:rPr>
          <w:rFonts w:eastAsia="Arial Unicode MS"/>
          <w:spacing w:val="-12"/>
          <w:w w:val="107"/>
          <w:sz w:val="22"/>
          <w:szCs w:val="22"/>
        </w:rPr>
        <w:t>пе</w:t>
      </w:r>
      <w:r w:rsidRPr="0067557B">
        <w:rPr>
          <w:rFonts w:eastAsia="Arial Unicode MS"/>
          <w:w w:val="104"/>
          <w:sz w:val="22"/>
          <w:szCs w:val="22"/>
        </w:rPr>
        <w:t>чение</w:t>
      </w:r>
      <w:r w:rsidRPr="0067557B">
        <w:rPr>
          <w:rFonts w:eastAsia="Arial Unicode MS"/>
          <w:spacing w:val="9"/>
          <w:sz w:val="22"/>
          <w:szCs w:val="22"/>
        </w:rPr>
        <w:t xml:space="preserve"> </w:t>
      </w:r>
      <w:r w:rsidRPr="0067557B">
        <w:rPr>
          <w:rFonts w:eastAsia="Arial Unicode MS"/>
          <w:sz w:val="22"/>
          <w:szCs w:val="22"/>
        </w:rPr>
        <w:t>предоставляется</w:t>
      </w:r>
      <w:r w:rsidRPr="0067557B">
        <w:rPr>
          <w:rFonts w:eastAsia="Arial Unicode MS"/>
          <w:spacing w:val="56"/>
          <w:sz w:val="22"/>
          <w:szCs w:val="22"/>
        </w:rPr>
        <w:t xml:space="preserve"> </w:t>
      </w:r>
      <w:r w:rsidRPr="0067557B">
        <w:rPr>
          <w:rFonts w:eastAsia="Arial Unicode MS"/>
          <w:sz w:val="22"/>
          <w:szCs w:val="22"/>
        </w:rPr>
        <w:t>в</w:t>
      </w:r>
      <w:r w:rsidRPr="0067557B">
        <w:rPr>
          <w:rFonts w:eastAsia="Arial Unicode MS"/>
          <w:spacing w:val="8"/>
          <w:sz w:val="22"/>
          <w:szCs w:val="22"/>
        </w:rPr>
        <w:t xml:space="preserve"> </w:t>
      </w:r>
      <w:r w:rsidRPr="0067557B">
        <w:rPr>
          <w:rFonts w:eastAsia="Arial Unicode MS"/>
          <w:sz w:val="22"/>
          <w:szCs w:val="22"/>
        </w:rPr>
        <w:t>виде</w:t>
      </w:r>
      <w:r w:rsidRPr="0067557B">
        <w:rPr>
          <w:rFonts w:eastAsia="Arial Unicode MS"/>
          <w:spacing w:val="9"/>
          <w:sz w:val="22"/>
          <w:szCs w:val="22"/>
        </w:rPr>
        <w:t xml:space="preserve"> </w:t>
      </w:r>
      <w:r w:rsidRPr="0067557B">
        <w:rPr>
          <w:rFonts w:eastAsia="Arial Unicode MS"/>
          <w:sz w:val="22"/>
          <w:szCs w:val="22"/>
        </w:rPr>
        <w:t xml:space="preserve">банковской </w:t>
      </w:r>
      <w:r w:rsidRPr="0067557B">
        <w:rPr>
          <w:rFonts w:eastAsia="Arial Unicode MS"/>
          <w:spacing w:val="4"/>
          <w:sz w:val="22"/>
          <w:szCs w:val="22"/>
        </w:rPr>
        <w:t xml:space="preserve"> </w:t>
      </w:r>
      <w:r w:rsidRPr="0067557B">
        <w:rPr>
          <w:rFonts w:eastAsia="Arial Unicode MS"/>
          <w:w w:val="104"/>
          <w:sz w:val="22"/>
          <w:szCs w:val="22"/>
        </w:rPr>
        <w:t xml:space="preserve">гарантии </w:t>
      </w:r>
      <w:r w:rsidRPr="0067557B">
        <w:rPr>
          <w:rFonts w:eastAsia="Arial Unicode MS"/>
          <w:sz w:val="22"/>
          <w:szCs w:val="22"/>
        </w:rPr>
        <w:t>банка-нерезидента,</w:t>
      </w:r>
      <w:r w:rsidRPr="0067557B">
        <w:rPr>
          <w:rFonts w:eastAsia="Arial Unicode MS"/>
          <w:spacing w:val="40"/>
          <w:sz w:val="22"/>
          <w:szCs w:val="22"/>
        </w:rPr>
        <w:t xml:space="preserve"> </w:t>
      </w:r>
      <w:r w:rsidRPr="0067557B">
        <w:rPr>
          <w:rFonts w:eastAsia="Arial Unicode MS"/>
          <w:sz w:val="22"/>
          <w:szCs w:val="22"/>
        </w:rPr>
        <w:t>то</w:t>
      </w:r>
      <w:r w:rsidRPr="0067557B">
        <w:rPr>
          <w:rFonts w:eastAsia="Arial Unicode MS"/>
          <w:spacing w:val="31"/>
          <w:sz w:val="22"/>
          <w:szCs w:val="22"/>
        </w:rPr>
        <w:t xml:space="preserve"> </w:t>
      </w:r>
      <w:r w:rsidRPr="0067557B">
        <w:rPr>
          <w:rFonts w:eastAsia="Arial Unicode MS"/>
          <w:sz w:val="22"/>
          <w:szCs w:val="22"/>
        </w:rPr>
        <w:t xml:space="preserve">данная </w:t>
      </w:r>
      <w:r w:rsidRPr="0067557B">
        <w:rPr>
          <w:rFonts w:eastAsia="Arial Unicode MS"/>
          <w:spacing w:val="17"/>
          <w:sz w:val="22"/>
          <w:szCs w:val="22"/>
        </w:rPr>
        <w:t xml:space="preserve"> </w:t>
      </w:r>
      <w:r w:rsidRPr="0067557B">
        <w:rPr>
          <w:rFonts w:eastAsia="Arial Unicode MS"/>
          <w:sz w:val="22"/>
          <w:szCs w:val="22"/>
        </w:rPr>
        <w:t xml:space="preserve">банковская </w:t>
      </w:r>
      <w:r w:rsidRPr="0067557B">
        <w:rPr>
          <w:rFonts w:eastAsia="Arial Unicode MS"/>
          <w:spacing w:val="19"/>
          <w:sz w:val="22"/>
          <w:szCs w:val="22"/>
        </w:rPr>
        <w:t xml:space="preserve"> </w:t>
      </w:r>
      <w:r w:rsidRPr="0067557B">
        <w:rPr>
          <w:rFonts w:eastAsia="Arial Unicode MS"/>
          <w:sz w:val="22"/>
          <w:szCs w:val="22"/>
        </w:rPr>
        <w:t xml:space="preserve">гарантия  должна </w:t>
      </w:r>
      <w:r w:rsidRPr="0067557B">
        <w:rPr>
          <w:rFonts w:eastAsia="Arial Unicode MS"/>
          <w:spacing w:val="24"/>
          <w:sz w:val="22"/>
          <w:szCs w:val="22"/>
        </w:rPr>
        <w:t xml:space="preserve"> </w:t>
      </w:r>
      <w:r w:rsidRPr="0067557B">
        <w:rPr>
          <w:rFonts w:eastAsia="Arial Unicode MS"/>
          <w:w w:val="103"/>
          <w:sz w:val="22"/>
          <w:szCs w:val="22"/>
        </w:rPr>
        <w:t xml:space="preserve">предоставляться согласно </w:t>
      </w:r>
      <w:proofErr w:type="spellStart"/>
      <w:r w:rsidRPr="0067557B">
        <w:rPr>
          <w:rFonts w:eastAsia="Arial Unicode MS"/>
          <w:w w:val="103"/>
          <w:sz w:val="22"/>
          <w:szCs w:val="22"/>
        </w:rPr>
        <w:t>п.п</w:t>
      </w:r>
      <w:proofErr w:type="spellEnd"/>
      <w:r w:rsidRPr="0067557B">
        <w:rPr>
          <w:rFonts w:eastAsia="Arial Unicode MS"/>
          <w:w w:val="103"/>
          <w:sz w:val="22"/>
          <w:szCs w:val="22"/>
        </w:rPr>
        <w:t xml:space="preserve">. а) и/или б) настоящего пункта.  </w:t>
      </w:r>
    </w:p>
    <w:p w:rsidR="001F743D" w:rsidRPr="0067557B" w:rsidRDefault="001F743D" w:rsidP="001F743D">
      <w:pPr>
        <w:jc w:val="both"/>
        <w:rPr>
          <w:rFonts w:eastAsia="Arial Unicode MS"/>
          <w:sz w:val="10"/>
          <w:szCs w:val="10"/>
        </w:rPr>
      </w:pPr>
    </w:p>
    <w:tbl>
      <w:tblPr>
        <w:tblW w:w="0" w:type="auto"/>
        <w:jc w:val="center"/>
        <w:tblCellMar>
          <w:top w:w="57" w:type="dxa"/>
          <w:bottom w:w="57" w:type="dxa"/>
        </w:tblCellMar>
        <w:tblLook w:val="01E0" w:firstRow="1" w:lastRow="1" w:firstColumn="1" w:lastColumn="1" w:noHBand="0" w:noVBand="0"/>
      </w:tblPr>
      <w:tblGrid>
        <w:gridCol w:w="4870"/>
        <w:gridCol w:w="4870"/>
      </w:tblGrid>
      <w:tr w:rsidR="003E7AAA" w:rsidRPr="0067557B" w:rsidTr="005A6D2F">
        <w:trPr>
          <w:jc w:val="center"/>
        </w:trPr>
        <w:tc>
          <w:tcPr>
            <w:tcW w:w="9740" w:type="dxa"/>
            <w:gridSpan w:val="2"/>
            <w:vAlign w:val="center"/>
          </w:tcPr>
          <w:p w:rsidR="001F743D" w:rsidRPr="0067557B" w:rsidRDefault="001F743D" w:rsidP="005A6D2F">
            <w:pPr>
              <w:widowControl w:val="0"/>
              <w:suppressAutoHyphens w:val="0"/>
              <w:ind w:left="426" w:hanging="426"/>
              <w:jc w:val="center"/>
              <w:rPr>
                <w:rFonts w:eastAsia="Arial Unicode MS"/>
                <w:b/>
                <w:noProof/>
                <w:sz w:val="22"/>
                <w:szCs w:val="22"/>
                <w:lang w:eastAsia="ru-RU"/>
              </w:rPr>
            </w:pPr>
            <w:r w:rsidRPr="0067557B">
              <w:rPr>
                <w:rFonts w:eastAsia="Arial Unicode MS"/>
                <w:b/>
                <w:noProof/>
                <w:sz w:val="22"/>
                <w:szCs w:val="22"/>
                <w:lang w:eastAsia="ru-RU"/>
              </w:rPr>
              <w:t>ПОДПИСИ СТОРОН</w:t>
            </w:r>
          </w:p>
        </w:tc>
      </w:tr>
      <w:tr w:rsidR="003E7AAA" w:rsidRPr="0067557B" w:rsidTr="005A6D2F">
        <w:trPr>
          <w:jc w:val="center"/>
        </w:trPr>
        <w:tc>
          <w:tcPr>
            <w:tcW w:w="4870" w:type="dxa"/>
            <w:vAlign w:val="center"/>
          </w:tcPr>
          <w:p w:rsidR="00A74857" w:rsidRPr="0067557B" w:rsidRDefault="00A74857" w:rsidP="006619C9">
            <w:pPr>
              <w:widowControl w:val="0"/>
              <w:suppressAutoHyphens w:val="0"/>
              <w:spacing w:after="120"/>
              <w:ind w:left="426" w:hanging="426"/>
              <w:jc w:val="center"/>
              <w:rPr>
                <w:b/>
                <w:noProof/>
                <w:sz w:val="22"/>
                <w:szCs w:val="22"/>
                <w:lang w:eastAsia="ru-RU"/>
              </w:rPr>
            </w:pPr>
            <w:r w:rsidRPr="0067557B">
              <w:rPr>
                <w:b/>
                <w:noProof/>
                <w:sz w:val="22"/>
                <w:szCs w:val="22"/>
                <w:lang w:eastAsia="ru-RU"/>
              </w:rPr>
              <w:t>ПОКУПАТЕЛЬ</w:t>
            </w:r>
          </w:p>
        </w:tc>
        <w:tc>
          <w:tcPr>
            <w:tcW w:w="4870" w:type="dxa"/>
            <w:vAlign w:val="center"/>
          </w:tcPr>
          <w:p w:rsidR="00A74857" w:rsidRPr="0067557B" w:rsidRDefault="00A74857" w:rsidP="006619C9">
            <w:pPr>
              <w:widowControl w:val="0"/>
              <w:suppressAutoHyphens w:val="0"/>
              <w:spacing w:after="120"/>
              <w:ind w:left="426" w:hanging="426"/>
              <w:jc w:val="center"/>
              <w:rPr>
                <w:b/>
                <w:noProof/>
                <w:sz w:val="22"/>
                <w:szCs w:val="22"/>
                <w:lang w:eastAsia="ru-RU"/>
              </w:rPr>
            </w:pPr>
            <w:r w:rsidRPr="0067557B">
              <w:rPr>
                <w:b/>
                <w:noProof/>
                <w:sz w:val="22"/>
                <w:szCs w:val="22"/>
                <w:lang w:eastAsia="ru-RU"/>
              </w:rPr>
              <w:t>ПОСТАВЩИК</w:t>
            </w:r>
          </w:p>
        </w:tc>
      </w:tr>
      <w:tr w:rsidR="003E7AAA" w:rsidRPr="0067557B" w:rsidTr="005A6D2F">
        <w:trPr>
          <w:jc w:val="center"/>
        </w:trPr>
        <w:tc>
          <w:tcPr>
            <w:tcW w:w="4870" w:type="dxa"/>
          </w:tcPr>
          <w:p w:rsidR="00A74857" w:rsidRPr="0067557B" w:rsidRDefault="00A74857" w:rsidP="006619C9">
            <w:pPr>
              <w:widowControl w:val="0"/>
              <w:suppressAutoHyphens w:val="0"/>
              <w:ind w:left="426" w:hanging="426"/>
              <w:jc w:val="center"/>
              <w:rPr>
                <w:b/>
                <w:noProof/>
                <w:sz w:val="22"/>
                <w:szCs w:val="22"/>
                <w:u w:val="single"/>
                <w:lang w:eastAsia="ru-RU"/>
              </w:rPr>
            </w:pPr>
            <w:r w:rsidRPr="0067557B">
              <w:rPr>
                <w:b/>
                <w:noProof/>
                <w:sz w:val="22"/>
                <w:szCs w:val="22"/>
                <w:u w:val="single"/>
                <w:lang w:eastAsia="ru-RU"/>
              </w:rPr>
              <w:t>АО «АЭМ-технологии»</w:t>
            </w:r>
          </w:p>
          <w:p w:rsidR="00A74857" w:rsidRPr="0067557B" w:rsidRDefault="00A74857" w:rsidP="006619C9">
            <w:pPr>
              <w:widowControl w:val="0"/>
              <w:suppressAutoHyphens w:val="0"/>
              <w:ind w:left="426" w:hanging="426"/>
              <w:jc w:val="center"/>
              <w:rPr>
                <w:b/>
                <w:noProof/>
                <w:sz w:val="22"/>
                <w:szCs w:val="22"/>
                <w:u w:val="single"/>
                <w:lang w:eastAsia="ru-RU"/>
              </w:rPr>
            </w:pPr>
          </w:p>
          <w:p w:rsidR="00A74857" w:rsidRPr="0067557B" w:rsidRDefault="00A74857" w:rsidP="006619C9">
            <w:pPr>
              <w:widowControl w:val="0"/>
              <w:suppressAutoHyphens w:val="0"/>
              <w:ind w:left="426" w:hanging="426"/>
              <w:jc w:val="center"/>
              <w:rPr>
                <w:noProof/>
                <w:sz w:val="22"/>
                <w:szCs w:val="22"/>
                <w:lang w:eastAsia="ru-RU"/>
              </w:rPr>
            </w:pPr>
            <w:r w:rsidRPr="0067557B">
              <w:rPr>
                <w:b/>
                <w:sz w:val="22"/>
                <w:szCs w:val="22"/>
                <w:lang w:eastAsia="ru-RU"/>
              </w:rPr>
              <w:t xml:space="preserve">___________ / Р.М. </w:t>
            </w:r>
            <w:proofErr w:type="spellStart"/>
            <w:r w:rsidRPr="0067557B">
              <w:rPr>
                <w:b/>
                <w:sz w:val="22"/>
                <w:szCs w:val="22"/>
                <w:lang w:eastAsia="ru-RU"/>
              </w:rPr>
              <w:t>Аббасов</w:t>
            </w:r>
            <w:proofErr w:type="spellEnd"/>
            <w:r w:rsidRPr="0067557B">
              <w:rPr>
                <w:b/>
                <w:sz w:val="22"/>
                <w:szCs w:val="22"/>
                <w:lang w:eastAsia="ru-RU"/>
              </w:rPr>
              <w:t xml:space="preserve"> /</w:t>
            </w:r>
          </w:p>
        </w:tc>
        <w:tc>
          <w:tcPr>
            <w:tcW w:w="4870" w:type="dxa"/>
          </w:tcPr>
          <w:p w:rsidR="00A74857" w:rsidRPr="0067557B" w:rsidRDefault="00A74857" w:rsidP="006619C9">
            <w:pPr>
              <w:widowControl w:val="0"/>
              <w:suppressAutoHyphens w:val="0"/>
              <w:rPr>
                <w:b/>
                <w:sz w:val="22"/>
                <w:szCs w:val="22"/>
                <w:u w:val="single"/>
              </w:rPr>
            </w:pPr>
            <w:r w:rsidRPr="0067557B">
              <w:rPr>
                <w:b/>
                <w:noProof/>
                <w:sz w:val="22"/>
                <w:szCs w:val="22"/>
                <w:lang w:eastAsia="ru-RU"/>
              </w:rPr>
              <w:t xml:space="preserve">                               </w:t>
            </w:r>
            <w:r w:rsidRPr="0067557B">
              <w:rPr>
                <w:b/>
                <w:noProof/>
                <w:sz w:val="22"/>
                <w:szCs w:val="22"/>
                <w:u w:val="single"/>
                <w:lang w:eastAsia="ru-RU"/>
              </w:rPr>
              <w:t>»</w:t>
            </w:r>
          </w:p>
          <w:p w:rsidR="00A74857" w:rsidRPr="0067557B" w:rsidRDefault="00A74857" w:rsidP="006619C9">
            <w:pPr>
              <w:widowControl w:val="0"/>
              <w:suppressAutoHyphens w:val="0"/>
              <w:jc w:val="center"/>
              <w:rPr>
                <w:b/>
                <w:sz w:val="22"/>
                <w:szCs w:val="22"/>
                <w:u w:val="single"/>
              </w:rPr>
            </w:pPr>
          </w:p>
          <w:p w:rsidR="00A74857" w:rsidRPr="0067557B" w:rsidRDefault="00A74857" w:rsidP="006619C9">
            <w:pPr>
              <w:widowControl w:val="0"/>
              <w:suppressAutoHyphens w:val="0"/>
              <w:jc w:val="center"/>
              <w:rPr>
                <w:b/>
                <w:sz w:val="22"/>
                <w:szCs w:val="22"/>
                <w:u w:val="single"/>
              </w:rPr>
            </w:pPr>
            <w:r w:rsidRPr="0067557B">
              <w:rPr>
                <w:b/>
                <w:sz w:val="22"/>
                <w:szCs w:val="22"/>
                <w:lang w:eastAsia="ru-RU"/>
              </w:rPr>
              <w:t>_________________/ /</w:t>
            </w:r>
          </w:p>
          <w:p w:rsidR="00A74857" w:rsidRPr="0067557B" w:rsidRDefault="00A74857" w:rsidP="006619C9">
            <w:pPr>
              <w:suppressAutoHyphens w:val="0"/>
              <w:ind w:left="426" w:hanging="426"/>
              <w:jc w:val="center"/>
              <w:rPr>
                <w:noProof/>
                <w:sz w:val="22"/>
                <w:szCs w:val="22"/>
                <w:lang w:eastAsia="ru-RU"/>
              </w:rPr>
            </w:pPr>
          </w:p>
        </w:tc>
      </w:tr>
    </w:tbl>
    <w:p w:rsidR="001F743D" w:rsidRPr="0067557B" w:rsidRDefault="001F743D" w:rsidP="001F743D">
      <w:pPr>
        <w:suppressAutoHyphens w:val="0"/>
        <w:jc w:val="both"/>
        <w:rPr>
          <w:rFonts w:eastAsia="Arial Unicode MS"/>
          <w:sz w:val="10"/>
          <w:szCs w:val="10"/>
          <w:lang w:eastAsia="en-US"/>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19447D" w:rsidRPr="0067557B" w:rsidRDefault="0019447D" w:rsidP="00944F05">
      <w:pPr>
        <w:suppressAutoHyphens w:val="0"/>
        <w:jc w:val="right"/>
        <w:rPr>
          <w:rFonts w:eastAsia="Calibri"/>
          <w:sz w:val="20"/>
          <w:szCs w:val="20"/>
          <w:lang w:eastAsia="en-US"/>
        </w:rPr>
      </w:pPr>
    </w:p>
    <w:p w:rsidR="00944F05" w:rsidRPr="0067557B" w:rsidRDefault="00944F05" w:rsidP="00944F05">
      <w:pPr>
        <w:suppressAutoHyphens w:val="0"/>
        <w:jc w:val="right"/>
        <w:rPr>
          <w:rFonts w:eastAsia="Calibri"/>
          <w:sz w:val="20"/>
          <w:szCs w:val="20"/>
          <w:lang w:eastAsia="en-US"/>
        </w:rPr>
      </w:pPr>
      <w:r w:rsidRPr="0067557B">
        <w:rPr>
          <w:rFonts w:eastAsia="Calibri"/>
          <w:sz w:val="20"/>
          <w:szCs w:val="20"/>
          <w:lang w:eastAsia="en-US"/>
        </w:rPr>
        <w:t xml:space="preserve">Приложение № </w:t>
      </w:r>
      <w:r w:rsidR="0067557B" w:rsidRPr="0067557B">
        <w:rPr>
          <w:rFonts w:eastAsia="Calibri"/>
          <w:sz w:val="20"/>
          <w:szCs w:val="20"/>
          <w:lang w:eastAsia="en-US"/>
        </w:rPr>
        <w:t>6</w:t>
      </w:r>
      <w:r w:rsidRPr="0067557B">
        <w:rPr>
          <w:rFonts w:eastAsia="Calibri"/>
          <w:sz w:val="20"/>
          <w:szCs w:val="20"/>
          <w:lang w:eastAsia="en-US"/>
        </w:rPr>
        <w:t xml:space="preserve"> </w:t>
      </w:r>
    </w:p>
    <w:p w:rsidR="00944F05" w:rsidRPr="0067557B" w:rsidRDefault="00944F05" w:rsidP="00944F05">
      <w:pPr>
        <w:suppressAutoHyphens w:val="0"/>
        <w:jc w:val="right"/>
        <w:rPr>
          <w:rFonts w:eastAsia="Calibri"/>
          <w:sz w:val="20"/>
          <w:szCs w:val="20"/>
          <w:lang w:eastAsia="en-US"/>
        </w:rPr>
      </w:pPr>
      <w:r w:rsidRPr="0067557B">
        <w:rPr>
          <w:rFonts w:eastAsia="Calibri"/>
          <w:sz w:val="20"/>
          <w:szCs w:val="20"/>
          <w:lang w:eastAsia="en-US"/>
        </w:rPr>
        <w:t xml:space="preserve">к Договору поставки № </w:t>
      </w:r>
      <w:r w:rsidR="00F02272" w:rsidRPr="0067557B">
        <w:rPr>
          <w:lang w:eastAsia="ru-RU"/>
        </w:rPr>
        <w:t>00000000725956180123</w:t>
      </w:r>
      <w:r w:rsidR="00562410" w:rsidRPr="0067557B">
        <w:rPr>
          <w:lang w:eastAsia="ru-RU"/>
        </w:rPr>
        <w:t>/К</w:t>
      </w:r>
      <w:proofErr w:type="gramStart"/>
      <w:r w:rsidR="00BA4C8F">
        <w:rPr>
          <w:lang w:eastAsia="ru-RU"/>
        </w:rPr>
        <w:t>2</w:t>
      </w:r>
      <w:proofErr w:type="gramEnd"/>
      <w:r w:rsidR="00562410" w:rsidRPr="0067557B">
        <w:rPr>
          <w:lang w:eastAsia="ru-RU"/>
        </w:rPr>
        <w:t>/560</w:t>
      </w:r>
    </w:p>
    <w:p w:rsidR="00944F05" w:rsidRPr="0067557B" w:rsidRDefault="00944F05" w:rsidP="00944F05">
      <w:pPr>
        <w:suppressAutoHyphens w:val="0"/>
        <w:jc w:val="right"/>
        <w:rPr>
          <w:rFonts w:eastAsia="Calibri"/>
          <w:sz w:val="20"/>
          <w:szCs w:val="20"/>
          <w:lang w:eastAsia="en-US"/>
        </w:rPr>
      </w:pPr>
      <w:r w:rsidRPr="0067557B">
        <w:rPr>
          <w:rFonts w:eastAsia="Calibri"/>
          <w:sz w:val="20"/>
          <w:szCs w:val="20"/>
          <w:lang w:eastAsia="en-US"/>
        </w:rPr>
        <w:t>от «»20</w:t>
      </w:r>
      <w:r w:rsidR="0019447D" w:rsidRPr="0067557B">
        <w:rPr>
          <w:rFonts w:eastAsia="Calibri"/>
          <w:sz w:val="20"/>
          <w:szCs w:val="20"/>
          <w:lang w:eastAsia="en-US"/>
        </w:rPr>
        <w:t xml:space="preserve">19 </w:t>
      </w:r>
      <w:r w:rsidRPr="0067557B">
        <w:rPr>
          <w:rFonts w:eastAsia="Calibri"/>
          <w:sz w:val="20"/>
          <w:szCs w:val="20"/>
          <w:lang w:eastAsia="en-US"/>
        </w:rPr>
        <w:t>года</w:t>
      </w:r>
    </w:p>
    <w:p w:rsidR="00944F05" w:rsidRPr="0067557B" w:rsidRDefault="00944F05" w:rsidP="00944F05">
      <w:pPr>
        <w:suppressAutoHyphens w:val="0"/>
        <w:jc w:val="right"/>
        <w:rPr>
          <w:rFonts w:eastAsia="Calibri"/>
          <w:sz w:val="22"/>
          <w:szCs w:val="22"/>
          <w:lang w:eastAsia="en-US"/>
        </w:rPr>
      </w:pPr>
    </w:p>
    <w:p w:rsidR="00944F05" w:rsidRPr="0067557B" w:rsidRDefault="00944F05" w:rsidP="00944F05">
      <w:pPr>
        <w:suppressAutoHyphens w:val="0"/>
        <w:jc w:val="right"/>
        <w:rPr>
          <w:rFonts w:eastAsia="Calibri"/>
          <w:sz w:val="22"/>
          <w:szCs w:val="22"/>
          <w:lang w:eastAsia="en-US"/>
        </w:rPr>
      </w:pPr>
    </w:p>
    <w:p w:rsidR="00944F05" w:rsidRPr="0067557B" w:rsidRDefault="00944F05" w:rsidP="00944F05">
      <w:pPr>
        <w:keepNext/>
        <w:suppressAutoHyphens w:val="0"/>
        <w:jc w:val="center"/>
        <w:outlineLvl w:val="1"/>
        <w:rPr>
          <w:bCs/>
          <w:sz w:val="22"/>
          <w:szCs w:val="22"/>
          <w:lang w:eastAsia="ru-RU"/>
        </w:rPr>
      </w:pPr>
      <w:r w:rsidRPr="0067557B">
        <w:rPr>
          <w:bCs/>
          <w:sz w:val="22"/>
          <w:szCs w:val="22"/>
          <w:lang w:eastAsia="ru-RU"/>
        </w:rPr>
        <w:t xml:space="preserve">г. </w:t>
      </w:r>
      <w:r w:rsidR="00D57612" w:rsidRPr="0067557B">
        <w:rPr>
          <w:bCs/>
          <w:sz w:val="22"/>
          <w:szCs w:val="22"/>
          <w:lang w:eastAsia="ru-RU"/>
        </w:rPr>
        <w:t>Волгодонск</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t>20</w:t>
      </w:r>
      <w:r w:rsidR="0019447D" w:rsidRPr="0067557B">
        <w:rPr>
          <w:bCs/>
          <w:sz w:val="22"/>
          <w:szCs w:val="22"/>
          <w:lang w:eastAsia="ru-RU"/>
        </w:rPr>
        <w:t>19</w:t>
      </w:r>
      <w:r w:rsidRPr="0067557B">
        <w:rPr>
          <w:bCs/>
          <w:sz w:val="22"/>
          <w:szCs w:val="22"/>
          <w:lang w:eastAsia="ru-RU"/>
        </w:rPr>
        <w:t xml:space="preserve"> г.</w:t>
      </w:r>
    </w:p>
    <w:p w:rsidR="00944F05" w:rsidRPr="0067557B" w:rsidRDefault="00944F05" w:rsidP="00944F05">
      <w:pPr>
        <w:suppressAutoHyphens w:val="0"/>
        <w:jc w:val="right"/>
        <w:rPr>
          <w:rFonts w:eastAsia="Calibri"/>
          <w:sz w:val="22"/>
          <w:szCs w:val="22"/>
          <w:lang w:eastAsia="en-US"/>
        </w:rPr>
      </w:pPr>
    </w:p>
    <w:p w:rsidR="00944F05" w:rsidRPr="0067557B" w:rsidRDefault="00944F05" w:rsidP="00944F05">
      <w:pPr>
        <w:suppressAutoHyphens w:val="0"/>
        <w:jc w:val="right"/>
        <w:rPr>
          <w:rFonts w:eastAsia="Calibri"/>
          <w:sz w:val="22"/>
          <w:szCs w:val="22"/>
          <w:lang w:eastAsia="en-US"/>
        </w:rPr>
      </w:pPr>
    </w:p>
    <w:p w:rsidR="00944F05" w:rsidRPr="0067557B" w:rsidRDefault="00944F05" w:rsidP="00944F05">
      <w:pPr>
        <w:ind w:firstLine="709"/>
        <w:jc w:val="center"/>
        <w:rPr>
          <w:b/>
          <w:sz w:val="22"/>
          <w:szCs w:val="22"/>
        </w:rPr>
      </w:pPr>
      <w:r w:rsidRPr="0067557B">
        <w:rPr>
          <w:rFonts w:eastAsia="Calibri"/>
          <w:b/>
          <w:sz w:val="22"/>
          <w:szCs w:val="22"/>
          <w:lang w:eastAsia="en-US"/>
        </w:rPr>
        <w:t>Требования к обеспечениям, оформляемым в виде договоров поручительства, и к поручителям</w:t>
      </w:r>
      <w:r w:rsidRPr="0067557B">
        <w:rPr>
          <w:b/>
          <w:sz w:val="22"/>
          <w:szCs w:val="22"/>
        </w:rPr>
        <w:t xml:space="preserve">, предоставляющим финансовое обеспечение договорных обязательств </w:t>
      </w:r>
      <w:proofErr w:type="spellStart"/>
      <w:r w:rsidRPr="0067557B">
        <w:rPr>
          <w:b/>
          <w:sz w:val="22"/>
          <w:szCs w:val="22"/>
        </w:rPr>
        <w:t>Госкорпорации</w:t>
      </w:r>
      <w:proofErr w:type="spellEnd"/>
      <w:r w:rsidRPr="0067557B">
        <w:rPr>
          <w:b/>
          <w:sz w:val="22"/>
          <w:szCs w:val="22"/>
        </w:rPr>
        <w:t xml:space="preserve"> «</w:t>
      </w:r>
      <w:proofErr w:type="spellStart"/>
      <w:r w:rsidRPr="0067557B">
        <w:rPr>
          <w:b/>
          <w:sz w:val="22"/>
          <w:szCs w:val="22"/>
        </w:rPr>
        <w:t>Росатом</w:t>
      </w:r>
      <w:proofErr w:type="spellEnd"/>
      <w:r w:rsidRPr="0067557B">
        <w:rPr>
          <w:b/>
          <w:sz w:val="22"/>
          <w:szCs w:val="22"/>
        </w:rPr>
        <w:t>» и ее организаций</w:t>
      </w:r>
    </w:p>
    <w:p w:rsidR="00944F05" w:rsidRPr="0067557B" w:rsidRDefault="00944F05" w:rsidP="00944F05">
      <w:pPr>
        <w:suppressAutoHyphens w:val="0"/>
        <w:jc w:val="center"/>
        <w:rPr>
          <w:rFonts w:eastAsia="Calibri"/>
          <w:sz w:val="22"/>
          <w:szCs w:val="22"/>
          <w:lang w:eastAsia="en-US"/>
        </w:rPr>
      </w:pPr>
    </w:p>
    <w:p w:rsidR="00944F05" w:rsidRPr="0067557B" w:rsidRDefault="00944F05" w:rsidP="00944F05">
      <w:pPr>
        <w:ind w:firstLine="709"/>
        <w:jc w:val="both"/>
        <w:rPr>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kern w:val="28"/>
          <w:sz w:val="22"/>
          <w:szCs w:val="22"/>
        </w:rPr>
        <w:t xml:space="preserve">От контрагентов принимаются поручительства (договоры поручительства), соответствующие требованиям, изложенными ниже, и поручителями, которые соответствуют перечисленным в настоящем приложении требованиям. </w:t>
      </w:r>
    </w:p>
    <w:p w:rsidR="00944F05" w:rsidRPr="0067557B" w:rsidRDefault="00944F05" w:rsidP="00944F05">
      <w:pPr>
        <w:pStyle w:val="af3"/>
        <w:ind w:left="426"/>
        <w:jc w:val="both"/>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 xml:space="preserve">Срок действия поручительства, предоставляемого в качестве обеспечения возврата аванса, должен превышать срок исполнения обязательств на сумму выплаченного аванса не менее чем на 60 (Шестьдесят) дней. </w:t>
      </w:r>
    </w:p>
    <w:p w:rsidR="00944F05" w:rsidRPr="0067557B" w:rsidRDefault="00944F05" w:rsidP="00944F05">
      <w:pPr>
        <w:pStyle w:val="af3"/>
        <w:ind w:left="426" w:hanging="426"/>
        <w:jc w:val="both"/>
        <w:rPr>
          <w:rFonts w:eastAsia="Arial Unicode MS"/>
          <w:sz w:val="22"/>
          <w:szCs w:val="22"/>
        </w:rPr>
      </w:pPr>
      <w:r w:rsidRPr="0067557B">
        <w:rPr>
          <w:rFonts w:eastAsia="Arial Unicode MS"/>
          <w:sz w:val="22"/>
          <w:szCs w:val="22"/>
        </w:rPr>
        <w:t>Срок действия поручительства, предоставляемого в качестве обеспечения исполнения договора, должен превышать срок исполнения обязательств по Договору, не менее чем на 60 (Шестьдесят) дней.</w:t>
      </w:r>
    </w:p>
    <w:p w:rsidR="00944F05" w:rsidRPr="0067557B" w:rsidRDefault="00944F05" w:rsidP="00944F05">
      <w:pPr>
        <w:pStyle w:val="af3"/>
        <w:ind w:left="426" w:hanging="426"/>
        <w:jc w:val="both"/>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Поручительство, предоставляемое в качестве обеспечения возврата аванса должна содержать безусловное обязательство поручителя уплатить в пользу Покупателя сумму, равную сумме выплаченного Поставщику аванса, при этом предъявление Поставщику требования  возврата аванса,  до направления требования об уплате обеспечения поручителю по договору поручительства, не требуется.</w:t>
      </w:r>
    </w:p>
    <w:p w:rsidR="00944F05" w:rsidRPr="0067557B" w:rsidRDefault="00944F05" w:rsidP="00944F05">
      <w:pPr>
        <w:jc w:val="both"/>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proofErr w:type="gramStart"/>
      <w:r w:rsidRPr="0067557B">
        <w:rPr>
          <w:rFonts w:eastAsia="Arial Unicode MS"/>
          <w:sz w:val="22"/>
          <w:szCs w:val="22"/>
        </w:rPr>
        <w:t>Поручительство, предоставляемое в качестве обеспечения исполнения договора, должно содержать безусловное обязательство поручителя уплатить в пользу Покупателя сумму, равную сумме обеспечения исполнения Договора, определяемую в соответствии с условиями пункта 3.2.</w:t>
      </w:r>
      <w:r w:rsidR="006F3224" w:rsidRPr="0067557B">
        <w:rPr>
          <w:rFonts w:eastAsia="Arial Unicode MS"/>
          <w:sz w:val="22"/>
          <w:szCs w:val="22"/>
        </w:rPr>
        <w:t>6</w:t>
      </w:r>
      <w:r w:rsidRPr="0067557B">
        <w:rPr>
          <w:rFonts w:eastAsia="Arial Unicode MS"/>
          <w:sz w:val="22"/>
          <w:szCs w:val="22"/>
        </w:rPr>
        <w:t xml:space="preserve"> Договора, в случае неисполнения или ненадлежащего исполнения Поставщиком любых обязательств по Договору, включая обязательства по уплате сумм  неустоек, штрафов, рассчитанных исходя из условий Договора, при этом предъявление претензий Поставщику до направления</w:t>
      </w:r>
      <w:proofErr w:type="gramEnd"/>
      <w:r w:rsidRPr="0067557B">
        <w:rPr>
          <w:rFonts w:eastAsia="Arial Unicode MS"/>
          <w:sz w:val="22"/>
          <w:szCs w:val="22"/>
        </w:rPr>
        <w:t xml:space="preserve"> требования об уплате обеспечения поручителю не требуется.  </w:t>
      </w:r>
    </w:p>
    <w:p w:rsidR="00944F05" w:rsidRPr="0067557B" w:rsidRDefault="00944F05" w:rsidP="00944F05">
      <w:pPr>
        <w:pStyle w:val="af3"/>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Поручительство должно содержать указание на Договор, исполнение которого оно обеспечивает, в том числе на стороны Договора, предмет Договора, цену и дату (дату заключения) Договора, а также согласие поручителя с тем, что изменения и дополнения, внесенные в Договор, не освобождают его от обязательств по поручительству.</w:t>
      </w:r>
    </w:p>
    <w:p w:rsidR="00944F05" w:rsidRPr="0067557B" w:rsidRDefault="00944F05" w:rsidP="00944F05">
      <w:pPr>
        <w:pStyle w:val="af3"/>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 xml:space="preserve"> Сумма обеспечения может быть истребована Покупателем в случае нарушения Поставщиком любого условия Договора, в частности несоблюдения любого из установленных Договором сроков.</w:t>
      </w:r>
    </w:p>
    <w:p w:rsidR="00944F05" w:rsidRPr="0067557B" w:rsidRDefault="00944F05" w:rsidP="00944F05">
      <w:pPr>
        <w:pStyle w:val="af3"/>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Для истребования суммы обеспечения Покупатель направляет поручителю письменное требование об уплате обеспечения, в котором указывает обстоятельство, факт которого влечет безусловную, безоговорочную, выплату поручителем сумм, указанных Покупателем в письменном требовании.</w:t>
      </w:r>
    </w:p>
    <w:p w:rsidR="00944F05" w:rsidRPr="0067557B" w:rsidRDefault="00944F05" w:rsidP="00944F05">
      <w:pPr>
        <w:pStyle w:val="af3"/>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 xml:space="preserve">Споры по договорам поручительства подлежат рассмотрению в Арбитражном суде </w:t>
      </w:r>
      <w:r w:rsidR="006F3224" w:rsidRPr="0067557B">
        <w:rPr>
          <w:rFonts w:eastAsia="Arial Unicode MS"/>
          <w:sz w:val="22"/>
          <w:szCs w:val="22"/>
        </w:rPr>
        <w:t>Ростовской области</w:t>
      </w:r>
      <w:r w:rsidRPr="0067557B">
        <w:rPr>
          <w:rFonts w:eastAsia="Arial Unicode MS"/>
          <w:sz w:val="22"/>
          <w:szCs w:val="22"/>
        </w:rPr>
        <w:t>. Применимым правом к поручительству является право Российской Федерации.</w:t>
      </w:r>
    </w:p>
    <w:p w:rsidR="00944F05" w:rsidRPr="0067557B" w:rsidRDefault="00944F05" w:rsidP="00944F05">
      <w:pPr>
        <w:pStyle w:val="af3"/>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В договорах поручительства не должно быть неоднозначно читаемых формулировок, противоречивых и/или не соответствующих условиям Договора, или делающих обеспечение неисполнимым или сомнительным. В случае если в договорах поручительства выявлены такие условия, Покупатель вправе не принимать обеспечение от Поставщика и тогда обеспечение считается не представленным</w:t>
      </w:r>
    </w:p>
    <w:p w:rsidR="00944F05" w:rsidRPr="0067557B" w:rsidRDefault="00944F05" w:rsidP="00944F05">
      <w:pPr>
        <w:pStyle w:val="af3"/>
        <w:ind w:left="426" w:hanging="426"/>
        <w:jc w:val="both"/>
        <w:rPr>
          <w:rFonts w:eastAsia="Arial Unicode MS"/>
          <w:sz w:val="22"/>
          <w:szCs w:val="22"/>
        </w:rPr>
      </w:pPr>
      <w:r w:rsidRPr="0067557B">
        <w:rPr>
          <w:rFonts w:eastAsia="Arial Unicode MS"/>
          <w:sz w:val="22"/>
          <w:szCs w:val="22"/>
        </w:rPr>
        <w:t>Поручитель и проект договора поручительства должны быть предварительно, письменно согласованы с Покупателем. Поставщик  примет все необходимые меры для согласования условий предоставляемого обеспечения.</w:t>
      </w:r>
    </w:p>
    <w:p w:rsidR="00944F05" w:rsidRPr="0067557B" w:rsidRDefault="00944F05" w:rsidP="00944F05">
      <w:pPr>
        <w:pStyle w:val="af3"/>
        <w:ind w:left="426" w:hanging="426"/>
        <w:jc w:val="both"/>
        <w:rPr>
          <w:sz w:val="22"/>
          <w:szCs w:val="22"/>
        </w:rPr>
      </w:pPr>
      <w:proofErr w:type="gramStart"/>
      <w:r w:rsidRPr="0067557B">
        <w:rPr>
          <w:sz w:val="22"/>
          <w:szCs w:val="22"/>
        </w:rPr>
        <w:t xml:space="preserve">При этом Покупатель имеет право потребовать замены предоставленного обеспечения в виде поручительства, а Поставщик обязан удовлетворить соответствующее требование Покупателя в случае, если после предоставления оригинала обеспечения Поставщиком выявится несоответствие поручителя, выдавшего обеспечение, требованиям, размещенным на официальном сайте закупок атомной отрасли </w:t>
      </w:r>
      <w:hyperlink r:id="rId30" w:history="1">
        <w:r w:rsidRPr="0067557B">
          <w:rPr>
            <w:sz w:val="22"/>
            <w:szCs w:val="22"/>
          </w:rPr>
          <w:t>www.zakupki.rosatom.ru</w:t>
        </w:r>
      </w:hyperlink>
      <w:r w:rsidRPr="0067557B">
        <w:rPr>
          <w:sz w:val="22"/>
          <w:szCs w:val="22"/>
        </w:rPr>
        <w:t xml:space="preserve"> в разделе «Документы/Нормативные документы по закупочной деятельности атомной отрасли/Требования к поручителям и гарантам, банкам-партнерам</w:t>
      </w:r>
      <w:proofErr w:type="gramEnd"/>
      <w:r w:rsidRPr="0067557B">
        <w:rPr>
          <w:sz w:val="22"/>
          <w:szCs w:val="22"/>
        </w:rPr>
        <w:t>, опорным банкам» и/или критериям, на основании</w:t>
      </w:r>
      <w:r w:rsidRPr="0067557B">
        <w:rPr>
          <w:rFonts w:eastAsiaTheme="minorEastAsia"/>
          <w:sz w:val="32"/>
          <w:szCs w:val="32"/>
          <w:lang w:eastAsia="ru-RU"/>
        </w:rPr>
        <w:t xml:space="preserve"> </w:t>
      </w:r>
      <w:r w:rsidRPr="0067557B">
        <w:rPr>
          <w:sz w:val="22"/>
          <w:szCs w:val="22"/>
        </w:rPr>
        <w:t>которых поручитель ранее был согласован и/или оригинал договора поручительства не соответствует согласованному с Покупателем проекту.</w:t>
      </w:r>
    </w:p>
    <w:p w:rsidR="00944F05" w:rsidRPr="0067557B" w:rsidRDefault="00944F05" w:rsidP="00944F05">
      <w:pPr>
        <w:pStyle w:val="af3"/>
        <w:ind w:left="426" w:hanging="426"/>
        <w:jc w:val="both"/>
        <w:rPr>
          <w:sz w:val="22"/>
          <w:szCs w:val="22"/>
        </w:rPr>
      </w:pPr>
    </w:p>
    <w:p w:rsidR="00944F05" w:rsidRPr="0067557B" w:rsidRDefault="00944F05" w:rsidP="00C83FB3">
      <w:pPr>
        <w:pStyle w:val="af3"/>
        <w:numPr>
          <w:ilvl w:val="0"/>
          <w:numId w:val="26"/>
        </w:numPr>
        <w:ind w:left="426" w:hanging="426"/>
        <w:jc w:val="both"/>
        <w:rPr>
          <w:sz w:val="22"/>
          <w:szCs w:val="22"/>
        </w:rPr>
      </w:pPr>
      <w:r w:rsidRPr="0067557B">
        <w:rPr>
          <w:sz w:val="22"/>
          <w:szCs w:val="22"/>
        </w:rPr>
        <w:t>В случае</w:t>
      </w:r>
      <w:proofErr w:type="gramStart"/>
      <w:r w:rsidRPr="0067557B">
        <w:rPr>
          <w:sz w:val="22"/>
          <w:szCs w:val="22"/>
        </w:rPr>
        <w:t>,</w:t>
      </w:r>
      <w:proofErr w:type="gramEnd"/>
      <w:r w:rsidRPr="0067557B">
        <w:rPr>
          <w:sz w:val="22"/>
          <w:szCs w:val="22"/>
        </w:rPr>
        <w:t xml:space="preserve"> если Поставщик является организацией </w:t>
      </w:r>
      <w:proofErr w:type="spellStart"/>
      <w:r w:rsidRPr="0067557B">
        <w:rPr>
          <w:sz w:val="22"/>
          <w:szCs w:val="22"/>
        </w:rPr>
        <w:t>Госкорпорации</w:t>
      </w:r>
      <w:proofErr w:type="spellEnd"/>
      <w:r w:rsidRPr="0067557B">
        <w:rPr>
          <w:sz w:val="22"/>
          <w:szCs w:val="22"/>
        </w:rPr>
        <w:t xml:space="preserve"> «</w:t>
      </w:r>
      <w:proofErr w:type="spellStart"/>
      <w:r w:rsidRPr="0067557B">
        <w:rPr>
          <w:sz w:val="22"/>
          <w:szCs w:val="22"/>
        </w:rPr>
        <w:t>Росатом</w:t>
      </w:r>
      <w:proofErr w:type="spellEnd"/>
      <w:r w:rsidRPr="0067557B">
        <w:rPr>
          <w:sz w:val="22"/>
          <w:szCs w:val="22"/>
        </w:rPr>
        <w:t xml:space="preserve">», текст договора поручительства должен соответствовать типовой форме договора поручительства, утвержденной приказом </w:t>
      </w:r>
      <w:proofErr w:type="spellStart"/>
      <w:r w:rsidRPr="0067557B">
        <w:rPr>
          <w:sz w:val="22"/>
          <w:szCs w:val="22"/>
        </w:rPr>
        <w:t>Госкорпорации</w:t>
      </w:r>
      <w:proofErr w:type="spellEnd"/>
      <w:r w:rsidRPr="0067557B">
        <w:rPr>
          <w:sz w:val="22"/>
          <w:szCs w:val="22"/>
        </w:rPr>
        <w:t xml:space="preserve"> «</w:t>
      </w:r>
      <w:proofErr w:type="spellStart"/>
      <w:r w:rsidRPr="0067557B">
        <w:rPr>
          <w:sz w:val="22"/>
          <w:szCs w:val="22"/>
        </w:rPr>
        <w:t>Росатом</w:t>
      </w:r>
      <w:proofErr w:type="spellEnd"/>
      <w:r w:rsidRPr="0067557B">
        <w:rPr>
          <w:sz w:val="22"/>
          <w:szCs w:val="22"/>
        </w:rPr>
        <w:t>».</w:t>
      </w:r>
    </w:p>
    <w:p w:rsidR="00944F05" w:rsidRPr="0067557B" w:rsidRDefault="00944F05" w:rsidP="00944F05">
      <w:pPr>
        <w:pStyle w:val="af3"/>
        <w:ind w:left="426" w:hanging="426"/>
        <w:jc w:val="both"/>
        <w:rPr>
          <w:rFonts w:eastAsia="Arial Unicode MS"/>
          <w:sz w:val="22"/>
          <w:szCs w:val="22"/>
        </w:rPr>
      </w:pPr>
    </w:p>
    <w:p w:rsidR="00944F05" w:rsidRPr="0067557B" w:rsidRDefault="00944F05" w:rsidP="00C83FB3">
      <w:pPr>
        <w:pStyle w:val="af3"/>
        <w:numPr>
          <w:ilvl w:val="0"/>
          <w:numId w:val="26"/>
        </w:numPr>
        <w:tabs>
          <w:tab w:val="left" w:pos="1134"/>
        </w:tabs>
        <w:ind w:left="426" w:hanging="426"/>
        <w:jc w:val="both"/>
        <w:rPr>
          <w:rFonts w:eastAsia="Arial Unicode MS"/>
          <w:sz w:val="22"/>
          <w:szCs w:val="22"/>
        </w:rPr>
      </w:pPr>
      <w:r w:rsidRPr="0067557B">
        <w:rPr>
          <w:rFonts w:eastAsia="Arial Unicode MS"/>
          <w:sz w:val="22"/>
          <w:szCs w:val="22"/>
        </w:rPr>
        <w:t xml:space="preserve">Платежи по поручительствам должны </w:t>
      </w:r>
      <w:proofErr w:type="gramStart"/>
      <w:r w:rsidRPr="0067557B">
        <w:rPr>
          <w:rFonts w:eastAsia="Arial Unicode MS"/>
          <w:sz w:val="22"/>
          <w:szCs w:val="22"/>
        </w:rPr>
        <w:t>быть</w:t>
      </w:r>
      <w:proofErr w:type="gramEnd"/>
      <w:r w:rsidRPr="0067557B">
        <w:rPr>
          <w:rFonts w:eastAsia="Arial Unicode MS"/>
          <w:sz w:val="22"/>
          <w:szCs w:val="22"/>
        </w:rPr>
        <w:t xml:space="preserve"> безусловно осуществлены поручителем в течение 5 (пяти) рабочих дней с даты получения письменного требования бенефициара (Покупателя), при этом снижение суммы выплаты по поручительству, выданному в качестве обеспечения исполнения Договора не допускается. Датой надлежащего исполнения поручителем своих обязательств по банковской гарантии является дата зачисления денежных средств на расчетный счет Покупателя.</w:t>
      </w:r>
    </w:p>
    <w:p w:rsidR="00944F05" w:rsidRPr="0067557B" w:rsidRDefault="00944F05" w:rsidP="00944F05">
      <w:pPr>
        <w:tabs>
          <w:tab w:val="left" w:pos="1134"/>
        </w:tabs>
        <w:ind w:left="426" w:hanging="426"/>
        <w:jc w:val="both"/>
        <w:rPr>
          <w:rFonts w:eastAsia="Arial Unicode MS"/>
          <w:sz w:val="22"/>
          <w:szCs w:val="22"/>
        </w:rPr>
      </w:pPr>
      <w:r w:rsidRPr="0067557B">
        <w:rPr>
          <w:rFonts w:eastAsia="Arial Unicode MS"/>
          <w:sz w:val="22"/>
          <w:szCs w:val="22"/>
        </w:rPr>
        <w:t>В случае</w:t>
      </w:r>
      <w:proofErr w:type="gramStart"/>
      <w:r w:rsidRPr="0067557B">
        <w:rPr>
          <w:rFonts w:eastAsia="Arial Unicode MS"/>
          <w:sz w:val="22"/>
          <w:szCs w:val="22"/>
        </w:rPr>
        <w:t>,</w:t>
      </w:r>
      <w:proofErr w:type="gramEnd"/>
      <w:r w:rsidRPr="0067557B">
        <w:rPr>
          <w:rFonts w:eastAsia="Arial Unicode MS"/>
          <w:sz w:val="22"/>
          <w:szCs w:val="22"/>
        </w:rPr>
        <w:t xml:space="preserve"> если валютой Договора является валюта, отличная от российского рубля, поручитель исполняет требование по договору поручительства одним из двух способов: </w:t>
      </w:r>
    </w:p>
    <w:p w:rsidR="00944F05" w:rsidRPr="0067557B" w:rsidRDefault="00944F05" w:rsidP="00944F05">
      <w:pPr>
        <w:pStyle w:val="af3"/>
        <w:tabs>
          <w:tab w:val="left" w:pos="1134"/>
        </w:tabs>
        <w:ind w:left="426" w:hanging="426"/>
        <w:jc w:val="both"/>
        <w:rPr>
          <w:rFonts w:eastAsia="Arial Unicode MS"/>
          <w:sz w:val="22"/>
          <w:szCs w:val="22"/>
        </w:rPr>
      </w:pPr>
      <w:r w:rsidRPr="0067557B">
        <w:rPr>
          <w:rFonts w:eastAsia="Arial Unicode MS"/>
          <w:sz w:val="22"/>
          <w:szCs w:val="22"/>
        </w:rPr>
        <w:t>- в валюте Договор</w:t>
      </w:r>
      <w:proofErr w:type="gramStart"/>
      <w:r w:rsidRPr="0067557B">
        <w:rPr>
          <w:rFonts w:eastAsia="Arial Unicode MS"/>
          <w:sz w:val="22"/>
          <w:szCs w:val="22"/>
        </w:rPr>
        <w:t>а</w:t>
      </w:r>
      <w:r w:rsidR="006F3224" w:rsidRPr="0067557B">
        <w:rPr>
          <w:rFonts w:eastAsia="Arial Unicode MS"/>
          <w:sz w:val="22"/>
          <w:szCs w:val="22"/>
        </w:rPr>
        <w:t>(</w:t>
      </w:r>
      <w:proofErr w:type="gramEnd"/>
      <w:r w:rsidR="006F3224" w:rsidRPr="0067557B">
        <w:rPr>
          <w:rFonts w:eastAsia="Arial Unicode MS"/>
          <w:sz w:val="22"/>
          <w:szCs w:val="22"/>
        </w:rPr>
        <w:t>если поручитель не является резидентом РФ)</w:t>
      </w:r>
      <w:r w:rsidRPr="0067557B">
        <w:rPr>
          <w:rFonts w:eastAsia="Arial Unicode MS"/>
          <w:sz w:val="22"/>
          <w:szCs w:val="22"/>
        </w:rPr>
        <w:t>;</w:t>
      </w:r>
    </w:p>
    <w:p w:rsidR="00944F05" w:rsidRPr="0067557B" w:rsidRDefault="00944F05" w:rsidP="00944F05">
      <w:pPr>
        <w:pStyle w:val="af3"/>
        <w:tabs>
          <w:tab w:val="left" w:pos="1134"/>
        </w:tabs>
        <w:ind w:left="426" w:hanging="426"/>
        <w:jc w:val="both"/>
        <w:rPr>
          <w:rFonts w:eastAsia="Arial Unicode MS"/>
          <w:sz w:val="22"/>
          <w:szCs w:val="22"/>
        </w:rPr>
      </w:pPr>
      <w:r w:rsidRPr="0067557B">
        <w:rPr>
          <w:rFonts w:eastAsia="Arial Unicode MS"/>
          <w:sz w:val="22"/>
          <w:szCs w:val="22"/>
        </w:rPr>
        <w:t xml:space="preserve">- в валюте платежа, при этом для пересчета валюты Договора в валюту платежа применяется курс валюты Договора к валюте платежа, официально установленный Центральным банком Российской Федерации на дату перечисления авансового платежа - для поручительств, выданных в качестве обеспечения возврата аванса, на дату исполнения требования - для поручительств, выданных в качестве обеспечения исполнения Договора. </w:t>
      </w:r>
    </w:p>
    <w:p w:rsidR="00944F05" w:rsidRPr="0067557B" w:rsidRDefault="00944F05" w:rsidP="00944F05">
      <w:pPr>
        <w:tabs>
          <w:tab w:val="left" w:pos="1134"/>
        </w:tabs>
        <w:jc w:val="both"/>
        <w:rPr>
          <w:rFonts w:eastAsia="Arial Unicode MS"/>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r w:rsidRPr="0067557B">
        <w:rPr>
          <w:rFonts w:eastAsia="Arial Unicode MS"/>
          <w:sz w:val="22"/>
          <w:szCs w:val="22"/>
        </w:rPr>
        <w:t xml:space="preserve">Все расходы по договорам поручительства,  в том числе, </w:t>
      </w:r>
      <w:proofErr w:type="gramStart"/>
      <w:r w:rsidRPr="0067557B">
        <w:rPr>
          <w:rFonts w:eastAsia="Arial Unicode MS"/>
          <w:sz w:val="22"/>
          <w:szCs w:val="22"/>
        </w:rPr>
        <w:t>но</w:t>
      </w:r>
      <w:proofErr w:type="gramEnd"/>
      <w:r w:rsidRPr="0067557B">
        <w:rPr>
          <w:rFonts w:eastAsia="Arial Unicode MS"/>
          <w:sz w:val="22"/>
          <w:szCs w:val="22"/>
        </w:rPr>
        <w:t xml:space="preserve"> не ограничиваясь, комиссии по выпуску, обслуживанию, внесению изменений, продлению, независимо от территориального места возникновения, оплачиваются Поставщиком. </w:t>
      </w:r>
      <w:proofErr w:type="gramStart"/>
      <w:r w:rsidRPr="0067557B">
        <w:rPr>
          <w:rFonts w:eastAsia="Arial Unicode MS"/>
          <w:sz w:val="22"/>
          <w:szCs w:val="22"/>
        </w:rPr>
        <w:t>Поставщик обязан за свой счет привести договоры поручительства в соответствие с требованиями Договора в случае, если Поставщик предоставит Покупателю договоры поручительства не соответствующие требованиям Договора, и/или выданные поручителем договоры поручительства не согласованы Покупателем, а также предоставить новые договоры поручительства – в случае нарушения/продления сроков исполнения обязательств по Договору/изменения каких-либо условий Договора, если таковые не будут обеспечиваться ранее предоставленными</w:t>
      </w:r>
      <w:proofErr w:type="gramEnd"/>
      <w:r w:rsidRPr="0067557B">
        <w:rPr>
          <w:rFonts w:eastAsia="Arial Unicode MS"/>
          <w:sz w:val="22"/>
          <w:szCs w:val="22"/>
        </w:rPr>
        <w:t xml:space="preserve">  договорами поручительства.</w:t>
      </w:r>
    </w:p>
    <w:p w:rsidR="00944F05" w:rsidRPr="0067557B" w:rsidRDefault="00944F05" w:rsidP="00944F05">
      <w:pPr>
        <w:ind w:left="426" w:hanging="426"/>
        <w:jc w:val="both"/>
        <w:rPr>
          <w:sz w:val="22"/>
          <w:szCs w:val="22"/>
        </w:rPr>
      </w:pPr>
    </w:p>
    <w:p w:rsidR="00944F05" w:rsidRPr="0067557B" w:rsidRDefault="00944F05" w:rsidP="00C83FB3">
      <w:pPr>
        <w:pStyle w:val="af3"/>
        <w:numPr>
          <w:ilvl w:val="0"/>
          <w:numId w:val="26"/>
        </w:numPr>
        <w:ind w:left="426" w:hanging="426"/>
        <w:jc w:val="both"/>
        <w:rPr>
          <w:rFonts w:eastAsia="Arial Unicode MS"/>
          <w:sz w:val="22"/>
          <w:szCs w:val="22"/>
        </w:rPr>
      </w:pPr>
      <w:proofErr w:type="gramStart"/>
      <w:r w:rsidRPr="0067557B">
        <w:rPr>
          <w:sz w:val="22"/>
          <w:szCs w:val="22"/>
        </w:rPr>
        <w:t xml:space="preserve">Поручительства принимаются от лиц (юридические лица, государство в лице органов власти государства, субъекты федерации, муниципальные образования и т.д.) с действующим долгосрочным кредитным рейтингом в иностранной или национальной валюте, присвоенным одним из международных рейтинговых агентств </w:t>
      </w:r>
      <w:proofErr w:type="spellStart"/>
      <w:r w:rsidRPr="0067557B">
        <w:rPr>
          <w:sz w:val="22"/>
          <w:szCs w:val="22"/>
        </w:rPr>
        <w:t>Standard</w:t>
      </w:r>
      <w:proofErr w:type="spellEnd"/>
      <w:r w:rsidRPr="0067557B">
        <w:rPr>
          <w:sz w:val="22"/>
          <w:szCs w:val="22"/>
        </w:rPr>
        <w:t xml:space="preserve"> &amp; </w:t>
      </w:r>
      <w:proofErr w:type="spellStart"/>
      <w:r w:rsidRPr="0067557B">
        <w:rPr>
          <w:sz w:val="22"/>
          <w:szCs w:val="22"/>
        </w:rPr>
        <w:t>Poor’s</w:t>
      </w:r>
      <w:proofErr w:type="spellEnd"/>
      <w:r w:rsidRPr="0067557B">
        <w:rPr>
          <w:sz w:val="22"/>
          <w:szCs w:val="22"/>
        </w:rPr>
        <w:t xml:space="preserve"> (www.standardandpoors.com), </w:t>
      </w:r>
      <w:proofErr w:type="spellStart"/>
      <w:r w:rsidRPr="0067557B">
        <w:rPr>
          <w:sz w:val="22"/>
          <w:szCs w:val="22"/>
        </w:rPr>
        <w:t>Moody’s</w:t>
      </w:r>
      <w:proofErr w:type="spellEnd"/>
      <w:r w:rsidRPr="0067557B">
        <w:rPr>
          <w:sz w:val="22"/>
          <w:szCs w:val="22"/>
        </w:rPr>
        <w:t xml:space="preserve"> </w:t>
      </w:r>
      <w:proofErr w:type="spellStart"/>
      <w:r w:rsidRPr="0067557B">
        <w:rPr>
          <w:sz w:val="22"/>
          <w:szCs w:val="22"/>
        </w:rPr>
        <w:t>Investors</w:t>
      </w:r>
      <w:proofErr w:type="spellEnd"/>
      <w:r w:rsidRPr="0067557B">
        <w:rPr>
          <w:sz w:val="22"/>
          <w:szCs w:val="22"/>
        </w:rPr>
        <w:t xml:space="preserve"> Service (www.moodys.com) или </w:t>
      </w:r>
      <w:proofErr w:type="spellStart"/>
      <w:r w:rsidRPr="0067557B">
        <w:rPr>
          <w:sz w:val="22"/>
          <w:szCs w:val="22"/>
        </w:rPr>
        <w:t>Fitch</w:t>
      </w:r>
      <w:proofErr w:type="spellEnd"/>
      <w:r w:rsidRPr="0067557B">
        <w:rPr>
          <w:sz w:val="22"/>
          <w:szCs w:val="22"/>
        </w:rPr>
        <w:t xml:space="preserve"> </w:t>
      </w:r>
      <w:proofErr w:type="spellStart"/>
      <w:r w:rsidRPr="0067557B">
        <w:rPr>
          <w:sz w:val="22"/>
          <w:szCs w:val="22"/>
        </w:rPr>
        <w:t>Ratings</w:t>
      </w:r>
      <w:proofErr w:type="spellEnd"/>
      <w:r w:rsidRPr="0067557B">
        <w:rPr>
          <w:sz w:val="22"/>
          <w:szCs w:val="22"/>
        </w:rPr>
        <w:t xml:space="preserve"> (www.fitchratings.com) на уровне суверенного кредитного рейтинга Российской</w:t>
      </w:r>
      <w:proofErr w:type="gramEnd"/>
      <w:r w:rsidRPr="0067557B">
        <w:rPr>
          <w:sz w:val="22"/>
          <w:szCs w:val="22"/>
        </w:rPr>
        <w:t xml:space="preserve"> Федерации, присвоенного по международной шкале соответствующего агентства (</w:t>
      </w:r>
      <w:proofErr w:type="spellStart"/>
      <w:r w:rsidRPr="0067557B">
        <w:rPr>
          <w:sz w:val="22"/>
          <w:szCs w:val="22"/>
        </w:rPr>
        <w:t>Standard</w:t>
      </w:r>
      <w:proofErr w:type="spellEnd"/>
      <w:r w:rsidRPr="0067557B">
        <w:rPr>
          <w:sz w:val="22"/>
          <w:szCs w:val="22"/>
        </w:rPr>
        <w:t xml:space="preserve"> &amp; </w:t>
      </w:r>
      <w:proofErr w:type="spellStart"/>
      <w:r w:rsidRPr="0067557B">
        <w:rPr>
          <w:sz w:val="22"/>
          <w:szCs w:val="22"/>
        </w:rPr>
        <w:t>Poor’s</w:t>
      </w:r>
      <w:proofErr w:type="spellEnd"/>
      <w:r w:rsidRPr="0067557B">
        <w:rPr>
          <w:sz w:val="22"/>
          <w:szCs w:val="22"/>
        </w:rPr>
        <w:t xml:space="preserve">, </w:t>
      </w:r>
      <w:proofErr w:type="spellStart"/>
      <w:r w:rsidRPr="0067557B">
        <w:rPr>
          <w:sz w:val="22"/>
          <w:szCs w:val="22"/>
        </w:rPr>
        <w:t>Fitch</w:t>
      </w:r>
      <w:proofErr w:type="spellEnd"/>
      <w:r w:rsidRPr="0067557B">
        <w:rPr>
          <w:sz w:val="22"/>
          <w:szCs w:val="22"/>
        </w:rPr>
        <w:t xml:space="preserve"> </w:t>
      </w:r>
      <w:proofErr w:type="spellStart"/>
      <w:r w:rsidRPr="0067557B">
        <w:rPr>
          <w:sz w:val="22"/>
          <w:szCs w:val="22"/>
        </w:rPr>
        <w:t>Ratings</w:t>
      </w:r>
      <w:proofErr w:type="spellEnd"/>
      <w:r w:rsidRPr="0067557B">
        <w:rPr>
          <w:sz w:val="22"/>
          <w:szCs w:val="22"/>
        </w:rPr>
        <w:t xml:space="preserve">, </w:t>
      </w:r>
      <w:proofErr w:type="spellStart"/>
      <w:r w:rsidRPr="0067557B">
        <w:rPr>
          <w:sz w:val="22"/>
          <w:szCs w:val="22"/>
        </w:rPr>
        <w:t>Moody’s</w:t>
      </w:r>
      <w:proofErr w:type="spellEnd"/>
      <w:r w:rsidRPr="0067557B">
        <w:rPr>
          <w:sz w:val="22"/>
          <w:szCs w:val="22"/>
        </w:rPr>
        <w:t xml:space="preserve"> </w:t>
      </w:r>
      <w:proofErr w:type="spellStart"/>
      <w:r w:rsidRPr="0067557B">
        <w:rPr>
          <w:sz w:val="22"/>
          <w:szCs w:val="22"/>
        </w:rPr>
        <w:t>Investors</w:t>
      </w:r>
      <w:proofErr w:type="spellEnd"/>
      <w:r w:rsidRPr="0067557B">
        <w:rPr>
          <w:sz w:val="22"/>
          <w:szCs w:val="22"/>
        </w:rPr>
        <w:t xml:space="preserve"> Service). Указанные рейтинги должны быть действительными и не должны находиться в состоянии «отозван» или «приостановлен». </w:t>
      </w:r>
    </w:p>
    <w:p w:rsidR="00944F05" w:rsidRPr="0067557B" w:rsidRDefault="00944F05" w:rsidP="00944F05">
      <w:pPr>
        <w:ind w:left="426" w:hanging="426"/>
        <w:jc w:val="both"/>
        <w:rPr>
          <w:sz w:val="22"/>
          <w:szCs w:val="22"/>
        </w:rPr>
      </w:pPr>
      <w:r w:rsidRPr="0067557B">
        <w:rPr>
          <w:sz w:val="22"/>
          <w:szCs w:val="22"/>
        </w:rPr>
        <w:t>При налич</w:t>
      </w:r>
      <w:proofErr w:type="gramStart"/>
      <w:r w:rsidRPr="0067557B">
        <w:rPr>
          <w:sz w:val="22"/>
          <w:szCs w:val="22"/>
        </w:rPr>
        <w:t>ии у о</w:t>
      </w:r>
      <w:proofErr w:type="gramEnd"/>
      <w:r w:rsidRPr="0067557B">
        <w:rPr>
          <w:sz w:val="22"/>
          <w:szCs w:val="22"/>
        </w:rPr>
        <w:t xml:space="preserve">дного поручителя рейтингов от двух и более рейтинговых агентств в целях расчета принимается более высокий из рейтингов, присвоенный указанными рейтинговыми агентствами. </w:t>
      </w:r>
    </w:p>
    <w:p w:rsidR="00944F05" w:rsidRPr="0067557B" w:rsidRDefault="00944F05" w:rsidP="00944F05">
      <w:pPr>
        <w:ind w:left="426" w:hanging="426"/>
        <w:jc w:val="both"/>
        <w:rPr>
          <w:sz w:val="22"/>
          <w:szCs w:val="22"/>
        </w:rPr>
      </w:pPr>
      <w:r w:rsidRPr="0067557B">
        <w:rPr>
          <w:sz w:val="22"/>
          <w:szCs w:val="22"/>
        </w:rPr>
        <w:t>При различном уровне кредитного рейтинга у одного поручителя в национальной и иностранной валюте в целях расчета принимается более высокий из рейтингов, присвоенный данным рейтинговым агентством.</w:t>
      </w:r>
    </w:p>
    <w:p w:rsidR="00944F05" w:rsidRPr="0067557B" w:rsidRDefault="00944F05" w:rsidP="00944F05">
      <w:pPr>
        <w:ind w:left="426" w:hanging="426"/>
        <w:jc w:val="both"/>
        <w:rPr>
          <w:sz w:val="22"/>
          <w:szCs w:val="22"/>
        </w:rPr>
      </w:pPr>
      <w:r w:rsidRPr="0067557B">
        <w:rPr>
          <w:sz w:val="22"/>
          <w:szCs w:val="22"/>
        </w:rPr>
        <w:t>Срок действия поручительства должен превышать срок основного обязательства, в обеспечение которого оно выдается, не менее чем на 60 (шестьдесят) дней.</w:t>
      </w:r>
    </w:p>
    <w:p w:rsidR="00944F05" w:rsidRPr="0067557B" w:rsidRDefault="00944F05" w:rsidP="00944F05">
      <w:pPr>
        <w:ind w:left="426" w:hanging="426"/>
        <w:jc w:val="both"/>
        <w:rPr>
          <w:sz w:val="22"/>
          <w:szCs w:val="22"/>
        </w:rPr>
      </w:pPr>
      <w:r w:rsidRPr="0067557B">
        <w:rPr>
          <w:sz w:val="22"/>
          <w:szCs w:val="22"/>
        </w:rPr>
        <w:t xml:space="preserve">Поручительства принимаются в рамках свободных лимитов, установленных на поручителей </w:t>
      </w:r>
      <w:proofErr w:type="spellStart"/>
      <w:r w:rsidRPr="0067557B">
        <w:rPr>
          <w:sz w:val="22"/>
          <w:szCs w:val="22"/>
        </w:rPr>
        <w:t>Госкорпорацией</w:t>
      </w:r>
      <w:proofErr w:type="spellEnd"/>
      <w:r w:rsidRPr="0067557B">
        <w:rPr>
          <w:sz w:val="22"/>
          <w:szCs w:val="22"/>
        </w:rPr>
        <w:t xml:space="preserve"> «</w:t>
      </w:r>
      <w:proofErr w:type="spellStart"/>
      <w:r w:rsidRPr="0067557B">
        <w:rPr>
          <w:sz w:val="22"/>
          <w:szCs w:val="22"/>
        </w:rPr>
        <w:t>Росатом</w:t>
      </w:r>
      <w:proofErr w:type="spellEnd"/>
      <w:r w:rsidRPr="0067557B">
        <w:rPr>
          <w:sz w:val="22"/>
          <w:szCs w:val="22"/>
        </w:rPr>
        <w:t xml:space="preserve">» и действующих на дату получения обеспечения. </w:t>
      </w:r>
    </w:p>
    <w:p w:rsidR="00944F05" w:rsidRPr="0067557B" w:rsidRDefault="00944F05" w:rsidP="00944F05">
      <w:pPr>
        <w:ind w:left="426" w:hanging="426"/>
        <w:jc w:val="both"/>
        <w:rPr>
          <w:sz w:val="22"/>
          <w:szCs w:val="22"/>
        </w:rPr>
      </w:pPr>
    </w:p>
    <w:p w:rsidR="00944F05" w:rsidRPr="0067557B" w:rsidRDefault="00944F05" w:rsidP="00944F05">
      <w:pPr>
        <w:ind w:left="426" w:hanging="426"/>
        <w:jc w:val="both"/>
        <w:rPr>
          <w:sz w:val="22"/>
          <w:szCs w:val="22"/>
        </w:rPr>
      </w:pPr>
      <w:r w:rsidRPr="0067557B">
        <w:rPr>
          <w:sz w:val="22"/>
          <w:szCs w:val="22"/>
        </w:rPr>
        <w:t>7. Договор</w:t>
      </w:r>
      <w:r w:rsidRPr="0067557B">
        <w:rPr>
          <w:spacing w:val="-21"/>
          <w:sz w:val="22"/>
          <w:szCs w:val="22"/>
        </w:rPr>
        <w:t xml:space="preserve"> </w:t>
      </w:r>
      <w:r w:rsidRPr="0067557B">
        <w:rPr>
          <w:sz w:val="22"/>
          <w:szCs w:val="22"/>
        </w:rPr>
        <w:t>поручительства предоставляется с</w:t>
      </w:r>
      <w:r w:rsidRPr="0067557B">
        <w:rPr>
          <w:spacing w:val="-39"/>
          <w:sz w:val="22"/>
          <w:szCs w:val="22"/>
        </w:rPr>
        <w:t xml:space="preserve"> </w:t>
      </w:r>
      <w:r w:rsidRPr="0067557B">
        <w:rPr>
          <w:sz w:val="22"/>
          <w:szCs w:val="22"/>
        </w:rPr>
        <w:t>подписью</w:t>
      </w:r>
      <w:r w:rsidRPr="0067557B">
        <w:rPr>
          <w:spacing w:val="-19"/>
          <w:sz w:val="22"/>
          <w:szCs w:val="22"/>
        </w:rPr>
        <w:t xml:space="preserve"> </w:t>
      </w:r>
      <w:r w:rsidRPr="0067557B">
        <w:rPr>
          <w:w w:val="106"/>
          <w:sz w:val="22"/>
          <w:szCs w:val="22"/>
        </w:rPr>
        <w:t>уполномоченного</w:t>
      </w:r>
      <w:r w:rsidRPr="0067557B">
        <w:rPr>
          <w:sz w:val="22"/>
          <w:szCs w:val="22"/>
        </w:rPr>
        <w:t xml:space="preserve"> </w:t>
      </w:r>
      <w:r w:rsidRPr="0067557B">
        <w:rPr>
          <w:w w:val="106"/>
          <w:sz w:val="22"/>
          <w:szCs w:val="22"/>
        </w:rPr>
        <w:t>лица</w:t>
      </w:r>
      <w:r w:rsidRPr="0067557B">
        <w:rPr>
          <w:sz w:val="22"/>
          <w:szCs w:val="22"/>
        </w:rPr>
        <w:t xml:space="preserve"> поручителя и печатью поручителя, при этом</w:t>
      </w:r>
      <w:r w:rsidRPr="0067557B">
        <w:rPr>
          <w:spacing w:val="29"/>
          <w:sz w:val="22"/>
          <w:szCs w:val="22"/>
        </w:rPr>
        <w:t xml:space="preserve"> </w:t>
      </w:r>
      <w:r w:rsidRPr="0067557B">
        <w:rPr>
          <w:sz w:val="22"/>
          <w:szCs w:val="22"/>
        </w:rPr>
        <w:t>обеспечению в</w:t>
      </w:r>
      <w:r w:rsidRPr="0067557B">
        <w:rPr>
          <w:spacing w:val="33"/>
          <w:sz w:val="22"/>
          <w:szCs w:val="22"/>
        </w:rPr>
        <w:t xml:space="preserve"> </w:t>
      </w:r>
      <w:r w:rsidRPr="0067557B">
        <w:rPr>
          <w:sz w:val="22"/>
          <w:szCs w:val="22"/>
        </w:rPr>
        <w:t xml:space="preserve">обязательном </w:t>
      </w:r>
      <w:r w:rsidRPr="0067557B">
        <w:rPr>
          <w:w w:val="105"/>
          <w:sz w:val="22"/>
          <w:szCs w:val="22"/>
        </w:rPr>
        <w:t xml:space="preserve">порядке </w:t>
      </w:r>
      <w:r w:rsidRPr="0067557B">
        <w:rPr>
          <w:sz w:val="22"/>
          <w:szCs w:val="22"/>
        </w:rPr>
        <w:t>прилагаются</w:t>
      </w:r>
      <w:r w:rsidRPr="0067557B">
        <w:rPr>
          <w:spacing w:val="4"/>
          <w:sz w:val="22"/>
          <w:szCs w:val="22"/>
        </w:rPr>
        <w:t xml:space="preserve"> </w:t>
      </w:r>
      <w:r w:rsidRPr="0067557B">
        <w:rPr>
          <w:sz w:val="22"/>
          <w:szCs w:val="22"/>
        </w:rPr>
        <w:t xml:space="preserve">следующие документы, </w:t>
      </w:r>
      <w:r w:rsidRPr="0067557B">
        <w:rPr>
          <w:w w:val="104"/>
          <w:sz w:val="22"/>
          <w:szCs w:val="22"/>
        </w:rPr>
        <w:t xml:space="preserve">подтверждающие </w:t>
      </w:r>
      <w:r w:rsidRPr="0067557B">
        <w:rPr>
          <w:sz w:val="22"/>
          <w:szCs w:val="22"/>
        </w:rPr>
        <w:t xml:space="preserve">полномочия </w:t>
      </w:r>
      <w:r w:rsidRPr="0067557B">
        <w:rPr>
          <w:w w:val="105"/>
          <w:sz w:val="22"/>
          <w:szCs w:val="22"/>
        </w:rPr>
        <w:t xml:space="preserve">лица, </w:t>
      </w:r>
      <w:r w:rsidRPr="0067557B">
        <w:rPr>
          <w:sz w:val="22"/>
          <w:szCs w:val="22"/>
        </w:rPr>
        <w:t>подписавшего</w:t>
      </w:r>
      <w:r w:rsidRPr="0067557B">
        <w:rPr>
          <w:spacing w:val="57"/>
          <w:sz w:val="22"/>
          <w:szCs w:val="22"/>
        </w:rPr>
        <w:t xml:space="preserve"> </w:t>
      </w:r>
      <w:r w:rsidRPr="0067557B">
        <w:rPr>
          <w:w w:val="105"/>
          <w:sz w:val="22"/>
          <w:szCs w:val="22"/>
        </w:rPr>
        <w:t>обеспечение:</w:t>
      </w:r>
    </w:p>
    <w:p w:rsidR="00944F05" w:rsidRPr="0067557B" w:rsidRDefault="00944F05" w:rsidP="00944F05">
      <w:pPr>
        <w:tabs>
          <w:tab w:val="left" w:pos="709"/>
          <w:tab w:val="left" w:pos="3100"/>
          <w:tab w:val="left" w:pos="3980"/>
          <w:tab w:val="left" w:pos="5640"/>
          <w:tab w:val="left" w:pos="7480"/>
        </w:tabs>
        <w:spacing w:before="17"/>
        <w:ind w:left="426" w:hanging="426"/>
        <w:jc w:val="both"/>
        <w:rPr>
          <w:sz w:val="22"/>
          <w:szCs w:val="22"/>
        </w:rPr>
      </w:pPr>
      <w:r w:rsidRPr="0067557B">
        <w:rPr>
          <w:w w:val="106"/>
          <w:sz w:val="22"/>
          <w:szCs w:val="22"/>
        </w:rPr>
        <w:t>- заверенные уполномоченным лицо</w:t>
      </w:r>
      <w:r w:rsidRPr="0067557B">
        <w:rPr>
          <w:spacing w:val="-17"/>
          <w:w w:val="105"/>
          <w:sz w:val="22"/>
          <w:szCs w:val="22"/>
        </w:rPr>
        <w:t>м</w:t>
      </w:r>
      <w:r w:rsidRPr="0067557B">
        <w:rPr>
          <w:spacing w:val="-1"/>
          <w:sz w:val="22"/>
          <w:szCs w:val="22"/>
        </w:rPr>
        <w:t xml:space="preserve"> </w:t>
      </w:r>
      <w:r w:rsidRPr="0067557B">
        <w:rPr>
          <w:w w:val="107"/>
          <w:sz w:val="22"/>
          <w:szCs w:val="22"/>
        </w:rPr>
        <w:t xml:space="preserve">поручителя </w:t>
      </w:r>
      <w:r w:rsidRPr="0067557B">
        <w:rPr>
          <w:w w:val="110"/>
          <w:sz w:val="22"/>
          <w:szCs w:val="22"/>
        </w:rPr>
        <w:t xml:space="preserve">или </w:t>
      </w:r>
      <w:r w:rsidRPr="0067557B">
        <w:rPr>
          <w:sz w:val="22"/>
          <w:szCs w:val="22"/>
        </w:rPr>
        <w:t>нотариально</w:t>
      </w:r>
      <w:r w:rsidRPr="0067557B">
        <w:rPr>
          <w:spacing w:val="-8"/>
          <w:sz w:val="22"/>
          <w:szCs w:val="22"/>
        </w:rPr>
        <w:t xml:space="preserve"> </w:t>
      </w:r>
      <w:r w:rsidRPr="0067557B">
        <w:rPr>
          <w:sz w:val="22"/>
          <w:szCs w:val="22"/>
        </w:rPr>
        <w:t>з</w:t>
      </w:r>
      <w:r w:rsidRPr="0067557B">
        <w:rPr>
          <w:spacing w:val="15"/>
          <w:sz w:val="22"/>
          <w:szCs w:val="22"/>
        </w:rPr>
        <w:t>а</w:t>
      </w:r>
      <w:r w:rsidRPr="0067557B">
        <w:rPr>
          <w:w w:val="109"/>
          <w:sz w:val="22"/>
          <w:szCs w:val="22"/>
        </w:rPr>
        <w:t>веренные</w:t>
      </w:r>
      <w:r w:rsidRPr="0067557B">
        <w:rPr>
          <w:sz w:val="22"/>
          <w:szCs w:val="22"/>
        </w:rPr>
        <w:t xml:space="preserve"> копии действующих</w:t>
      </w:r>
      <w:r w:rsidRPr="0067557B">
        <w:rPr>
          <w:spacing w:val="-3"/>
          <w:sz w:val="22"/>
          <w:szCs w:val="22"/>
        </w:rPr>
        <w:t xml:space="preserve"> </w:t>
      </w:r>
      <w:r w:rsidRPr="0067557B">
        <w:rPr>
          <w:w w:val="105"/>
          <w:sz w:val="22"/>
          <w:szCs w:val="22"/>
        </w:rPr>
        <w:t>учредительных</w:t>
      </w:r>
      <w:r w:rsidRPr="0067557B">
        <w:rPr>
          <w:sz w:val="22"/>
          <w:szCs w:val="22"/>
        </w:rPr>
        <w:t xml:space="preserve"> </w:t>
      </w:r>
      <w:r w:rsidRPr="0067557B">
        <w:rPr>
          <w:w w:val="105"/>
          <w:sz w:val="22"/>
          <w:szCs w:val="22"/>
        </w:rPr>
        <w:t xml:space="preserve">документов </w:t>
      </w:r>
      <w:r w:rsidRPr="0067557B">
        <w:rPr>
          <w:sz w:val="22"/>
          <w:szCs w:val="22"/>
        </w:rPr>
        <w:t>поручителя</w:t>
      </w:r>
      <w:r w:rsidRPr="0067557B">
        <w:rPr>
          <w:w w:val="103"/>
          <w:sz w:val="22"/>
          <w:szCs w:val="22"/>
        </w:rPr>
        <w:t>;</w:t>
      </w:r>
    </w:p>
    <w:p w:rsidR="00944F05" w:rsidRPr="0067557B" w:rsidRDefault="00944F05" w:rsidP="00944F05">
      <w:pPr>
        <w:spacing w:before="9"/>
        <w:ind w:left="426" w:hanging="426"/>
        <w:jc w:val="both"/>
        <w:rPr>
          <w:sz w:val="22"/>
          <w:szCs w:val="22"/>
        </w:rPr>
      </w:pPr>
      <w:r w:rsidRPr="0067557B">
        <w:rPr>
          <w:sz w:val="22"/>
          <w:szCs w:val="22"/>
        </w:rPr>
        <w:t xml:space="preserve">- заверенная </w:t>
      </w:r>
      <w:r w:rsidRPr="0067557B">
        <w:rPr>
          <w:w w:val="104"/>
          <w:sz w:val="22"/>
          <w:szCs w:val="22"/>
        </w:rPr>
        <w:t>уполномоченным</w:t>
      </w:r>
      <w:r w:rsidRPr="0067557B">
        <w:rPr>
          <w:spacing w:val="7"/>
          <w:w w:val="104"/>
          <w:sz w:val="22"/>
          <w:szCs w:val="22"/>
        </w:rPr>
        <w:t xml:space="preserve"> </w:t>
      </w:r>
      <w:r w:rsidRPr="0067557B">
        <w:rPr>
          <w:sz w:val="22"/>
          <w:szCs w:val="22"/>
        </w:rPr>
        <w:t>лицом</w:t>
      </w:r>
      <w:r w:rsidRPr="0067557B">
        <w:rPr>
          <w:spacing w:val="45"/>
          <w:sz w:val="22"/>
          <w:szCs w:val="22"/>
        </w:rPr>
        <w:t xml:space="preserve"> </w:t>
      </w:r>
      <w:r w:rsidRPr="0067557B">
        <w:rPr>
          <w:w w:val="104"/>
          <w:sz w:val="22"/>
          <w:szCs w:val="22"/>
        </w:rPr>
        <w:t>поручител</w:t>
      </w:r>
      <w:r w:rsidRPr="0067557B">
        <w:rPr>
          <w:spacing w:val="-17"/>
          <w:w w:val="104"/>
          <w:sz w:val="22"/>
          <w:szCs w:val="22"/>
        </w:rPr>
        <w:t>я</w:t>
      </w:r>
      <w:r w:rsidRPr="0067557B">
        <w:rPr>
          <w:sz w:val="22"/>
          <w:szCs w:val="22"/>
        </w:rPr>
        <w:t xml:space="preserve"> </w:t>
      </w:r>
      <w:r w:rsidRPr="0067557B">
        <w:rPr>
          <w:w w:val="105"/>
          <w:sz w:val="22"/>
          <w:szCs w:val="22"/>
        </w:rPr>
        <w:t xml:space="preserve">копия </w:t>
      </w:r>
      <w:r w:rsidRPr="0067557B">
        <w:rPr>
          <w:sz w:val="22"/>
          <w:szCs w:val="22"/>
        </w:rPr>
        <w:t>решения</w:t>
      </w:r>
      <w:r w:rsidRPr="0067557B">
        <w:rPr>
          <w:spacing w:val="24"/>
          <w:sz w:val="22"/>
          <w:szCs w:val="22"/>
        </w:rPr>
        <w:t xml:space="preserve"> </w:t>
      </w:r>
      <w:r w:rsidRPr="0067557B">
        <w:rPr>
          <w:sz w:val="22"/>
          <w:szCs w:val="22"/>
        </w:rPr>
        <w:t>(выписки</w:t>
      </w:r>
      <w:r w:rsidRPr="0067557B">
        <w:rPr>
          <w:spacing w:val="54"/>
          <w:sz w:val="22"/>
          <w:szCs w:val="22"/>
        </w:rPr>
        <w:t xml:space="preserve"> </w:t>
      </w:r>
      <w:r w:rsidRPr="0067557B">
        <w:rPr>
          <w:sz w:val="22"/>
          <w:szCs w:val="22"/>
        </w:rPr>
        <w:t>из</w:t>
      </w:r>
      <w:r w:rsidRPr="0067557B">
        <w:rPr>
          <w:spacing w:val="5"/>
          <w:sz w:val="22"/>
          <w:szCs w:val="22"/>
        </w:rPr>
        <w:t xml:space="preserve"> </w:t>
      </w:r>
      <w:r w:rsidRPr="0067557B">
        <w:rPr>
          <w:sz w:val="22"/>
          <w:szCs w:val="22"/>
        </w:rPr>
        <w:t>протокола)</w:t>
      </w:r>
      <w:r w:rsidRPr="0067557B">
        <w:rPr>
          <w:spacing w:val="45"/>
          <w:sz w:val="22"/>
          <w:szCs w:val="22"/>
        </w:rPr>
        <w:t xml:space="preserve"> </w:t>
      </w:r>
      <w:r w:rsidRPr="0067557B">
        <w:rPr>
          <w:w w:val="105"/>
          <w:sz w:val="22"/>
          <w:szCs w:val="22"/>
        </w:rPr>
        <w:t>уполномоченного</w:t>
      </w:r>
      <w:r w:rsidRPr="0067557B">
        <w:rPr>
          <w:spacing w:val="-6"/>
          <w:w w:val="105"/>
          <w:sz w:val="22"/>
          <w:szCs w:val="22"/>
        </w:rPr>
        <w:t xml:space="preserve"> </w:t>
      </w:r>
      <w:r w:rsidRPr="0067557B">
        <w:rPr>
          <w:sz w:val="22"/>
          <w:szCs w:val="22"/>
        </w:rPr>
        <w:t>органа</w:t>
      </w:r>
      <w:r w:rsidRPr="0067557B">
        <w:rPr>
          <w:spacing w:val="17"/>
          <w:sz w:val="22"/>
          <w:szCs w:val="22"/>
        </w:rPr>
        <w:t xml:space="preserve"> </w:t>
      </w:r>
      <w:r w:rsidRPr="0067557B">
        <w:rPr>
          <w:w w:val="105"/>
          <w:sz w:val="22"/>
          <w:szCs w:val="22"/>
        </w:rPr>
        <w:t>управления</w:t>
      </w:r>
      <w:r w:rsidRPr="0067557B">
        <w:rPr>
          <w:spacing w:val="13"/>
          <w:w w:val="105"/>
          <w:sz w:val="22"/>
          <w:szCs w:val="22"/>
        </w:rPr>
        <w:t xml:space="preserve"> </w:t>
      </w:r>
      <w:r w:rsidRPr="0067557B">
        <w:rPr>
          <w:w w:val="105"/>
          <w:sz w:val="22"/>
          <w:szCs w:val="22"/>
        </w:rPr>
        <w:t xml:space="preserve">поручителя </w:t>
      </w:r>
      <w:r w:rsidRPr="0067557B">
        <w:rPr>
          <w:sz w:val="22"/>
          <w:szCs w:val="22"/>
        </w:rPr>
        <w:t>об</w:t>
      </w:r>
      <w:r w:rsidRPr="0067557B">
        <w:rPr>
          <w:spacing w:val="56"/>
          <w:sz w:val="22"/>
          <w:szCs w:val="22"/>
        </w:rPr>
        <w:t xml:space="preserve"> </w:t>
      </w:r>
      <w:r w:rsidRPr="0067557B">
        <w:rPr>
          <w:sz w:val="22"/>
          <w:szCs w:val="22"/>
        </w:rPr>
        <w:t xml:space="preserve">избрании </w:t>
      </w:r>
      <w:r w:rsidRPr="0067557B">
        <w:rPr>
          <w:w w:val="101"/>
          <w:sz w:val="22"/>
          <w:szCs w:val="22"/>
        </w:rPr>
        <w:t>единоличного</w:t>
      </w:r>
      <w:r w:rsidRPr="0067557B">
        <w:rPr>
          <w:spacing w:val="28"/>
          <w:sz w:val="22"/>
          <w:szCs w:val="22"/>
        </w:rPr>
        <w:t xml:space="preserve"> </w:t>
      </w:r>
      <w:r w:rsidRPr="0067557B">
        <w:rPr>
          <w:w w:val="105"/>
          <w:sz w:val="22"/>
          <w:szCs w:val="22"/>
        </w:rPr>
        <w:t>исполнительного</w:t>
      </w:r>
      <w:r w:rsidRPr="0067557B">
        <w:rPr>
          <w:spacing w:val="22"/>
          <w:w w:val="105"/>
          <w:sz w:val="22"/>
          <w:szCs w:val="22"/>
        </w:rPr>
        <w:t xml:space="preserve"> </w:t>
      </w:r>
      <w:r w:rsidRPr="0067557B">
        <w:rPr>
          <w:sz w:val="22"/>
          <w:szCs w:val="22"/>
        </w:rPr>
        <w:t>органа (в</w:t>
      </w:r>
      <w:r w:rsidRPr="0067557B">
        <w:rPr>
          <w:spacing w:val="46"/>
          <w:sz w:val="22"/>
          <w:szCs w:val="22"/>
        </w:rPr>
        <w:t xml:space="preserve"> </w:t>
      </w:r>
      <w:r w:rsidRPr="0067557B">
        <w:rPr>
          <w:w w:val="106"/>
          <w:sz w:val="22"/>
          <w:szCs w:val="22"/>
        </w:rPr>
        <w:t xml:space="preserve">случае </w:t>
      </w:r>
      <w:r w:rsidRPr="0067557B">
        <w:rPr>
          <w:sz w:val="22"/>
          <w:szCs w:val="22"/>
        </w:rPr>
        <w:t>если</w:t>
      </w:r>
      <w:r w:rsidRPr="0067557B">
        <w:rPr>
          <w:spacing w:val="23"/>
          <w:sz w:val="22"/>
          <w:szCs w:val="22"/>
        </w:rPr>
        <w:t xml:space="preserve"> </w:t>
      </w:r>
      <w:r w:rsidRPr="0067557B">
        <w:rPr>
          <w:sz w:val="22"/>
          <w:szCs w:val="22"/>
        </w:rPr>
        <w:t>поручительство</w:t>
      </w:r>
      <w:r w:rsidRPr="0067557B">
        <w:rPr>
          <w:spacing w:val="54"/>
          <w:sz w:val="22"/>
          <w:szCs w:val="22"/>
        </w:rPr>
        <w:t xml:space="preserve"> </w:t>
      </w:r>
      <w:r w:rsidRPr="0067557B">
        <w:rPr>
          <w:sz w:val="22"/>
          <w:szCs w:val="22"/>
        </w:rPr>
        <w:t>подписано</w:t>
      </w:r>
      <w:r w:rsidRPr="0067557B">
        <w:rPr>
          <w:spacing w:val="48"/>
          <w:sz w:val="22"/>
          <w:szCs w:val="22"/>
        </w:rPr>
        <w:t xml:space="preserve"> </w:t>
      </w:r>
      <w:r w:rsidRPr="0067557B">
        <w:rPr>
          <w:w w:val="104"/>
          <w:sz w:val="22"/>
          <w:szCs w:val="22"/>
        </w:rPr>
        <w:t xml:space="preserve">единоличным </w:t>
      </w:r>
      <w:r w:rsidRPr="0067557B">
        <w:rPr>
          <w:sz w:val="22"/>
          <w:szCs w:val="22"/>
        </w:rPr>
        <w:t xml:space="preserve">исполнительным </w:t>
      </w:r>
      <w:r w:rsidRPr="0067557B">
        <w:rPr>
          <w:spacing w:val="3"/>
          <w:sz w:val="22"/>
          <w:szCs w:val="22"/>
        </w:rPr>
        <w:t xml:space="preserve"> </w:t>
      </w:r>
      <w:r w:rsidRPr="0067557B">
        <w:rPr>
          <w:sz w:val="22"/>
          <w:szCs w:val="22"/>
        </w:rPr>
        <w:t>органом</w:t>
      </w:r>
      <w:r w:rsidRPr="0067557B">
        <w:rPr>
          <w:spacing w:val="37"/>
          <w:sz w:val="22"/>
          <w:szCs w:val="22"/>
        </w:rPr>
        <w:t xml:space="preserve"> </w:t>
      </w:r>
      <w:r w:rsidRPr="0067557B">
        <w:rPr>
          <w:sz w:val="22"/>
          <w:szCs w:val="22"/>
        </w:rPr>
        <w:t>поручителя</w:t>
      </w:r>
      <w:r w:rsidRPr="0067557B">
        <w:rPr>
          <w:w w:val="105"/>
          <w:sz w:val="22"/>
          <w:szCs w:val="22"/>
        </w:rPr>
        <w:t>)</w:t>
      </w:r>
      <w:r w:rsidRPr="0067557B">
        <w:rPr>
          <w:w w:val="104"/>
          <w:sz w:val="22"/>
          <w:szCs w:val="22"/>
        </w:rPr>
        <w:t>;</w:t>
      </w:r>
    </w:p>
    <w:p w:rsidR="00944F05" w:rsidRPr="0067557B" w:rsidRDefault="00944F05" w:rsidP="00944F05">
      <w:pPr>
        <w:spacing w:before="1"/>
        <w:ind w:left="426" w:hanging="426"/>
        <w:jc w:val="both"/>
        <w:rPr>
          <w:spacing w:val="9"/>
          <w:sz w:val="22"/>
          <w:szCs w:val="22"/>
        </w:rPr>
      </w:pPr>
      <w:proofErr w:type="gramStart"/>
      <w:r w:rsidRPr="0067557B">
        <w:rPr>
          <w:sz w:val="22"/>
          <w:szCs w:val="22"/>
        </w:rPr>
        <w:lastRenderedPageBreak/>
        <w:t>- подлинник или</w:t>
      </w:r>
      <w:r w:rsidRPr="0067557B">
        <w:rPr>
          <w:spacing w:val="9"/>
          <w:sz w:val="22"/>
          <w:szCs w:val="22"/>
        </w:rPr>
        <w:t xml:space="preserve"> </w:t>
      </w:r>
      <w:r w:rsidRPr="0067557B">
        <w:rPr>
          <w:sz w:val="22"/>
          <w:szCs w:val="22"/>
        </w:rPr>
        <w:t>копия  доверенности,</w:t>
      </w:r>
      <w:r w:rsidRPr="0067557B">
        <w:rPr>
          <w:spacing w:val="40"/>
          <w:sz w:val="22"/>
          <w:szCs w:val="22"/>
        </w:rPr>
        <w:t xml:space="preserve"> </w:t>
      </w:r>
      <w:r w:rsidRPr="0067557B">
        <w:rPr>
          <w:sz w:val="22"/>
          <w:szCs w:val="22"/>
        </w:rPr>
        <w:t xml:space="preserve">заверенная </w:t>
      </w:r>
      <w:r w:rsidRPr="0067557B">
        <w:rPr>
          <w:spacing w:val="31"/>
          <w:sz w:val="22"/>
          <w:szCs w:val="22"/>
        </w:rPr>
        <w:t xml:space="preserve"> </w:t>
      </w:r>
      <w:r w:rsidRPr="0067557B">
        <w:rPr>
          <w:sz w:val="22"/>
          <w:szCs w:val="22"/>
        </w:rPr>
        <w:t xml:space="preserve">лицом, </w:t>
      </w:r>
      <w:r w:rsidRPr="0067557B">
        <w:rPr>
          <w:spacing w:val="12"/>
          <w:sz w:val="22"/>
          <w:szCs w:val="22"/>
        </w:rPr>
        <w:t xml:space="preserve"> </w:t>
      </w:r>
      <w:r w:rsidRPr="0067557B">
        <w:rPr>
          <w:sz w:val="22"/>
          <w:szCs w:val="22"/>
        </w:rPr>
        <w:t xml:space="preserve">ее </w:t>
      </w:r>
      <w:r w:rsidRPr="0067557B">
        <w:rPr>
          <w:spacing w:val="1"/>
          <w:sz w:val="22"/>
          <w:szCs w:val="22"/>
        </w:rPr>
        <w:t xml:space="preserve"> </w:t>
      </w:r>
      <w:r w:rsidRPr="0067557B">
        <w:rPr>
          <w:sz w:val="22"/>
          <w:szCs w:val="22"/>
        </w:rPr>
        <w:t xml:space="preserve">выдавшим, </w:t>
      </w:r>
      <w:r w:rsidRPr="0067557B">
        <w:rPr>
          <w:spacing w:val="18"/>
          <w:sz w:val="22"/>
          <w:szCs w:val="22"/>
        </w:rPr>
        <w:t xml:space="preserve"> </w:t>
      </w:r>
      <w:r w:rsidRPr="0067557B">
        <w:rPr>
          <w:w w:val="104"/>
          <w:sz w:val="22"/>
          <w:szCs w:val="22"/>
        </w:rPr>
        <w:t xml:space="preserve">или </w:t>
      </w:r>
      <w:r w:rsidRPr="0067557B">
        <w:rPr>
          <w:sz w:val="22"/>
          <w:szCs w:val="22"/>
        </w:rPr>
        <w:t>нотариально,</w:t>
      </w:r>
      <w:r w:rsidRPr="0067557B">
        <w:rPr>
          <w:spacing w:val="51"/>
          <w:sz w:val="22"/>
          <w:szCs w:val="22"/>
        </w:rPr>
        <w:t xml:space="preserve"> </w:t>
      </w:r>
      <w:r w:rsidRPr="0067557B">
        <w:rPr>
          <w:sz w:val="22"/>
          <w:szCs w:val="22"/>
        </w:rPr>
        <w:t>на</w:t>
      </w:r>
      <w:r w:rsidRPr="0067557B">
        <w:rPr>
          <w:spacing w:val="12"/>
          <w:sz w:val="22"/>
          <w:szCs w:val="22"/>
        </w:rPr>
        <w:t xml:space="preserve"> </w:t>
      </w:r>
      <w:r w:rsidRPr="0067557B">
        <w:rPr>
          <w:sz w:val="22"/>
          <w:szCs w:val="22"/>
        </w:rPr>
        <w:t>лицо,</w:t>
      </w:r>
      <w:r w:rsidRPr="0067557B">
        <w:rPr>
          <w:spacing w:val="24"/>
          <w:sz w:val="22"/>
          <w:szCs w:val="22"/>
        </w:rPr>
        <w:t xml:space="preserve"> </w:t>
      </w:r>
      <w:r w:rsidRPr="0067557B">
        <w:rPr>
          <w:sz w:val="22"/>
          <w:szCs w:val="22"/>
        </w:rPr>
        <w:t>действующее</w:t>
      </w:r>
      <w:r w:rsidRPr="0067557B">
        <w:rPr>
          <w:spacing w:val="55"/>
          <w:sz w:val="22"/>
          <w:szCs w:val="22"/>
        </w:rPr>
        <w:t xml:space="preserve"> </w:t>
      </w:r>
      <w:r w:rsidRPr="0067557B">
        <w:rPr>
          <w:sz w:val="22"/>
          <w:szCs w:val="22"/>
        </w:rPr>
        <w:t>от</w:t>
      </w:r>
      <w:r w:rsidRPr="0067557B">
        <w:rPr>
          <w:spacing w:val="21"/>
          <w:sz w:val="22"/>
          <w:szCs w:val="22"/>
        </w:rPr>
        <w:t xml:space="preserve"> </w:t>
      </w:r>
      <w:r w:rsidRPr="0067557B">
        <w:rPr>
          <w:sz w:val="22"/>
          <w:szCs w:val="22"/>
        </w:rPr>
        <w:t>имени</w:t>
      </w:r>
      <w:r w:rsidRPr="0067557B">
        <w:rPr>
          <w:spacing w:val="38"/>
          <w:sz w:val="22"/>
          <w:szCs w:val="22"/>
        </w:rPr>
        <w:t xml:space="preserve"> </w:t>
      </w:r>
      <w:r w:rsidRPr="0067557B">
        <w:rPr>
          <w:sz w:val="22"/>
          <w:szCs w:val="22"/>
        </w:rPr>
        <w:t>поручителя</w:t>
      </w:r>
      <w:r w:rsidRPr="0067557B">
        <w:rPr>
          <w:w w:val="105"/>
          <w:sz w:val="22"/>
          <w:szCs w:val="22"/>
        </w:rPr>
        <w:t>,</w:t>
      </w:r>
      <w:r w:rsidRPr="0067557B">
        <w:rPr>
          <w:spacing w:val="-13"/>
          <w:w w:val="105"/>
          <w:sz w:val="22"/>
          <w:szCs w:val="22"/>
        </w:rPr>
        <w:t xml:space="preserve"> </w:t>
      </w:r>
      <w:r w:rsidRPr="0067557B">
        <w:rPr>
          <w:w w:val="107"/>
          <w:sz w:val="22"/>
          <w:szCs w:val="22"/>
        </w:rPr>
        <w:t xml:space="preserve">либо </w:t>
      </w:r>
      <w:r w:rsidRPr="0067557B">
        <w:rPr>
          <w:sz w:val="22"/>
          <w:szCs w:val="22"/>
        </w:rPr>
        <w:t xml:space="preserve">заверенный отделом кадров </w:t>
      </w:r>
      <w:r w:rsidRPr="0067557B">
        <w:rPr>
          <w:spacing w:val="33"/>
          <w:sz w:val="22"/>
          <w:szCs w:val="22"/>
        </w:rPr>
        <w:t>или лицом</w:t>
      </w:r>
      <w:r w:rsidRPr="0067557B">
        <w:rPr>
          <w:sz w:val="22"/>
          <w:szCs w:val="22"/>
        </w:rPr>
        <w:t xml:space="preserve">, </w:t>
      </w:r>
      <w:r w:rsidRPr="0067557B">
        <w:rPr>
          <w:spacing w:val="5"/>
          <w:sz w:val="22"/>
          <w:szCs w:val="22"/>
        </w:rPr>
        <w:t xml:space="preserve"> </w:t>
      </w:r>
      <w:r w:rsidRPr="0067557B">
        <w:rPr>
          <w:sz w:val="22"/>
          <w:szCs w:val="22"/>
        </w:rPr>
        <w:t>его</w:t>
      </w:r>
      <w:r w:rsidRPr="0067557B">
        <w:rPr>
          <w:spacing w:val="50"/>
          <w:sz w:val="22"/>
          <w:szCs w:val="22"/>
        </w:rPr>
        <w:t xml:space="preserve"> </w:t>
      </w:r>
      <w:r w:rsidRPr="0067557B">
        <w:rPr>
          <w:sz w:val="22"/>
          <w:szCs w:val="22"/>
        </w:rPr>
        <w:t xml:space="preserve">подписавшим, </w:t>
      </w:r>
      <w:r w:rsidRPr="0067557B">
        <w:rPr>
          <w:spacing w:val="27"/>
          <w:sz w:val="22"/>
          <w:szCs w:val="22"/>
        </w:rPr>
        <w:t xml:space="preserve"> </w:t>
      </w:r>
      <w:r w:rsidRPr="0067557B">
        <w:rPr>
          <w:sz w:val="22"/>
          <w:szCs w:val="22"/>
        </w:rPr>
        <w:t xml:space="preserve">приказ о </w:t>
      </w:r>
      <w:r w:rsidRPr="0067557B">
        <w:rPr>
          <w:w w:val="104"/>
          <w:sz w:val="22"/>
          <w:szCs w:val="22"/>
        </w:rPr>
        <w:t xml:space="preserve">назначении </w:t>
      </w:r>
      <w:r w:rsidRPr="0067557B">
        <w:rPr>
          <w:sz w:val="22"/>
          <w:szCs w:val="22"/>
        </w:rPr>
        <w:t>лица,</w:t>
      </w:r>
      <w:r w:rsidRPr="0067557B">
        <w:rPr>
          <w:spacing w:val="22"/>
          <w:sz w:val="22"/>
          <w:szCs w:val="22"/>
        </w:rPr>
        <w:t xml:space="preserve"> </w:t>
      </w:r>
      <w:r w:rsidRPr="0067557B">
        <w:rPr>
          <w:sz w:val="22"/>
          <w:szCs w:val="22"/>
        </w:rPr>
        <w:t>выполняющего функции</w:t>
      </w:r>
      <w:r w:rsidRPr="0067557B">
        <w:rPr>
          <w:spacing w:val="33"/>
          <w:sz w:val="22"/>
          <w:szCs w:val="22"/>
        </w:rPr>
        <w:t xml:space="preserve"> </w:t>
      </w:r>
      <w:r w:rsidRPr="0067557B">
        <w:rPr>
          <w:w w:val="105"/>
          <w:sz w:val="22"/>
          <w:szCs w:val="22"/>
        </w:rPr>
        <w:t xml:space="preserve">единоличного </w:t>
      </w:r>
      <w:r w:rsidRPr="0067557B">
        <w:rPr>
          <w:sz w:val="22"/>
          <w:szCs w:val="22"/>
        </w:rPr>
        <w:t xml:space="preserve">исполнительного </w:t>
      </w:r>
      <w:r w:rsidRPr="0067557B">
        <w:rPr>
          <w:spacing w:val="10"/>
          <w:sz w:val="22"/>
          <w:szCs w:val="22"/>
        </w:rPr>
        <w:t xml:space="preserve"> </w:t>
      </w:r>
      <w:r w:rsidRPr="0067557B">
        <w:rPr>
          <w:sz w:val="22"/>
          <w:szCs w:val="22"/>
        </w:rPr>
        <w:t>органа</w:t>
      </w:r>
      <w:r w:rsidRPr="0067557B">
        <w:rPr>
          <w:spacing w:val="33"/>
          <w:sz w:val="22"/>
          <w:szCs w:val="22"/>
        </w:rPr>
        <w:t xml:space="preserve"> </w:t>
      </w:r>
      <w:r w:rsidRPr="0067557B">
        <w:rPr>
          <w:w w:val="106"/>
          <w:sz w:val="22"/>
          <w:szCs w:val="22"/>
        </w:rPr>
        <w:t xml:space="preserve">данного </w:t>
      </w:r>
      <w:r w:rsidRPr="0067557B">
        <w:rPr>
          <w:sz w:val="22"/>
          <w:szCs w:val="22"/>
        </w:rPr>
        <w:t>общества.</w:t>
      </w:r>
      <w:r w:rsidRPr="0067557B">
        <w:rPr>
          <w:spacing w:val="9"/>
          <w:sz w:val="22"/>
          <w:szCs w:val="22"/>
        </w:rPr>
        <w:t xml:space="preserve"> </w:t>
      </w:r>
      <w:proofErr w:type="gramEnd"/>
    </w:p>
    <w:p w:rsidR="00944F05" w:rsidRPr="0067557B" w:rsidRDefault="00944F05" w:rsidP="00944F05">
      <w:pPr>
        <w:spacing w:before="1"/>
        <w:ind w:left="426" w:hanging="426"/>
        <w:jc w:val="both"/>
        <w:rPr>
          <w:sz w:val="22"/>
          <w:szCs w:val="22"/>
        </w:rPr>
      </w:pPr>
      <w:proofErr w:type="gramStart"/>
      <w:r w:rsidRPr="0067557B">
        <w:rPr>
          <w:spacing w:val="9"/>
          <w:sz w:val="22"/>
          <w:szCs w:val="22"/>
        </w:rPr>
        <w:t xml:space="preserve">В </w:t>
      </w:r>
      <w:r w:rsidRPr="0067557B">
        <w:rPr>
          <w:sz w:val="22"/>
          <w:szCs w:val="22"/>
        </w:rPr>
        <w:t>случае</w:t>
      </w:r>
      <w:r w:rsidRPr="0067557B">
        <w:rPr>
          <w:spacing w:val="53"/>
          <w:sz w:val="22"/>
          <w:szCs w:val="22"/>
        </w:rPr>
        <w:t xml:space="preserve"> </w:t>
      </w:r>
      <w:r w:rsidRPr="0067557B">
        <w:rPr>
          <w:sz w:val="22"/>
          <w:szCs w:val="22"/>
        </w:rPr>
        <w:t>если</w:t>
      </w:r>
      <w:r w:rsidRPr="0067557B">
        <w:rPr>
          <w:spacing w:val="41"/>
          <w:sz w:val="22"/>
          <w:szCs w:val="22"/>
        </w:rPr>
        <w:t xml:space="preserve"> </w:t>
      </w:r>
      <w:r w:rsidRPr="0067557B">
        <w:rPr>
          <w:sz w:val="22"/>
          <w:szCs w:val="22"/>
        </w:rPr>
        <w:t>в</w:t>
      </w:r>
      <w:r w:rsidRPr="0067557B">
        <w:rPr>
          <w:spacing w:val="-8"/>
          <w:sz w:val="22"/>
          <w:szCs w:val="22"/>
        </w:rPr>
        <w:t xml:space="preserve"> </w:t>
      </w:r>
      <w:r w:rsidRPr="0067557B">
        <w:rPr>
          <w:w w:val="107"/>
          <w:sz w:val="22"/>
          <w:szCs w:val="22"/>
        </w:rPr>
        <w:t>доверенности</w:t>
      </w:r>
      <w:r w:rsidRPr="0067557B">
        <w:rPr>
          <w:spacing w:val="23"/>
          <w:w w:val="107"/>
          <w:sz w:val="22"/>
          <w:szCs w:val="22"/>
        </w:rPr>
        <w:t xml:space="preserve"> </w:t>
      </w:r>
      <w:r w:rsidRPr="0067557B">
        <w:rPr>
          <w:sz w:val="22"/>
          <w:szCs w:val="22"/>
        </w:rPr>
        <w:t>на</w:t>
      </w:r>
      <w:r w:rsidRPr="0067557B">
        <w:rPr>
          <w:spacing w:val="37"/>
          <w:sz w:val="22"/>
          <w:szCs w:val="22"/>
        </w:rPr>
        <w:t xml:space="preserve"> </w:t>
      </w:r>
      <w:r w:rsidRPr="0067557B">
        <w:rPr>
          <w:sz w:val="22"/>
          <w:szCs w:val="22"/>
        </w:rPr>
        <w:t>право</w:t>
      </w:r>
      <w:r w:rsidRPr="0067557B">
        <w:rPr>
          <w:spacing w:val="40"/>
          <w:sz w:val="22"/>
          <w:szCs w:val="22"/>
        </w:rPr>
        <w:t xml:space="preserve"> </w:t>
      </w:r>
      <w:r w:rsidRPr="0067557B">
        <w:rPr>
          <w:sz w:val="22"/>
          <w:szCs w:val="22"/>
        </w:rPr>
        <w:t>подписи</w:t>
      </w:r>
      <w:r w:rsidRPr="0067557B">
        <w:rPr>
          <w:spacing w:val="57"/>
          <w:sz w:val="22"/>
          <w:szCs w:val="22"/>
        </w:rPr>
        <w:t xml:space="preserve"> </w:t>
      </w:r>
      <w:r w:rsidRPr="0067557B">
        <w:rPr>
          <w:w w:val="105"/>
          <w:sz w:val="22"/>
          <w:szCs w:val="22"/>
        </w:rPr>
        <w:t>обеспечения</w:t>
      </w:r>
      <w:r w:rsidRPr="0067557B">
        <w:rPr>
          <w:spacing w:val="41"/>
          <w:w w:val="105"/>
          <w:sz w:val="22"/>
          <w:szCs w:val="22"/>
        </w:rPr>
        <w:t xml:space="preserve"> </w:t>
      </w:r>
      <w:r w:rsidRPr="0067557B">
        <w:rPr>
          <w:w w:val="105"/>
          <w:sz w:val="22"/>
          <w:szCs w:val="22"/>
        </w:rPr>
        <w:t xml:space="preserve">имеются </w:t>
      </w:r>
      <w:r w:rsidRPr="0067557B">
        <w:rPr>
          <w:sz w:val="22"/>
          <w:szCs w:val="22"/>
        </w:rPr>
        <w:t>ограничения,</w:t>
      </w:r>
      <w:r w:rsidRPr="0067557B">
        <w:rPr>
          <w:spacing w:val="54"/>
          <w:sz w:val="22"/>
          <w:szCs w:val="22"/>
        </w:rPr>
        <w:t xml:space="preserve"> </w:t>
      </w:r>
      <w:r w:rsidRPr="0067557B">
        <w:rPr>
          <w:sz w:val="22"/>
          <w:szCs w:val="22"/>
        </w:rPr>
        <w:t>а</w:t>
      </w:r>
      <w:r w:rsidRPr="0067557B">
        <w:rPr>
          <w:spacing w:val="21"/>
          <w:sz w:val="22"/>
          <w:szCs w:val="22"/>
        </w:rPr>
        <w:t xml:space="preserve"> </w:t>
      </w:r>
      <w:r w:rsidRPr="0067557B">
        <w:rPr>
          <w:sz w:val="22"/>
          <w:szCs w:val="22"/>
        </w:rPr>
        <w:t>именно:</w:t>
      </w:r>
      <w:r w:rsidRPr="0067557B">
        <w:rPr>
          <w:spacing w:val="18"/>
          <w:sz w:val="22"/>
          <w:szCs w:val="22"/>
        </w:rPr>
        <w:t xml:space="preserve"> </w:t>
      </w:r>
      <w:r w:rsidRPr="0067557B">
        <w:rPr>
          <w:sz w:val="22"/>
          <w:szCs w:val="22"/>
        </w:rPr>
        <w:t>подписание</w:t>
      </w:r>
      <w:r w:rsidRPr="0067557B">
        <w:rPr>
          <w:spacing w:val="-18"/>
          <w:sz w:val="22"/>
          <w:szCs w:val="22"/>
        </w:rPr>
        <w:t xml:space="preserve"> </w:t>
      </w:r>
      <w:r w:rsidRPr="0067557B">
        <w:rPr>
          <w:sz w:val="22"/>
          <w:szCs w:val="22"/>
        </w:rPr>
        <w:t>осуществляется в</w:t>
      </w:r>
      <w:r w:rsidRPr="0067557B">
        <w:rPr>
          <w:spacing w:val="14"/>
          <w:sz w:val="22"/>
          <w:szCs w:val="22"/>
        </w:rPr>
        <w:t xml:space="preserve"> </w:t>
      </w:r>
      <w:r w:rsidRPr="0067557B">
        <w:rPr>
          <w:sz w:val="22"/>
          <w:szCs w:val="22"/>
        </w:rPr>
        <w:t>рамках</w:t>
      </w:r>
      <w:r w:rsidRPr="0067557B">
        <w:rPr>
          <w:spacing w:val="44"/>
          <w:sz w:val="22"/>
          <w:szCs w:val="22"/>
        </w:rPr>
        <w:t xml:space="preserve"> </w:t>
      </w:r>
      <w:r w:rsidRPr="0067557B">
        <w:rPr>
          <w:sz w:val="22"/>
          <w:szCs w:val="22"/>
        </w:rPr>
        <w:t>решений</w:t>
      </w:r>
      <w:r w:rsidRPr="0067557B">
        <w:rPr>
          <w:spacing w:val="49"/>
          <w:sz w:val="22"/>
          <w:szCs w:val="22"/>
        </w:rPr>
        <w:t xml:space="preserve"> </w:t>
      </w:r>
      <w:r w:rsidRPr="0067557B">
        <w:rPr>
          <w:w w:val="104"/>
          <w:sz w:val="22"/>
          <w:szCs w:val="22"/>
        </w:rPr>
        <w:t xml:space="preserve">кредитных </w:t>
      </w:r>
      <w:r w:rsidRPr="0067557B">
        <w:rPr>
          <w:sz w:val="22"/>
          <w:szCs w:val="22"/>
        </w:rPr>
        <w:t xml:space="preserve">комитетов, структурных подразделений лица, выдающего </w:t>
      </w:r>
      <w:r w:rsidRPr="0067557B">
        <w:rPr>
          <w:w w:val="105"/>
          <w:sz w:val="22"/>
          <w:szCs w:val="22"/>
        </w:rPr>
        <w:t>обеспечение,</w:t>
      </w:r>
      <w:r w:rsidRPr="0067557B">
        <w:rPr>
          <w:sz w:val="22"/>
          <w:szCs w:val="22"/>
        </w:rPr>
        <w:t xml:space="preserve"> </w:t>
      </w:r>
      <w:r w:rsidRPr="0067557B">
        <w:rPr>
          <w:position w:val="1"/>
          <w:sz w:val="22"/>
          <w:szCs w:val="22"/>
        </w:rPr>
        <w:t xml:space="preserve">необходимо </w:t>
      </w:r>
      <w:r w:rsidRPr="0067557B">
        <w:rPr>
          <w:w w:val="105"/>
          <w:position w:val="1"/>
          <w:sz w:val="22"/>
          <w:szCs w:val="22"/>
        </w:rPr>
        <w:t>представление</w:t>
      </w:r>
      <w:r w:rsidRPr="0067557B">
        <w:rPr>
          <w:spacing w:val="23"/>
          <w:w w:val="105"/>
          <w:position w:val="1"/>
          <w:sz w:val="22"/>
          <w:szCs w:val="22"/>
        </w:rPr>
        <w:t xml:space="preserve"> </w:t>
      </w:r>
      <w:r w:rsidRPr="0067557B">
        <w:rPr>
          <w:position w:val="1"/>
          <w:sz w:val="22"/>
          <w:szCs w:val="22"/>
        </w:rPr>
        <w:t>всех</w:t>
      </w:r>
      <w:r w:rsidRPr="0067557B">
        <w:rPr>
          <w:spacing w:val="52"/>
          <w:position w:val="1"/>
          <w:sz w:val="22"/>
          <w:szCs w:val="22"/>
        </w:rPr>
        <w:t xml:space="preserve"> </w:t>
      </w:r>
      <w:r w:rsidRPr="0067557B">
        <w:rPr>
          <w:position w:val="1"/>
          <w:sz w:val="22"/>
          <w:szCs w:val="22"/>
        </w:rPr>
        <w:t xml:space="preserve">поименованных в доверенности решений или, </w:t>
      </w:r>
      <w:r w:rsidRPr="0067557B">
        <w:rPr>
          <w:spacing w:val="7"/>
          <w:position w:val="1"/>
          <w:sz w:val="22"/>
          <w:szCs w:val="22"/>
        </w:rPr>
        <w:t>в</w:t>
      </w:r>
      <w:r w:rsidRPr="0067557B">
        <w:rPr>
          <w:sz w:val="22"/>
          <w:szCs w:val="22"/>
        </w:rPr>
        <w:t xml:space="preserve"> случае</w:t>
      </w:r>
      <w:r w:rsidRPr="0067557B">
        <w:rPr>
          <w:spacing w:val="33"/>
          <w:sz w:val="22"/>
          <w:szCs w:val="22"/>
        </w:rPr>
        <w:t xml:space="preserve"> </w:t>
      </w:r>
      <w:r w:rsidRPr="0067557B">
        <w:rPr>
          <w:sz w:val="22"/>
          <w:szCs w:val="22"/>
        </w:rPr>
        <w:t>отказа</w:t>
      </w:r>
      <w:r w:rsidRPr="0067557B">
        <w:rPr>
          <w:spacing w:val="30"/>
          <w:sz w:val="22"/>
          <w:szCs w:val="22"/>
        </w:rPr>
        <w:t xml:space="preserve"> </w:t>
      </w:r>
      <w:r w:rsidRPr="0067557B">
        <w:rPr>
          <w:sz w:val="22"/>
          <w:szCs w:val="22"/>
        </w:rPr>
        <w:t>от</w:t>
      </w:r>
      <w:r w:rsidRPr="0067557B">
        <w:rPr>
          <w:spacing w:val="23"/>
          <w:sz w:val="22"/>
          <w:szCs w:val="22"/>
        </w:rPr>
        <w:t xml:space="preserve"> </w:t>
      </w:r>
      <w:r w:rsidRPr="0067557B">
        <w:rPr>
          <w:w w:val="105"/>
          <w:sz w:val="22"/>
          <w:szCs w:val="22"/>
        </w:rPr>
        <w:t>предоставлени</w:t>
      </w:r>
      <w:r w:rsidRPr="0067557B">
        <w:rPr>
          <w:spacing w:val="-3"/>
          <w:w w:val="105"/>
          <w:sz w:val="22"/>
          <w:szCs w:val="22"/>
        </w:rPr>
        <w:t>я</w:t>
      </w:r>
      <w:r w:rsidRPr="0067557B">
        <w:rPr>
          <w:spacing w:val="12"/>
          <w:w w:val="70"/>
          <w:sz w:val="22"/>
          <w:szCs w:val="22"/>
        </w:rPr>
        <w:t xml:space="preserve"> </w:t>
      </w:r>
      <w:r w:rsidRPr="0067557B">
        <w:rPr>
          <w:w w:val="105"/>
          <w:sz w:val="22"/>
          <w:szCs w:val="22"/>
        </w:rPr>
        <w:t>данны</w:t>
      </w:r>
      <w:r w:rsidRPr="0067557B">
        <w:rPr>
          <w:w w:val="106"/>
          <w:sz w:val="22"/>
          <w:szCs w:val="22"/>
        </w:rPr>
        <w:t>х</w:t>
      </w:r>
      <w:r w:rsidRPr="0067557B">
        <w:rPr>
          <w:spacing w:val="3"/>
          <w:sz w:val="22"/>
          <w:szCs w:val="22"/>
        </w:rPr>
        <w:t xml:space="preserve"> </w:t>
      </w:r>
      <w:r w:rsidRPr="0067557B">
        <w:rPr>
          <w:sz w:val="22"/>
          <w:szCs w:val="22"/>
        </w:rPr>
        <w:t xml:space="preserve">документов, </w:t>
      </w:r>
      <w:r w:rsidRPr="0067557B">
        <w:rPr>
          <w:spacing w:val="4"/>
          <w:sz w:val="22"/>
          <w:szCs w:val="22"/>
        </w:rPr>
        <w:t xml:space="preserve"> </w:t>
      </w:r>
      <w:r w:rsidRPr="0067557B">
        <w:rPr>
          <w:sz w:val="22"/>
          <w:szCs w:val="22"/>
        </w:rPr>
        <w:t>письма</w:t>
      </w:r>
      <w:r w:rsidRPr="0067557B">
        <w:rPr>
          <w:spacing w:val="33"/>
          <w:sz w:val="22"/>
          <w:szCs w:val="22"/>
        </w:rPr>
        <w:t xml:space="preserve"> </w:t>
      </w:r>
      <w:r w:rsidRPr="0067557B">
        <w:rPr>
          <w:sz w:val="22"/>
          <w:szCs w:val="22"/>
        </w:rPr>
        <w:t>от</w:t>
      </w:r>
      <w:r w:rsidRPr="0067557B">
        <w:rPr>
          <w:spacing w:val="20"/>
          <w:sz w:val="22"/>
          <w:szCs w:val="22"/>
        </w:rPr>
        <w:t xml:space="preserve"> </w:t>
      </w:r>
      <w:r w:rsidRPr="0067557B">
        <w:rPr>
          <w:w w:val="103"/>
          <w:sz w:val="22"/>
          <w:szCs w:val="22"/>
        </w:rPr>
        <w:t>уполномоченного</w:t>
      </w:r>
      <w:r w:rsidRPr="0067557B">
        <w:rPr>
          <w:sz w:val="22"/>
          <w:szCs w:val="22"/>
        </w:rPr>
        <w:t xml:space="preserve"> лица, </w:t>
      </w:r>
      <w:r w:rsidRPr="0067557B">
        <w:rPr>
          <w:spacing w:val="2"/>
          <w:sz w:val="22"/>
          <w:szCs w:val="22"/>
        </w:rPr>
        <w:t xml:space="preserve"> </w:t>
      </w:r>
      <w:r w:rsidRPr="0067557B">
        <w:rPr>
          <w:sz w:val="22"/>
          <w:szCs w:val="22"/>
        </w:rPr>
        <w:t>что</w:t>
      </w:r>
      <w:r w:rsidRPr="0067557B">
        <w:rPr>
          <w:spacing w:val="33"/>
          <w:sz w:val="22"/>
          <w:szCs w:val="22"/>
        </w:rPr>
        <w:t xml:space="preserve"> </w:t>
      </w:r>
      <w:r w:rsidRPr="0067557B">
        <w:rPr>
          <w:w w:val="105"/>
          <w:sz w:val="22"/>
          <w:szCs w:val="22"/>
        </w:rPr>
        <w:t>предоставление</w:t>
      </w:r>
      <w:r w:rsidRPr="0067557B">
        <w:rPr>
          <w:spacing w:val="18"/>
          <w:w w:val="105"/>
          <w:sz w:val="22"/>
          <w:szCs w:val="22"/>
        </w:rPr>
        <w:t xml:space="preserve"> </w:t>
      </w:r>
      <w:r w:rsidRPr="0067557B">
        <w:rPr>
          <w:sz w:val="22"/>
          <w:szCs w:val="22"/>
        </w:rPr>
        <w:t>данного</w:t>
      </w:r>
      <w:r w:rsidRPr="0067557B">
        <w:rPr>
          <w:spacing w:val="-9"/>
          <w:sz w:val="22"/>
          <w:szCs w:val="22"/>
        </w:rPr>
        <w:t xml:space="preserve"> </w:t>
      </w:r>
      <w:r w:rsidRPr="0067557B">
        <w:rPr>
          <w:w w:val="105"/>
          <w:sz w:val="22"/>
          <w:szCs w:val="22"/>
        </w:rPr>
        <w:t>обеспечения</w:t>
      </w:r>
      <w:r w:rsidRPr="0067557B">
        <w:rPr>
          <w:spacing w:val="18"/>
          <w:w w:val="105"/>
          <w:sz w:val="22"/>
          <w:szCs w:val="22"/>
        </w:rPr>
        <w:t xml:space="preserve"> </w:t>
      </w:r>
      <w:r w:rsidRPr="0067557B">
        <w:rPr>
          <w:w w:val="105"/>
          <w:sz w:val="22"/>
          <w:szCs w:val="22"/>
        </w:rPr>
        <w:t>осуществляется</w:t>
      </w:r>
      <w:r w:rsidRPr="0067557B">
        <w:rPr>
          <w:spacing w:val="28"/>
          <w:w w:val="105"/>
          <w:sz w:val="22"/>
          <w:szCs w:val="22"/>
        </w:rPr>
        <w:t xml:space="preserve"> </w:t>
      </w:r>
      <w:r w:rsidRPr="0067557B">
        <w:rPr>
          <w:sz w:val="22"/>
          <w:szCs w:val="22"/>
        </w:rPr>
        <w:t>в</w:t>
      </w:r>
      <w:r w:rsidRPr="0067557B">
        <w:rPr>
          <w:spacing w:val="38"/>
          <w:sz w:val="22"/>
          <w:szCs w:val="22"/>
        </w:rPr>
        <w:t xml:space="preserve"> </w:t>
      </w:r>
      <w:r w:rsidRPr="0067557B">
        <w:rPr>
          <w:sz w:val="22"/>
          <w:szCs w:val="22"/>
        </w:rPr>
        <w:t xml:space="preserve">соответствии </w:t>
      </w:r>
      <w:r w:rsidRPr="0067557B">
        <w:rPr>
          <w:w w:val="102"/>
          <w:sz w:val="22"/>
          <w:szCs w:val="22"/>
        </w:rPr>
        <w:t xml:space="preserve">с </w:t>
      </w:r>
      <w:r w:rsidRPr="0067557B">
        <w:rPr>
          <w:sz w:val="22"/>
          <w:szCs w:val="22"/>
        </w:rPr>
        <w:t>решениями,</w:t>
      </w:r>
      <w:r w:rsidRPr="0067557B">
        <w:rPr>
          <w:spacing w:val="44"/>
          <w:sz w:val="22"/>
          <w:szCs w:val="22"/>
        </w:rPr>
        <w:t xml:space="preserve"> </w:t>
      </w:r>
      <w:r w:rsidRPr="0067557B">
        <w:rPr>
          <w:sz w:val="22"/>
          <w:szCs w:val="22"/>
        </w:rPr>
        <w:t>перечисленными в доверенности;</w:t>
      </w:r>
      <w:proofErr w:type="gramEnd"/>
    </w:p>
    <w:p w:rsidR="00944F05" w:rsidRPr="0067557B" w:rsidRDefault="00944F05" w:rsidP="00944F05">
      <w:pPr>
        <w:ind w:left="426" w:hanging="426"/>
        <w:jc w:val="both"/>
        <w:rPr>
          <w:w w:val="108"/>
          <w:sz w:val="22"/>
          <w:szCs w:val="22"/>
        </w:rPr>
      </w:pPr>
      <w:r w:rsidRPr="0067557B">
        <w:rPr>
          <w:sz w:val="22"/>
          <w:szCs w:val="22"/>
        </w:rPr>
        <w:t xml:space="preserve">- подлинник (или нотариально заверенная копия) выписки из </w:t>
      </w:r>
      <w:r w:rsidRPr="0067557B">
        <w:rPr>
          <w:w w:val="107"/>
          <w:sz w:val="22"/>
          <w:szCs w:val="22"/>
        </w:rPr>
        <w:t>Единого</w:t>
      </w:r>
      <w:r w:rsidRPr="0067557B">
        <w:rPr>
          <w:sz w:val="22"/>
          <w:szCs w:val="22"/>
        </w:rPr>
        <w:t xml:space="preserve"> </w:t>
      </w:r>
      <w:r w:rsidRPr="0067557B">
        <w:rPr>
          <w:w w:val="105"/>
          <w:sz w:val="22"/>
          <w:szCs w:val="22"/>
        </w:rPr>
        <w:t xml:space="preserve">государственного </w:t>
      </w:r>
      <w:r w:rsidRPr="0067557B">
        <w:rPr>
          <w:sz w:val="22"/>
          <w:szCs w:val="22"/>
        </w:rPr>
        <w:t xml:space="preserve">реестра юридических лиц (ЕГРЮЛ) лица, </w:t>
      </w:r>
      <w:r w:rsidRPr="0067557B">
        <w:rPr>
          <w:spacing w:val="56"/>
          <w:sz w:val="22"/>
          <w:szCs w:val="22"/>
        </w:rPr>
        <w:t xml:space="preserve"> </w:t>
      </w:r>
      <w:r w:rsidRPr="0067557B">
        <w:rPr>
          <w:w w:val="105"/>
          <w:sz w:val="22"/>
          <w:szCs w:val="22"/>
        </w:rPr>
        <w:t xml:space="preserve">выдающего </w:t>
      </w:r>
      <w:r w:rsidRPr="0067557B">
        <w:rPr>
          <w:sz w:val="22"/>
          <w:szCs w:val="22"/>
        </w:rPr>
        <w:t xml:space="preserve">обеспечение </w:t>
      </w:r>
      <w:r w:rsidRPr="0067557B">
        <w:rPr>
          <w:spacing w:val="55"/>
          <w:sz w:val="22"/>
          <w:szCs w:val="22"/>
        </w:rPr>
        <w:t xml:space="preserve"> </w:t>
      </w:r>
      <w:r w:rsidRPr="0067557B">
        <w:rPr>
          <w:sz w:val="22"/>
          <w:szCs w:val="22"/>
        </w:rPr>
        <w:t xml:space="preserve">(срок </w:t>
      </w:r>
      <w:r w:rsidRPr="0067557B">
        <w:rPr>
          <w:spacing w:val="20"/>
          <w:sz w:val="22"/>
          <w:szCs w:val="22"/>
        </w:rPr>
        <w:t xml:space="preserve"> </w:t>
      </w:r>
      <w:r w:rsidRPr="0067557B">
        <w:rPr>
          <w:sz w:val="22"/>
          <w:szCs w:val="22"/>
        </w:rPr>
        <w:t xml:space="preserve">действия </w:t>
      </w:r>
      <w:r w:rsidRPr="0067557B">
        <w:rPr>
          <w:spacing w:val="50"/>
          <w:sz w:val="22"/>
          <w:szCs w:val="22"/>
        </w:rPr>
        <w:t xml:space="preserve"> </w:t>
      </w:r>
      <w:r w:rsidRPr="0067557B">
        <w:rPr>
          <w:sz w:val="22"/>
          <w:szCs w:val="22"/>
        </w:rPr>
        <w:t>выписки</w:t>
      </w:r>
      <w:r w:rsidRPr="0067557B">
        <w:rPr>
          <w:spacing w:val="52"/>
          <w:sz w:val="22"/>
          <w:szCs w:val="22"/>
        </w:rPr>
        <w:t xml:space="preserve"> </w:t>
      </w:r>
      <w:r w:rsidRPr="0067557B">
        <w:rPr>
          <w:sz w:val="22"/>
          <w:szCs w:val="22"/>
        </w:rPr>
        <w:t xml:space="preserve">составляет </w:t>
      </w:r>
      <w:r w:rsidRPr="0067557B">
        <w:rPr>
          <w:spacing w:val="46"/>
          <w:sz w:val="22"/>
          <w:szCs w:val="22"/>
        </w:rPr>
        <w:t xml:space="preserve"> </w:t>
      </w:r>
      <w:r w:rsidRPr="0067557B">
        <w:rPr>
          <w:sz w:val="22"/>
          <w:szCs w:val="22"/>
        </w:rPr>
        <w:t xml:space="preserve">30 </w:t>
      </w:r>
      <w:r w:rsidRPr="0067557B">
        <w:rPr>
          <w:spacing w:val="10"/>
          <w:sz w:val="22"/>
          <w:szCs w:val="22"/>
        </w:rPr>
        <w:t xml:space="preserve"> </w:t>
      </w:r>
      <w:r w:rsidRPr="0067557B">
        <w:rPr>
          <w:sz w:val="22"/>
          <w:szCs w:val="22"/>
        </w:rPr>
        <w:t xml:space="preserve">(тридцать) </w:t>
      </w:r>
      <w:r w:rsidRPr="0067557B">
        <w:rPr>
          <w:spacing w:val="25"/>
          <w:sz w:val="22"/>
          <w:szCs w:val="22"/>
        </w:rPr>
        <w:t xml:space="preserve"> </w:t>
      </w:r>
      <w:r w:rsidRPr="0067557B">
        <w:rPr>
          <w:sz w:val="22"/>
          <w:szCs w:val="22"/>
        </w:rPr>
        <w:t xml:space="preserve">дней </w:t>
      </w:r>
      <w:r w:rsidRPr="0067557B">
        <w:rPr>
          <w:spacing w:val="28"/>
          <w:sz w:val="22"/>
          <w:szCs w:val="22"/>
        </w:rPr>
        <w:t xml:space="preserve"> </w:t>
      </w:r>
      <w:proofErr w:type="gramStart"/>
      <w:r w:rsidRPr="0067557B">
        <w:rPr>
          <w:sz w:val="22"/>
          <w:szCs w:val="22"/>
        </w:rPr>
        <w:t xml:space="preserve">с </w:t>
      </w:r>
      <w:r w:rsidRPr="0067557B">
        <w:rPr>
          <w:spacing w:val="8"/>
          <w:sz w:val="22"/>
          <w:szCs w:val="22"/>
        </w:rPr>
        <w:t xml:space="preserve"> </w:t>
      </w:r>
      <w:r w:rsidRPr="0067557B">
        <w:rPr>
          <w:sz w:val="22"/>
          <w:szCs w:val="22"/>
        </w:rPr>
        <w:t>даты</w:t>
      </w:r>
      <w:proofErr w:type="gramEnd"/>
      <w:r w:rsidRPr="0067557B">
        <w:rPr>
          <w:sz w:val="22"/>
          <w:szCs w:val="22"/>
        </w:rPr>
        <w:t xml:space="preserve"> </w:t>
      </w:r>
      <w:r w:rsidRPr="0067557B">
        <w:rPr>
          <w:spacing w:val="22"/>
          <w:sz w:val="22"/>
          <w:szCs w:val="22"/>
        </w:rPr>
        <w:t xml:space="preserve"> </w:t>
      </w:r>
      <w:r w:rsidRPr="0067557B">
        <w:rPr>
          <w:w w:val="106"/>
          <w:sz w:val="22"/>
          <w:szCs w:val="22"/>
        </w:rPr>
        <w:t xml:space="preserve">ее </w:t>
      </w:r>
      <w:r w:rsidRPr="0067557B">
        <w:rPr>
          <w:sz w:val="22"/>
          <w:szCs w:val="22"/>
        </w:rPr>
        <w:t>выдачи</w:t>
      </w:r>
      <w:r w:rsidRPr="0067557B">
        <w:rPr>
          <w:spacing w:val="29"/>
          <w:sz w:val="22"/>
          <w:szCs w:val="22"/>
        </w:rPr>
        <w:t xml:space="preserve"> </w:t>
      </w:r>
      <w:r w:rsidRPr="0067557B">
        <w:rPr>
          <w:sz w:val="22"/>
          <w:szCs w:val="22"/>
        </w:rPr>
        <w:t xml:space="preserve">регистрирующим </w:t>
      </w:r>
      <w:r w:rsidRPr="0067557B">
        <w:rPr>
          <w:spacing w:val="11"/>
          <w:sz w:val="22"/>
          <w:szCs w:val="22"/>
        </w:rPr>
        <w:t xml:space="preserve"> </w:t>
      </w:r>
      <w:r w:rsidRPr="0067557B">
        <w:rPr>
          <w:w w:val="108"/>
          <w:sz w:val="22"/>
          <w:szCs w:val="22"/>
        </w:rPr>
        <w:t>органом).</w:t>
      </w:r>
      <w:r w:rsidRPr="0067557B">
        <w:rPr>
          <w:rFonts w:eastAsia="Arial Unicode MS"/>
          <w:w w:val="105"/>
          <w:sz w:val="22"/>
          <w:szCs w:val="22"/>
        </w:rPr>
        <w:t xml:space="preserve"> </w:t>
      </w:r>
      <w:r w:rsidRPr="0067557B">
        <w:rPr>
          <w:w w:val="108"/>
          <w:sz w:val="22"/>
          <w:szCs w:val="22"/>
        </w:rPr>
        <w:t xml:space="preserve">Допускается предоставление указанных выписок, сформированных с помощью сайта </w:t>
      </w:r>
      <w:hyperlink r:id="rId31" w:history="1">
        <w:r w:rsidRPr="0067557B">
          <w:rPr>
            <w:rStyle w:val="af2"/>
            <w:color w:val="auto"/>
            <w:w w:val="108"/>
            <w:sz w:val="22"/>
            <w:szCs w:val="22"/>
          </w:rPr>
          <w:t>http://egrul.nalog.ru/</w:t>
        </w:r>
      </w:hyperlink>
      <w:r w:rsidRPr="0067557B">
        <w:rPr>
          <w:bCs/>
          <w:w w:val="108"/>
          <w:sz w:val="22"/>
          <w:szCs w:val="22"/>
        </w:rPr>
        <w:t xml:space="preserve"> и подписанных электронной цифровой подписью</w:t>
      </w:r>
      <w:r w:rsidRPr="0067557B">
        <w:rPr>
          <w:w w:val="108"/>
          <w:sz w:val="22"/>
          <w:szCs w:val="22"/>
        </w:rPr>
        <w:t>.</w:t>
      </w:r>
    </w:p>
    <w:p w:rsidR="00944F05" w:rsidRPr="0067557B" w:rsidRDefault="00944F05" w:rsidP="00944F05">
      <w:pPr>
        <w:ind w:left="426" w:hanging="426"/>
        <w:jc w:val="both"/>
        <w:rPr>
          <w:sz w:val="22"/>
          <w:szCs w:val="22"/>
        </w:rPr>
      </w:pPr>
    </w:p>
    <w:p w:rsidR="00944F05" w:rsidRPr="0067557B" w:rsidRDefault="00944F05" w:rsidP="00944F05">
      <w:pPr>
        <w:tabs>
          <w:tab w:val="left" w:pos="1134"/>
        </w:tabs>
        <w:ind w:left="426" w:hanging="426"/>
        <w:contextualSpacing/>
        <w:jc w:val="both"/>
        <w:rPr>
          <w:sz w:val="22"/>
          <w:szCs w:val="22"/>
        </w:rPr>
      </w:pPr>
      <w:r w:rsidRPr="0067557B">
        <w:rPr>
          <w:sz w:val="22"/>
          <w:szCs w:val="22"/>
        </w:rPr>
        <w:t>При отсутствии вышеперечисленных в настоящем пункте документов обеспечение не принимается.</w:t>
      </w:r>
    </w:p>
    <w:p w:rsidR="00944F05" w:rsidRPr="0067557B" w:rsidRDefault="00944F05" w:rsidP="00944F05">
      <w:pPr>
        <w:suppressAutoHyphens w:val="0"/>
        <w:ind w:firstLine="709"/>
        <w:jc w:val="both"/>
        <w:rPr>
          <w:rFonts w:eastAsia="Calibri"/>
          <w:sz w:val="22"/>
          <w:szCs w:val="22"/>
          <w:lang w:eastAsia="en-US"/>
        </w:rPr>
      </w:pPr>
    </w:p>
    <w:tbl>
      <w:tblPr>
        <w:tblW w:w="0" w:type="auto"/>
        <w:jc w:val="center"/>
        <w:tblCellMar>
          <w:top w:w="57" w:type="dxa"/>
          <w:bottom w:w="57" w:type="dxa"/>
        </w:tblCellMar>
        <w:tblLook w:val="01E0" w:firstRow="1" w:lastRow="1" w:firstColumn="1" w:lastColumn="1" w:noHBand="0" w:noVBand="0"/>
      </w:tblPr>
      <w:tblGrid>
        <w:gridCol w:w="4870"/>
        <w:gridCol w:w="4870"/>
      </w:tblGrid>
      <w:tr w:rsidR="003E7AAA" w:rsidRPr="0067557B" w:rsidTr="00944F05">
        <w:trPr>
          <w:jc w:val="center"/>
        </w:trPr>
        <w:tc>
          <w:tcPr>
            <w:tcW w:w="9740" w:type="dxa"/>
            <w:gridSpan w:val="2"/>
            <w:vAlign w:val="center"/>
          </w:tcPr>
          <w:p w:rsidR="00944F05" w:rsidRPr="0067557B" w:rsidRDefault="00944F05" w:rsidP="00944F05">
            <w:pPr>
              <w:widowControl w:val="0"/>
              <w:suppressAutoHyphens w:val="0"/>
              <w:spacing w:after="120"/>
              <w:jc w:val="center"/>
              <w:rPr>
                <w:b/>
                <w:noProof/>
                <w:sz w:val="22"/>
                <w:szCs w:val="22"/>
                <w:lang w:eastAsia="ru-RU"/>
              </w:rPr>
            </w:pPr>
            <w:r w:rsidRPr="0067557B">
              <w:rPr>
                <w:b/>
                <w:noProof/>
                <w:sz w:val="22"/>
                <w:szCs w:val="22"/>
                <w:lang w:eastAsia="ru-RU"/>
              </w:rPr>
              <w:t>ПОДПИСИ СТОРОН</w:t>
            </w:r>
          </w:p>
        </w:tc>
      </w:tr>
      <w:tr w:rsidR="003E7AAA" w:rsidRPr="0067557B" w:rsidTr="00944F05">
        <w:trPr>
          <w:jc w:val="center"/>
        </w:trPr>
        <w:tc>
          <w:tcPr>
            <w:tcW w:w="4870" w:type="dxa"/>
            <w:vAlign w:val="center"/>
          </w:tcPr>
          <w:p w:rsidR="00944F05" w:rsidRPr="0067557B" w:rsidRDefault="00944F05" w:rsidP="00944F05">
            <w:pPr>
              <w:widowControl w:val="0"/>
              <w:suppressAutoHyphens w:val="0"/>
              <w:spacing w:after="120"/>
              <w:jc w:val="center"/>
              <w:rPr>
                <w:b/>
                <w:noProof/>
                <w:sz w:val="22"/>
                <w:szCs w:val="22"/>
                <w:lang w:eastAsia="ru-RU"/>
              </w:rPr>
            </w:pPr>
            <w:r w:rsidRPr="0067557B">
              <w:rPr>
                <w:b/>
                <w:noProof/>
                <w:sz w:val="22"/>
                <w:szCs w:val="22"/>
                <w:lang w:eastAsia="ru-RU"/>
              </w:rPr>
              <w:t>ПОКУПАТЕЛЬ</w:t>
            </w:r>
          </w:p>
        </w:tc>
        <w:tc>
          <w:tcPr>
            <w:tcW w:w="4870" w:type="dxa"/>
            <w:vAlign w:val="center"/>
          </w:tcPr>
          <w:p w:rsidR="00944F05" w:rsidRPr="0067557B" w:rsidRDefault="00944F05" w:rsidP="00944F05">
            <w:pPr>
              <w:widowControl w:val="0"/>
              <w:suppressAutoHyphens w:val="0"/>
              <w:spacing w:after="120"/>
              <w:jc w:val="center"/>
              <w:rPr>
                <w:b/>
                <w:noProof/>
                <w:sz w:val="22"/>
                <w:szCs w:val="22"/>
                <w:lang w:eastAsia="ru-RU"/>
              </w:rPr>
            </w:pPr>
            <w:r w:rsidRPr="0067557B">
              <w:rPr>
                <w:b/>
                <w:noProof/>
                <w:sz w:val="22"/>
                <w:szCs w:val="22"/>
                <w:lang w:eastAsia="ru-RU"/>
              </w:rPr>
              <w:t>ПОСТАВЩИК</w:t>
            </w:r>
          </w:p>
        </w:tc>
      </w:tr>
      <w:tr w:rsidR="003E7AAA" w:rsidRPr="0067557B" w:rsidTr="00944F05">
        <w:trPr>
          <w:jc w:val="center"/>
        </w:trPr>
        <w:tc>
          <w:tcPr>
            <w:tcW w:w="4870" w:type="dxa"/>
          </w:tcPr>
          <w:p w:rsidR="00944F05" w:rsidRPr="0067557B" w:rsidRDefault="00944F05" w:rsidP="00944F05">
            <w:pPr>
              <w:widowControl w:val="0"/>
              <w:suppressAutoHyphens w:val="0"/>
              <w:jc w:val="center"/>
              <w:rPr>
                <w:b/>
                <w:noProof/>
                <w:sz w:val="22"/>
                <w:szCs w:val="22"/>
                <w:u w:val="single"/>
                <w:lang w:eastAsia="ru-RU"/>
              </w:rPr>
            </w:pPr>
            <w:r w:rsidRPr="0067557B">
              <w:rPr>
                <w:b/>
                <w:noProof/>
                <w:sz w:val="22"/>
                <w:szCs w:val="22"/>
                <w:u w:val="single"/>
                <w:lang w:eastAsia="ru-RU"/>
              </w:rPr>
              <w:t>АО «АЭМ-технологии»</w:t>
            </w:r>
          </w:p>
          <w:p w:rsidR="00944F05" w:rsidRPr="0067557B" w:rsidRDefault="00944F05" w:rsidP="00944F05">
            <w:pPr>
              <w:widowControl w:val="0"/>
              <w:suppressAutoHyphens w:val="0"/>
              <w:rPr>
                <w:noProof/>
                <w:sz w:val="22"/>
                <w:szCs w:val="22"/>
                <w:lang w:eastAsia="ru-RU"/>
              </w:rPr>
            </w:pPr>
          </w:p>
        </w:tc>
        <w:tc>
          <w:tcPr>
            <w:tcW w:w="4870" w:type="dxa"/>
          </w:tcPr>
          <w:p w:rsidR="00944F05" w:rsidRPr="0067557B" w:rsidRDefault="0019447D" w:rsidP="001749B7">
            <w:pPr>
              <w:suppressAutoHyphens w:val="0"/>
              <w:jc w:val="center"/>
              <w:rPr>
                <w:noProof/>
                <w:sz w:val="22"/>
                <w:szCs w:val="22"/>
                <w:u w:val="single"/>
                <w:lang w:eastAsia="ru-RU"/>
              </w:rPr>
            </w:pPr>
            <w:r w:rsidRPr="0067557B">
              <w:rPr>
                <w:b/>
                <w:noProof/>
                <w:sz w:val="22"/>
                <w:szCs w:val="22"/>
                <w:u w:val="single"/>
                <w:lang w:eastAsia="ru-RU"/>
              </w:rPr>
              <w:t>ООО «Феррит»</w:t>
            </w:r>
          </w:p>
        </w:tc>
      </w:tr>
    </w:tbl>
    <w:p w:rsidR="001749B7" w:rsidRPr="0067557B" w:rsidRDefault="001749B7" w:rsidP="001749B7">
      <w:pPr>
        <w:suppressAutoHyphens w:val="0"/>
        <w:jc w:val="center"/>
        <w:outlineLvl w:val="0"/>
        <w:rPr>
          <w:sz w:val="22"/>
          <w:szCs w:val="22"/>
          <w:lang w:eastAsia="ru-RU"/>
        </w:rPr>
      </w:pPr>
      <w:r w:rsidRPr="0067557B">
        <w:rPr>
          <w:b/>
          <w:sz w:val="22"/>
          <w:szCs w:val="22"/>
          <w:lang w:eastAsia="ru-RU"/>
        </w:rPr>
        <w:t xml:space="preserve">___________ / </w:t>
      </w:r>
      <w:r w:rsidR="00A74857" w:rsidRPr="0067557B">
        <w:rPr>
          <w:b/>
          <w:sz w:val="22"/>
          <w:szCs w:val="22"/>
          <w:lang w:eastAsia="ru-RU"/>
        </w:rPr>
        <w:t xml:space="preserve">Р.М. </w:t>
      </w:r>
      <w:proofErr w:type="spellStart"/>
      <w:r w:rsidR="00A74857" w:rsidRPr="0067557B">
        <w:rPr>
          <w:b/>
          <w:sz w:val="22"/>
          <w:szCs w:val="22"/>
          <w:lang w:eastAsia="ru-RU"/>
        </w:rPr>
        <w:t>Аббасов</w:t>
      </w:r>
      <w:proofErr w:type="spellEnd"/>
      <w:r w:rsidR="00A74857" w:rsidRPr="0067557B">
        <w:rPr>
          <w:b/>
          <w:sz w:val="22"/>
          <w:szCs w:val="22"/>
          <w:lang w:eastAsia="ru-RU"/>
        </w:rPr>
        <w:t xml:space="preserve"> </w:t>
      </w:r>
      <w:r w:rsidRPr="0067557B">
        <w:rPr>
          <w:b/>
          <w:sz w:val="22"/>
          <w:szCs w:val="22"/>
          <w:lang w:eastAsia="ru-RU"/>
        </w:rPr>
        <w:t>/</w:t>
      </w:r>
      <w:r w:rsidRPr="0067557B">
        <w:rPr>
          <w:b/>
          <w:sz w:val="22"/>
          <w:szCs w:val="22"/>
          <w:lang w:eastAsia="ru-RU"/>
        </w:rPr>
        <w:tab/>
      </w:r>
      <w:r w:rsidRPr="0067557B">
        <w:rPr>
          <w:b/>
          <w:sz w:val="22"/>
          <w:szCs w:val="22"/>
          <w:lang w:eastAsia="ru-RU"/>
        </w:rPr>
        <w:tab/>
      </w:r>
      <w:r w:rsidRPr="0067557B">
        <w:rPr>
          <w:b/>
          <w:sz w:val="22"/>
          <w:szCs w:val="22"/>
          <w:lang w:eastAsia="ru-RU"/>
        </w:rPr>
        <w:tab/>
        <w:t>_________________/</w:t>
      </w:r>
      <w:r w:rsidR="0019447D" w:rsidRPr="0067557B">
        <w:rPr>
          <w:b/>
          <w:sz w:val="22"/>
          <w:szCs w:val="22"/>
          <w:lang w:eastAsia="ru-RU"/>
        </w:rPr>
        <w:t xml:space="preserve"> </w:t>
      </w:r>
      <w:proofErr w:type="spellStart"/>
      <w:r w:rsidR="0019447D" w:rsidRPr="0067557B">
        <w:rPr>
          <w:b/>
          <w:sz w:val="22"/>
          <w:szCs w:val="22"/>
          <w:lang w:eastAsia="ru-RU"/>
        </w:rPr>
        <w:t>Р.О.Зубцов</w:t>
      </w:r>
      <w:proofErr w:type="spellEnd"/>
      <w:r w:rsidR="00A84445" w:rsidRPr="0067557B">
        <w:rPr>
          <w:b/>
          <w:sz w:val="22"/>
          <w:szCs w:val="22"/>
          <w:lang w:eastAsia="ru-RU"/>
        </w:rPr>
        <w:t>/</w:t>
      </w:r>
    </w:p>
    <w:p w:rsidR="00944F05" w:rsidRPr="0067557B" w:rsidRDefault="00944F05" w:rsidP="001749B7">
      <w:pPr>
        <w:suppressAutoHyphens w:val="0"/>
        <w:ind w:firstLine="709"/>
        <w:jc w:val="center"/>
        <w:rPr>
          <w:rFonts w:eastAsia="Calibri"/>
          <w:sz w:val="22"/>
          <w:szCs w:val="22"/>
          <w:lang w:eastAsia="en-US"/>
        </w:rPr>
      </w:pPr>
    </w:p>
    <w:p w:rsidR="00944F05" w:rsidRPr="0067557B" w:rsidRDefault="00944F05" w:rsidP="00944F05"/>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562410" w:rsidRPr="0067557B" w:rsidRDefault="00562410" w:rsidP="00FD059B">
      <w:pPr>
        <w:suppressAutoHyphens w:val="0"/>
        <w:outlineLvl w:val="0"/>
        <w:rPr>
          <w:sz w:val="22"/>
          <w:szCs w:val="22"/>
          <w:lang w:eastAsia="ru-RU"/>
        </w:rPr>
      </w:pPr>
    </w:p>
    <w:p w:rsidR="00562410" w:rsidRPr="0067557B" w:rsidRDefault="00562410" w:rsidP="00FD059B">
      <w:pPr>
        <w:suppressAutoHyphens w:val="0"/>
        <w:outlineLvl w:val="0"/>
        <w:rPr>
          <w:sz w:val="22"/>
          <w:szCs w:val="22"/>
          <w:lang w:eastAsia="ru-RU"/>
        </w:rPr>
      </w:pPr>
    </w:p>
    <w:p w:rsidR="00562410" w:rsidRPr="0067557B" w:rsidRDefault="00562410" w:rsidP="00FD059B">
      <w:pPr>
        <w:suppressAutoHyphens w:val="0"/>
        <w:outlineLvl w:val="0"/>
        <w:rPr>
          <w:sz w:val="22"/>
          <w:szCs w:val="22"/>
          <w:lang w:eastAsia="ru-RU"/>
        </w:rPr>
      </w:pPr>
    </w:p>
    <w:p w:rsidR="00562410" w:rsidRPr="0067557B" w:rsidRDefault="00562410" w:rsidP="00FD059B">
      <w:pPr>
        <w:suppressAutoHyphens w:val="0"/>
        <w:outlineLvl w:val="0"/>
        <w:rPr>
          <w:sz w:val="22"/>
          <w:szCs w:val="22"/>
          <w:lang w:eastAsia="ru-RU"/>
        </w:rPr>
      </w:pPr>
    </w:p>
    <w:p w:rsidR="00562410" w:rsidRPr="0067557B" w:rsidRDefault="00562410" w:rsidP="00FD059B">
      <w:pPr>
        <w:suppressAutoHyphens w:val="0"/>
        <w:outlineLvl w:val="0"/>
        <w:rPr>
          <w:sz w:val="22"/>
          <w:szCs w:val="22"/>
          <w:lang w:eastAsia="ru-RU"/>
        </w:rPr>
      </w:pPr>
    </w:p>
    <w:p w:rsidR="00562410" w:rsidRPr="0067557B" w:rsidRDefault="00562410"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944F05" w:rsidRPr="0067557B" w:rsidRDefault="00944F05" w:rsidP="00FD059B">
      <w:pPr>
        <w:suppressAutoHyphens w:val="0"/>
        <w:outlineLvl w:val="0"/>
        <w:rPr>
          <w:sz w:val="22"/>
          <w:szCs w:val="22"/>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19447D" w:rsidRPr="0067557B" w:rsidRDefault="0019447D"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r w:rsidRPr="0067557B">
        <w:rPr>
          <w:sz w:val="20"/>
          <w:szCs w:val="20"/>
          <w:lang w:eastAsia="ru-RU"/>
        </w:rPr>
        <w:t xml:space="preserve">Приложение №  </w:t>
      </w:r>
      <w:r w:rsidR="0067557B" w:rsidRPr="0067557B">
        <w:rPr>
          <w:sz w:val="20"/>
          <w:szCs w:val="20"/>
          <w:lang w:eastAsia="ru-RU"/>
        </w:rPr>
        <w:t>7</w:t>
      </w:r>
      <w:r w:rsidRPr="0067557B">
        <w:rPr>
          <w:sz w:val="20"/>
          <w:szCs w:val="20"/>
          <w:lang w:eastAsia="ru-RU"/>
        </w:rPr>
        <w:t xml:space="preserve"> </w:t>
      </w:r>
    </w:p>
    <w:p w:rsidR="00944F05" w:rsidRPr="0067557B" w:rsidRDefault="00944F05" w:rsidP="00944F05">
      <w:pPr>
        <w:suppressAutoHyphens w:val="0"/>
        <w:ind w:left="1418"/>
        <w:jc w:val="right"/>
        <w:rPr>
          <w:sz w:val="20"/>
          <w:szCs w:val="20"/>
          <w:lang w:eastAsia="ru-RU"/>
        </w:rPr>
      </w:pPr>
      <w:r w:rsidRPr="0067557B">
        <w:rPr>
          <w:sz w:val="20"/>
          <w:szCs w:val="20"/>
          <w:lang w:eastAsia="ru-RU"/>
        </w:rPr>
        <w:t xml:space="preserve">к Договору поставки № </w:t>
      </w:r>
      <w:r w:rsidR="00F02272" w:rsidRPr="0067557B">
        <w:rPr>
          <w:lang w:eastAsia="ru-RU"/>
        </w:rPr>
        <w:t>00000000725956180123</w:t>
      </w:r>
      <w:r w:rsidR="00562410" w:rsidRPr="0067557B">
        <w:rPr>
          <w:lang w:eastAsia="ru-RU"/>
        </w:rPr>
        <w:t>/К</w:t>
      </w:r>
      <w:proofErr w:type="gramStart"/>
      <w:r w:rsidR="00BA4C8F">
        <w:rPr>
          <w:lang w:eastAsia="ru-RU"/>
        </w:rPr>
        <w:t>2</w:t>
      </w:r>
      <w:proofErr w:type="gramEnd"/>
      <w:r w:rsidR="00562410" w:rsidRPr="0067557B">
        <w:rPr>
          <w:lang w:eastAsia="ru-RU"/>
        </w:rPr>
        <w:t>/560</w:t>
      </w:r>
    </w:p>
    <w:p w:rsidR="00944F05" w:rsidRPr="0067557B" w:rsidRDefault="00944F05" w:rsidP="00944F05">
      <w:pPr>
        <w:suppressAutoHyphens w:val="0"/>
        <w:ind w:left="1418"/>
        <w:jc w:val="right"/>
        <w:rPr>
          <w:sz w:val="20"/>
          <w:szCs w:val="20"/>
          <w:lang w:eastAsia="ru-RU"/>
        </w:rPr>
      </w:pPr>
      <w:r w:rsidRPr="0067557B">
        <w:rPr>
          <w:sz w:val="20"/>
          <w:szCs w:val="20"/>
          <w:lang w:eastAsia="ru-RU"/>
        </w:rPr>
        <w:t xml:space="preserve">от « </w:t>
      </w:r>
      <w:r w:rsidR="0067557B" w:rsidRPr="0067557B">
        <w:rPr>
          <w:sz w:val="20"/>
          <w:szCs w:val="20"/>
          <w:lang w:eastAsia="ru-RU"/>
        </w:rPr>
        <w:t xml:space="preserve"> </w:t>
      </w:r>
      <w:r w:rsidRPr="0067557B">
        <w:rPr>
          <w:sz w:val="20"/>
          <w:szCs w:val="20"/>
          <w:lang w:eastAsia="ru-RU"/>
        </w:rPr>
        <w:t xml:space="preserve">» </w:t>
      </w:r>
      <w:r w:rsidR="0067557B" w:rsidRPr="0067557B">
        <w:rPr>
          <w:sz w:val="20"/>
          <w:szCs w:val="20"/>
          <w:lang w:eastAsia="ru-RU"/>
        </w:rPr>
        <w:t xml:space="preserve"> </w:t>
      </w:r>
      <w:r w:rsidR="0019447D" w:rsidRPr="0067557B">
        <w:rPr>
          <w:sz w:val="20"/>
          <w:szCs w:val="20"/>
          <w:lang w:eastAsia="ru-RU"/>
        </w:rPr>
        <w:t xml:space="preserve"> </w:t>
      </w:r>
      <w:r w:rsidRPr="0067557B">
        <w:rPr>
          <w:sz w:val="20"/>
          <w:szCs w:val="20"/>
          <w:lang w:eastAsia="ru-RU"/>
        </w:rPr>
        <w:t>20</w:t>
      </w:r>
      <w:r w:rsidR="0019447D" w:rsidRPr="0067557B">
        <w:rPr>
          <w:sz w:val="20"/>
          <w:szCs w:val="20"/>
          <w:lang w:eastAsia="ru-RU"/>
        </w:rPr>
        <w:t>19</w:t>
      </w:r>
      <w:r w:rsidRPr="0067557B">
        <w:rPr>
          <w:sz w:val="20"/>
          <w:szCs w:val="20"/>
          <w:lang w:eastAsia="ru-RU"/>
        </w:rPr>
        <w:t xml:space="preserve"> года</w:t>
      </w:r>
    </w:p>
    <w:p w:rsidR="00944F05" w:rsidRPr="0067557B" w:rsidRDefault="00944F05" w:rsidP="00944F05">
      <w:pPr>
        <w:suppressAutoHyphens w:val="0"/>
        <w:jc w:val="center"/>
        <w:rPr>
          <w:b/>
          <w:lang w:eastAsia="ru-RU"/>
        </w:rPr>
      </w:pPr>
    </w:p>
    <w:p w:rsidR="00944F05" w:rsidRPr="0067557B" w:rsidRDefault="00944F05" w:rsidP="00944F05">
      <w:pPr>
        <w:keepNext/>
        <w:suppressAutoHyphens w:val="0"/>
        <w:jc w:val="both"/>
        <w:outlineLvl w:val="1"/>
        <w:rPr>
          <w:bCs/>
          <w:sz w:val="22"/>
          <w:szCs w:val="22"/>
          <w:lang w:eastAsia="ru-RU"/>
        </w:rPr>
      </w:pPr>
      <w:r w:rsidRPr="0067557B">
        <w:rPr>
          <w:bCs/>
          <w:sz w:val="22"/>
          <w:szCs w:val="22"/>
          <w:lang w:eastAsia="ru-RU"/>
        </w:rPr>
        <w:t xml:space="preserve">г. </w:t>
      </w:r>
      <w:r w:rsidR="001749B7" w:rsidRPr="0067557B">
        <w:rPr>
          <w:bCs/>
          <w:sz w:val="22"/>
          <w:szCs w:val="22"/>
          <w:lang w:eastAsia="ru-RU"/>
        </w:rPr>
        <w:t xml:space="preserve">Волгодонск    </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0019447D" w:rsidRPr="0067557B">
        <w:rPr>
          <w:bCs/>
          <w:sz w:val="22"/>
          <w:szCs w:val="22"/>
          <w:lang w:eastAsia="ru-RU"/>
        </w:rPr>
        <w:t xml:space="preserve">                               </w:t>
      </w:r>
      <w:r w:rsidR="0067557B" w:rsidRPr="0067557B">
        <w:rPr>
          <w:bCs/>
          <w:sz w:val="22"/>
          <w:szCs w:val="22"/>
          <w:lang w:eastAsia="ru-RU"/>
        </w:rPr>
        <w:t xml:space="preserve"> </w:t>
      </w:r>
      <w:r w:rsidR="0019447D" w:rsidRPr="0067557B">
        <w:rPr>
          <w:bCs/>
          <w:sz w:val="22"/>
          <w:szCs w:val="22"/>
          <w:lang w:eastAsia="ru-RU"/>
        </w:rPr>
        <w:t xml:space="preserve"> </w:t>
      </w:r>
      <w:r w:rsidRPr="0067557B">
        <w:rPr>
          <w:bCs/>
          <w:sz w:val="22"/>
          <w:szCs w:val="22"/>
          <w:lang w:eastAsia="ru-RU"/>
        </w:rPr>
        <w:t>20</w:t>
      </w:r>
      <w:r w:rsidR="0019447D" w:rsidRPr="0067557B">
        <w:rPr>
          <w:bCs/>
          <w:sz w:val="22"/>
          <w:szCs w:val="22"/>
          <w:lang w:eastAsia="ru-RU"/>
        </w:rPr>
        <w:t>19</w:t>
      </w:r>
      <w:r w:rsidRPr="0067557B">
        <w:rPr>
          <w:bCs/>
          <w:sz w:val="22"/>
          <w:szCs w:val="22"/>
          <w:lang w:eastAsia="ru-RU"/>
        </w:rPr>
        <w:t xml:space="preserve"> г.</w:t>
      </w:r>
    </w:p>
    <w:p w:rsidR="00944F05" w:rsidRPr="0067557B" w:rsidRDefault="00944F05" w:rsidP="00944F05">
      <w:pPr>
        <w:suppressAutoHyphens w:val="0"/>
        <w:rPr>
          <w:b/>
          <w:sz w:val="22"/>
          <w:szCs w:val="22"/>
          <w:lang w:eastAsia="ru-RU"/>
        </w:rPr>
      </w:pPr>
    </w:p>
    <w:p w:rsidR="00944F05" w:rsidRPr="0067557B" w:rsidRDefault="00944F05" w:rsidP="00944F05">
      <w:pPr>
        <w:suppressAutoHyphens w:val="0"/>
        <w:jc w:val="center"/>
        <w:rPr>
          <w:b/>
          <w:sz w:val="22"/>
          <w:szCs w:val="22"/>
          <w:lang w:eastAsia="ru-RU"/>
        </w:rPr>
      </w:pPr>
      <w:r w:rsidRPr="0067557B">
        <w:rPr>
          <w:b/>
          <w:sz w:val="22"/>
          <w:szCs w:val="22"/>
          <w:lang w:eastAsia="ru-RU"/>
        </w:rPr>
        <w:t xml:space="preserve">Условия пребывания специалистов Покупателя </w:t>
      </w:r>
    </w:p>
    <w:p w:rsidR="00944F05" w:rsidRPr="0067557B" w:rsidRDefault="00944F05" w:rsidP="00944F05">
      <w:pPr>
        <w:suppressAutoHyphens w:val="0"/>
        <w:jc w:val="center"/>
        <w:rPr>
          <w:b/>
          <w:sz w:val="22"/>
          <w:szCs w:val="22"/>
          <w:lang w:eastAsia="ru-RU"/>
        </w:rPr>
      </w:pPr>
      <w:r w:rsidRPr="0067557B">
        <w:rPr>
          <w:b/>
          <w:sz w:val="22"/>
          <w:szCs w:val="22"/>
          <w:lang w:eastAsia="ru-RU"/>
        </w:rPr>
        <w:t>на предприятии Поставщика/Субпоставщика</w:t>
      </w:r>
    </w:p>
    <w:p w:rsidR="00944F05" w:rsidRPr="0067557B" w:rsidRDefault="00944F05" w:rsidP="00944F05">
      <w:pPr>
        <w:suppressAutoHyphens w:val="0"/>
        <w:jc w:val="center"/>
        <w:rPr>
          <w:b/>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 xml:space="preserve">Поставщик/Субпоставщик за свой счет и своими силами обеспечивает своевременную встречу и проводы специалистов Покупателя в аэропорту или железнодорожном вокзале, их проезд от железнодорожного вокзала или аэропорта и провоз багажа до места нахождения предприятия </w:t>
      </w:r>
      <w:r w:rsidRPr="0067557B">
        <w:rPr>
          <w:sz w:val="22"/>
          <w:szCs w:val="22"/>
          <w:lang w:eastAsia="ru-RU"/>
        </w:rPr>
        <w:lastRenderedPageBreak/>
        <w:t>Поставщика/Субпоставщика и обратно. Оплата расходов на проезд железнодорожным и воздушным транспортом специалистов Покупателя осуществляется Покупателем.</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Поставщик/Субпоставщик создает для специалистов Покупателя нормальные рабочие условия.</w:t>
      </w: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Меры техники безопасности обеспечиваются в соответствии с правилами, действующими на месте работы специалистов Покупателя на предприятии Поставщика/Субпоставщика.</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Поставщик/Субпоставщик окажет содействие в организации проживания и питания специалистов Покупателя. Проживание и питание специалистов Покупателя осуществляется за счет Покупателя.</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Представители Покупателя должны иметь полис медицинского страхования.</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Распорядок рабочего дня представителей Покупателя будет аналогичен распорядку рабочего дня специалистов Поставщика/Субпоставщика.</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Поставщик/Субпоставщик обеспечит меры безопасности для специалистов Покупателя на весь период пребывания на заводе Поставщика/Субпоставщика.</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Не позднее, чем за 10 (десять) рабочих дней до даты выезда представителей Покупателя на предприятие Поставщика/Субпоставщика, Покупатель сообщит ему их имена, фамилии, специальности и должности.</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jc w:val="both"/>
        <w:rPr>
          <w:sz w:val="22"/>
          <w:szCs w:val="22"/>
          <w:lang w:eastAsia="ru-RU"/>
        </w:rPr>
      </w:pPr>
      <w:r w:rsidRPr="0067557B">
        <w:rPr>
          <w:sz w:val="22"/>
          <w:szCs w:val="22"/>
          <w:lang w:eastAsia="ru-RU"/>
        </w:rPr>
        <w:t>Не позднее, чем за 5 (пять) рабочих дней до выезда представителей Покупателя Поставщик/Субпоставщик должен сообщить о своей готовности принять их.</w:t>
      </w:r>
    </w:p>
    <w:p w:rsidR="00944F05" w:rsidRPr="0067557B" w:rsidRDefault="00944F05" w:rsidP="00944F05">
      <w:pPr>
        <w:pStyle w:val="af3"/>
        <w:suppressAutoHyphens w:val="0"/>
        <w:ind w:left="426" w:hanging="426"/>
        <w:jc w:val="both"/>
        <w:rPr>
          <w:sz w:val="22"/>
          <w:szCs w:val="22"/>
          <w:lang w:eastAsia="ru-RU"/>
        </w:rPr>
      </w:pPr>
    </w:p>
    <w:p w:rsidR="00944F05" w:rsidRPr="0067557B" w:rsidRDefault="00944F05" w:rsidP="00FF506F">
      <w:pPr>
        <w:pStyle w:val="af3"/>
        <w:numPr>
          <w:ilvl w:val="0"/>
          <w:numId w:val="11"/>
        </w:numPr>
        <w:suppressAutoHyphens w:val="0"/>
        <w:ind w:left="426" w:hanging="426"/>
        <w:rPr>
          <w:rFonts w:eastAsia="Calibri"/>
          <w:sz w:val="22"/>
          <w:szCs w:val="22"/>
          <w:lang w:eastAsia="en-US"/>
        </w:rPr>
      </w:pPr>
      <w:r w:rsidRPr="0067557B">
        <w:rPr>
          <w:sz w:val="22"/>
          <w:szCs w:val="22"/>
          <w:lang w:eastAsia="ru-RU"/>
        </w:rPr>
        <w:t>Не позднее, чем за 1 (один) рабочий день до выезда специалистов Покупателя на предприятие Поставщика/Субпоставщика, Покупатель сообщит Поставщику/Субпоставщику следующую информацию: фамилии, имена, точную дату прибытия и номер рейса/поезда.</w:t>
      </w:r>
    </w:p>
    <w:p w:rsidR="00944F05" w:rsidRPr="0067557B" w:rsidRDefault="00944F05" w:rsidP="00944F05">
      <w:pPr>
        <w:suppressAutoHyphens w:val="0"/>
        <w:ind w:left="426" w:hanging="426"/>
        <w:rPr>
          <w:rFonts w:eastAsia="Calibri"/>
          <w:sz w:val="22"/>
          <w:szCs w:val="22"/>
          <w:lang w:eastAsia="en-US"/>
        </w:rPr>
      </w:pPr>
    </w:p>
    <w:tbl>
      <w:tblPr>
        <w:tblW w:w="0" w:type="auto"/>
        <w:jc w:val="center"/>
        <w:tblCellMar>
          <w:top w:w="57" w:type="dxa"/>
          <w:bottom w:w="57" w:type="dxa"/>
        </w:tblCellMar>
        <w:tblLook w:val="01E0" w:firstRow="1" w:lastRow="1" w:firstColumn="1" w:lastColumn="1" w:noHBand="0" w:noVBand="0"/>
      </w:tblPr>
      <w:tblGrid>
        <w:gridCol w:w="4870"/>
        <w:gridCol w:w="4870"/>
      </w:tblGrid>
      <w:tr w:rsidR="003E7AAA" w:rsidRPr="0067557B" w:rsidTr="00944F05">
        <w:trPr>
          <w:jc w:val="center"/>
        </w:trPr>
        <w:tc>
          <w:tcPr>
            <w:tcW w:w="9740" w:type="dxa"/>
            <w:gridSpan w:val="2"/>
            <w:vAlign w:val="center"/>
          </w:tcPr>
          <w:p w:rsidR="00944F05" w:rsidRPr="0067557B" w:rsidRDefault="00944F05" w:rsidP="00944F05">
            <w:pPr>
              <w:widowControl w:val="0"/>
              <w:suppressAutoHyphens w:val="0"/>
              <w:spacing w:after="120"/>
              <w:ind w:left="426" w:hanging="426"/>
              <w:jc w:val="center"/>
              <w:rPr>
                <w:b/>
                <w:noProof/>
                <w:sz w:val="22"/>
                <w:szCs w:val="22"/>
                <w:lang w:eastAsia="ru-RU"/>
              </w:rPr>
            </w:pPr>
            <w:r w:rsidRPr="0067557B">
              <w:rPr>
                <w:b/>
                <w:noProof/>
                <w:sz w:val="22"/>
                <w:szCs w:val="22"/>
                <w:lang w:eastAsia="ru-RU"/>
              </w:rPr>
              <w:t>ПОДПИСИ СТОРОН</w:t>
            </w:r>
          </w:p>
        </w:tc>
      </w:tr>
      <w:tr w:rsidR="003E7AAA" w:rsidRPr="0067557B" w:rsidTr="00944F05">
        <w:trPr>
          <w:jc w:val="center"/>
        </w:trPr>
        <w:tc>
          <w:tcPr>
            <w:tcW w:w="4870" w:type="dxa"/>
            <w:vAlign w:val="center"/>
          </w:tcPr>
          <w:p w:rsidR="00944F05" w:rsidRPr="0067557B" w:rsidRDefault="00944F05" w:rsidP="00944F05">
            <w:pPr>
              <w:widowControl w:val="0"/>
              <w:suppressAutoHyphens w:val="0"/>
              <w:spacing w:after="120"/>
              <w:ind w:left="426" w:hanging="426"/>
              <w:jc w:val="center"/>
              <w:rPr>
                <w:b/>
                <w:noProof/>
                <w:sz w:val="22"/>
                <w:szCs w:val="22"/>
                <w:lang w:eastAsia="ru-RU"/>
              </w:rPr>
            </w:pPr>
            <w:r w:rsidRPr="0067557B">
              <w:rPr>
                <w:b/>
                <w:noProof/>
                <w:sz w:val="22"/>
                <w:szCs w:val="22"/>
                <w:lang w:eastAsia="ru-RU"/>
              </w:rPr>
              <w:t>ПОКУПАТЕЛЬ</w:t>
            </w:r>
          </w:p>
        </w:tc>
        <w:tc>
          <w:tcPr>
            <w:tcW w:w="4870" w:type="dxa"/>
            <w:vAlign w:val="center"/>
          </w:tcPr>
          <w:p w:rsidR="00944F05" w:rsidRPr="0067557B" w:rsidRDefault="00944F05" w:rsidP="00944F05">
            <w:pPr>
              <w:widowControl w:val="0"/>
              <w:suppressAutoHyphens w:val="0"/>
              <w:spacing w:after="120"/>
              <w:ind w:left="426" w:hanging="426"/>
              <w:jc w:val="center"/>
              <w:rPr>
                <w:b/>
                <w:noProof/>
                <w:sz w:val="22"/>
                <w:szCs w:val="22"/>
                <w:lang w:eastAsia="ru-RU"/>
              </w:rPr>
            </w:pPr>
            <w:r w:rsidRPr="0067557B">
              <w:rPr>
                <w:b/>
                <w:noProof/>
                <w:sz w:val="22"/>
                <w:szCs w:val="22"/>
                <w:lang w:eastAsia="ru-RU"/>
              </w:rPr>
              <w:t>ПОСТАВЩИК</w:t>
            </w:r>
          </w:p>
        </w:tc>
      </w:tr>
      <w:tr w:rsidR="003E7AAA" w:rsidRPr="0067557B" w:rsidTr="00944F05">
        <w:trPr>
          <w:jc w:val="center"/>
        </w:trPr>
        <w:tc>
          <w:tcPr>
            <w:tcW w:w="4870" w:type="dxa"/>
          </w:tcPr>
          <w:p w:rsidR="00944F05" w:rsidRPr="0067557B" w:rsidRDefault="00944F05" w:rsidP="00944F05">
            <w:pPr>
              <w:widowControl w:val="0"/>
              <w:suppressAutoHyphens w:val="0"/>
              <w:ind w:left="426" w:hanging="426"/>
              <w:jc w:val="center"/>
              <w:rPr>
                <w:b/>
                <w:noProof/>
                <w:sz w:val="22"/>
                <w:szCs w:val="22"/>
                <w:u w:val="single"/>
                <w:lang w:eastAsia="ru-RU"/>
              </w:rPr>
            </w:pPr>
            <w:r w:rsidRPr="0067557B">
              <w:rPr>
                <w:b/>
                <w:noProof/>
                <w:sz w:val="22"/>
                <w:szCs w:val="22"/>
                <w:u w:val="single"/>
                <w:lang w:eastAsia="ru-RU"/>
              </w:rPr>
              <w:t>АО «АЭМ-технологии»</w:t>
            </w:r>
          </w:p>
          <w:p w:rsidR="00944F05" w:rsidRPr="0067557B" w:rsidRDefault="00944F05" w:rsidP="00944F05">
            <w:pPr>
              <w:widowControl w:val="0"/>
              <w:suppressAutoHyphens w:val="0"/>
              <w:ind w:left="426" w:hanging="426"/>
              <w:rPr>
                <w:noProof/>
                <w:sz w:val="22"/>
                <w:szCs w:val="22"/>
                <w:lang w:eastAsia="ru-RU"/>
              </w:rPr>
            </w:pPr>
          </w:p>
        </w:tc>
        <w:tc>
          <w:tcPr>
            <w:tcW w:w="4870" w:type="dxa"/>
          </w:tcPr>
          <w:p w:rsidR="0019447D" w:rsidRPr="0067557B" w:rsidRDefault="0019447D" w:rsidP="0019447D">
            <w:pPr>
              <w:widowControl w:val="0"/>
              <w:suppressAutoHyphens w:val="0"/>
              <w:rPr>
                <w:b/>
                <w:sz w:val="22"/>
                <w:szCs w:val="22"/>
                <w:u w:val="single"/>
              </w:rPr>
            </w:pPr>
            <w:r w:rsidRPr="0067557B">
              <w:rPr>
                <w:b/>
                <w:noProof/>
                <w:sz w:val="22"/>
                <w:szCs w:val="22"/>
                <w:lang w:eastAsia="ru-RU"/>
              </w:rPr>
              <w:t xml:space="preserve">                           </w:t>
            </w:r>
            <w:r w:rsidR="0067557B" w:rsidRPr="0067557B">
              <w:rPr>
                <w:b/>
                <w:noProof/>
                <w:sz w:val="22"/>
                <w:szCs w:val="22"/>
                <w:u w:val="single"/>
                <w:lang w:eastAsia="ru-RU"/>
              </w:rPr>
              <w:t xml:space="preserve"> </w:t>
            </w:r>
            <w:r w:rsidRPr="0067557B">
              <w:rPr>
                <w:b/>
                <w:noProof/>
                <w:sz w:val="22"/>
                <w:szCs w:val="22"/>
                <w:u w:val="single"/>
                <w:lang w:eastAsia="ru-RU"/>
              </w:rPr>
              <w:t>»</w:t>
            </w:r>
          </w:p>
          <w:p w:rsidR="00944F05" w:rsidRPr="0067557B" w:rsidRDefault="00944F05" w:rsidP="00944F05">
            <w:pPr>
              <w:suppressAutoHyphens w:val="0"/>
              <w:ind w:left="426" w:hanging="426"/>
              <w:rPr>
                <w:noProof/>
                <w:sz w:val="22"/>
                <w:szCs w:val="22"/>
                <w:lang w:eastAsia="ru-RU"/>
              </w:rPr>
            </w:pPr>
          </w:p>
        </w:tc>
      </w:tr>
    </w:tbl>
    <w:p w:rsidR="001749B7" w:rsidRPr="0067557B" w:rsidRDefault="001749B7" w:rsidP="001749B7">
      <w:pPr>
        <w:suppressAutoHyphens w:val="0"/>
        <w:jc w:val="center"/>
        <w:outlineLvl w:val="0"/>
        <w:rPr>
          <w:sz w:val="22"/>
          <w:szCs w:val="22"/>
          <w:lang w:eastAsia="ru-RU"/>
        </w:rPr>
      </w:pPr>
      <w:r w:rsidRPr="0067557B">
        <w:rPr>
          <w:b/>
          <w:sz w:val="22"/>
          <w:szCs w:val="22"/>
          <w:lang w:eastAsia="ru-RU"/>
        </w:rPr>
        <w:t xml:space="preserve">___________ / </w:t>
      </w:r>
      <w:r w:rsidR="00A74857" w:rsidRPr="0067557B">
        <w:rPr>
          <w:b/>
          <w:sz w:val="22"/>
          <w:szCs w:val="22"/>
          <w:lang w:eastAsia="ru-RU"/>
        </w:rPr>
        <w:t xml:space="preserve">Р.М. </w:t>
      </w:r>
      <w:proofErr w:type="spellStart"/>
      <w:r w:rsidR="00A74857" w:rsidRPr="0067557B">
        <w:rPr>
          <w:b/>
          <w:sz w:val="22"/>
          <w:szCs w:val="22"/>
          <w:lang w:eastAsia="ru-RU"/>
        </w:rPr>
        <w:t>Аббасов</w:t>
      </w:r>
      <w:proofErr w:type="spellEnd"/>
      <w:r w:rsidR="00A74857" w:rsidRPr="0067557B">
        <w:rPr>
          <w:b/>
          <w:sz w:val="22"/>
          <w:szCs w:val="22"/>
          <w:lang w:eastAsia="ru-RU"/>
        </w:rPr>
        <w:t xml:space="preserve"> </w:t>
      </w:r>
      <w:r w:rsidR="0047736A" w:rsidRPr="0067557B">
        <w:rPr>
          <w:b/>
          <w:sz w:val="22"/>
          <w:szCs w:val="22"/>
          <w:lang w:eastAsia="ru-RU"/>
        </w:rPr>
        <w:t>/</w:t>
      </w:r>
      <w:r w:rsidR="0047736A" w:rsidRPr="0067557B">
        <w:rPr>
          <w:b/>
          <w:sz w:val="22"/>
          <w:szCs w:val="22"/>
          <w:lang w:eastAsia="ru-RU"/>
        </w:rPr>
        <w:tab/>
      </w:r>
      <w:r w:rsidR="0047736A" w:rsidRPr="0067557B">
        <w:rPr>
          <w:b/>
          <w:sz w:val="22"/>
          <w:szCs w:val="22"/>
          <w:lang w:eastAsia="ru-RU"/>
        </w:rPr>
        <w:tab/>
      </w:r>
      <w:r w:rsidR="0047736A" w:rsidRPr="0067557B">
        <w:rPr>
          <w:b/>
          <w:sz w:val="22"/>
          <w:szCs w:val="22"/>
          <w:lang w:eastAsia="ru-RU"/>
        </w:rPr>
        <w:tab/>
        <w:t>_________________/</w:t>
      </w:r>
      <w:r w:rsidR="0019447D" w:rsidRPr="0067557B">
        <w:rPr>
          <w:b/>
          <w:sz w:val="22"/>
          <w:szCs w:val="22"/>
          <w:lang w:eastAsia="ru-RU"/>
        </w:rPr>
        <w:t xml:space="preserve"> </w:t>
      </w:r>
      <w:r w:rsidR="0067557B" w:rsidRPr="0067557B">
        <w:rPr>
          <w:b/>
          <w:sz w:val="22"/>
          <w:szCs w:val="22"/>
          <w:lang w:eastAsia="ru-RU"/>
        </w:rPr>
        <w:t xml:space="preserve"> </w:t>
      </w:r>
      <w:r w:rsidR="00A84445" w:rsidRPr="0067557B">
        <w:rPr>
          <w:b/>
          <w:sz w:val="22"/>
          <w:szCs w:val="22"/>
          <w:lang w:eastAsia="ru-RU"/>
        </w:rPr>
        <w:t>/</w:t>
      </w:r>
    </w:p>
    <w:p w:rsidR="00944F05" w:rsidRPr="0067557B" w:rsidRDefault="00944F05" w:rsidP="001749B7">
      <w:pPr>
        <w:suppressAutoHyphens w:val="0"/>
        <w:jc w:val="center"/>
        <w:rPr>
          <w:rFonts w:eastAsia="Calibri"/>
          <w:lang w:eastAsia="en-US"/>
        </w:rPr>
      </w:pPr>
    </w:p>
    <w:p w:rsidR="00944F05" w:rsidRPr="0067557B" w:rsidRDefault="00944F05" w:rsidP="00944F05"/>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p>
    <w:p w:rsidR="00944F05" w:rsidRPr="0067557B" w:rsidRDefault="00944F05" w:rsidP="00944F05">
      <w:pPr>
        <w:suppressAutoHyphens w:val="0"/>
        <w:ind w:left="1418"/>
        <w:jc w:val="right"/>
        <w:rPr>
          <w:sz w:val="20"/>
          <w:szCs w:val="20"/>
          <w:lang w:eastAsia="ru-RU"/>
        </w:rPr>
      </w:pPr>
      <w:r w:rsidRPr="0067557B">
        <w:rPr>
          <w:sz w:val="20"/>
          <w:szCs w:val="20"/>
          <w:lang w:eastAsia="ru-RU"/>
        </w:rPr>
        <w:t xml:space="preserve">Приложение №  </w:t>
      </w:r>
      <w:r w:rsidR="0067557B" w:rsidRPr="0067557B">
        <w:rPr>
          <w:sz w:val="20"/>
          <w:szCs w:val="20"/>
          <w:lang w:eastAsia="ru-RU"/>
        </w:rPr>
        <w:t>8</w:t>
      </w:r>
      <w:r w:rsidRPr="0067557B">
        <w:rPr>
          <w:sz w:val="20"/>
          <w:szCs w:val="20"/>
          <w:lang w:eastAsia="ru-RU"/>
        </w:rPr>
        <w:t xml:space="preserve"> </w:t>
      </w:r>
    </w:p>
    <w:p w:rsidR="00944F05" w:rsidRPr="0067557B" w:rsidRDefault="00944F05" w:rsidP="00944F05">
      <w:pPr>
        <w:suppressAutoHyphens w:val="0"/>
        <w:ind w:left="1418"/>
        <w:jc w:val="right"/>
        <w:rPr>
          <w:sz w:val="20"/>
          <w:szCs w:val="20"/>
          <w:lang w:eastAsia="ru-RU"/>
        </w:rPr>
      </w:pPr>
      <w:r w:rsidRPr="0067557B">
        <w:rPr>
          <w:sz w:val="20"/>
          <w:szCs w:val="20"/>
          <w:lang w:eastAsia="ru-RU"/>
        </w:rPr>
        <w:t xml:space="preserve">к Договору поставки № </w:t>
      </w:r>
      <w:r w:rsidR="00F02272" w:rsidRPr="0067557B">
        <w:rPr>
          <w:lang w:eastAsia="ru-RU"/>
        </w:rPr>
        <w:t>00000000725956180123</w:t>
      </w:r>
      <w:r w:rsidR="00562410" w:rsidRPr="0067557B">
        <w:rPr>
          <w:lang w:eastAsia="ru-RU"/>
        </w:rPr>
        <w:t>/К</w:t>
      </w:r>
      <w:proofErr w:type="gramStart"/>
      <w:r w:rsidR="00BA4C8F">
        <w:rPr>
          <w:lang w:eastAsia="ru-RU"/>
        </w:rPr>
        <w:t>2</w:t>
      </w:r>
      <w:proofErr w:type="gramEnd"/>
      <w:r w:rsidR="00562410" w:rsidRPr="0067557B">
        <w:rPr>
          <w:lang w:eastAsia="ru-RU"/>
        </w:rPr>
        <w:t>/560</w:t>
      </w:r>
    </w:p>
    <w:p w:rsidR="00944F05" w:rsidRPr="0067557B" w:rsidRDefault="00944F05" w:rsidP="00944F05">
      <w:pPr>
        <w:suppressAutoHyphens w:val="0"/>
        <w:ind w:left="1418"/>
        <w:jc w:val="right"/>
        <w:rPr>
          <w:sz w:val="20"/>
          <w:szCs w:val="20"/>
          <w:lang w:eastAsia="ru-RU"/>
        </w:rPr>
      </w:pPr>
      <w:r w:rsidRPr="0067557B">
        <w:rPr>
          <w:sz w:val="20"/>
          <w:szCs w:val="20"/>
          <w:lang w:eastAsia="ru-RU"/>
        </w:rPr>
        <w:t xml:space="preserve">от « </w:t>
      </w:r>
      <w:r w:rsidR="0067557B" w:rsidRPr="0067557B">
        <w:rPr>
          <w:sz w:val="20"/>
          <w:szCs w:val="20"/>
          <w:lang w:eastAsia="ru-RU"/>
        </w:rPr>
        <w:t xml:space="preserve"> </w:t>
      </w:r>
      <w:r w:rsidRPr="0067557B">
        <w:rPr>
          <w:sz w:val="20"/>
          <w:szCs w:val="20"/>
          <w:lang w:eastAsia="ru-RU"/>
        </w:rPr>
        <w:t xml:space="preserve">» </w:t>
      </w:r>
      <w:r w:rsidR="0067557B" w:rsidRPr="0067557B">
        <w:rPr>
          <w:sz w:val="20"/>
          <w:szCs w:val="20"/>
          <w:lang w:eastAsia="ru-RU"/>
        </w:rPr>
        <w:t xml:space="preserve"> </w:t>
      </w:r>
      <w:r w:rsidR="0019447D" w:rsidRPr="0067557B">
        <w:rPr>
          <w:sz w:val="20"/>
          <w:szCs w:val="20"/>
          <w:lang w:eastAsia="ru-RU"/>
        </w:rPr>
        <w:t xml:space="preserve"> </w:t>
      </w:r>
      <w:r w:rsidRPr="0067557B">
        <w:rPr>
          <w:sz w:val="20"/>
          <w:szCs w:val="20"/>
          <w:lang w:eastAsia="ru-RU"/>
        </w:rPr>
        <w:t>20</w:t>
      </w:r>
      <w:r w:rsidR="0019447D" w:rsidRPr="0067557B">
        <w:rPr>
          <w:sz w:val="20"/>
          <w:szCs w:val="20"/>
          <w:lang w:eastAsia="ru-RU"/>
        </w:rPr>
        <w:t>19</w:t>
      </w:r>
      <w:r w:rsidRPr="0067557B">
        <w:rPr>
          <w:sz w:val="20"/>
          <w:szCs w:val="20"/>
          <w:lang w:eastAsia="ru-RU"/>
        </w:rPr>
        <w:t xml:space="preserve"> года</w:t>
      </w:r>
    </w:p>
    <w:p w:rsidR="00944F05" w:rsidRPr="0067557B" w:rsidRDefault="00944F05" w:rsidP="00944F05">
      <w:pPr>
        <w:suppressAutoHyphens w:val="0"/>
        <w:ind w:left="1418"/>
        <w:jc w:val="right"/>
        <w:rPr>
          <w:b/>
          <w:lang w:eastAsia="ru-RU"/>
        </w:rPr>
      </w:pPr>
    </w:p>
    <w:p w:rsidR="00944F05" w:rsidRPr="0067557B" w:rsidRDefault="00944F05" w:rsidP="00944F05">
      <w:pPr>
        <w:keepNext/>
        <w:suppressAutoHyphens w:val="0"/>
        <w:jc w:val="both"/>
        <w:outlineLvl w:val="1"/>
        <w:rPr>
          <w:bCs/>
          <w:sz w:val="22"/>
          <w:szCs w:val="22"/>
          <w:lang w:eastAsia="ru-RU"/>
        </w:rPr>
      </w:pPr>
      <w:r w:rsidRPr="0067557B">
        <w:rPr>
          <w:bCs/>
          <w:sz w:val="22"/>
          <w:szCs w:val="22"/>
          <w:u w:val="single"/>
          <w:lang w:eastAsia="ru-RU"/>
        </w:rPr>
        <w:t xml:space="preserve"> г. </w:t>
      </w:r>
      <w:r w:rsidR="001749B7" w:rsidRPr="0067557B">
        <w:rPr>
          <w:bCs/>
          <w:sz w:val="22"/>
          <w:szCs w:val="22"/>
          <w:u w:val="single"/>
          <w:lang w:eastAsia="ru-RU"/>
        </w:rPr>
        <w:t>Волгодонск</w:t>
      </w:r>
      <w:r w:rsidR="001749B7" w:rsidRPr="0067557B">
        <w:rPr>
          <w:bCs/>
          <w:sz w:val="22"/>
          <w:szCs w:val="22"/>
          <w:lang w:eastAsia="ru-RU"/>
        </w:rPr>
        <w:t xml:space="preserve">  </w:t>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Pr="0067557B">
        <w:rPr>
          <w:bCs/>
          <w:sz w:val="22"/>
          <w:szCs w:val="22"/>
          <w:lang w:eastAsia="ru-RU"/>
        </w:rPr>
        <w:tab/>
      </w:r>
      <w:r w:rsidR="0019447D" w:rsidRPr="0067557B">
        <w:rPr>
          <w:bCs/>
          <w:sz w:val="22"/>
          <w:szCs w:val="22"/>
          <w:lang w:eastAsia="ru-RU"/>
        </w:rPr>
        <w:t xml:space="preserve">                             </w:t>
      </w:r>
      <w:r w:rsidR="0067557B" w:rsidRPr="0067557B">
        <w:rPr>
          <w:bCs/>
          <w:sz w:val="22"/>
          <w:szCs w:val="22"/>
          <w:lang w:eastAsia="ru-RU"/>
        </w:rPr>
        <w:t xml:space="preserve"> </w:t>
      </w:r>
      <w:r w:rsidR="0019447D" w:rsidRPr="0067557B">
        <w:rPr>
          <w:bCs/>
          <w:sz w:val="22"/>
          <w:szCs w:val="22"/>
          <w:lang w:eastAsia="ru-RU"/>
        </w:rPr>
        <w:t xml:space="preserve"> </w:t>
      </w:r>
      <w:r w:rsidRPr="0067557B">
        <w:rPr>
          <w:bCs/>
          <w:sz w:val="22"/>
          <w:szCs w:val="22"/>
          <w:lang w:eastAsia="ru-RU"/>
        </w:rPr>
        <w:t>20</w:t>
      </w:r>
      <w:r w:rsidR="0019447D" w:rsidRPr="0067557B">
        <w:rPr>
          <w:bCs/>
          <w:sz w:val="22"/>
          <w:szCs w:val="22"/>
          <w:lang w:eastAsia="ru-RU"/>
        </w:rPr>
        <w:t>19</w:t>
      </w:r>
      <w:r w:rsidRPr="0067557B">
        <w:rPr>
          <w:bCs/>
          <w:sz w:val="22"/>
          <w:szCs w:val="22"/>
          <w:lang w:eastAsia="ru-RU"/>
        </w:rPr>
        <w:t xml:space="preserve"> г.</w:t>
      </w:r>
    </w:p>
    <w:p w:rsidR="00944F05" w:rsidRPr="0067557B" w:rsidRDefault="00944F05" w:rsidP="00944F05">
      <w:pPr>
        <w:suppressAutoHyphens w:val="0"/>
        <w:rPr>
          <w:i/>
          <w:sz w:val="22"/>
          <w:szCs w:val="22"/>
          <w:lang w:eastAsia="ru-RU"/>
        </w:rPr>
      </w:pPr>
    </w:p>
    <w:p w:rsidR="00944F05" w:rsidRPr="0067557B" w:rsidRDefault="00944F05" w:rsidP="00944F05">
      <w:pPr>
        <w:suppressAutoHyphens w:val="0"/>
        <w:rPr>
          <w:i/>
          <w:sz w:val="22"/>
          <w:szCs w:val="22"/>
          <w:lang w:eastAsia="ru-RU"/>
        </w:rPr>
      </w:pPr>
    </w:p>
    <w:p w:rsidR="00944F05" w:rsidRPr="0067557B" w:rsidRDefault="00944F05" w:rsidP="00944F05">
      <w:pPr>
        <w:suppressAutoHyphens w:val="0"/>
        <w:outlineLvl w:val="0"/>
        <w:rPr>
          <w:i/>
          <w:sz w:val="22"/>
          <w:szCs w:val="22"/>
          <w:lang w:eastAsia="ru-RU"/>
        </w:rPr>
      </w:pPr>
      <w:r w:rsidRPr="0067557B">
        <w:rPr>
          <w:i/>
          <w:sz w:val="22"/>
          <w:szCs w:val="22"/>
          <w:lang w:eastAsia="ru-RU"/>
        </w:rPr>
        <w:t>На бланке Поставщика</w:t>
      </w:r>
    </w:p>
    <w:p w:rsidR="00944F05" w:rsidRPr="0067557B" w:rsidRDefault="00944F05" w:rsidP="00944F05">
      <w:pPr>
        <w:suppressAutoHyphens w:val="0"/>
        <w:outlineLvl w:val="0"/>
        <w:rPr>
          <w:i/>
          <w:sz w:val="22"/>
          <w:szCs w:val="22"/>
          <w:lang w:eastAsia="ru-RU"/>
        </w:rPr>
      </w:pPr>
    </w:p>
    <w:p w:rsidR="00944F05" w:rsidRPr="0067557B" w:rsidRDefault="00944F05" w:rsidP="00944F05">
      <w:pPr>
        <w:suppressAutoHyphens w:val="0"/>
        <w:outlineLvl w:val="0"/>
        <w:rPr>
          <w:i/>
          <w:sz w:val="22"/>
          <w:szCs w:val="22"/>
          <w:lang w:eastAsia="ru-RU"/>
        </w:rPr>
      </w:pPr>
    </w:p>
    <w:p w:rsidR="00944F05" w:rsidRPr="0067557B" w:rsidRDefault="00944F05" w:rsidP="00944F05">
      <w:pPr>
        <w:suppressAutoHyphens w:val="0"/>
        <w:jc w:val="center"/>
        <w:outlineLvl w:val="0"/>
        <w:rPr>
          <w:sz w:val="22"/>
          <w:szCs w:val="22"/>
          <w:lang w:eastAsia="ru-RU"/>
        </w:rPr>
      </w:pPr>
      <w:r w:rsidRPr="0067557B">
        <w:rPr>
          <w:sz w:val="22"/>
          <w:szCs w:val="22"/>
          <w:lang w:eastAsia="ru-RU"/>
        </w:rPr>
        <w:lastRenderedPageBreak/>
        <w:t>ЗАПРОС</w:t>
      </w:r>
    </w:p>
    <w:p w:rsidR="00944F05" w:rsidRPr="0067557B" w:rsidRDefault="00944F05" w:rsidP="00944F05">
      <w:pPr>
        <w:suppressAutoHyphens w:val="0"/>
        <w:jc w:val="center"/>
        <w:outlineLvl w:val="0"/>
        <w:rPr>
          <w:sz w:val="22"/>
          <w:szCs w:val="22"/>
          <w:lang w:eastAsia="ru-RU"/>
        </w:rPr>
      </w:pPr>
      <w:r w:rsidRPr="0067557B">
        <w:rPr>
          <w:sz w:val="22"/>
          <w:szCs w:val="22"/>
          <w:lang w:eastAsia="ru-RU"/>
        </w:rPr>
        <w:t xml:space="preserve">о согласовании даты отгрузки Товара </w:t>
      </w:r>
    </w:p>
    <w:p w:rsidR="00944F05" w:rsidRPr="0067557B" w:rsidRDefault="00944F05" w:rsidP="00944F05">
      <w:pPr>
        <w:suppressAutoHyphens w:val="0"/>
        <w:jc w:val="center"/>
        <w:outlineLvl w:val="0"/>
        <w:rPr>
          <w:sz w:val="22"/>
          <w:szCs w:val="22"/>
          <w:lang w:eastAsia="ru-RU"/>
        </w:rPr>
      </w:pPr>
    </w:p>
    <w:p w:rsidR="00944F05" w:rsidRPr="0067557B" w:rsidRDefault="00944F05" w:rsidP="00944F05">
      <w:pPr>
        <w:suppressAutoHyphens w:val="0"/>
        <w:jc w:val="center"/>
        <w:outlineLvl w:val="0"/>
        <w:rPr>
          <w:sz w:val="22"/>
          <w:szCs w:val="22"/>
          <w:lang w:eastAsia="ru-RU"/>
        </w:rPr>
      </w:pPr>
    </w:p>
    <w:p w:rsidR="00944F05" w:rsidRPr="0067557B" w:rsidRDefault="00944F05" w:rsidP="00944F05">
      <w:pPr>
        <w:suppressAutoHyphens w:val="0"/>
        <w:jc w:val="center"/>
        <w:outlineLvl w:val="0"/>
        <w:rPr>
          <w:sz w:val="22"/>
          <w:szCs w:val="22"/>
          <w:lang w:eastAsia="ru-RU"/>
        </w:rPr>
      </w:pPr>
    </w:p>
    <w:p w:rsidR="00944F05" w:rsidRPr="0067557B" w:rsidRDefault="00944F05" w:rsidP="00944F05">
      <w:pPr>
        <w:suppressAutoHyphens w:val="0"/>
        <w:jc w:val="both"/>
        <w:outlineLvl w:val="0"/>
        <w:rPr>
          <w:sz w:val="22"/>
          <w:szCs w:val="22"/>
          <w:lang w:eastAsia="ru-RU"/>
        </w:rPr>
      </w:pPr>
      <w:r w:rsidRPr="0067557B">
        <w:rPr>
          <w:sz w:val="22"/>
          <w:szCs w:val="22"/>
          <w:lang w:eastAsia="ru-RU"/>
        </w:rPr>
        <w:t xml:space="preserve">___________________________ , просит согласовать дату отгрузки Товара в адрес  АО «АЭМ-технологии»: </w:t>
      </w:r>
    </w:p>
    <w:p w:rsidR="00944F05" w:rsidRPr="0067557B" w:rsidRDefault="00944F05" w:rsidP="00944F05">
      <w:pPr>
        <w:suppressAutoHyphens w:val="0"/>
        <w:ind w:firstLine="708"/>
        <w:jc w:val="both"/>
        <w:outlineLvl w:val="0"/>
        <w:rPr>
          <w:i/>
          <w:sz w:val="16"/>
          <w:szCs w:val="16"/>
          <w:lang w:eastAsia="ru-RU"/>
        </w:rPr>
      </w:pPr>
      <w:r w:rsidRPr="0067557B">
        <w:rPr>
          <w:i/>
          <w:sz w:val="16"/>
          <w:szCs w:val="16"/>
          <w:lang w:eastAsia="ru-RU"/>
        </w:rPr>
        <w:t>(наименование Поставщика)</w:t>
      </w:r>
    </w:p>
    <w:p w:rsidR="00944F05" w:rsidRPr="0067557B" w:rsidRDefault="00944F05" w:rsidP="00944F05">
      <w:pPr>
        <w:suppressAutoHyphens w:val="0"/>
        <w:jc w:val="both"/>
        <w:outlineLvl w:val="0"/>
        <w:rPr>
          <w:sz w:val="22"/>
          <w:szCs w:val="22"/>
          <w:lang w:eastAsia="ru-RU"/>
        </w:rPr>
      </w:pPr>
    </w:p>
    <w:p w:rsidR="00944F05" w:rsidRPr="0067557B" w:rsidRDefault="00944F05" w:rsidP="00944F05">
      <w:pPr>
        <w:suppressAutoHyphens w:val="0"/>
        <w:jc w:val="both"/>
        <w:outlineLvl w:val="0"/>
        <w:rPr>
          <w:sz w:val="22"/>
          <w:szCs w:val="22"/>
          <w:lang w:eastAsia="ru-RU"/>
        </w:rPr>
      </w:pPr>
    </w:p>
    <w:p w:rsidR="00944F05" w:rsidRPr="0067557B" w:rsidRDefault="00944F05" w:rsidP="00944F05">
      <w:pPr>
        <w:suppressAutoHyphens w:val="0"/>
        <w:jc w:val="both"/>
        <w:outlineLvl w:val="0"/>
        <w:rPr>
          <w:sz w:val="22"/>
          <w:szCs w:val="22"/>
          <w:lang w:eastAsia="ru-RU"/>
        </w:rPr>
      </w:pPr>
      <w:r w:rsidRPr="0067557B">
        <w:rPr>
          <w:sz w:val="22"/>
          <w:szCs w:val="22"/>
          <w:lang w:eastAsia="ru-RU"/>
        </w:rPr>
        <w:t xml:space="preserve">Реквизиты договора:  </w:t>
      </w:r>
      <w:r w:rsidRPr="0067557B">
        <w:rPr>
          <w:sz w:val="22"/>
          <w:szCs w:val="22"/>
          <w:lang w:eastAsia="ru-RU"/>
        </w:rPr>
        <w:tab/>
      </w:r>
      <w:r w:rsidRPr="0067557B">
        <w:rPr>
          <w:sz w:val="22"/>
          <w:szCs w:val="22"/>
          <w:lang w:eastAsia="ru-RU"/>
        </w:rPr>
        <w:tab/>
        <w:t>________________________________________________</w:t>
      </w:r>
    </w:p>
    <w:p w:rsidR="00944F05" w:rsidRPr="0067557B" w:rsidRDefault="00944F05" w:rsidP="00944F05">
      <w:pPr>
        <w:suppressAutoHyphens w:val="0"/>
        <w:jc w:val="both"/>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 xml:space="preserve">Спецификация № ___________ </w:t>
      </w:r>
      <w:proofErr w:type="gramStart"/>
      <w:r w:rsidRPr="0067557B">
        <w:rPr>
          <w:sz w:val="22"/>
          <w:szCs w:val="22"/>
          <w:lang w:eastAsia="ru-RU"/>
        </w:rPr>
        <w:t>от</w:t>
      </w:r>
      <w:proofErr w:type="gramEnd"/>
      <w:r w:rsidRPr="0067557B">
        <w:rPr>
          <w:sz w:val="22"/>
          <w:szCs w:val="22"/>
          <w:lang w:eastAsia="ru-RU"/>
        </w:rPr>
        <w:t xml:space="preserve"> ___________ позиция № _______________________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 xml:space="preserve">Наименование Товара: </w:t>
      </w:r>
      <w:r w:rsidRPr="0067557B">
        <w:rPr>
          <w:sz w:val="22"/>
          <w:szCs w:val="22"/>
          <w:lang w:eastAsia="ru-RU"/>
        </w:rPr>
        <w:tab/>
        <w:t>________________________________________________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 xml:space="preserve">Количество Товара: </w:t>
      </w:r>
      <w:r w:rsidRPr="0067557B">
        <w:rPr>
          <w:sz w:val="22"/>
          <w:szCs w:val="22"/>
          <w:lang w:eastAsia="ru-RU"/>
        </w:rPr>
        <w:tab/>
      </w:r>
      <w:r w:rsidRPr="0067557B">
        <w:rPr>
          <w:sz w:val="22"/>
          <w:szCs w:val="22"/>
          <w:lang w:eastAsia="ru-RU"/>
        </w:rPr>
        <w:tab/>
        <w:t>___________________ Количество грузовых мест:_____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 xml:space="preserve">Планируемая дата отгрузки:  </w:t>
      </w:r>
      <w:r w:rsidRPr="0067557B">
        <w:rPr>
          <w:sz w:val="22"/>
          <w:szCs w:val="22"/>
          <w:lang w:eastAsia="ru-RU"/>
        </w:rPr>
        <w:tab/>
        <w:t>________________________________________________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Планируемая дата доставки до места поставки: _________________________________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 xml:space="preserve">Грузополучатель:  </w:t>
      </w:r>
      <w:r w:rsidRPr="0067557B">
        <w:rPr>
          <w:sz w:val="22"/>
          <w:szCs w:val="22"/>
          <w:lang w:eastAsia="ru-RU"/>
        </w:rPr>
        <w:tab/>
      </w:r>
      <w:r w:rsidRPr="0067557B">
        <w:rPr>
          <w:sz w:val="22"/>
          <w:szCs w:val="22"/>
          <w:lang w:eastAsia="ru-RU"/>
        </w:rPr>
        <w:tab/>
        <w:t>________________________________________________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Способ транспортировки/вид транспорта: _____________________________________</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r w:rsidRPr="0067557B">
        <w:rPr>
          <w:sz w:val="22"/>
          <w:szCs w:val="22"/>
          <w:lang w:eastAsia="ru-RU"/>
        </w:rPr>
        <w:t xml:space="preserve">Дата </w:t>
      </w:r>
      <w:r w:rsidRPr="0067557B">
        <w:rPr>
          <w:sz w:val="22"/>
          <w:szCs w:val="22"/>
          <w:lang w:eastAsia="ru-RU"/>
        </w:rPr>
        <w:tab/>
      </w:r>
      <w:r w:rsidRPr="0067557B">
        <w:rPr>
          <w:sz w:val="22"/>
          <w:szCs w:val="22"/>
          <w:lang w:eastAsia="ru-RU"/>
        </w:rPr>
        <w:tab/>
      </w:r>
      <w:r w:rsidRPr="0067557B">
        <w:rPr>
          <w:sz w:val="22"/>
          <w:szCs w:val="22"/>
          <w:lang w:eastAsia="ru-RU"/>
        </w:rPr>
        <w:tab/>
      </w:r>
      <w:r w:rsidRPr="0067557B">
        <w:rPr>
          <w:sz w:val="22"/>
          <w:szCs w:val="22"/>
          <w:lang w:eastAsia="ru-RU"/>
        </w:rPr>
        <w:tab/>
      </w:r>
      <w:r w:rsidRPr="0067557B">
        <w:rPr>
          <w:sz w:val="22"/>
          <w:szCs w:val="22"/>
          <w:lang w:eastAsia="ru-RU"/>
        </w:rPr>
        <w:tab/>
        <w:t xml:space="preserve">/Должность/  </w:t>
      </w:r>
      <w:r w:rsidRPr="0067557B">
        <w:rPr>
          <w:sz w:val="22"/>
          <w:szCs w:val="22"/>
          <w:u w:val="single"/>
          <w:lang w:eastAsia="ru-RU"/>
        </w:rPr>
        <w:t xml:space="preserve">        /подпись/      </w:t>
      </w:r>
      <w:r w:rsidRPr="0067557B">
        <w:rPr>
          <w:sz w:val="22"/>
          <w:szCs w:val="22"/>
          <w:lang w:eastAsia="ru-RU"/>
        </w:rPr>
        <w:t xml:space="preserve"> (Фамилия И.О.)</w:t>
      </w: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p>
    <w:p w:rsidR="00944F05" w:rsidRPr="0067557B" w:rsidRDefault="00944F05" w:rsidP="00944F05">
      <w:pPr>
        <w:suppressAutoHyphens w:val="0"/>
        <w:outlineLvl w:val="0"/>
        <w:rPr>
          <w:sz w:val="22"/>
          <w:szCs w:val="22"/>
          <w:lang w:eastAsia="ru-RU"/>
        </w:rPr>
      </w:pPr>
    </w:p>
    <w:tbl>
      <w:tblPr>
        <w:tblW w:w="0" w:type="auto"/>
        <w:jc w:val="center"/>
        <w:tblCellMar>
          <w:top w:w="57" w:type="dxa"/>
          <w:bottom w:w="57" w:type="dxa"/>
        </w:tblCellMar>
        <w:tblLook w:val="01E0" w:firstRow="1" w:lastRow="1" w:firstColumn="1" w:lastColumn="1" w:noHBand="0" w:noVBand="0"/>
      </w:tblPr>
      <w:tblGrid>
        <w:gridCol w:w="4870"/>
        <w:gridCol w:w="4870"/>
      </w:tblGrid>
      <w:tr w:rsidR="003E7AAA" w:rsidRPr="0067557B" w:rsidTr="00944F05">
        <w:trPr>
          <w:jc w:val="center"/>
        </w:trPr>
        <w:tc>
          <w:tcPr>
            <w:tcW w:w="9740" w:type="dxa"/>
            <w:gridSpan w:val="2"/>
            <w:vAlign w:val="center"/>
          </w:tcPr>
          <w:p w:rsidR="00944F05" w:rsidRPr="0067557B" w:rsidRDefault="00944F05" w:rsidP="00944F05">
            <w:pPr>
              <w:widowControl w:val="0"/>
              <w:suppressAutoHyphens w:val="0"/>
              <w:spacing w:after="120"/>
              <w:ind w:left="426" w:hanging="426"/>
              <w:jc w:val="center"/>
              <w:rPr>
                <w:b/>
                <w:noProof/>
                <w:sz w:val="22"/>
                <w:szCs w:val="22"/>
                <w:lang w:eastAsia="ru-RU"/>
              </w:rPr>
            </w:pPr>
            <w:r w:rsidRPr="0067557B">
              <w:rPr>
                <w:b/>
                <w:noProof/>
                <w:sz w:val="22"/>
                <w:szCs w:val="22"/>
                <w:lang w:eastAsia="ru-RU"/>
              </w:rPr>
              <w:t>ПОДПИСИ СТОРОН</w:t>
            </w:r>
          </w:p>
          <w:p w:rsidR="001749B7" w:rsidRPr="0067557B" w:rsidRDefault="001749B7" w:rsidP="001749B7">
            <w:pPr>
              <w:ind w:firstLine="709"/>
              <w:jc w:val="both"/>
              <w:rPr>
                <w:b/>
                <w:sz w:val="22"/>
                <w:szCs w:val="22"/>
                <w:lang w:eastAsia="ru-RU"/>
              </w:rPr>
            </w:pPr>
            <w:r w:rsidRPr="0067557B">
              <w:rPr>
                <w:b/>
                <w:sz w:val="22"/>
                <w:szCs w:val="22"/>
                <w:lang w:eastAsia="ru-RU"/>
              </w:rPr>
              <w:t>ПОКУПАТЕЛЬ</w:t>
            </w:r>
            <w:r w:rsidRPr="0067557B">
              <w:rPr>
                <w:b/>
                <w:sz w:val="22"/>
                <w:szCs w:val="22"/>
                <w:lang w:eastAsia="ru-RU"/>
              </w:rPr>
              <w:tab/>
            </w:r>
            <w:r w:rsidRPr="0067557B">
              <w:rPr>
                <w:b/>
                <w:sz w:val="22"/>
                <w:szCs w:val="22"/>
                <w:lang w:eastAsia="ru-RU"/>
              </w:rPr>
              <w:tab/>
            </w:r>
            <w:r w:rsidRPr="0067557B">
              <w:rPr>
                <w:b/>
                <w:sz w:val="22"/>
                <w:szCs w:val="22"/>
                <w:lang w:eastAsia="ru-RU"/>
              </w:rPr>
              <w:tab/>
            </w:r>
            <w:r w:rsidRPr="0067557B">
              <w:rPr>
                <w:b/>
                <w:sz w:val="22"/>
                <w:szCs w:val="22"/>
                <w:lang w:eastAsia="ru-RU"/>
              </w:rPr>
              <w:tab/>
            </w:r>
            <w:r w:rsidRPr="0067557B">
              <w:rPr>
                <w:b/>
                <w:sz w:val="22"/>
                <w:szCs w:val="22"/>
                <w:lang w:eastAsia="ru-RU"/>
              </w:rPr>
              <w:tab/>
              <w:t xml:space="preserve"> ПОСТАВЩИК</w:t>
            </w:r>
          </w:p>
          <w:p w:rsidR="0019447D" w:rsidRPr="0067557B" w:rsidRDefault="001749B7" w:rsidP="0019447D">
            <w:pPr>
              <w:widowControl w:val="0"/>
              <w:suppressAutoHyphens w:val="0"/>
              <w:rPr>
                <w:b/>
                <w:sz w:val="22"/>
                <w:szCs w:val="22"/>
                <w:u w:val="single"/>
              </w:rPr>
            </w:pPr>
            <w:r w:rsidRPr="0067557B">
              <w:rPr>
                <w:b/>
                <w:sz w:val="22"/>
                <w:szCs w:val="22"/>
                <w:lang w:eastAsia="ru-RU"/>
              </w:rPr>
              <w:t xml:space="preserve">          АО «АЭМ-технологии»</w:t>
            </w:r>
            <w:r w:rsidRPr="0067557B">
              <w:rPr>
                <w:b/>
                <w:sz w:val="22"/>
                <w:szCs w:val="22"/>
                <w:lang w:eastAsia="ru-RU"/>
              </w:rPr>
              <w:tab/>
              <w:t xml:space="preserve">                                      </w:t>
            </w:r>
            <w:r w:rsidRPr="0067557B">
              <w:rPr>
                <w:b/>
                <w:noProof/>
                <w:sz w:val="22"/>
                <w:szCs w:val="22"/>
                <w:lang w:eastAsia="ru-RU"/>
              </w:rPr>
              <w:t xml:space="preserve"> </w:t>
            </w:r>
            <w:r w:rsidR="0047736A" w:rsidRPr="0067557B">
              <w:rPr>
                <w:b/>
                <w:noProof/>
                <w:sz w:val="22"/>
                <w:szCs w:val="22"/>
                <w:lang w:eastAsia="ru-RU"/>
              </w:rPr>
              <w:t xml:space="preserve"> </w:t>
            </w:r>
            <w:r w:rsidR="0067557B" w:rsidRPr="0067557B">
              <w:rPr>
                <w:b/>
                <w:noProof/>
                <w:sz w:val="22"/>
                <w:szCs w:val="22"/>
                <w:lang w:eastAsia="ru-RU"/>
              </w:rPr>
              <w:t xml:space="preserve"> </w:t>
            </w:r>
            <w:r w:rsidR="0019447D" w:rsidRPr="0067557B">
              <w:rPr>
                <w:b/>
                <w:noProof/>
                <w:sz w:val="22"/>
                <w:szCs w:val="22"/>
                <w:lang w:eastAsia="ru-RU"/>
              </w:rPr>
              <w:t>»</w:t>
            </w:r>
          </w:p>
          <w:p w:rsidR="001749B7" w:rsidRPr="0067557B" w:rsidRDefault="001749B7" w:rsidP="001749B7">
            <w:pPr>
              <w:suppressAutoHyphens w:val="0"/>
              <w:ind w:firstLine="709"/>
              <w:jc w:val="both"/>
              <w:rPr>
                <w:b/>
                <w:sz w:val="22"/>
                <w:szCs w:val="22"/>
                <w:lang w:eastAsia="ru-RU"/>
              </w:rPr>
            </w:pPr>
          </w:p>
          <w:p w:rsidR="001749B7" w:rsidRPr="0067557B" w:rsidRDefault="001749B7" w:rsidP="001749B7">
            <w:pPr>
              <w:suppressAutoHyphens w:val="0"/>
              <w:outlineLvl w:val="0"/>
              <w:rPr>
                <w:sz w:val="22"/>
                <w:szCs w:val="22"/>
                <w:lang w:eastAsia="ru-RU"/>
              </w:rPr>
            </w:pPr>
            <w:r w:rsidRPr="0067557B">
              <w:rPr>
                <w:b/>
                <w:sz w:val="22"/>
                <w:szCs w:val="22"/>
                <w:lang w:eastAsia="ru-RU"/>
              </w:rPr>
              <w:t xml:space="preserve">___________ </w:t>
            </w:r>
            <w:r w:rsidR="0047736A" w:rsidRPr="0067557B">
              <w:rPr>
                <w:b/>
                <w:sz w:val="22"/>
                <w:szCs w:val="22"/>
                <w:lang w:eastAsia="ru-RU"/>
              </w:rPr>
              <w:t>/</w:t>
            </w:r>
            <w:r w:rsidR="00562410" w:rsidRPr="0067557B">
              <w:rPr>
                <w:b/>
                <w:sz w:val="22"/>
                <w:szCs w:val="22"/>
                <w:lang w:eastAsia="ru-RU"/>
              </w:rPr>
              <w:t xml:space="preserve"> </w:t>
            </w:r>
            <w:r w:rsidR="00A74857" w:rsidRPr="0067557B">
              <w:rPr>
                <w:b/>
                <w:sz w:val="22"/>
                <w:szCs w:val="22"/>
                <w:lang w:eastAsia="ru-RU"/>
              </w:rPr>
              <w:t xml:space="preserve">Р.М. </w:t>
            </w:r>
            <w:proofErr w:type="spellStart"/>
            <w:r w:rsidR="00A74857" w:rsidRPr="0067557B">
              <w:rPr>
                <w:b/>
                <w:sz w:val="22"/>
                <w:szCs w:val="22"/>
                <w:lang w:eastAsia="ru-RU"/>
              </w:rPr>
              <w:t>Аббасов</w:t>
            </w:r>
            <w:proofErr w:type="spellEnd"/>
            <w:r w:rsidR="00A74857" w:rsidRPr="0067557B">
              <w:rPr>
                <w:b/>
                <w:sz w:val="22"/>
                <w:szCs w:val="22"/>
                <w:lang w:eastAsia="ru-RU"/>
              </w:rPr>
              <w:t xml:space="preserve"> </w:t>
            </w:r>
            <w:r w:rsidRPr="0067557B">
              <w:rPr>
                <w:b/>
                <w:sz w:val="22"/>
                <w:szCs w:val="22"/>
                <w:lang w:eastAsia="ru-RU"/>
              </w:rPr>
              <w:t>/</w:t>
            </w:r>
            <w:r w:rsidRPr="0067557B">
              <w:rPr>
                <w:b/>
                <w:sz w:val="22"/>
                <w:szCs w:val="22"/>
                <w:lang w:eastAsia="ru-RU"/>
              </w:rPr>
              <w:tab/>
            </w:r>
            <w:r w:rsidRPr="0067557B">
              <w:rPr>
                <w:b/>
                <w:sz w:val="22"/>
                <w:szCs w:val="22"/>
                <w:lang w:eastAsia="ru-RU"/>
              </w:rPr>
              <w:tab/>
            </w:r>
            <w:r w:rsidRPr="0067557B">
              <w:rPr>
                <w:b/>
                <w:sz w:val="22"/>
                <w:szCs w:val="22"/>
                <w:lang w:eastAsia="ru-RU"/>
              </w:rPr>
              <w:tab/>
              <w:t>_________________/</w:t>
            </w:r>
            <w:r w:rsidR="0067557B" w:rsidRPr="0067557B">
              <w:rPr>
                <w:b/>
                <w:sz w:val="22"/>
                <w:szCs w:val="22"/>
                <w:lang w:eastAsia="ru-RU"/>
              </w:rPr>
              <w:t xml:space="preserve"> </w:t>
            </w:r>
            <w:r w:rsidR="0047736A" w:rsidRPr="0067557B">
              <w:rPr>
                <w:b/>
                <w:sz w:val="22"/>
                <w:szCs w:val="22"/>
                <w:lang w:eastAsia="ru-RU"/>
              </w:rPr>
              <w:t xml:space="preserve"> </w:t>
            </w:r>
            <w:r w:rsidR="00A84445" w:rsidRPr="0067557B">
              <w:rPr>
                <w:b/>
                <w:sz w:val="22"/>
                <w:szCs w:val="22"/>
                <w:lang w:eastAsia="ru-RU"/>
              </w:rPr>
              <w:t>/</w:t>
            </w:r>
          </w:p>
          <w:p w:rsidR="001749B7" w:rsidRPr="0067557B" w:rsidRDefault="001749B7" w:rsidP="001749B7">
            <w:pPr>
              <w:widowControl w:val="0"/>
              <w:suppressAutoHyphens w:val="0"/>
              <w:rPr>
                <w:b/>
                <w:noProof/>
                <w:sz w:val="22"/>
                <w:szCs w:val="22"/>
                <w:lang w:eastAsia="ru-RU"/>
              </w:rPr>
            </w:pPr>
          </w:p>
        </w:tc>
      </w:tr>
      <w:tr w:rsidR="003E7AAA" w:rsidRPr="0067557B" w:rsidTr="00944F05">
        <w:trPr>
          <w:gridAfter w:val="1"/>
          <w:wAfter w:w="4670" w:type="dxa"/>
          <w:jc w:val="center"/>
        </w:trPr>
        <w:tc>
          <w:tcPr>
            <w:tcW w:w="4870" w:type="dxa"/>
            <w:vAlign w:val="center"/>
          </w:tcPr>
          <w:p w:rsidR="00944F05" w:rsidRPr="0067557B" w:rsidRDefault="00944F05" w:rsidP="00944F05">
            <w:pPr>
              <w:widowControl w:val="0"/>
              <w:suppressAutoHyphens w:val="0"/>
              <w:spacing w:after="120"/>
              <w:ind w:left="426" w:hanging="426"/>
              <w:jc w:val="center"/>
              <w:rPr>
                <w:b/>
                <w:noProof/>
                <w:sz w:val="22"/>
                <w:szCs w:val="22"/>
                <w:lang w:eastAsia="ru-RU"/>
              </w:rPr>
            </w:pPr>
          </w:p>
        </w:tc>
      </w:tr>
      <w:tr w:rsidR="003E7AAA" w:rsidRPr="0067557B" w:rsidTr="00944F05">
        <w:trPr>
          <w:gridAfter w:val="1"/>
          <w:wAfter w:w="4670" w:type="dxa"/>
          <w:jc w:val="center"/>
        </w:trPr>
        <w:tc>
          <w:tcPr>
            <w:tcW w:w="4870" w:type="dxa"/>
          </w:tcPr>
          <w:p w:rsidR="00944F05" w:rsidRPr="0067557B" w:rsidRDefault="00944F05" w:rsidP="00944F05">
            <w:pPr>
              <w:widowControl w:val="0"/>
              <w:suppressAutoHyphens w:val="0"/>
              <w:ind w:left="426" w:hanging="426"/>
              <w:rPr>
                <w:noProof/>
                <w:sz w:val="22"/>
                <w:szCs w:val="22"/>
                <w:lang w:eastAsia="ru-RU"/>
              </w:rPr>
            </w:pPr>
          </w:p>
        </w:tc>
      </w:tr>
    </w:tbl>
    <w:p w:rsidR="00944F05" w:rsidRPr="0067557B" w:rsidRDefault="00944F05" w:rsidP="003E7AAA">
      <w:pPr>
        <w:pStyle w:val="1"/>
        <w:numPr>
          <w:ilvl w:val="0"/>
          <w:numId w:val="0"/>
        </w:numPr>
        <w:spacing w:before="0" w:after="0"/>
        <w:rPr>
          <w:sz w:val="22"/>
          <w:szCs w:val="22"/>
          <w:lang w:val="ru-RU" w:eastAsia="ru-RU"/>
        </w:rPr>
      </w:pPr>
    </w:p>
    <w:sectPr w:rsidR="00944F05" w:rsidRPr="0067557B" w:rsidSect="00E15011">
      <w:pgSz w:w="11907" w:h="16840" w:code="9"/>
      <w:pgMar w:top="851" w:right="567" w:bottom="899"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9B" w:rsidRDefault="001F759B" w:rsidP="00E74360">
      <w:r>
        <w:separator/>
      </w:r>
    </w:p>
  </w:endnote>
  <w:endnote w:type="continuationSeparator" w:id="0">
    <w:p w:rsidR="001F759B" w:rsidRDefault="001F759B" w:rsidP="00E7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agmaticaTT">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Plotte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rsidP="009C0EF8">
    <w:pPr>
      <w:pStyle w:val="af"/>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E15011" w:rsidRDefault="00E15011" w:rsidP="009C0EF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rsidP="00C31851">
    <w:pPr>
      <w:pStyle w:val="af"/>
      <w:framePr w:wrap="around" w:vAnchor="text" w:hAnchor="page" w:x="11302" w:y="4"/>
      <w:rPr>
        <w:rStyle w:val="aff8"/>
      </w:rPr>
    </w:pPr>
    <w:r>
      <w:rPr>
        <w:rStyle w:val="aff8"/>
      </w:rPr>
      <w:fldChar w:fldCharType="begin"/>
    </w:r>
    <w:r>
      <w:rPr>
        <w:rStyle w:val="aff8"/>
      </w:rPr>
      <w:instrText xml:space="preserve">PAGE  </w:instrText>
    </w:r>
    <w:r>
      <w:rPr>
        <w:rStyle w:val="aff8"/>
      </w:rPr>
      <w:fldChar w:fldCharType="separate"/>
    </w:r>
    <w:r w:rsidR="00C32F1E">
      <w:rPr>
        <w:rStyle w:val="aff8"/>
        <w:noProof/>
      </w:rPr>
      <w:t>19</w:t>
    </w:r>
    <w:r>
      <w:rPr>
        <w:rStyle w:val="aff8"/>
      </w:rPr>
      <w:fldChar w:fldCharType="end"/>
    </w:r>
  </w:p>
  <w:p w:rsidR="00E15011" w:rsidRDefault="00E15011" w:rsidP="009C0EF8">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rsidP="00E15011">
    <w:pPr>
      <w:pStyle w:val="af"/>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E15011" w:rsidRDefault="00E15011" w:rsidP="00E15011">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99268"/>
      <w:docPartObj>
        <w:docPartGallery w:val="Page Numbers (Bottom of Page)"/>
        <w:docPartUnique/>
      </w:docPartObj>
    </w:sdtPr>
    <w:sdtEndPr/>
    <w:sdtContent>
      <w:p w:rsidR="00E15011" w:rsidRDefault="00E15011">
        <w:pPr>
          <w:pStyle w:val="af"/>
          <w:jc w:val="right"/>
        </w:pPr>
        <w:r>
          <w:fldChar w:fldCharType="begin"/>
        </w:r>
        <w:r>
          <w:instrText>PAGE   \* MERGEFORMAT</w:instrText>
        </w:r>
        <w:r>
          <w:fldChar w:fldCharType="separate"/>
        </w:r>
        <w:r w:rsidR="00C32F1E">
          <w:rPr>
            <w:noProof/>
          </w:rPr>
          <w:t>1</w:t>
        </w:r>
        <w:r>
          <w:fldChar w:fldCharType="end"/>
        </w:r>
      </w:p>
    </w:sdtContent>
  </w:sdt>
  <w:p w:rsidR="00E15011" w:rsidRDefault="00E15011" w:rsidP="00E15011">
    <w:pPr>
      <w:pStyle w:val="af"/>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rsidP="009C0EF8">
    <w:pPr>
      <w:pStyle w:val="af"/>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E15011" w:rsidRDefault="00E15011" w:rsidP="009C0EF8">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2117"/>
      <w:docPartObj>
        <w:docPartGallery w:val="Page Numbers (Bottom of Page)"/>
        <w:docPartUnique/>
      </w:docPartObj>
    </w:sdtPr>
    <w:sdtEndPr/>
    <w:sdtContent>
      <w:p w:rsidR="00E15011" w:rsidRDefault="00E15011">
        <w:pPr>
          <w:pStyle w:val="af"/>
          <w:jc w:val="right"/>
        </w:pPr>
        <w:r>
          <w:fldChar w:fldCharType="begin"/>
        </w:r>
        <w:r>
          <w:instrText>PAGE   \* MERGEFORMAT</w:instrText>
        </w:r>
        <w:r>
          <w:fldChar w:fldCharType="separate"/>
        </w:r>
        <w:r w:rsidR="00C32F1E">
          <w:rPr>
            <w:noProof/>
          </w:rPr>
          <w:t>12</w:t>
        </w:r>
        <w:r>
          <w:fldChar w:fldCharType="end"/>
        </w:r>
      </w:p>
    </w:sdtContent>
  </w:sdt>
  <w:p w:rsidR="00E15011" w:rsidRPr="006708D7" w:rsidRDefault="00E15011" w:rsidP="006708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9B" w:rsidRDefault="001F759B" w:rsidP="00E74360">
      <w:r>
        <w:separator/>
      </w:r>
    </w:p>
  </w:footnote>
  <w:footnote w:type="continuationSeparator" w:id="0">
    <w:p w:rsidR="001F759B" w:rsidRDefault="001F759B" w:rsidP="00E74360">
      <w:r>
        <w:continuationSeparator/>
      </w:r>
    </w:p>
  </w:footnote>
  <w:footnote w:id="1">
    <w:p w:rsidR="00E15011" w:rsidRPr="00805F96" w:rsidRDefault="00E15011" w:rsidP="00F96085">
      <w:pPr>
        <w:pStyle w:val="aff"/>
        <w:rPr>
          <w:sz w:val="16"/>
          <w:szCs w:val="16"/>
        </w:rPr>
      </w:pPr>
      <w:r w:rsidRPr="00805F96">
        <w:rPr>
          <w:rStyle w:val="aff1"/>
          <w:sz w:val="18"/>
          <w:szCs w:val="18"/>
        </w:rPr>
        <w:footnoteRef/>
      </w:r>
      <w:r w:rsidRPr="00805F96">
        <w:rPr>
          <w:sz w:val="18"/>
          <w:szCs w:val="18"/>
        </w:rPr>
        <w:t xml:space="preserve"> </w:t>
      </w:r>
      <w:r w:rsidRPr="00805F96">
        <w:rPr>
          <w:sz w:val="16"/>
          <w:szCs w:val="16"/>
        </w:rPr>
        <w:t>Подписывается Сторонами, если актуально и Поставщик выбирает в качестве обеспечения исполнения договора (возврата аванса) банковскую гарантию.</w:t>
      </w:r>
    </w:p>
  </w:footnote>
  <w:footnote w:id="2">
    <w:p w:rsidR="00E15011" w:rsidRPr="00805F96" w:rsidRDefault="00E15011" w:rsidP="00F96085">
      <w:pPr>
        <w:pStyle w:val="aff"/>
        <w:rPr>
          <w:sz w:val="16"/>
          <w:szCs w:val="16"/>
        </w:rPr>
      </w:pPr>
      <w:r w:rsidRPr="00805F96">
        <w:rPr>
          <w:rStyle w:val="aff1"/>
          <w:sz w:val="16"/>
          <w:szCs w:val="16"/>
        </w:rPr>
        <w:footnoteRef/>
      </w:r>
      <w:r w:rsidRPr="00805F96">
        <w:rPr>
          <w:sz w:val="16"/>
          <w:szCs w:val="16"/>
        </w:rPr>
        <w:t xml:space="preserve"> Подписывается Сторонами, если актуально и Поставщик выбирает в качестве обеспечения исполнения договора (возврата аванса) поручительство.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pPr>
      <w:pStyle w:val="ae"/>
      <w:jc w:val="right"/>
      <w:rPr>
        <w:sz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pPr>
      <w:pStyle w:val="ae"/>
      <w:jc w:val="right"/>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1" w:rsidRDefault="00E15011">
    <w:pPr>
      <w:pStyle w:val="ae"/>
      <w:jc w:val="right"/>
      <w:rPr>
        <w:sz w:val="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887"/>
    <w:multiLevelType w:val="hybridMultilevel"/>
    <w:tmpl w:val="23586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0B1CCC"/>
    <w:multiLevelType w:val="hybridMultilevel"/>
    <w:tmpl w:val="D8B41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E20E9"/>
    <w:multiLevelType w:val="multilevel"/>
    <w:tmpl w:val="2D7A14A0"/>
    <w:lvl w:ilvl="0">
      <w:start w:val="2"/>
      <w:numFmt w:val="decimal"/>
      <w:lvlText w:val="%1."/>
      <w:lvlJc w:val="left"/>
      <w:pPr>
        <w:tabs>
          <w:tab w:val="num" w:pos="1440"/>
        </w:tabs>
        <w:ind w:left="1440" w:hanging="1440"/>
      </w:pPr>
      <w:rPr>
        <w:rFonts w:hint="default"/>
      </w:rPr>
    </w:lvl>
    <w:lvl w:ilvl="1">
      <w:start w:val="1"/>
      <w:numFmt w:val="decimal"/>
      <w:lvlText w:val="3.%2."/>
      <w:lvlJc w:val="left"/>
      <w:pPr>
        <w:tabs>
          <w:tab w:val="num" w:pos="2160"/>
        </w:tabs>
        <w:ind w:left="2160" w:hanging="1440"/>
      </w:pPr>
      <w:rPr>
        <w:rFonts w:hint="default"/>
      </w:rPr>
    </w:lvl>
    <w:lvl w:ilvl="2">
      <w:start w:val="1"/>
      <w:numFmt w:val="decimal"/>
      <w:lvlText w:val="3.%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542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634863"/>
    <w:multiLevelType w:val="multilevel"/>
    <w:tmpl w:val="84B82A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5.%3."/>
      <w:lvlJc w:val="left"/>
      <w:pPr>
        <w:tabs>
          <w:tab w:val="num" w:pos="1440"/>
        </w:tabs>
        <w:ind w:left="1224" w:hanging="504"/>
      </w:pPr>
      <w:rPr>
        <w:rFonts w:hint="default"/>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942B2A"/>
    <w:multiLevelType w:val="hybridMultilevel"/>
    <w:tmpl w:val="A77EF5F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
    <w:nsid w:val="1B4D0B9D"/>
    <w:multiLevelType w:val="multilevel"/>
    <w:tmpl w:val="8146CC90"/>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2B0993"/>
    <w:multiLevelType w:val="multilevel"/>
    <w:tmpl w:val="F768D8AC"/>
    <w:lvl w:ilvl="0">
      <w:start w:val="5"/>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E6A71EB"/>
    <w:multiLevelType w:val="multilevel"/>
    <w:tmpl w:val="0C009B2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21D51FF3"/>
    <w:multiLevelType w:val="multilevel"/>
    <w:tmpl w:val="A09E7B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5432F06"/>
    <w:multiLevelType w:val="multilevel"/>
    <w:tmpl w:val="4ECECAB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7FF1340"/>
    <w:multiLevelType w:val="multilevel"/>
    <w:tmpl w:val="63B6A5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E31C71"/>
    <w:multiLevelType w:val="hybridMultilevel"/>
    <w:tmpl w:val="86200598"/>
    <w:lvl w:ilvl="0" w:tplc="6F988C72">
      <w:start w:val="1"/>
      <w:numFmt w:val="bullet"/>
      <w:lvlText w:val=""/>
      <w:lvlJc w:val="left"/>
      <w:pPr>
        <w:tabs>
          <w:tab w:val="num" w:pos="360"/>
        </w:tabs>
        <w:ind w:left="360" w:hanging="360"/>
      </w:pPr>
      <w:rPr>
        <w:rFonts w:ascii="Symbol" w:hAnsi="Symbol" w:hint="default"/>
      </w:rPr>
    </w:lvl>
    <w:lvl w:ilvl="1" w:tplc="ED8A86BA" w:tentative="1">
      <w:start w:val="1"/>
      <w:numFmt w:val="bullet"/>
      <w:lvlText w:val="o"/>
      <w:lvlJc w:val="left"/>
      <w:pPr>
        <w:tabs>
          <w:tab w:val="num" w:pos="1080"/>
        </w:tabs>
        <w:ind w:left="1080" w:hanging="360"/>
      </w:pPr>
      <w:rPr>
        <w:rFonts w:ascii="Courier New" w:hAnsi="Courier New" w:cs="Courier New" w:hint="default"/>
      </w:rPr>
    </w:lvl>
    <w:lvl w:ilvl="2" w:tplc="21566056" w:tentative="1">
      <w:start w:val="1"/>
      <w:numFmt w:val="bullet"/>
      <w:lvlText w:val=""/>
      <w:lvlJc w:val="left"/>
      <w:pPr>
        <w:tabs>
          <w:tab w:val="num" w:pos="1800"/>
        </w:tabs>
        <w:ind w:left="1800" w:hanging="360"/>
      </w:pPr>
      <w:rPr>
        <w:rFonts w:ascii="Wingdings" w:hAnsi="Wingdings" w:hint="default"/>
      </w:rPr>
    </w:lvl>
    <w:lvl w:ilvl="3" w:tplc="32264FEA" w:tentative="1">
      <w:start w:val="1"/>
      <w:numFmt w:val="bullet"/>
      <w:lvlText w:val=""/>
      <w:lvlJc w:val="left"/>
      <w:pPr>
        <w:tabs>
          <w:tab w:val="num" w:pos="2520"/>
        </w:tabs>
        <w:ind w:left="2520" w:hanging="360"/>
      </w:pPr>
      <w:rPr>
        <w:rFonts w:ascii="Symbol" w:hAnsi="Symbol" w:hint="default"/>
      </w:rPr>
    </w:lvl>
    <w:lvl w:ilvl="4" w:tplc="474806DE" w:tentative="1">
      <w:start w:val="1"/>
      <w:numFmt w:val="bullet"/>
      <w:lvlText w:val="o"/>
      <w:lvlJc w:val="left"/>
      <w:pPr>
        <w:tabs>
          <w:tab w:val="num" w:pos="3240"/>
        </w:tabs>
        <w:ind w:left="3240" w:hanging="360"/>
      </w:pPr>
      <w:rPr>
        <w:rFonts w:ascii="Courier New" w:hAnsi="Courier New" w:cs="Courier New" w:hint="default"/>
      </w:rPr>
    </w:lvl>
    <w:lvl w:ilvl="5" w:tplc="B380B0C6" w:tentative="1">
      <w:start w:val="1"/>
      <w:numFmt w:val="bullet"/>
      <w:lvlText w:val=""/>
      <w:lvlJc w:val="left"/>
      <w:pPr>
        <w:tabs>
          <w:tab w:val="num" w:pos="3960"/>
        </w:tabs>
        <w:ind w:left="3960" w:hanging="360"/>
      </w:pPr>
      <w:rPr>
        <w:rFonts w:ascii="Wingdings" w:hAnsi="Wingdings" w:hint="default"/>
      </w:rPr>
    </w:lvl>
    <w:lvl w:ilvl="6" w:tplc="25708E66" w:tentative="1">
      <w:start w:val="1"/>
      <w:numFmt w:val="bullet"/>
      <w:lvlText w:val=""/>
      <w:lvlJc w:val="left"/>
      <w:pPr>
        <w:tabs>
          <w:tab w:val="num" w:pos="4680"/>
        </w:tabs>
        <w:ind w:left="4680" w:hanging="360"/>
      </w:pPr>
      <w:rPr>
        <w:rFonts w:ascii="Symbol" w:hAnsi="Symbol" w:hint="default"/>
      </w:rPr>
    </w:lvl>
    <w:lvl w:ilvl="7" w:tplc="5DE6BBD6" w:tentative="1">
      <w:start w:val="1"/>
      <w:numFmt w:val="bullet"/>
      <w:lvlText w:val="o"/>
      <w:lvlJc w:val="left"/>
      <w:pPr>
        <w:tabs>
          <w:tab w:val="num" w:pos="5400"/>
        </w:tabs>
        <w:ind w:left="5400" w:hanging="360"/>
      </w:pPr>
      <w:rPr>
        <w:rFonts w:ascii="Courier New" w:hAnsi="Courier New" w:cs="Courier New" w:hint="default"/>
      </w:rPr>
    </w:lvl>
    <w:lvl w:ilvl="8" w:tplc="754E98DA" w:tentative="1">
      <w:start w:val="1"/>
      <w:numFmt w:val="bullet"/>
      <w:lvlText w:val=""/>
      <w:lvlJc w:val="left"/>
      <w:pPr>
        <w:tabs>
          <w:tab w:val="num" w:pos="6120"/>
        </w:tabs>
        <w:ind w:left="6120" w:hanging="360"/>
      </w:pPr>
      <w:rPr>
        <w:rFonts w:ascii="Wingdings" w:hAnsi="Wingdings" w:hint="default"/>
      </w:rPr>
    </w:lvl>
  </w:abstractNum>
  <w:abstractNum w:abstractNumId="13">
    <w:nsid w:val="2F446EC6"/>
    <w:multiLevelType w:val="hybridMultilevel"/>
    <w:tmpl w:val="57223FD0"/>
    <w:lvl w:ilvl="0" w:tplc="49965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141069"/>
    <w:multiLevelType w:val="multilevel"/>
    <w:tmpl w:val="5980E9C8"/>
    <w:lvl w:ilvl="0">
      <w:start w:val="4"/>
      <w:numFmt w:val="decimal"/>
      <w:lvlText w:val="%1."/>
      <w:lvlJc w:val="left"/>
      <w:pPr>
        <w:tabs>
          <w:tab w:val="num" w:pos="1440"/>
        </w:tabs>
        <w:ind w:left="1440" w:hanging="1440"/>
      </w:pPr>
      <w:rPr>
        <w:rFonts w:hint="default"/>
      </w:rPr>
    </w:lvl>
    <w:lvl w:ilvl="1">
      <w:start w:val="1"/>
      <w:numFmt w:val="decimal"/>
      <w:lvlText w:val="3.%2."/>
      <w:lvlJc w:val="left"/>
      <w:pPr>
        <w:tabs>
          <w:tab w:val="num" w:pos="2160"/>
        </w:tabs>
        <w:ind w:left="2160" w:hanging="1440"/>
      </w:pPr>
      <w:rPr>
        <w:rFonts w:hint="default"/>
      </w:rPr>
    </w:lvl>
    <w:lvl w:ilvl="2">
      <w:start w:val="1"/>
      <w:numFmt w:val="decimal"/>
      <w:lvlText w:val="3.%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1F708C6"/>
    <w:multiLevelType w:val="multilevel"/>
    <w:tmpl w:val="A0B61122"/>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3C65F5E"/>
    <w:multiLevelType w:val="multilevel"/>
    <w:tmpl w:val="B0BA54CA"/>
    <w:lvl w:ilvl="0">
      <w:start w:val="1"/>
      <w:numFmt w:val="decimal"/>
      <w:pStyle w:val="a"/>
      <w:lvlText w:val="%1"/>
      <w:lvlJc w:val="left"/>
      <w:pPr>
        <w:tabs>
          <w:tab w:val="num" w:pos="432"/>
        </w:tabs>
        <w:ind w:left="432" w:hanging="432"/>
      </w:pPr>
    </w:lvl>
    <w:lvl w:ilvl="1">
      <w:start w:val="1"/>
      <w:numFmt w:val="decimal"/>
      <w:lvlText w:val="2.%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7B26574"/>
    <w:multiLevelType w:val="multilevel"/>
    <w:tmpl w:val="BD785976"/>
    <w:lvl w:ilvl="0">
      <w:start w:val="3"/>
      <w:numFmt w:val="decimal"/>
      <w:lvlText w:val="%1."/>
      <w:lvlJc w:val="left"/>
      <w:pPr>
        <w:ind w:left="500" w:hanging="500"/>
      </w:pPr>
      <w:rPr>
        <w:rFonts w:hint="default"/>
      </w:rPr>
    </w:lvl>
    <w:lvl w:ilvl="1">
      <w:start w:val="2"/>
      <w:numFmt w:val="decimal"/>
      <w:lvlText w:val="%1.%2."/>
      <w:lvlJc w:val="left"/>
      <w:pPr>
        <w:ind w:left="713" w:hanging="5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39A415B9"/>
    <w:multiLevelType w:val="multilevel"/>
    <w:tmpl w:val="2B5CEA7A"/>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A406BF4"/>
    <w:multiLevelType w:val="multilevel"/>
    <w:tmpl w:val="7598C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99154B"/>
    <w:multiLevelType w:val="hybridMultilevel"/>
    <w:tmpl w:val="750256A6"/>
    <w:lvl w:ilvl="0" w:tplc="6AF2328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849D1"/>
    <w:multiLevelType w:val="multilevel"/>
    <w:tmpl w:val="EFA41B08"/>
    <w:lvl w:ilvl="0">
      <w:start w:val="3"/>
      <w:numFmt w:val="decimal"/>
      <w:lvlText w:val="%1."/>
      <w:lvlJc w:val="left"/>
      <w:pPr>
        <w:ind w:left="440" w:hanging="440"/>
      </w:pPr>
      <w:rPr>
        <w:rFonts w:hint="default"/>
        <w:color w:val="auto"/>
      </w:rPr>
    </w:lvl>
    <w:lvl w:ilvl="1">
      <w:start w:val="10"/>
      <w:numFmt w:val="decimal"/>
      <w:lvlText w:val="%1.%2."/>
      <w:lvlJc w:val="left"/>
      <w:pPr>
        <w:ind w:left="1232" w:hanging="44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22">
    <w:nsid w:val="40302EF3"/>
    <w:multiLevelType w:val="multilevel"/>
    <w:tmpl w:val="9F82B4A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4826BFE"/>
    <w:multiLevelType w:val="hybridMultilevel"/>
    <w:tmpl w:val="763E9662"/>
    <w:lvl w:ilvl="0" w:tplc="88C8D8D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BB81D65"/>
    <w:multiLevelType w:val="multilevel"/>
    <w:tmpl w:val="C6C868C8"/>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CDE1DE1"/>
    <w:multiLevelType w:val="multilevel"/>
    <w:tmpl w:val="0270DC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F566824"/>
    <w:multiLevelType w:val="multilevel"/>
    <w:tmpl w:val="541ABA0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AC449B"/>
    <w:multiLevelType w:val="multilevel"/>
    <w:tmpl w:val="3C98E20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60721B9"/>
    <w:multiLevelType w:val="hybridMultilevel"/>
    <w:tmpl w:val="EBC0B866"/>
    <w:lvl w:ilvl="0" w:tplc="B5A89FDE">
      <w:start w:val="1"/>
      <w:numFmt w:val="decimal"/>
      <w:lvlText w:val="%1."/>
      <w:lvlJc w:val="left"/>
      <w:pPr>
        <w:ind w:left="1728" w:hanging="10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672818"/>
    <w:multiLevelType w:val="multilevel"/>
    <w:tmpl w:val="C7467DAA"/>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8470B2"/>
    <w:multiLevelType w:val="multilevel"/>
    <w:tmpl w:val="77E86E30"/>
    <w:lvl w:ilvl="0">
      <w:start w:val="1"/>
      <w:numFmt w:val="decimal"/>
      <w:lvlText w:val="%1)"/>
      <w:lvlJc w:val="left"/>
      <w:pPr>
        <w:ind w:left="1211" w:hanging="360"/>
      </w:pPr>
      <w:rPr>
        <w:rFonts w:hint="default"/>
      </w:rPr>
    </w:lvl>
    <w:lvl w:ilvl="1" w:tentative="1">
      <w:start w:val="1"/>
      <w:numFmt w:val="lowerLetter"/>
      <w:lvlText w:val="%2."/>
      <w:lvlJc w:val="left"/>
      <w:pPr>
        <w:ind w:left="1432" w:hanging="360"/>
      </w:pPr>
    </w:lvl>
    <w:lvl w:ilvl="2" w:tentative="1">
      <w:start w:val="1"/>
      <w:numFmt w:val="lowerRoman"/>
      <w:lvlText w:val="%3."/>
      <w:lvlJc w:val="right"/>
      <w:pPr>
        <w:ind w:left="2152" w:hanging="180"/>
      </w:pPr>
    </w:lvl>
    <w:lvl w:ilvl="3" w:tentative="1">
      <w:start w:val="1"/>
      <w:numFmt w:val="decimal"/>
      <w:lvlText w:val="%4."/>
      <w:lvlJc w:val="left"/>
      <w:pPr>
        <w:ind w:left="2872" w:hanging="360"/>
      </w:pPr>
    </w:lvl>
    <w:lvl w:ilvl="4" w:tentative="1">
      <w:start w:val="1"/>
      <w:numFmt w:val="lowerLetter"/>
      <w:lvlText w:val="%5."/>
      <w:lvlJc w:val="left"/>
      <w:pPr>
        <w:ind w:left="3592" w:hanging="360"/>
      </w:pPr>
    </w:lvl>
    <w:lvl w:ilvl="5" w:tentative="1">
      <w:start w:val="1"/>
      <w:numFmt w:val="lowerRoman"/>
      <w:lvlText w:val="%6."/>
      <w:lvlJc w:val="right"/>
      <w:pPr>
        <w:ind w:left="4312" w:hanging="180"/>
      </w:pPr>
    </w:lvl>
    <w:lvl w:ilvl="6" w:tentative="1">
      <w:start w:val="1"/>
      <w:numFmt w:val="decimal"/>
      <w:lvlText w:val="%7."/>
      <w:lvlJc w:val="left"/>
      <w:pPr>
        <w:ind w:left="5032" w:hanging="360"/>
      </w:pPr>
    </w:lvl>
    <w:lvl w:ilvl="7" w:tentative="1">
      <w:start w:val="1"/>
      <w:numFmt w:val="lowerLetter"/>
      <w:lvlText w:val="%8."/>
      <w:lvlJc w:val="left"/>
      <w:pPr>
        <w:ind w:left="5752" w:hanging="360"/>
      </w:pPr>
    </w:lvl>
    <w:lvl w:ilvl="8" w:tentative="1">
      <w:start w:val="1"/>
      <w:numFmt w:val="lowerRoman"/>
      <w:lvlText w:val="%9."/>
      <w:lvlJc w:val="right"/>
      <w:pPr>
        <w:ind w:left="6472" w:hanging="180"/>
      </w:pPr>
    </w:lvl>
  </w:abstractNum>
  <w:abstractNum w:abstractNumId="31">
    <w:nsid w:val="5EF51C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1002FA"/>
    <w:multiLevelType w:val="multilevel"/>
    <w:tmpl w:val="725E23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58B4BEF"/>
    <w:multiLevelType w:val="hybridMultilevel"/>
    <w:tmpl w:val="9F54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77CB6"/>
    <w:multiLevelType w:val="multilevel"/>
    <w:tmpl w:val="4B10262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nsid w:val="6A3D76E4"/>
    <w:multiLevelType w:val="multilevel"/>
    <w:tmpl w:val="B394D8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0D18AB"/>
    <w:multiLevelType w:val="multilevel"/>
    <w:tmpl w:val="FB9E9B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DDE31B9"/>
    <w:multiLevelType w:val="hybridMultilevel"/>
    <w:tmpl w:val="2D8A6606"/>
    <w:lvl w:ilvl="0" w:tplc="FE12A2BA">
      <w:start w:val="1"/>
      <w:numFmt w:val="decimal"/>
      <w:lvlText w:val="%1."/>
      <w:lvlJc w:val="left"/>
      <w:pPr>
        <w:ind w:left="1728" w:hanging="1020"/>
      </w:pPr>
      <w:rPr>
        <w:rFonts w:hint="default"/>
        <w:color w:val="auto"/>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E7A0F65"/>
    <w:multiLevelType w:val="singleLevel"/>
    <w:tmpl w:val="0E345440"/>
    <w:lvl w:ilvl="0">
      <w:start w:val="1"/>
      <w:numFmt w:val="decimal"/>
      <w:lvlText w:val="%1."/>
      <w:lvlJc w:val="left"/>
      <w:pPr>
        <w:tabs>
          <w:tab w:val="num" w:pos="360"/>
        </w:tabs>
        <w:ind w:left="360" w:hanging="360"/>
      </w:pPr>
      <w:rPr>
        <w:b/>
        <w:i w:val="0"/>
      </w:rPr>
    </w:lvl>
  </w:abstractNum>
  <w:abstractNum w:abstractNumId="39">
    <w:nsid w:val="6ED77F6D"/>
    <w:multiLevelType w:val="multilevel"/>
    <w:tmpl w:val="7B4EC31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CB74D9"/>
    <w:multiLevelType w:val="multilevel"/>
    <w:tmpl w:val="A3963F4C"/>
    <w:lvl w:ilvl="0">
      <w:start w:val="1"/>
      <w:numFmt w:val="decimal"/>
      <w:pStyle w:val="1"/>
      <w:lvlText w:val="%1."/>
      <w:lvlJc w:val="left"/>
      <w:pPr>
        <w:tabs>
          <w:tab w:val="num" w:pos="360"/>
        </w:tabs>
        <w:ind w:left="360" w:hanging="360"/>
      </w:pPr>
      <w:rPr>
        <w:rFonts w:hint="default"/>
        <w:lang w:val="ru-RU"/>
      </w:rPr>
    </w:lvl>
    <w:lvl w:ilvl="1">
      <w:start w:val="1"/>
      <w:numFmt w:val="decimal"/>
      <w:pStyle w:val="2"/>
      <w:lvlText w:val="%1.%2."/>
      <w:lvlJc w:val="left"/>
      <w:pPr>
        <w:tabs>
          <w:tab w:val="num" w:pos="1146"/>
        </w:tabs>
        <w:ind w:left="858" w:hanging="432"/>
      </w:pPr>
      <w:rPr>
        <w:rFonts w:ascii="Times New Roman" w:hAnsi="Times New Roman" w:cs="Times New Roman" w:hint="default"/>
        <w:b w:val="0"/>
        <w:sz w:val="28"/>
        <w:szCs w:val="28"/>
      </w:rPr>
    </w:lvl>
    <w:lvl w:ilvl="2">
      <w:start w:val="1"/>
      <w:numFmt w:val="decimal"/>
      <w:pStyle w:val="3"/>
      <w:lvlText w:val="%1.%2.%3."/>
      <w:lvlJc w:val="left"/>
      <w:pPr>
        <w:tabs>
          <w:tab w:val="num" w:pos="1364"/>
        </w:tabs>
        <w:ind w:left="788" w:hanging="504"/>
      </w:pPr>
      <w:rPr>
        <w:rFonts w:hint="default"/>
        <w:sz w:val="28"/>
        <w:szCs w:val="28"/>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3111DF3"/>
    <w:multiLevelType w:val="multilevel"/>
    <w:tmpl w:val="EDDA521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C6876F7"/>
    <w:multiLevelType w:val="hybridMultilevel"/>
    <w:tmpl w:val="6248C9DA"/>
    <w:lvl w:ilvl="0" w:tplc="FFFFFFFF">
      <w:start w:val="1"/>
      <w:numFmt w:val="bullet"/>
      <w:lvlText w:val=""/>
      <w:lvlJc w:val="left"/>
      <w:pPr>
        <w:tabs>
          <w:tab w:val="num" w:pos="508"/>
        </w:tabs>
        <w:ind w:left="508" w:hanging="508"/>
      </w:pPr>
      <w:rPr>
        <w:rFonts w:ascii="Symbol" w:hAnsi="Symbol" w:hint="default"/>
        <w:sz w:val="24"/>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3">
    <w:nsid w:val="7E8E5176"/>
    <w:multiLevelType w:val="multilevel"/>
    <w:tmpl w:val="AB36CB14"/>
    <w:lvl w:ilvl="0">
      <w:start w:val="2"/>
      <w:numFmt w:val="decimal"/>
      <w:lvlText w:val="%1."/>
      <w:lvlJc w:val="left"/>
      <w:pPr>
        <w:ind w:left="440" w:hanging="440"/>
      </w:pPr>
      <w:rPr>
        <w:rFonts w:hint="default"/>
        <w:color w:val="auto"/>
      </w:rPr>
    </w:lvl>
    <w:lvl w:ilvl="1">
      <w:start w:val="11"/>
      <w:numFmt w:val="decimal"/>
      <w:lvlText w:val="%1.%2."/>
      <w:lvlJc w:val="left"/>
      <w:pPr>
        <w:ind w:left="1232" w:hanging="44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44">
    <w:nsid w:val="7FD72F1D"/>
    <w:multiLevelType w:val="multilevel"/>
    <w:tmpl w:val="6930D652"/>
    <w:lvl w:ilvl="0">
      <w:start w:val="5"/>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3"/>
  </w:num>
  <w:num w:numId="3">
    <w:abstractNumId w:val="35"/>
  </w:num>
  <w:num w:numId="4">
    <w:abstractNumId w:val="39"/>
  </w:num>
  <w:num w:numId="5">
    <w:abstractNumId w:val="19"/>
  </w:num>
  <w:num w:numId="6">
    <w:abstractNumId w:val="6"/>
  </w:num>
  <w:num w:numId="7">
    <w:abstractNumId w:val="8"/>
  </w:num>
  <w:num w:numId="8">
    <w:abstractNumId w:val="11"/>
  </w:num>
  <w:num w:numId="9">
    <w:abstractNumId w:val="29"/>
  </w:num>
  <w:num w:numId="10">
    <w:abstractNumId w:val="31"/>
  </w:num>
  <w:num w:numId="11">
    <w:abstractNumId w:val="1"/>
  </w:num>
  <w:num w:numId="12">
    <w:abstractNumId w:val="43"/>
  </w:num>
  <w:num w:numId="13">
    <w:abstractNumId w:val="34"/>
  </w:num>
  <w:num w:numId="14">
    <w:abstractNumId w:val="40"/>
  </w:num>
  <w:num w:numId="15">
    <w:abstractNumId w:val="37"/>
  </w:num>
  <w:num w:numId="16">
    <w:abstractNumId w:val="20"/>
  </w:num>
  <w:num w:numId="17">
    <w:abstractNumId w:val="26"/>
  </w:num>
  <w:num w:numId="18">
    <w:abstractNumId w:val="13"/>
  </w:num>
  <w:num w:numId="19">
    <w:abstractNumId w:val="10"/>
  </w:num>
  <w:num w:numId="20">
    <w:abstractNumId w:val="17"/>
  </w:num>
  <w:num w:numId="21">
    <w:abstractNumId w:val="41"/>
  </w:num>
  <w:num w:numId="22">
    <w:abstractNumId w:val="16"/>
  </w:num>
  <w:num w:numId="23">
    <w:abstractNumId w:val="27"/>
  </w:num>
  <w:num w:numId="24">
    <w:abstractNumId w:val="30"/>
  </w:num>
  <w:num w:numId="25">
    <w:abstractNumId w:val="21"/>
  </w:num>
  <w:num w:numId="26">
    <w:abstractNumId w:val="28"/>
  </w:num>
  <w:num w:numId="27">
    <w:abstractNumId w:val="38"/>
  </w:num>
  <w:num w:numId="28">
    <w:abstractNumId w:val="0"/>
  </w:num>
  <w:num w:numId="29">
    <w:abstractNumId w:val="32"/>
  </w:num>
  <w:num w:numId="30">
    <w:abstractNumId w:val="2"/>
  </w:num>
  <w:num w:numId="31">
    <w:abstractNumId w:val="4"/>
  </w:num>
  <w:num w:numId="32">
    <w:abstractNumId w:val="42"/>
  </w:num>
  <w:num w:numId="33">
    <w:abstractNumId w:val="9"/>
  </w:num>
  <w:num w:numId="34">
    <w:abstractNumId w:val="12"/>
  </w:num>
  <w:num w:numId="35">
    <w:abstractNumId w:val="14"/>
  </w:num>
  <w:num w:numId="36">
    <w:abstractNumId w:val="25"/>
  </w:num>
  <w:num w:numId="37">
    <w:abstractNumId w:val="15"/>
  </w:num>
  <w:num w:numId="38">
    <w:abstractNumId w:val="18"/>
  </w:num>
  <w:num w:numId="39">
    <w:abstractNumId w:val="44"/>
  </w:num>
  <w:num w:numId="40">
    <w:abstractNumId w:val="7"/>
  </w:num>
  <w:num w:numId="41">
    <w:abstractNumId w:val="24"/>
  </w:num>
  <w:num w:numId="42">
    <w:abstractNumId w:val="22"/>
  </w:num>
  <w:num w:numId="43">
    <w:abstractNumId w:val="36"/>
  </w:num>
  <w:num w:numId="44">
    <w:abstractNumId w:val="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60"/>
    <w:rsid w:val="000118C4"/>
    <w:rsid w:val="00014219"/>
    <w:rsid w:val="00014752"/>
    <w:rsid w:val="000202A7"/>
    <w:rsid w:val="000230EA"/>
    <w:rsid w:val="00024AE0"/>
    <w:rsid w:val="00025D83"/>
    <w:rsid w:val="000279A4"/>
    <w:rsid w:val="00034ABE"/>
    <w:rsid w:val="000656F8"/>
    <w:rsid w:val="00066B23"/>
    <w:rsid w:val="00072D56"/>
    <w:rsid w:val="00072F5D"/>
    <w:rsid w:val="00076B91"/>
    <w:rsid w:val="00077D34"/>
    <w:rsid w:val="00084ECB"/>
    <w:rsid w:val="00086F0C"/>
    <w:rsid w:val="00092288"/>
    <w:rsid w:val="000973FF"/>
    <w:rsid w:val="000A09DD"/>
    <w:rsid w:val="000A5F62"/>
    <w:rsid w:val="000B1D88"/>
    <w:rsid w:val="000B53E2"/>
    <w:rsid w:val="000B577E"/>
    <w:rsid w:val="000C2F5B"/>
    <w:rsid w:val="000C5C74"/>
    <w:rsid w:val="000D4010"/>
    <w:rsid w:val="000D61EF"/>
    <w:rsid w:val="000D7F7A"/>
    <w:rsid w:val="000E193B"/>
    <w:rsid w:val="000E3AC2"/>
    <w:rsid w:val="000E47C7"/>
    <w:rsid w:val="00114324"/>
    <w:rsid w:val="00114CDF"/>
    <w:rsid w:val="001278A2"/>
    <w:rsid w:val="001326C0"/>
    <w:rsid w:val="00134F5F"/>
    <w:rsid w:val="001437C6"/>
    <w:rsid w:val="00157377"/>
    <w:rsid w:val="00164821"/>
    <w:rsid w:val="0016769F"/>
    <w:rsid w:val="001723AF"/>
    <w:rsid w:val="001749B7"/>
    <w:rsid w:val="00192872"/>
    <w:rsid w:val="0019447D"/>
    <w:rsid w:val="00195299"/>
    <w:rsid w:val="00197BB3"/>
    <w:rsid w:val="001A1242"/>
    <w:rsid w:val="001A6967"/>
    <w:rsid w:val="001B12EF"/>
    <w:rsid w:val="001B4025"/>
    <w:rsid w:val="001B71B4"/>
    <w:rsid w:val="001F0B74"/>
    <w:rsid w:val="001F46E9"/>
    <w:rsid w:val="001F68FC"/>
    <w:rsid w:val="001F6B18"/>
    <w:rsid w:val="001F6EE7"/>
    <w:rsid w:val="001F743D"/>
    <w:rsid w:val="001F759B"/>
    <w:rsid w:val="00205790"/>
    <w:rsid w:val="00210118"/>
    <w:rsid w:val="002127A8"/>
    <w:rsid w:val="00225ABD"/>
    <w:rsid w:val="00230073"/>
    <w:rsid w:val="00231B6B"/>
    <w:rsid w:val="00233307"/>
    <w:rsid w:val="00234D32"/>
    <w:rsid w:val="00246E05"/>
    <w:rsid w:val="002472B5"/>
    <w:rsid w:val="00247305"/>
    <w:rsid w:val="002477A2"/>
    <w:rsid w:val="002638E6"/>
    <w:rsid w:val="0027545B"/>
    <w:rsid w:val="00291A72"/>
    <w:rsid w:val="0029458E"/>
    <w:rsid w:val="002A3D20"/>
    <w:rsid w:val="002A5D5E"/>
    <w:rsid w:val="002B3684"/>
    <w:rsid w:val="002B4A05"/>
    <w:rsid w:val="002B4DC4"/>
    <w:rsid w:val="002B73BD"/>
    <w:rsid w:val="002D02A8"/>
    <w:rsid w:val="002D167C"/>
    <w:rsid w:val="002D39BC"/>
    <w:rsid w:val="002E163C"/>
    <w:rsid w:val="002F369F"/>
    <w:rsid w:val="003038CA"/>
    <w:rsid w:val="00310E18"/>
    <w:rsid w:val="00313F38"/>
    <w:rsid w:val="00343E71"/>
    <w:rsid w:val="00351ECF"/>
    <w:rsid w:val="0035543F"/>
    <w:rsid w:val="0035778F"/>
    <w:rsid w:val="00361044"/>
    <w:rsid w:val="0036129E"/>
    <w:rsid w:val="00375050"/>
    <w:rsid w:val="003829F1"/>
    <w:rsid w:val="003839A6"/>
    <w:rsid w:val="003A104A"/>
    <w:rsid w:val="003A1732"/>
    <w:rsid w:val="003A52BD"/>
    <w:rsid w:val="003A54BA"/>
    <w:rsid w:val="003A590C"/>
    <w:rsid w:val="003C7808"/>
    <w:rsid w:val="003D601D"/>
    <w:rsid w:val="003D6B4E"/>
    <w:rsid w:val="003E7AAA"/>
    <w:rsid w:val="003F4B99"/>
    <w:rsid w:val="00401E81"/>
    <w:rsid w:val="0040218E"/>
    <w:rsid w:val="00412800"/>
    <w:rsid w:val="00416519"/>
    <w:rsid w:val="00420ABA"/>
    <w:rsid w:val="00424982"/>
    <w:rsid w:val="00426638"/>
    <w:rsid w:val="00431B3F"/>
    <w:rsid w:val="004353D7"/>
    <w:rsid w:val="004411C0"/>
    <w:rsid w:val="00447CAA"/>
    <w:rsid w:val="00476C8D"/>
    <w:rsid w:val="0047736A"/>
    <w:rsid w:val="00477C94"/>
    <w:rsid w:val="004A6BD5"/>
    <w:rsid w:val="004B45CF"/>
    <w:rsid w:val="004B4800"/>
    <w:rsid w:val="004C3A6B"/>
    <w:rsid w:val="004D299F"/>
    <w:rsid w:val="004E5F57"/>
    <w:rsid w:val="004F1105"/>
    <w:rsid w:val="005059E8"/>
    <w:rsid w:val="00507D80"/>
    <w:rsid w:val="00513AE0"/>
    <w:rsid w:val="005212A4"/>
    <w:rsid w:val="00542E51"/>
    <w:rsid w:val="00552FFC"/>
    <w:rsid w:val="00553F2F"/>
    <w:rsid w:val="00556B1E"/>
    <w:rsid w:val="00562410"/>
    <w:rsid w:val="00567699"/>
    <w:rsid w:val="00571713"/>
    <w:rsid w:val="005733A0"/>
    <w:rsid w:val="0058171A"/>
    <w:rsid w:val="00582A0C"/>
    <w:rsid w:val="00593CA1"/>
    <w:rsid w:val="00597A62"/>
    <w:rsid w:val="005A1E18"/>
    <w:rsid w:val="005A6D2F"/>
    <w:rsid w:val="005B2208"/>
    <w:rsid w:val="005B66AE"/>
    <w:rsid w:val="005E01EE"/>
    <w:rsid w:val="005E04C9"/>
    <w:rsid w:val="005E51DB"/>
    <w:rsid w:val="005F00BD"/>
    <w:rsid w:val="005F3C8F"/>
    <w:rsid w:val="00600EAB"/>
    <w:rsid w:val="00602561"/>
    <w:rsid w:val="00605856"/>
    <w:rsid w:val="006202FE"/>
    <w:rsid w:val="0062184E"/>
    <w:rsid w:val="00622015"/>
    <w:rsid w:val="00644A50"/>
    <w:rsid w:val="0065226D"/>
    <w:rsid w:val="006531BE"/>
    <w:rsid w:val="00660DCF"/>
    <w:rsid w:val="006619C9"/>
    <w:rsid w:val="006643A6"/>
    <w:rsid w:val="006708D7"/>
    <w:rsid w:val="0067557B"/>
    <w:rsid w:val="00676202"/>
    <w:rsid w:val="00683DA5"/>
    <w:rsid w:val="006850A1"/>
    <w:rsid w:val="00692F18"/>
    <w:rsid w:val="006943DE"/>
    <w:rsid w:val="006A1FCE"/>
    <w:rsid w:val="006A65B6"/>
    <w:rsid w:val="006A7DEB"/>
    <w:rsid w:val="006B3727"/>
    <w:rsid w:val="006B489B"/>
    <w:rsid w:val="006B5411"/>
    <w:rsid w:val="006C41AF"/>
    <w:rsid w:val="006D0860"/>
    <w:rsid w:val="006E39A7"/>
    <w:rsid w:val="006F2ABA"/>
    <w:rsid w:val="006F3224"/>
    <w:rsid w:val="00703F25"/>
    <w:rsid w:val="007041F8"/>
    <w:rsid w:val="00732321"/>
    <w:rsid w:val="00733533"/>
    <w:rsid w:val="00741B97"/>
    <w:rsid w:val="00760248"/>
    <w:rsid w:val="00771BF6"/>
    <w:rsid w:val="00771DF6"/>
    <w:rsid w:val="00775067"/>
    <w:rsid w:val="00783331"/>
    <w:rsid w:val="007843A9"/>
    <w:rsid w:val="007843D0"/>
    <w:rsid w:val="00792319"/>
    <w:rsid w:val="00793349"/>
    <w:rsid w:val="007976AA"/>
    <w:rsid w:val="007A2E3D"/>
    <w:rsid w:val="007B3D3F"/>
    <w:rsid w:val="007B5FB2"/>
    <w:rsid w:val="007C7BED"/>
    <w:rsid w:val="007D2ED6"/>
    <w:rsid w:val="007F287E"/>
    <w:rsid w:val="007F78BD"/>
    <w:rsid w:val="008111F0"/>
    <w:rsid w:val="008132E3"/>
    <w:rsid w:val="008204F7"/>
    <w:rsid w:val="00821D77"/>
    <w:rsid w:val="008312CE"/>
    <w:rsid w:val="00833987"/>
    <w:rsid w:val="00846F52"/>
    <w:rsid w:val="00860A52"/>
    <w:rsid w:val="00860AA5"/>
    <w:rsid w:val="00861EBE"/>
    <w:rsid w:val="00867187"/>
    <w:rsid w:val="008671EB"/>
    <w:rsid w:val="00873102"/>
    <w:rsid w:val="00875A9B"/>
    <w:rsid w:val="00883FEF"/>
    <w:rsid w:val="008B45A3"/>
    <w:rsid w:val="008D30E6"/>
    <w:rsid w:val="008E4F3A"/>
    <w:rsid w:val="008F0111"/>
    <w:rsid w:val="008F5BD9"/>
    <w:rsid w:val="008F7946"/>
    <w:rsid w:val="00910931"/>
    <w:rsid w:val="00931E8E"/>
    <w:rsid w:val="00944F05"/>
    <w:rsid w:val="00952E53"/>
    <w:rsid w:val="00956F96"/>
    <w:rsid w:val="00965356"/>
    <w:rsid w:val="00965DA1"/>
    <w:rsid w:val="009713E2"/>
    <w:rsid w:val="00974CE4"/>
    <w:rsid w:val="009A2B21"/>
    <w:rsid w:val="009A74D4"/>
    <w:rsid w:val="009B6FFD"/>
    <w:rsid w:val="009C0EF8"/>
    <w:rsid w:val="009C4400"/>
    <w:rsid w:val="009F6F6F"/>
    <w:rsid w:val="00A03C4A"/>
    <w:rsid w:val="00A32290"/>
    <w:rsid w:val="00A361B6"/>
    <w:rsid w:val="00A372B7"/>
    <w:rsid w:val="00A43CDB"/>
    <w:rsid w:val="00A4716A"/>
    <w:rsid w:val="00A57C92"/>
    <w:rsid w:val="00A64885"/>
    <w:rsid w:val="00A74857"/>
    <w:rsid w:val="00A75747"/>
    <w:rsid w:val="00A80C7D"/>
    <w:rsid w:val="00A80D49"/>
    <w:rsid w:val="00A8416C"/>
    <w:rsid w:val="00A84445"/>
    <w:rsid w:val="00A918C9"/>
    <w:rsid w:val="00A957D1"/>
    <w:rsid w:val="00A97685"/>
    <w:rsid w:val="00AA0689"/>
    <w:rsid w:val="00AA0CEB"/>
    <w:rsid w:val="00AB553A"/>
    <w:rsid w:val="00AC4197"/>
    <w:rsid w:val="00AD1011"/>
    <w:rsid w:val="00AD7991"/>
    <w:rsid w:val="00AE5C59"/>
    <w:rsid w:val="00AF7E38"/>
    <w:rsid w:val="00B11451"/>
    <w:rsid w:val="00B26650"/>
    <w:rsid w:val="00B26D62"/>
    <w:rsid w:val="00B33E36"/>
    <w:rsid w:val="00B34219"/>
    <w:rsid w:val="00B34419"/>
    <w:rsid w:val="00B3468F"/>
    <w:rsid w:val="00B404E4"/>
    <w:rsid w:val="00B45C09"/>
    <w:rsid w:val="00B46B27"/>
    <w:rsid w:val="00B50481"/>
    <w:rsid w:val="00B53A7A"/>
    <w:rsid w:val="00B560D5"/>
    <w:rsid w:val="00B63B79"/>
    <w:rsid w:val="00B75556"/>
    <w:rsid w:val="00B81036"/>
    <w:rsid w:val="00B83196"/>
    <w:rsid w:val="00B9011A"/>
    <w:rsid w:val="00B93EBA"/>
    <w:rsid w:val="00BA025B"/>
    <w:rsid w:val="00BA09A9"/>
    <w:rsid w:val="00BA4C8F"/>
    <w:rsid w:val="00BB0065"/>
    <w:rsid w:val="00BB0CD4"/>
    <w:rsid w:val="00BC148F"/>
    <w:rsid w:val="00BC23BA"/>
    <w:rsid w:val="00BE3A77"/>
    <w:rsid w:val="00BE7447"/>
    <w:rsid w:val="00BF0987"/>
    <w:rsid w:val="00C05BC0"/>
    <w:rsid w:val="00C171BC"/>
    <w:rsid w:val="00C31851"/>
    <w:rsid w:val="00C32F1E"/>
    <w:rsid w:val="00C33965"/>
    <w:rsid w:val="00C36116"/>
    <w:rsid w:val="00C55305"/>
    <w:rsid w:val="00C6245E"/>
    <w:rsid w:val="00C83FB3"/>
    <w:rsid w:val="00C9423E"/>
    <w:rsid w:val="00CB031F"/>
    <w:rsid w:val="00CB2FBF"/>
    <w:rsid w:val="00CB327E"/>
    <w:rsid w:val="00CC1444"/>
    <w:rsid w:val="00CC6DC3"/>
    <w:rsid w:val="00CD40DC"/>
    <w:rsid w:val="00CE0D28"/>
    <w:rsid w:val="00CE7669"/>
    <w:rsid w:val="00D177BC"/>
    <w:rsid w:val="00D24027"/>
    <w:rsid w:val="00D27041"/>
    <w:rsid w:val="00D3166F"/>
    <w:rsid w:val="00D318DC"/>
    <w:rsid w:val="00D354AC"/>
    <w:rsid w:val="00D56CDA"/>
    <w:rsid w:val="00D57612"/>
    <w:rsid w:val="00D724DD"/>
    <w:rsid w:val="00D75106"/>
    <w:rsid w:val="00D83E1D"/>
    <w:rsid w:val="00D93929"/>
    <w:rsid w:val="00D94529"/>
    <w:rsid w:val="00D976BF"/>
    <w:rsid w:val="00DA1E26"/>
    <w:rsid w:val="00DA4672"/>
    <w:rsid w:val="00DB3675"/>
    <w:rsid w:val="00DB7DFC"/>
    <w:rsid w:val="00DC005B"/>
    <w:rsid w:val="00DD6AF9"/>
    <w:rsid w:val="00DD7D9A"/>
    <w:rsid w:val="00DE4618"/>
    <w:rsid w:val="00DF541F"/>
    <w:rsid w:val="00E10899"/>
    <w:rsid w:val="00E15011"/>
    <w:rsid w:val="00E173E1"/>
    <w:rsid w:val="00E23AAA"/>
    <w:rsid w:val="00E32E64"/>
    <w:rsid w:val="00E33BD4"/>
    <w:rsid w:val="00E37CA3"/>
    <w:rsid w:val="00E418D2"/>
    <w:rsid w:val="00E5132C"/>
    <w:rsid w:val="00E513BC"/>
    <w:rsid w:val="00E53126"/>
    <w:rsid w:val="00E54BD2"/>
    <w:rsid w:val="00E64D1E"/>
    <w:rsid w:val="00E71FFA"/>
    <w:rsid w:val="00E74049"/>
    <w:rsid w:val="00E74360"/>
    <w:rsid w:val="00E74A16"/>
    <w:rsid w:val="00E76408"/>
    <w:rsid w:val="00E767BD"/>
    <w:rsid w:val="00E8277E"/>
    <w:rsid w:val="00E910B7"/>
    <w:rsid w:val="00E94FE6"/>
    <w:rsid w:val="00EA22F2"/>
    <w:rsid w:val="00EA42AC"/>
    <w:rsid w:val="00EA4B1E"/>
    <w:rsid w:val="00EA7DF3"/>
    <w:rsid w:val="00EB6978"/>
    <w:rsid w:val="00EB7D8C"/>
    <w:rsid w:val="00EC2D06"/>
    <w:rsid w:val="00EC4F82"/>
    <w:rsid w:val="00ED328E"/>
    <w:rsid w:val="00ED3A90"/>
    <w:rsid w:val="00ED4EA9"/>
    <w:rsid w:val="00ED79F4"/>
    <w:rsid w:val="00EE3C74"/>
    <w:rsid w:val="00EE55F5"/>
    <w:rsid w:val="00F02272"/>
    <w:rsid w:val="00F12AB1"/>
    <w:rsid w:val="00F245C5"/>
    <w:rsid w:val="00F31E45"/>
    <w:rsid w:val="00F41AE8"/>
    <w:rsid w:val="00F439A3"/>
    <w:rsid w:val="00F44208"/>
    <w:rsid w:val="00F549E8"/>
    <w:rsid w:val="00F557BD"/>
    <w:rsid w:val="00F66440"/>
    <w:rsid w:val="00F721E8"/>
    <w:rsid w:val="00F8468F"/>
    <w:rsid w:val="00F909FA"/>
    <w:rsid w:val="00F942CA"/>
    <w:rsid w:val="00F950F5"/>
    <w:rsid w:val="00F96085"/>
    <w:rsid w:val="00FA2FF8"/>
    <w:rsid w:val="00FA5C4E"/>
    <w:rsid w:val="00FB6D82"/>
    <w:rsid w:val="00FC2AEC"/>
    <w:rsid w:val="00FC3E12"/>
    <w:rsid w:val="00FD059B"/>
    <w:rsid w:val="00FD20EA"/>
    <w:rsid w:val="00FF506F"/>
    <w:rsid w:val="00FF75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4360"/>
    <w:pPr>
      <w:suppressAutoHyphens/>
    </w:pPr>
    <w:rPr>
      <w:rFonts w:ascii="Times New Roman" w:eastAsia="Times New Roman" w:hAnsi="Times New Roman" w:cs="Times New Roman"/>
      <w:lang w:eastAsia="ar-SA"/>
    </w:rPr>
  </w:style>
  <w:style w:type="paragraph" w:styleId="1">
    <w:name w:val="heading 1"/>
    <w:basedOn w:val="a1"/>
    <w:next w:val="a1"/>
    <w:link w:val="10"/>
    <w:qFormat/>
    <w:rsid w:val="00E74360"/>
    <w:pPr>
      <w:keepNext/>
      <w:numPr>
        <w:numId w:val="14"/>
      </w:numPr>
      <w:tabs>
        <w:tab w:val="clear" w:pos="360"/>
      </w:tabs>
      <w:spacing w:before="240" w:after="60"/>
      <w:ind w:left="0" w:firstLine="0"/>
      <w:outlineLvl w:val="0"/>
    </w:pPr>
    <w:rPr>
      <w:rFonts w:ascii="Cambria" w:hAnsi="Cambria"/>
      <w:b/>
      <w:bCs/>
      <w:kern w:val="32"/>
      <w:sz w:val="32"/>
      <w:szCs w:val="32"/>
      <w:lang w:val="x-none"/>
    </w:rPr>
  </w:style>
  <w:style w:type="paragraph" w:styleId="2">
    <w:name w:val="heading 2"/>
    <w:basedOn w:val="a1"/>
    <w:next w:val="a1"/>
    <w:link w:val="20"/>
    <w:unhideWhenUsed/>
    <w:qFormat/>
    <w:rsid w:val="00E74360"/>
    <w:pPr>
      <w:keepNext/>
      <w:numPr>
        <w:ilvl w:val="1"/>
        <w:numId w:val="14"/>
      </w:numPr>
      <w:tabs>
        <w:tab w:val="clear" w:pos="1146"/>
      </w:tabs>
      <w:spacing w:before="240" w:after="60"/>
      <w:ind w:left="0" w:firstLine="0"/>
      <w:outlineLvl w:val="1"/>
    </w:pPr>
    <w:rPr>
      <w:rFonts w:ascii="Cambria" w:hAnsi="Cambria"/>
      <w:b/>
      <w:bCs/>
      <w:i/>
      <w:iCs/>
      <w:sz w:val="28"/>
      <w:szCs w:val="28"/>
      <w:lang w:val="x-none"/>
    </w:rPr>
  </w:style>
  <w:style w:type="paragraph" w:styleId="3">
    <w:name w:val="heading 3"/>
    <w:basedOn w:val="a1"/>
    <w:next w:val="a1"/>
    <w:link w:val="30"/>
    <w:qFormat/>
    <w:rsid w:val="00E74360"/>
    <w:pPr>
      <w:keepNext/>
      <w:numPr>
        <w:ilvl w:val="2"/>
        <w:numId w:val="14"/>
      </w:numPr>
      <w:tabs>
        <w:tab w:val="clear" w:pos="1364"/>
        <w:tab w:val="num" w:pos="720"/>
      </w:tabs>
      <w:spacing w:before="240" w:after="60"/>
      <w:ind w:left="720" w:hanging="720"/>
      <w:outlineLvl w:val="2"/>
    </w:pPr>
    <w:rPr>
      <w:rFonts w:ascii="Arial" w:hAnsi="Arial" w:cs="Arial"/>
      <w:b/>
      <w:bCs/>
      <w:sz w:val="26"/>
      <w:szCs w:val="26"/>
    </w:rPr>
  </w:style>
  <w:style w:type="paragraph" w:styleId="4">
    <w:name w:val="heading 4"/>
    <w:aliases w:val=" Знак1"/>
    <w:basedOn w:val="a1"/>
    <w:next w:val="a1"/>
    <w:link w:val="40"/>
    <w:qFormat/>
    <w:rsid w:val="00E74360"/>
    <w:pPr>
      <w:keepNext/>
      <w:numPr>
        <w:ilvl w:val="3"/>
        <w:numId w:val="14"/>
      </w:numPr>
      <w:tabs>
        <w:tab w:val="clear" w:pos="2160"/>
      </w:tabs>
      <w:suppressAutoHyphens w:val="0"/>
      <w:ind w:left="352" w:firstLine="708"/>
      <w:jc w:val="both"/>
      <w:outlineLvl w:val="3"/>
    </w:pPr>
    <w:rPr>
      <w:b/>
      <w:bCs/>
      <w:sz w:val="32"/>
      <w:lang w:val="x-none" w:eastAsia="x-none"/>
    </w:rPr>
  </w:style>
  <w:style w:type="paragraph" w:styleId="5">
    <w:name w:val="heading 5"/>
    <w:basedOn w:val="a1"/>
    <w:next w:val="a1"/>
    <w:link w:val="50"/>
    <w:qFormat/>
    <w:rsid w:val="009C0EF8"/>
    <w:pPr>
      <w:keepNext/>
      <w:suppressAutoHyphens w:val="0"/>
      <w:spacing w:before="120" w:after="120"/>
      <w:ind w:left="708"/>
      <w:jc w:val="right"/>
      <w:outlineLvl w:val="4"/>
    </w:pPr>
    <w:rPr>
      <w:rFonts w:ascii="Arial" w:hAnsi="Arial"/>
      <w:szCs w:val="20"/>
      <w:lang w:eastAsia="ru-RU"/>
    </w:rPr>
  </w:style>
  <w:style w:type="paragraph" w:styleId="6">
    <w:name w:val="heading 6"/>
    <w:basedOn w:val="a1"/>
    <w:next w:val="a1"/>
    <w:link w:val="60"/>
    <w:qFormat/>
    <w:rsid w:val="009C0EF8"/>
    <w:pPr>
      <w:keepNext/>
      <w:suppressAutoHyphens w:val="0"/>
      <w:spacing w:before="120" w:after="120"/>
      <w:jc w:val="both"/>
      <w:outlineLvl w:val="5"/>
    </w:pPr>
    <w:rPr>
      <w:rFonts w:ascii="Arial" w:hAnsi="Arial"/>
      <w:b/>
      <w:szCs w:val="20"/>
      <w:lang w:eastAsia="ru-RU"/>
    </w:rPr>
  </w:style>
  <w:style w:type="paragraph" w:styleId="7">
    <w:name w:val="heading 7"/>
    <w:basedOn w:val="a1"/>
    <w:next w:val="a1"/>
    <w:link w:val="70"/>
    <w:qFormat/>
    <w:rsid w:val="009C0EF8"/>
    <w:pPr>
      <w:keepNext/>
      <w:suppressAutoHyphens w:val="0"/>
      <w:spacing w:before="120" w:after="120"/>
      <w:jc w:val="both"/>
      <w:outlineLvl w:val="6"/>
    </w:pPr>
    <w:rPr>
      <w:rFonts w:ascii="Arial" w:hAnsi="Arial"/>
      <w:b/>
      <w:sz w:val="28"/>
      <w:szCs w:val="20"/>
      <w:lang w:eastAsia="ru-RU"/>
    </w:rPr>
  </w:style>
  <w:style w:type="paragraph" w:styleId="8">
    <w:name w:val="heading 8"/>
    <w:basedOn w:val="a1"/>
    <w:next w:val="a1"/>
    <w:link w:val="80"/>
    <w:qFormat/>
    <w:rsid w:val="00E74360"/>
    <w:pPr>
      <w:keepNext/>
      <w:suppressAutoHyphens w:val="0"/>
      <w:overflowPunct w:val="0"/>
      <w:autoSpaceDE w:val="0"/>
      <w:autoSpaceDN w:val="0"/>
      <w:adjustRightInd w:val="0"/>
      <w:jc w:val="both"/>
      <w:textAlignment w:val="baseline"/>
      <w:outlineLvl w:val="7"/>
    </w:pPr>
    <w:rPr>
      <w:szCs w:val="20"/>
      <w:lang w:val="x-none" w:eastAsia="x-none"/>
    </w:rPr>
  </w:style>
  <w:style w:type="paragraph" w:styleId="9">
    <w:name w:val="heading 9"/>
    <w:basedOn w:val="a1"/>
    <w:next w:val="a1"/>
    <w:link w:val="90"/>
    <w:qFormat/>
    <w:rsid w:val="009C0EF8"/>
    <w:pPr>
      <w:suppressAutoHyphens w:val="0"/>
      <w:spacing w:before="240" w:after="60"/>
      <w:ind w:left="2443" w:hanging="283"/>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4360"/>
    <w:rPr>
      <w:rFonts w:ascii="Cambria" w:eastAsia="Times New Roman" w:hAnsi="Cambria" w:cs="Times New Roman"/>
      <w:b/>
      <w:bCs/>
      <w:kern w:val="32"/>
      <w:sz w:val="32"/>
      <w:szCs w:val="32"/>
      <w:lang w:val="x-none" w:eastAsia="ar-SA"/>
    </w:rPr>
  </w:style>
  <w:style w:type="character" w:customStyle="1" w:styleId="20">
    <w:name w:val="Заголовок 2 Знак"/>
    <w:basedOn w:val="a2"/>
    <w:link w:val="2"/>
    <w:rsid w:val="00E74360"/>
    <w:rPr>
      <w:rFonts w:ascii="Cambria" w:eastAsia="Times New Roman" w:hAnsi="Cambria" w:cs="Times New Roman"/>
      <w:b/>
      <w:bCs/>
      <w:i/>
      <w:iCs/>
      <w:sz w:val="28"/>
      <w:szCs w:val="28"/>
      <w:lang w:val="x-none" w:eastAsia="ar-SA"/>
    </w:rPr>
  </w:style>
  <w:style w:type="character" w:customStyle="1" w:styleId="30">
    <w:name w:val="Заголовок 3 Знак"/>
    <w:basedOn w:val="a2"/>
    <w:link w:val="3"/>
    <w:rsid w:val="00E74360"/>
    <w:rPr>
      <w:rFonts w:ascii="Arial" w:eastAsia="Times New Roman" w:hAnsi="Arial" w:cs="Arial"/>
      <w:b/>
      <w:bCs/>
      <w:sz w:val="26"/>
      <w:szCs w:val="26"/>
      <w:lang w:eastAsia="ar-SA"/>
    </w:rPr>
  </w:style>
  <w:style w:type="character" w:customStyle="1" w:styleId="40">
    <w:name w:val="Заголовок 4 Знак"/>
    <w:aliases w:val=" Знак1 Знак"/>
    <w:basedOn w:val="a2"/>
    <w:link w:val="4"/>
    <w:rsid w:val="00E74360"/>
    <w:rPr>
      <w:rFonts w:ascii="Times New Roman" w:eastAsia="Times New Roman" w:hAnsi="Times New Roman" w:cs="Times New Roman"/>
      <w:b/>
      <w:bCs/>
      <w:sz w:val="32"/>
      <w:lang w:val="x-none" w:eastAsia="x-none"/>
    </w:rPr>
  </w:style>
  <w:style w:type="character" w:customStyle="1" w:styleId="80">
    <w:name w:val="Заголовок 8 Знак"/>
    <w:basedOn w:val="a2"/>
    <w:link w:val="8"/>
    <w:rsid w:val="00E74360"/>
    <w:rPr>
      <w:rFonts w:ascii="Times New Roman" w:eastAsia="Times New Roman" w:hAnsi="Times New Roman" w:cs="Times New Roman"/>
      <w:szCs w:val="20"/>
      <w:lang w:val="x-none" w:eastAsia="x-none"/>
    </w:rPr>
  </w:style>
  <w:style w:type="character" w:customStyle="1" w:styleId="11">
    <w:name w:val="Основной шрифт абзаца1"/>
    <w:rsid w:val="00E74360"/>
  </w:style>
  <w:style w:type="character" w:customStyle="1" w:styleId="a5">
    <w:name w:val="Верхний колонтитул Знак"/>
    <w:uiPriority w:val="99"/>
    <w:rsid w:val="00E74360"/>
    <w:rPr>
      <w:sz w:val="24"/>
      <w:szCs w:val="24"/>
    </w:rPr>
  </w:style>
  <w:style w:type="character" w:customStyle="1" w:styleId="a6">
    <w:name w:val="Нижний колонтитул Знак"/>
    <w:uiPriority w:val="99"/>
    <w:rsid w:val="00E74360"/>
    <w:rPr>
      <w:sz w:val="24"/>
      <w:szCs w:val="24"/>
    </w:rPr>
  </w:style>
  <w:style w:type="paragraph" w:customStyle="1" w:styleId="a7">
    <w:name w:val="Заголовок"/>
    <w:basedOn w:val="a1"/>
    <w:next w:val="a8"/>
    <w:rsid w:val="00E74360"/>
    <w:pPr>
      <w:keepNext/>
      <w:spacing w:before="240" w:after="120"/>
    </w:pPr>
    <w:rPr>
      <w:rFonts w:ascii="Arial" w:eastAsia="Lucida Sans Unicode" w:hAnsi="Arial" w:cs="Mangal"/>
      <w:sz w:val="28"/>
      <w:szCs w:val="28"/>
    </w:rPr>
  </w:style>
  <w:style w:type="paragraph" w:styleId="a8">
    <w:name w:val="Body Text"/>
    <w:basedOn w:val="a1"/>
    <w:link w:val="a9"/>
    <w:rsid w:val="00E74360"/>
    <w:pPr>
      <w:spacing w:after="120"/>
    </w:pPr>
  </w:style>
  <w:style w:type="character" w:customStyle="1" w:styleId="a9">
    <w:name w:val="Основной текст Знак"/>
    <w:basedOn w:val="a2"/>
    <w:link w:val="a8"/>
    <w:rsid w:val="00E74360"/>
    <w:rPr>
      <w:rFonts w:ascii="Times New Roman" w:eastAsia="Times New Roman" w:hAnsi="Times New Roman" w:cs="Times New Roman"/>
      <w:lang w:eastAsia="ar-SA"/>
    </w:rPr>
  </w:style>
  <w:style w:type="paragraph" w:styleId="aa">
    <w:name w:val="List"/>
    <w:basedOn w:val="a8"/>
    <w:rsid w:val="00E74360"/>
    <w:rPr>
      <w:rFonts w:cs="Mangal"/>
    </w:rPr>
  </w:style>
  <w:style w:type="paragraph" w:customStyle="1" w:styleId="12">
    <w:name w:val="Название1"/>
    <w:basedOn w:val="a1"/>
    <w:rsid w:val="00E74360"/>
    <w:pPr>
      <w:suppressLineNumbers/>
      <w:spacing w:before="120" w:after="120"/>
    </w:pPr>
    <w:rPr>
      <w:rFonts w:cs="Mangal"/>
      <w:i/>
      <w:iCs/>
    </w:rPr>
  </w:style>
  <w:style w:type="paragraph" w:customStyle="1" w:styleId="13">
    <w:name w:val="Указатель1"/>
    <w:basedOn w:val="a1"/>
    <w:rsid w:val="00E74360"/>
    <w:pPr>
      <w:suppressLineNumbers/>
    </w:pPr>
    <w:rPr>
      <w:rFonts w:cs="Mangal"/>
    </w:rPr>
  </w:style>
  <w:style w:type="paragraph" w:customStyle="1" w:styleId="msolistparagraph0">
    <w:name w:val="msolistparagraph"/>
    <w:basedOn w:val="a1"/>
    <w:rsid w:val="00E74360"/>
    <w:pPr>
      <w:ind w:left="720"/>
    </w:pPr>
    <w:rPr>
      <w:rFonts w:ascii="Calibri" w:hAnsi="Calibri"/>
      <w:sz w:val="22"/>
      <w:szCs w:val="22"/>
    </w:rPr>
  </w:style>
  <w:style w:type="paragraph" w:customStyle="1" w:styleId="ab">
    <w:name w:val="Знак Знак Знак Знак"/>
    <w:basedOn w:val="a1"/>
    <w:rsid w:val="00E74360"/>
    <w:pPr>
      <w:spacing w:after="160" w:line="240" w:lineRule="exact"/>
    </w:pPr>
    <w:rPr>
      <w:rFonts w:ascii="Verdana" w:hAnsi="Verdana" w:cs="Verdana"/>
      <w:sz w:val="20"/>
      <w:szCs w:val="20"/>
      <w:lang w:val="en-US"/>
    </w:rPr>
  </w:style>
  <w:style w:type="paragraph" w:styleId="ac">
    <w:name w:val="Balloon Text"/>
    <w:basedOn w:val="a1"/>
    <w:link w:val="ad"/>
    <w:rsid w:val="00E74360"/>
    <w:rPr>
      <w:rFonts w:ascii="Tahoma" w:hAnsi="Tahoma" w:cs="Tahoma"/>
      <w:sz w:val="16"/>
      <w:szCs w:val="16"/>
    </w:rPr>
  </w:style>
  <w:style w:type="character" w:customStyle="1" w:styleId="ad">
    <w:name w:val="Текст выноски Знак"/>
    <w:basedOn w:val="a2"/>
    <w:link w:val="ac"/>
    <w:rsid w:val="00E74360"/>
    <w:rPr>
      <w:rFonts w:ascii="Tahoma" w:eastAsia="Times New Roman" w:hAnsi="Tahoma" w:cs="Tahoma"/>
      <w:sz w:val="16"/>
      <w:szCs w:val="16"/>
      <w:lang w:eastAsia="ar-SA"/>
    </w:rPr>
  </w:style>
  <w:style w:type="paragraph" w:styleId="ae">
    <w:name w:val="header"/>
    <w:aliases w:val="Titul,He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1"/>
    <w:link w:val="14"/>
    <w:rsid w:val="00E74360"/>
    <w:pPr>
      <w:tabs>
        <w:tab w:val="center" w:pos="4677"/>
        <w:tab w:val="right" w:pos="9355"/>
      </w:tabs>
    </w:pPr>
  </w:style>
  <w:style w:type="character" w:customStyle="1" w:styleId="14">
    <w:name w:val="Верхний колонтитул Знак1"/>
    <w:aliases w:val="Titul Знак,He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2"/>
    <w:link w:val="ae"/>
    <w:rsid w:val="00E74360"/>
    <w:rPr>
      <w:rFonts w:ascii="Times New Roman" w:eastAsia="Times New Roman" w:hAnsi="Times New Roman" w:cs="Times New Roman"/>
      <w:lang w:eastAsia="ar-SA"/>
    </w:rPr>
  </w:style>
  <w:style w:type="paragraph" w:styleId="af">
    <w:name w:val="footer"/>
    <w:basedOn w:val="a1"/>
    <w:link w:val="15"/>
    <w:uiPriority w:val="99"/>
    <w:rsid w:val="00E74360"/>
    <w:pPr>
      <w:tabs>
        <w:tab w:val="center" w:pos="4677"/>
        <w:tab w:val="right" w:pos="9355"/>
      </w:tabs>
    </w:pPr>
  </w:style>
  <w:style w:type="character" w:customStyle="1" w:styleId="15">
    <w:name w:val="Нижний колонтитул Знак1"/>
    <w:basedOn w:val="a2"/>
    <w:link w:val="af"/>
    <w:rsid w:val="00E74360"/>
    <w:rPr>
      <w:rFonts w:ascii="Times New Roman" w:eastAsia="Times New Roman" w:hAnsi="Times New Roman" w:cs="Times New Roman"/>
      <w:lang w:eastAsia="ar-SA"/>
    </w:rPr>
  </w:style>
  <w:style w:type="paragraph" w:customStyle="1" w:styleId="af0">
    <w:name w:val="Содержимое таблицы"/>
    <w:basedOn w:val="a1"/>
    <w:rsid w:val="00E74360"/>
    <w:pPr>
      <w:suppressLineNumbers/>
    </w:pPr>
  </w:style>
  <w:style w:type="paragraph" w:customStyle="1" w:styleId="af1">
    <w:name w:val="Заголовок таблицы"/>
    <w:basedOn w:val="af0"/>
    <w:rsid w:val="00E74360"/>
    <w:pPr>
      <w:jc w:val="center"/>
    </w:pPr>
    <w:rPr>
      <w:b/>
      <w:bCs/>
    </w:rPr>
  </w:style>
  <w:style w:type="character" w:styleId="af2">
    <w:name w:val="Hyperlink"/>
    <w:uiPriority w:val="99"/>
    <w:rsid w:val="00E74360"/>
    <w:rPr>
      <w:color w:val="0000FF"/>
      <w:u w:val="single"/>
    </w:rPr>
  </w:style>
  <w:style w:type="paragraph" w:styleId="af3">
    <w:name w:val="List Paragraph"/>
    <w:basedOn w:val="a1"/>
    <w:link w:val="af4"/>
    <w:uiPriority w:val="34"/>
    <w:qFormat/>
    <w:rsid w:val="00E74360"/>
    <w:pPr>
      <w:ind w:left="720"/>
      <w:contextualSpacing/>
    </w:pPr>
  </w:style>
  <w:style w:type="paragraph" w:styleId="af5">
    <w:name w:val="No Spacing"/>
    <w:uiPriority w:val="1"/>
    <w:qFormat/>
    <w:rsid w:val="00E74360"/>
    <w:rPr>
      <w:rFonts w:ascii="Times New Roman" w:eastAsia="Times New Roman" w:hAnsi="Times New Roman" w:cs="Times New Roman"/>
    </w:rPr>
  </w:style>
  <w:style w:type="table" w:styleId="af6">
    <w:name w:val="Table Grid"/>
    <w:aliases w:val="сетка таблицы"/>
    <w:basedOn w:val="a3"/>
    <w:rsid w:val="00E743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semiHidden/>
    <w:unhideWhenUsed/>
    <w:rsid w:val="00E74360"/>
    <w:rPr>
      <w:sz w:val="16"/>
      <w:szCs w:val="16"/>
    </w:rPr>
  </w:style>
  <w:style w:type="paragraph" w:styleId="af8">
    <w:name w:val="annotation text"/>
    <w:basedOn w:val="a1"/>
    <w:link w:val="af9"/>
    <w:semiHidden/>
    <w:unhideWhenUsed/>
    <w:rsid w:val="00E74360"/>
    <w:rPr>
      <w:sz w:val="20"/>
      <w:szCs w:val="20"/>
    </w:rPr>
  </w:style>
  <w:style w:type="character" w:customStyle="1" w:styleId="af9">
    <w:name w:val="Текст примечания Знак"/>
    <w:basedOn w:val="a2"/>
    <w:link w:val="af8"/>
    <w:semiHidden/>
    <w:rsid w:val="00E74360"/>
    <w:rPr>
      <w:rFonts w:ascii="Times New Roman" w:eastAsia="Times New Roman" w:hAnsi="Times New Roman" w:cs="Times New Roman"/>
      <w:sz w:val="20"/>
      <w:szCs w:val="20"/>
      <w:lang w:eastAsia="ar-SA"/>
    </w:rPr>
  </w:style>
  <w:style w:type="paragraph" w:styleId="afa">
    <w:name w:val="annotation subject"/>
    <w:basedOn w:val="af8"/>
    <w:next w:val="af8"/>
    <w:link w:val="afb"/>
    <w:semiHidden/>
    <w:unhideWhenUsed/>
    <w:rsid w:val="00E74360"/>
    <w:rPr>
      <w:b/>
      <w:bCs/>
    </w:rPr>
  </w:style>
  <w:style w:type="character" w:customStyle="1" w:styleId="afb">
    <w:name w:val="Тема примечания Знак"/>
    <w:basedOn w:val="af9"/>
    <w:link w:val="afa"/>
    <w:uiPriority w:val="99"/>
    <w:semiHidden/>
    <w:rsid w:val="00E74360"/>
    <w:rPr>
      <w:rFonts w:ascii="Times New Roman" w:eastAsia="Times New Roman" w:hAnsi="Times New Roman" w:cs="Times New Roman"/>
      <w:b/>
      <w:bCs/>
      <w:sz w:val="20"/>
      <w:szCs w:val="20"/>
      <w:lang w:eastAsia="ar-SA"/>
    </w:rPr>
  </w:style>
  <w:style w:type="paragraph" w:styleId="afc">
    <w:name w:val="endnote text"/>
    <w:basedOn w:val="a1"/>
    <w:link w:val="afd"/>
    <w:uiPriority w:val="99"/>
    <w:semiHidden/>
    <w:unhideWhenUsed/>
    <w:rsid w:val="00E74360"/>
    <w:rPr>
      <w:sz w:val="20"/>
      <w:szCs w:val="20"/>
    </w:rPr>
  </w:style>
  <w:style w:type="character" w:customStyle="1" w:styleId="afd">
    <w:name w:val="Текст концевой сноски Знак"/>
    <w:basedOn w:val="a2"/>
    <w:link w:val="afc"/>
    <w:uiPriority w:val="99"/>
    <w:semiHidden/>
    <w:rsid w:val="00E74360"/>
    <w:rPr>
      <w:rFonts w:ascii="Times New Roman" w:eastAsia="Times New Roman" w:hAnsi="Times New Roman" w:cs="Times New Roman"/>
      <w:sz w:val="20"/>
      <w:szCs w:val="20"/>
      <w:lang w:eastAsia="ar-SA"/>
    </w:rPr>
  </w:style>
  <w:style w:type="character" w:styleId="afe">
    <w:name w:val="endnote reference"/>
    <w:uiPriority w:val="99"/>
    <w:semiHidden/>
    <w:unhideWhenUsed/>
    <w:rsid w:val="00E74360"/>
    <w:rPr>
      <w:vertAlign w:val="superscript"/>
    </w:rPr>
  </w:style>
  <w:style w:type="paragraph" w:styleId="aff">
    <w:name w:val="footnote text"/>
    <w:basedOn w:val="a1"/>
    <w:link w:val="aff0"/>
    <w:uiPriority w:val="99"/>
    <w:unhideWhenUsed/>
    <w:rsid w:val="00E74360"/>
    <w:rPr>
      <w:sz w:val="20"/>
      <w:szCs w:val="20"/>
    </w:rPr>
  </w:style>
  <w:style w:type="character" w:customStyle="1" w:styleId="aff0">
    <w:name w:val="Текст сноски Знак"/>
    <w:basedOn w:val="a2"/>
    <w:link w:val="aff"/>
    <w:uiPriority w:val="99"/>
    <w:rsid w:val="00E74360"/>
    <w:rPr>
      <w:rFonts w:ascii="Times New Roman" w:eastAsia="Times New Roman" w:hAnsi="Times New Roman" w:cs="Times New Roman"/>
      <w:sz w:val="20"/>
      <w:szCs w:val="20"/>
      <w:lang w:eastAsia="ar-SA"/>
    </w:rPr>
  </w:style>
  <w:style w:type="character" w:styleId="aff1">
    <w:name w:val="footnote reference"/>
    <w:uiPriority w:val="99"/>
    <w:unhideWhenUsed/>
    <w:rsid w:val="00E74360"/>
    <w:rPr>
      <w:vertAlign w:val="superscript"/>
    </w:rPr>
  </w:style>
  <w:style w:type="paragraph" w:customStyle="1" w:styleId="ConsPlusNormal">
    <w:name w:val="ConsPlusNormal"/>
    <w:rsid w:val="00E74360"/>
    <w:pPr>
      <w:autoSpaceDE w:val="0"/>
      <w:autoSpaceDN w:val="0"/>
      <w:adjustRightInd w:val="0"/>
    </w:pPr>
    <w:rPr>
      <w:rFonts w:ascii="Arial" w:eastAsia="Times New Roman" w:hAnsi="Arial" w:cs="Arial"/>
      <w:sz w:val="20"/>
      <w:szCs w:val="20"/>
    </w:rPr>
  </w:style>
  <w:style w:type="paragraph" w:styleId="31">
    <w:name w:val="Body Text 3"/>
    <w:basedOn w:val="a1"/>
    <w:link w:val="32"/>
    <w:unhideWhenUsed/>
    <w:rsid w:val="00E74360"/>
    <w:pPr>
      <w:spacing w:after="120"/>
    </w:pPr>
    <w:rPr>
      <w:sz w:val="16"/>
      <w:szCs w:val="16"/>
    </w:rPr>
  </w:style>
  <w:style w:type="character" w:customStyle="1" w:styleId="32">
    <w:name w:val="Основной текст 3 Знак"/>
    <w:basedOn w:val="a2"/>
    <w:link w:val="31"/>
    <w:uiPriority w:val="99"/>
    <w:semiHidden/>
    <w:rsid w:val="00E74360"/>
    <w:rPr>
      <w:rFonts w:ascii="Times New Roman" w:eastAsia="Times New Roman" w:hAnsi="Times New Roman" w:cs="Times New Roman"/>
      <w:sz w:val="16"/>
      <w:szCs w:val="16"/>
      <w:lang w:eastAsia="ar-SA"/>
    </w:rPr>
  </w:style>
  <w:style w:type="paragraph" w:customStyle="1" w:styleId="16">
    <w:name w:val="Абзац списка1"/>
    <w:basedOn w:val="a1"/>
    <w:rsid w:val="00E74360"/>
    <w:pPr>
      <w:ind w:left="720"/>
    </w:pPr>
    <w:rPr>
      <w:rFonts w:ascii="Calibri" w:eastAsia="Calibri" w:hAnsi="Calibri" w:cs="Calibri"/>
      <w:sz w:val="22"/>
      <w:szCs w:val="22"/>
    </w:rPr>
  </w:style>
  <w:style w:type="paragraph" w:customStyle="1" w:styleId="Style15">
    <w:name w:val="Style15"/>
    <w:basedOn w:val="a1"/>
    <w:rsid w:val="00E74360"/>
    <w:pPr>
      <w:widowControl w:val="0"/>
      <w:suppressAutoHyphens w:val="0"/>
      <w:autoSpaceDE w:val="0"/>
      <w:autoSpaceDN w:val="0"/>
      <w:adjustRightInd w:val="0"/>
    </w:pPr>
    <w:rPr>
      <w:rFonts w:ascii="Tahoma" w:hAnsi="Tahoma"/>
      <w:lang w:eastAsia="ru-RU"/>
    </w:rPr>
  </w:style>
  <w:style w:type="paragraph" w:customStyle="1" w:styleId="Para2">
    <w:name w:val="Para 2"/>
    <w:basedOn w:val="2"/>
    <w:qFormat/>
    <w:rsid w:val="00E74360"/>
    <w:pPr>
      <w:keepNext w:val="0"/>
      <w:numPr>
        <w:numId w:val="0"/>
      </w:numPr>
      <w:tabs>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i w:val="0"/>
      <w:iCs w:val="0"/>
      <w:sz w:val="20"/>
      <w:szCs w:val="20"/>
      <w:lang w:val="ru-RU" w:eastAsia="ru-RU" w:bidi="ru-RU"/>
    </w:rPr>
  </w:style>
  <w:style w:type="paragraph" w:styleId="aff2">
    <w:name w:val="Revision"/>
    <w:hidden/>
    <w:uiPriority w:val="99"/>
    <w:semiHidden/>
    <w:rsid w:val="00FD059B"/>
    <w:rPr>
      <w:rFonts w:ascii="Times New Roman" w:eastAsia="Times New Roman" w:hAnsi="Times New Roman" w:cs="Times New Roman"/>
      <w:lang w:eastAsia="ar-SA"/>
    </w:rPr>
  </w:style>
  <w:style w:type="paragraph" w:customStyle="1" w:styleId="-11">
    <w:name w:val="Цветной список - Акцент 11"/>
    <w:basedOn w:val="a1"/>
    <w:uiPriority w:val="99"/>
    <w:qFormat/>
    <w:rsid w:val="00C33965"/>
    <w:pPr>
      <w:suppressAutoHyphens w:val="0"/>
      <w:spacing w:after="60"/>
      <w:ind w:left="720"/>
      <w:contextualSpacing/>
      <w:jc w:val="both"/>
    </w:pPr>
    <w:rPr>
      <w:lang w:eastAsia="ru-RU"/>
    </w:rPr>
  </w:style>
  <w:style w:type="character" w:customStyle="1" w:styleId="50">
    <w:name w:val="Заголовок 5 Знак"/>
    <w:basedOn w:val="a2"/>
    <w:link w:val="5"/>
    <w:rsid w:val="009C0EF8"/>
    <w:rPr>
      <w:rFonts w:ascii="Arial" w:eastAsia="Times New Roman" w:hAnsi="Arial" w:cs="Times New Roman"/>
      <w:szCs w:val="20"/>
    </w:rPr>
  </w:style>
  <w:style w:type="character" w:customStyle="1" w:styleId="60">
    <w:name w:val="Заголовок 6 Знак"/>
    <w:basedOn w:val="a2"/>
    <w:link w:val="6"/>
    <w:rsid w:val="009C0EF8"/>
    <w:rPr>
      <w:rFonts w:ascii="Arial" w:eastAsia="Times New Roman" w:hAnsi="Arial" w:cs="Times New Roman"/>
      <w:b/>
      <w:szCs w:val="20"/>
    </w:rPr>
  </w:style>
  <w:style w:type="character" w:customStyle="1" w:styleId="70">
    <w:name w:val="Заголовок 7 Знак"/>
    <w:basedOn w:val="a2"/>
    <w:link w:val="7"/>
    <w:rsid w:val="009C0EF8"/>
    <w:rPr>
      <w:rFonts w:ascii="Arial" w:eastAsia="Times New Roman" w:hAnsi="Arial" w:cs="Times New Roman"/>
      <w:b/>
      <w:sz w:val="28"/>
      <w:szCs w:val="20"/>
    </w:rPr>
  </w:style>
  <w:style w:type="character" w:customStyle="1" w:styleId="90">
    <w:name w:val="Заголовок 9 Знак"/>
    <w:basedOn w:val="a2"/>
    <w:link w:val="9"/>
    <w:rsid w:val="009C0EF8"/>
    <w:rPr>
      <w:rFonts w:ascii="Arial" w:eastAsia="Times New Roman" w:hAnsi="Arial" w:cs="Times New Roman"/>
      <w:b/>
      <w:i/>
      <w:sz w:val="18"/>
      <w:szCs w:val="20"/>
    </w:rPr>
  </w:style>
  <w:style w:type="paragraph" w:customStyle="1" w:styleId="a">
    <w:name w:val="Раздел Приложения"/>
    <w:basedOn w:val="a1"/>
    <w:rsid w:val="009C0EF8"/>
    <w:pPr>
      <w:numPr>
        <w:numId w:val="22"/>
      </w:numPr>
      <w:tabs>
        <w:tab w:val="clear" w:pos="432"/>
        <w:tab w:val="num" w:pos="360"/>
      </w:tabs>
      <w:suppressAutoHyphens w:val="0"/>
      <w:spacing w:before="120" w:after="120"/>
      <w:ind w:left="360" w:hanging="360"/>
      <w:jc w:val="both"/>
    </w:pPr>
    <w:rPr>
      <w:rFonts w:ascii="Arial" w:hAnsi="Arial"/>
      <w:b/>
      <w:sz w:val="28"/>
      <w:szCs w:val="20"/>
      <w:lang w:eastAsia="ru-RU"/>
    </w:rPr>
  </w:style>
  <w:style w:type="paragraph" w:styleId="21">
    <w:name w:val="Body Text 2"/>
    <w:basedOn w:val="a1"/>
    <w:link w:val="22"/>
    <w:rsid w:val="009C0EF8"/>
    <w:pPr>
      <w:suppressAutoHyphens w:val="0"/>
      <w:spacing w:before="240" w:after="120"/>
      <w:jc w:val="center"/>
    </w:pPr>
    <w:rPr>
      <w:rFonts w:ascii="Arial" w:hAnsi="Arial"/>
      <w:b/>
      <w:sz w:val="32"/>
      <w:szCs w:val="20"/>
      <w:lang w:eastAsia="ru-RU"/>
    </w:rPr>
  </w:style>
  <w:style w:type="character" w:customStyle="1" w:styleId="22">
    <w:name w:val="Основной текст 2 Знак"/>
    <w:basedOn w:val="a2"/>
    <w:link w:val="21"/>
    <w:rsid w:val="009C0EF8"/>
    <w:rPr>
      <w:rFonts w:ascii="Arial" w:eastAsia="Times New Roman" w:hAnsi="Arial" w:cs="Times New Roman"/>
      <w:b/>
      <w:sz w:val="32"/>
      <w:szCs w:val="20"/>
    </w:rPr>
  </w:style>
  <w:style w:type="paragraph" w:customStyle="1" w:styleId="aff3">
    <w:name w:val="Лист регистрации изменений"/>
    <w:basedOn w:val="a1"/>
    <w:rsid w:val="009C0EF8"/>
    <w:pPr>
      <w:suppressAutoHyphens w:val="0"/>
      <w:spacing w:before="240"/>
      <w:jc w:val="center"/>
    </w:pPr>
    <w:rPr>
      <w:b/>
      <w:sz w:val="28"/>
      <w:szCs w:val="20"/>
      <w:lang w:eastAsia="ru-RU"/>
    </w:rPr>
  </w:style>
  <w:style w:type="paragraph" w:styleId="17">
    <w:name w:val="toc 1"/>
    <w:basedOn w:val="a1"/>
    <w:next w:val="a1"/>
    <w:autoRedefine/>
    <w:uiPriority w:val="39"/>
    <w:rsid w:val="009C0EF8"/>
    <w:pPr>
      <w:tabs>
        <w:tab w:val="left" w:pos="567"/>
        <w:tab w:val="right" w:pos="9900"/>
      </w:tabs>
      <w:ind w:left="567" w:hanging="567"/>
      <w:jc w:val="both"/>
    </w:pPr>
    <w:rPr>
      <w:b/>
      <w:bCs/>
      <w:noProof/>
      <w:lang w:eastAsia="ru-RU"/>
    </w:rPr>
  </w:style>
  <w:style w:type="paragraph" w:styleId="23">
    <w:name w:val="toc 2"/>
    <w:basedOn w:val="a1"/>
    <w:next w:val="a1"/>
    <w:autoRedefine/>
    <w:uiPriority w:val="39"/>
    <w:rsid w:val="009C0EF8"/>
    <w:pPr>
      <w:tabs>
        <w:tab w:val="left" w:pos="180"/>
        <w:tab w:val="left" w:pos="1440"/>
        <w:tab w:val="right" w:pos="9900"/>
      </w:tabs>
      <w:ind w:firstLine="720"/>
      <w:jc w:val="both"/>
    </w:pPr>
    <w:rPr>
      <w:sz w:val="20"/>
      <w:lang w:eastAsia="ru-RU"/>
    </w:rPr>
  </w:style>
  <w:style w:type="paragraph" w:customStyle="1" w:styleId="aff4">
    <w:name w:val="Подраздел"/>
    <w:basedOn w:val="a1"/>
    <w:rsid w:val="009C0EF8"/>
    <w:pPr>
      <w:suppressAutoHyphens w:val="0"/>
      <w:spacing w:before="240"/>
      <w:ind w:left="1701" w:hanging="283"/>
      <w:jc w:val="both"/>
    </w:pPr>
    <w:rPr>
      <w:rFonts w:ascii="PragmaticaTT" w:hAnsi="PragmaticaTT"/>
      <w:szCs w:val="20"/>
      <w:lang w:eastAsia="ru-RU"/>
    </w:rPr>
  </w:style>
  <w:style w:type="paragraph" w:customStyle="1" w:styleId="aff5">
    <w:name w:val="Перечисление"/>
    <w:basedOn w:val="aff4"/>
    <w:rsid w:val="009C0EF8"/>
    <w:pPr>
      <w:spacing w:before="120"/>
      <w:ind w:left="2443"/>
    </w:pPr>
    <w:rPr>
      <w:lang w:val="en-US"/>
    </w:rPr>
  </w:style>
  <w:style w:type="paragraph" w:styleId="24">
    <w:name w:val="Body Text Indent 2"/>
    <w:basedOn w:val="a1"/>
    <w:link w:val="25"/>
    <w:rsid w:val="009C0EF8"/>
    <w:pPr>
      <w:suppressAutoHyphens w:val="0"/>
      <w:spacing w:before="120"/>
      <w:ind w:left="426"/>
      <w:jc w:val="both"/>
    </w:pPr>
    <w:rPr>
      <w:rFonts w:ascii="Arial" w:hAnsi="Arial"/>
      <w:sz w:val="22"/>
      <w:szCs w:val="20"/>
      <w:lang w:eastAsia="ru-RU"/>
    </w:rPr>
  </w:style>
  <w:style w:type="character" w:customStyle="1" w:styleId="25">
    <w:name w:val="Основной текст с отступом 2 Знак"/>
    <w:basedOn w:val="a2"/>
    <w:link w:val="24"/>
    <w:rsid w:val="009C0EF8"/>
    <w:rPr>
      <w:rFonts w:ascii="Arial" w:eastAsia="Times New Roman" w:hAnsi="Arial" w:cs="Times New Roman"/>
      <w:sz w:val="22"/>
      <w:szCs w:val="20"/>
    </w:rPr>
  </w:style>
  <w:style w:type="paragraph" w:customStyle="1" w:styleId="18">
    <w:name w:val="Раздел1"/>
    <w:basedOn w:val="a1"/>
    <w:rsid w:val="009C0EF8"/>
    <w:pPr>
      <w:suppressAutoHyphens w:val="0"/>
      <w:spacing w:before="240"/>
      <w:ind w:left="993" w:hanging="284"/>
      <w:jc w:val="both"/>
    </w:pPr>
    <w:rPr>
      <w:rFonts w:ascii="PragmaticaTT" w:hAnsi="PragmaticaTT"/>
      <w:b/>
      <w:sz w:val="28"/>
      <w:szCs w:val="20"/>
      <w:lang w:eastAsia="ru-RU"/>
    </w:rPr>
  </w:style>
  <w:style w:type="paragraph" w:customStyle="1" w:styleId="aff6">
    <w:name w:val="Наименование раздела"/>
    <w:basedOn w:val="a1"/>
    <w:rsid w:val="009C0EF8"/>
    <w:pPr>
      <w:suppressAutoHyphens w:val="0"/>
      <w:spacing w:after="240"/>
      <w:ind w:firstLine="567"/>
      <w:jc w:val="both"/>
    </w:pPr>
    <w:rPr>
      <w:b/>
      <w:sz w:val="32"/>
      <w:szCs w:val="20"/>
      <w:lang w:eastAsia="ru-RU"/>
    </w:rPr>
  </w:style>
  <w:style w:type="paragraph" w:customStyle="1" w:styleId="aff7">
    <w:name w:val="Ïîäðàçäåë"/>
    <w:basedOn w:val="a1"/>
    <w:rsid w:val="009C0EF8"/>
    <w:pPr>
      <w:suppressAutoHyphens w:val="0"/>
      <w:spacing w:before="240"/>
      <w:ind w:left="1701" w:hanging="283"/>
      <w:jc w:val="both"/>
    </w:pPr>
    <w:rPr>
      <w:rFonts w:ascii="PragmaticaTT" w:hAnsi="PragmaticaTT"/>
      <w:szCs w:val="20"/>
      <w:lang w:eastAsia="ru-RU"/>
    </w:rPr>
  </w:style>
  <w:style w:type="character" w:styleId="aff8">
    <w:name w:val="page number"/>
    <w:basedOn w:val="a2"/>
    <w:rsid w:val="009C0EF8"/>
  </w:style>
  <w:style w:type="paragraph" w:styleId="aff9">
    <w:name w:val="Body Text Indent"/>
    <w:basedOn w:val="a1"/>
    <w:link w:val="affa"/>
    <w:rsid w:val="009C0EF8"/>
    <w:pPr>
      <w:suppressAutoHyphens w:val="0"/>
      <w:ind w:left="2160"/>
    </w:pPr>
    <w:rPr>
      <w:rFonts w:ascii="Arial" w:hAnsi="Arial"/>
      <w:sz w:val="22"/>
      <w:szCs w:val="20"/>
      <w:lang w:eastAsia="ru-RU"/>
    </w:rPr>
  </w:style>
  <w:style w:type="character" w:customStyle="1" w:styleId="affa">
    <w:name w:val="Основной текст с отступом Знак"/>
    <w:basedOn w:val="a2"/>
    <w:link w:val="aff9"/>
    <w:rsid w:val="009C0EF8"/>
    <w:rPr>
      <w:rFonts w:ascii="Arial" w:eastAsia="Times New Roman" w:hAnsi="Arial" w:cs="Times New Roman"/>
      <w:sz w:val="22"/>
      <w:szCs w:val="20"/>
    </w:rPr>
  </w:style>
  <w:style w:type="paragraph" w:styleId="33">
    <w:name w:val="Body Text Indent 3"/>
    <w:basedOn w:val="a1"/>
    <w:link w:val="34"/>
    <w:rsid w:val="009C0EF8"/>
    <w:pPr>
      <w:suppressAutoHyphens w:val="0"/>
      <w:spacing w:after="120"/>
      <w:ind w:left="709"/>
    </w:pPr>
    <w:rPr>
      <w:rFonts w:ascii="Arial" w:hAnsi="Arial" w:cs="Arial"/>
      <w:sz w:val="22"/>
      <w:szCs w:val="20"/>
      <w:lang w:eastAsia="ru-RU"/>
    </w:rPr>
  </w:style>
  <w:style w:type="character" w:customStyle="1" w:styleId="34">
    <w:name w:val="Основной текст с отступом 3 Знак"/>
    <w:basedOn w:val="a2"/>
    <w:link w:val="33"/>
    <w:rsid w:val="009C0EF8"/>
    <w:rPr>
      <w:rFonts w:ascii="Arial" w:eastAsia="Times New Roman" w:hAnsi="Arial" w:cs="Arial"/>
      <w:sz w:val="22"/>
      <w:szCs w:val="20"/>
    </w:rPr>
  </w:style>
  <w:style w:type="paragraph" w:styleId="affb">
    <w:name w:val="Block Text"/>
    <w:basedOn w:val="a1"/>
    <w:rsid w:val="009C0EF8"/>
    <w:pPr>
      <w:suppressAutoHyphens w:val="0"/>
      <w:spacing w:before="120"/>
      <w:ind w:left="720" w:right="137"/>
      <w:jc w:val="both"/>
    </w:pPr>
    <w:rPr>
      <w:szCs w:val="20"/>
      <w:lang w:eastAsia="ru-RU"/>
    </w:rPr>
  </w:style>
  <w:style w:type="paragraph" w:styleId="35">
    <w:name w:val="toc 3"/>
    <w:basedOn w:val="a1"/>
    <w:next w:val="a1"/>
    <w:autoRedefine/>
    <w:semiHidden/>
    <w:rsid w:val="009C0EF8"/>
    <w:pPr>
      <w:tabs>
        <w:tab w:val="left" w:pos="180"/>
        <w:tab w:val="left" w:pos="1200"/>
        <w:tab w:val="right" w:leader="dot" w:pos="10080"/>
      </w:tabs>
      <w:spacing w:before="180"/>
      <w:ind w:right="-55"/>
    </w:pPr>
    <w:rPr>
      <w:i/>
      <w:iCs/>
      <w:sz w:val="20"/>
      <w:lang w:eastAsia="ru-RU"/>
    </w:rPr>
  </w:style>
  <w:style w:type="paragraph" w:styleId="affc">
    <w:name w:val="Title"/>
    <w:basedOn w:val="a1"/>
    <w:link w:val="affd"/>
    <w:qFormat/>
    <w:rsid w:val="009C0EF8"/>
    <w:pPr>
      <w:suppressAutoHyphens w:val="0"/>
      <w:ind w:right="-284" w:firstLine="567"/>
      <w:jc w:val="center"/>
    </w:pPr>
    <w:rPr>
      <w:szCs w:val="20"/>
      <w:lang w:eastAsia="ru-RU"/>
    </w:rPr>
  </w:style>
  <w:style w:type="character" w:customStyle="1" w:styleId="affd">
    <w:name w:val="Название Знак"/>
    <w:basedOn w:val="a2"/>
    <w:link w:val="affc"/>
    <w:rsid w:val="009C0EF8"/>
    <w:rPr>
      <w:rFonts w:ascii="Times New Roman" w:eastAsia="Times New Roman" w:hAnsi="Times New Roman" w:cs="Times New Roman"/>
      <w:szCs w:val="20"/>
    </w:rPr>
  </w:style>
  <w:style w:type="paragraph" w:styleId="affe">
    <w:name w:val="Subtitle"/>
    <w:basedOn w:val="a1"/>
    <w:link w:val="afff"/>
    <w:qFormat/>
    <w:rsid w:val="009C0EF8"/>
    <w:pPr>
      <w:suppressAutoHyphens w:val="0"/>
      <w:ind w:right="-284" w:firstLine="567"/>
      <w:jc w:val="center"/>
    </w:pPr>
    <w:rPr>
      <w:szCs w:val="20"/>
      <w:lang w:eastAsia="ru-RU"/>
    </w:rPr>
  </w:style>
  <w:style w:type="character" w:customStyle="1" w:styleId="afff">
    <w:name w:val="Подзаголовок Знак"/>
    <w:basedOn w:val="a2"/>
    <w:link w:val="affe"/>
    <w:rsid w:val="009C0EF8"/>
    <w:rPr>
      <w:rFonts w:ascii="Times New Roman" w:eastAsia="Times New Roman" w:hAnsi="Times New Roman" w:cs="Times New Roman"/>
      <w:szCs w:val="20"/>
    </w:rPr>
  </w:style>
  <w:style w:type="character" w:styleId="afff0">
    <w:name w:val="FollowedHyperlink"/>
    <w:rsid w:val="009C0EF8"/>
    <w:rPr>
      <w:color w:val="800080"/>
      <w:u w:val="single"/>
    </w:rPr>
  </w:style>
  <w:style w:type="paragraph" w:customStyle="1" w:styleId="210">
    <w:name w:val="Основной текст с отступом 21"/>
    <w:basedOn w:val="a1"/>
    <w:rsid w:val="009C0EF8"/>
    <w:pPr>
      <w:suppressAutoHyphens w:val="0"/>
      <w:spacing w:before="60" w:line="220" w:lineRule="atLeast"/>
      <w:ind w:firstLine="567"/>
      <w:jc w:val="both"/>
    </w:pPr>
    <w:rPr>
      <w:rFonts w:ascii="Arial" w:hAnsi="Arial"/>
      <w:szCs w:val="20"/>
      <w:lang w:eastAsia="ru-RU"/>
    </w:rPr>
  </w:style>
  <w:style w:type="paragraph" w:customStyle="1" w:styleId="afff1">
    <w:name w:val="Абзац главы процедуры"/>
    <w:basedOn w:val="a1"/>
    <w:rsid w:val="009C0EF8"/>
    <w:pPr>
      <w:suppressAutoHyphens w:val="0"/>
      <w:spacing w:after="240"/>
      <w:ind w:firstLine="567"/>
      <w:jc w:val="both"/>
    </w:pPr>
    <w:rPr>
      <w:sz w:val="28"/>
      <w:szCs w:val="20"/>
      <w:lang w:eastAsia="ru-RU"/>
    </w:rPr>
  </w:style>
  <w:style w:type="paragraph" w:customStyle="1" w:styleId="afff2">
    <w:name w:val="Абзац перечисления"/>
    <w:basedOn w:val="a1"/>
    <w:rsid w:val="009C0EF8"/>
    <w:pPr>
      <w:suppressAutoHyphens w:val="0"/>
      <w:spacing w:after="240"/>
      <w:ind w:firstLine="567"/>
      <w:jc w:val="both"/>
    </w:pPr>
    <w:rPr>
      <w:sz w:val="28"/>
      <w:szCs w:val="20"/>
      <w:lang w:eastAsia="ru-RU"/>
    </w:rPr>
  </w:style>
  <w:style w:type="paragraph" w:customStyle="1" w:styleId="afff3">
    <w:name w:val="Абзац подраздела с нумерацией"/>
    <w:basedOn w:val="a1"/>
    <w:rsid w:val="009C0EF8"/>
    <w:pPr>
      <w:suppressAutoHyphens w:val="0"/>
      <w:spacing w:after="240"/>
      <w:ind w:firstLine="567"/>
      <w:jc w:val="both"/>
    </w:pPr>
    <w:rPr>
      <w:sz w:val="28"/>
      <w:szCs w:val="20"/>
      <w:lang w:eastAsia="ru-RU"/>
    </w:rPr>
  </w:style>
  <w:style w:type="paragraph" w:customStyle="1" w:styleId="afff4">
    <w:name w:val="Глава процедуры"/>
    <w:basedOn w:val="a1"/>
    <w:rsid w:val="009C0EF8"/>
    <w:pPr>
      <w:suppressAutoHyphens w:val="0"/>
      <w:spacing w:after="240"/>
      <w:ind w:firstLine="567"/>
      <w:jc w:val="both"/>
    </w:pPr>
    <w:rPr>
      <w:b/>
      <w:caps/>
      <w:sz w:val="32"/>
      <w:szCs w:val="20"/>
      <w:lang w:eastAsia="ru-RU"/>
    </w:rPr>
  </w:style>
  <w:style w:type="paragraph" w:customStyle="1" w:styleId="afff5">
    <w:name w:val="Наименование подраздела"/>
    <w:basedOn w:val="a1"/>
    <w:rsid w:val="009C0EF8"/>
    <w:pPr>
      <w:suppressAutoHyphens w:val="0"/>
      <w:spacing w:after="240"/>
      <w:ind w:firstLine="567"/>
      <w:jc w:val="both"/>
    </w:pPr>
    <w:rPr>
      <w:i/>
      <w:sz w:val="28"/>
      <w:szCs w:val="20"/>
      <w:lang w:eastAsia="ru-RU"/>
    </w:rPr>
  </w:style>
  <w:style w:type="paragraph" w:customStyle="1" w:styleId="afff6">
    <w:name w:val="Приложение"/>
    <w:basedOn w:val="afff3"/>
    <w:rsid w:val="009C0EF8"/>
    <w:pPr>
      <w:spacing w:after="0"/>
      <w:ind w:firstLine="0"/>
      <w:jc w:val="center"/>
    </w:pPr>
    <w:rPr>
      <w:b/>
    </w:rPr>
  </w:style>
  <w:style w:type="paragraph" w:customStyle="1" w:styleId="afff7">
    <w:name w:val="Абзац"/>
    <w:basedOn w:val="a1"/>
    <w:rsid w:val="009C0EF8"/>
    <w:pPr>
      <w:shd w:val="solid" w:color="FFFFFF" w:fill="0000FF"/>
      <w:suppressAutoHyphens w:val="0"/>
      <w:spacing w:before="80" w:after="40"/>
      <w:ind w:left="1418" w:hanging="1418"/>
      <w:jc w:val="both"/>
    </w:pPr>
    <w:rPr>
      <w:rFonts w:ascii="TimesET" w:hAnsi="TimesET"/>
      <w:szCs w:val="20"/>
      <w:lang w:eastAsia="ru-RU"/>
    </w:rPr>
  </w:style>
  <w:style w:type="paragraph" w:customStyle="1" w:styleId="afff8">
    <w:name w:val="Раздел"/>
    <w:basedOn w:val="afff7"/>
    <w:rsid w:val="009C0EF8"/>
    <w:pPr>
      <w:shd w:val="clear" w:color="auto" w:fill="auto"/>
      <w:spacing w:line="300" w:lineRule="atLeast"/>
    </w:pPr>
    <w:rPr>
      <w:b/>
      <w:sz w:val="28"/>
    </w:rPr>
  </w:style>
  <w:style w:type="paragraph" w:customStyle="1" w:styleId="afff9">
    <w:name w:val="Пункт Приложения к контр."/>
    <w:basedOn w:val="a1"/>
    <w:rsid w:val="009C0EF8"/>
    <w:pPr>
      <w:suppressAutoHyphens w:val="0"/>
      <w:spacing w:before="80" w:after="40"/>
      <w:ind w:left="1418" w:hanging="1418"/>
      <w:jc w:val="both"/>
    </w:pPr>
    <w:rPr>
      <w:rFonts w:ascii="TimesET" w:hAnsi="TimesET"/>
      <w:szCs w:val="20"/>
      <w:lang w:val="en-US" w:eastAsia="ru-RU"/>
    </w:rPr>
  </w:style>
  <w:style w:type="paragraph" w:customStyle="1" w:styleId="afffa">
    <w:name w:val="Раздел Прил.контр."/>
    <w:basedOn w:val="1"/>
    <w:rsid w:val="009C0EF8"/>
    <w:pPr>
      <w:suppressAutoHyphens w:val="0"/>
      <w:spacing w:before="120" w:after="120"/>
      <w:ind w:left="1418" w:hanging="1418"/>
      <w:jc w:val="both"/>
      <w:outlineLvl w:val="9"/>
    </w:pPr>
    <w:rPr>
      <w:rFonts w:ascii="TimesET" w:hAnsi="TimesET"/>
      <w:bCs w:val="0"/>
      <w:caps/>
      <w:kern w:val="28"/>
      <w:sz w:val="28"/>
      <w:szCs w:val="20"/>
      <w:lang w:val="en-US" w:eastAsia="ru-RU"/>
    </w:rPr>
  </w:style>
  <w:style w:type="paragraph" w:customStyle="1" w:styleId="afffb">
    <w:name w:val="Пункт"/>
    <w:basedOn w:val="a1"/>
    <w:rsid w:val="009C0EF8"/>
    <w:pPr>
      <w:suppressAutoHyphens w:val="0"/>
      <w:spacing w:before="120"/>
      <w:ind w:left="851" w:hanging="851"/>
      <w:jc w:val="both"/>
    </w:pPr>
    <w:rPr>
      <w:rFonts w:ascii="PragmaticaTT" w:hAnsi="PragmaticaTT"/>
      <w:szCs w:val="20"/>
      <w:lang w:eastAsia="ru-RU"/>
    </w:rPr>
  </w:style>
  <w:style w:type="paragraph" w:customStyle="1" w:styleId="1-3">
    <w:name w:val="Текст1-3"/>
    <w:basedOn w:val="a1"/>
    <w:autoRedefine/>
    <w:rsid w:val="009C0EF8"/>
    <w:pPr>
      <w:numPr>
        <w:ilvl w:val="12"/>
      </w:numPr>
      <w:suppressAutoHyphens w:val="0"/>
      <w:spacing w:after="60" w:line="288" w:lineRule="auto"/>
    </w:pPr>
    <w:rPr>
      <w:lang w:eastAsia="ru-RU"/>
    </w:rPr>
  </w:style>
  <w:style w:type="paragraph" w:customStyle="1" w:styleId="afffc">
    <w:name w:val="Основной"/>
    <w:basedOn w:val="a1"/>
    <w:rsid w:val="009C0EF8"/>
    <w:pPr>
      <w:suppressAutoHyphens w:val="0"/>
      <w:spacing w:after="120"/>
      <w:ind w:firstLine="851"/>
      <w:jc w:val="both"/>
    </w:pPr>
    <w:rPr>
      <w:lang w:eastAsia="ru-RU"/>
    </w:rPr>
  </w:style>
  <w:style w:type="paragraph" w:customStyle="1" w:styleId="19">
    <w:name w:val="Обычный1"/>
    <w:rsid w:val="009C0EF8"/>
    <w:pPr>
      <w:widowControl w:val="0"/>
      <w:snapToGrid w:val="0"/>
      <w:spacing w:line="480" w:lineRule="auto"/>
      <w:ind w:firstLine="560"/>
    </w:pPr>
    <w:rPr>
      <w:rFonts w:ascii="Times New Roman" w:eastAsia="Times New Roman" w:hAnsi="Times New Roman" w:cs="Times New Roman"/>
      <w:szCs w:val="20"/>
    </w:rPr>
  </w:style>
  <w:style w:type="paragraph" w:customStyle="1" w:styleId="a0">
    <w:name w:val="Список_тире"/>
    <w:basedOn w:val="a1"/>
    <w:rsid w:val="009C0EF8"/>
    <w:pPr>
      <w:numPr>
        <w:numId w:val="23"/>
      </w:numPr>
      <w:tabs>
        <w:tab w:val="num" w:pos="1418"/>
      </w:tabs>
      <w:suppressAutoHyphens w:val="0"/>
      <w:autoSpaceDE w:val="0"/>
      <w:autoSpaceDN w:val="0"/>
      <w:spacing w:before="60"/>
      <w:ind w:left="1418" w:hanging="284"/>
      <w:jc w:val="both"/>
    </w:pPr>
    <w:rPr>
      <w:rFonts w:cs="Plotter"/>
      <w:lang w:eastAsia="ru-RU"/>
    </w:rPr>
  </w:style>
  <w:style w:type="paragraph" w:customStyle="1" w:styleId="afffd">
    <w:name w:val="Знак"/>
    <w:basedOn w:val="a1"/>
    <w:rsid w:val="009C0EF8"/>
    <w:pPr>
      <w:tabs>
        <w:tab w:val="num" w:pos="360"/>
      </w:tabs>
      <w:suppressAutoHyphens w:val="0"/>
      <w:spacing w:after="160" w:line="240" w:lineRule="exact"/>
    </w:pPr>
    <w:rPr>
      <w:rFonts w:ascii="Verdana" w:hAnsi="Verdana" w:cs="Verdana"/>
      <w:sz w:val="20"/>
      <w:szCs w:val="20"/>
      <w:lang w:val="en-US" w:eastAsia="en-US"/>
    </w:rPr>
  </w:style>
  <w:style w:type="paragraph" w:customStyle="1" w:styleId="FR1">
    <w:name w:val="FR1"/>
    <w:rsid w:val="009C0EF8"/>
    <w:pPr>
      <w:widowControl w:val="0"/>
      <w:spacing w:line="280" w:lineRule="auto"/>
      <w:ind w:firstLine="700"/>
      <w:jc w:val="both"/>
    </w:pPr>
    <w:rPr>
      <w:rFonts w:ascii="Courier New" w:eastAsia="Times New Roman" w:hAnsi="Courier New" w:cs="Times New Roman"/>
      <w:snapToGrid w:val="0"/>
      <w:sz w:val="20"/>
      <w:szCs w:val="20"/>
    </w:rPr>
  </w:style>
  <w:style w:type="paragraph" w:customStyle="1" w:styleId="26">
    <w:name w:val="ЛЕН2_ОБИН_текст"/>
    <w:basedOn w:val="a1"/>
    <w:rsid w:val="009C0EF8"/>
    <w:pPr>
      <w:suppressAutoHyphens w:val="0"/>
      <w:ind w:firstLine="851"/>
      <w:jc w:val="both"/>
    </w:pPr>
    <w:rPr>
      <w:szCs w:val="20"/>
      <w:lang w:eastAsia="ru-RU"/>
    </w:rPr>
  </w:style>
  <w:style w:type="paragraph" w:customStyle="1" w:styleId="27">
    <w:name w:val="ЛЕН2 _ОБИН_заг"/>
    <w:basedOn w:val="a1"/>
    <w:autoRedefine/>
    <w:rsid w:val="009C0EF8"/>
    <w:pPr>
      <w:suppressAutoHyphens w:val="0"/>
      <w:spacing w:before="120" w:after="120"/>
      <w:ind w:left="851"/>
    </w:pPr>
    <w:rPr>
      <w:b/>
      <w:caps/>
      <w:color w:val="000000"/>
      <w:lang w:eastAsia="ru-RU"/>
    </w:rPr>
  </w:style>
  <w:style w:type="paragraph" w:customStyle="1" w:styleId="51">
    <w:name w:val="заголовок 5"/>
    <w:basedOn w:val="a1"/>
    <w:next w:val="a1"/>
    <w:rsid w:val="009C0EF8"/>
    <w:pPr>
      <w:keepNext/>
      <w:suppressAutoHyphens w:val="0"/>
    </w:pPr>
    <w:rPr>
      <w:szCs w:val="20"/>
      <w:lang w:eastAsia="ru-RU"/>
    </w:rPr>
  </w:style>
  <w:style w:type="paragraph" w:styleId="afffe">
    <w:name w:val="Document Map"/>
    <w:basedOn w:val="a1"/>
    <w:link w:val="affff"/>
    <w:semiHidden/>
    <w:rsid w:val="009C0EF8"/>
    <w:pPr>
      <w:shd w:val="clear" w:color="auto" w:fill="000080"/>
      <w:suppressAutoHyphens w:val="0"/>
    </w:pPr>
    <w:rPr>
      <w:rFonts w:ascii="Tahoma" w:hAnsi="Tahoma" w:cs="Tahoma"/>
      <w:sz w:val="20"/>
      <w:szCs w:val="20"/>
      <w:lang w:eastAsia="ru-RU"/>
    </w:rPr>
  </w:style>
  <w:style w:type="character" w:customStyle="1" w:styleId="affff">
    <w:name w:val="Схема документа Знак"/>
    <w:basedOn w:val="a2"/>
    <w:link w:val="afffe"/>
    <w:semiHidden/>
    <w:rsid w:val="009C0EF8"/>
    <w:rPr>
      <w:rFonts w:ascii="Tahoma" w:eastAsia="Times New Roman" w:hAnsi="Tahoma" w:cs="Tahoma"/>
      <w:sz w:val="20"/>
      <w:szCs w:val="20"/>
      <w:shd w:val="clear" w:color="auto" w:fill="000080"/>
    </w:rPr>
  </w:style>
  <w:style w:type="paragraph" w:customStyle="1" w:styleId="affff0">
    <w:name w:val="Знак Знак Знак Знак"/>
    <w:basedOn w:val="a1"/>
    <w:rsid w:val="009C0EF8"/>
    <w:pPr>
      <w:suppressAutoHyphens w:val="0"/>
      <w:spacing w:after="160" w:line="240" w:lineRule="exact"/>
    </w:pPr>
    <w:rPr>
      <w:rFonts w:ascii="Verdana" w:hAnsi="Verdana" w:cs="Verdana"/>
      <w:sz w:val="20"/>
      <w:szCs w:val="20"/>
      <w:lang w:val="en-US" w:eastAsia="en-US"/>
    </w:rPr>
  </w:style>
  <w:style w:type="paragraph" w:customStyle="1" w:styleId="Style2">
    <w:name w:val="Style2"/>
    <w:basedOn w:val="a1"/>
    <w:uiPriority w:val="99"/>
    <w:rsid w:val="009C0EF8"/>
    <w:pPr>
      <w:suppressAutoHyphens w:val="0"/>
      <w:autoSpaceDE w:val="0"/>
      <w:autoSpaceDN w:val="0"/>
      <w:spacing w:line="320" w:lineRule="exact"/>
      <w:ind w:firstLine="1238"/>
      <w:jc w:val="both"/>
    </w:pPr>
    <w:rPr>
      <w:rFonts w:ascii="Calibri" w:eastAsia="Calibri" w:hAnsi="Calibri" w:cs="Calibri"/>
      <w:lang w:eastAsia="ru-RU"/>
    </w:rPr>
  </w:style>
  <w:style w:type="paragraph" w:customStyle="1" w:styleId="Style5">
    <w:name w:val="Style5"/>
    <w:basedOn w:val="a1"/>
    <w:uiPriority w:val="99"/>
    <w:rsid w:val="009C0EF8"/>
    <w:pPr>
      <w:suppressAutoHyphens w:val="0"/>
      <w:autoSpaceDE w:val="0"/>
      <w:autoSpaceDN w:val="0"/>
      <w:spacing w:line="317" w:lineRule="exact"/>
      <w:ind w:firstLine="720"/>
      <w:jc w:val="both"/>
    </w:pPr>
    <w:rPr>
      <w:rFonts w:ascii="Calibri" w:eastAsia="Calibri" w:hAnsi="Calibri" w:cs="Calibri"/>
      <w:lang w:eastAsia="ru-RU"/>
    </w:rPr>
  </w:style>
  <w:style w:type="paragraph" w:customStyle="1" w:styleId="Style8">
    <w:name w:val="Style8"/>
    <w:basedOn w:val="a1"/>
    <w:uiPriority w:val="99"/>
    <w:rsid w:val="009C0EF8"/>
    <w:pPr>
      <w:suppressAutoHyphens w:val="0"/>
      <w:autoSpaceDE w:val="0"/>
      <w:autoSpaceDN w:val="0"/>
      <w:spacing w:line="326" w:lineRule="exact"/>
      <w:ind w:firstLine="691"/>
      <w:jc w:val="both"/>
    </w:pPr>
    <w:rPr>
      <w:rFonts w:ascii="Calibri" w:eastAsia="Calibri" w:hAnsi="Calibri" w:cs="Calibri"/>
      <w:lang w:eastAsia="ru-RU"/>
    </w:rPr>
  </w:style>
  <w:style w:type="character" w:customStyle="1" w:styleId="FontStyle13">
    <w:name w:val="Font Style13"/>
    <w:uiPriority w:val="99"/>
    <w:rsid w:val="009C0EF8"/>
    <w:rPr>
      <w:rFonts w:ascii="Times New Roman" w:hAnsi="Times New Roman" w:cs="Times New Roman" w:hint="default"/>
    </w:rPr>
  </w:style>
  <w:style w:type="character" w:customStyle="1" w:styleId="af4">
    <w:name w:val="Абзац списка Знак"/>
    <w:link w:val="af3"/>
    <w:uiPriority w:val="34"/>
    <w:locked/>
    <w:rsid w:val="00343E71"/>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4360"/>
    <w:pPr>
      <w:suppressAutoHyphens/>
    </w:pPr>
    <w:rPr>
      <w:rFonts w:ascii="Times New Roman" w:eastAsia="Times New Roman" w:hAnsi="Times New Roman" w:cs="Times New Roman"/>
      <w:lang w:eastAsia="ar-SA"/>
    </w:rPr>
  </w:style>
  <w:style w:type="paragraph" w:styleId="1">
    <w:name w:val="heading 1"/>
    <w:basedOn w:val="a1"/>
    <w:next w:val="a1"/>
    <w:link w:val="10"/>
    <w:qFormat/>
    <w:rsid w:val="00E74360"/>
    <w:pPr>
      <w:keepNext/>
      <w:numPr>
        <w:numId w:val="14"/>
      </w:numPr>
      <w:tabs>
        <w:tab w:val="clear" w:pos="360"/>
      </w:tabs>
      <w:spacing w:before="240" w:after="60"/>
      <w:ind w:left="0" w:firstLine="0"/>
      <w:outlineLvl w:val="0"/>
    </w:pPr>
    <w:rPr>
      <w:rFonts w:ascii="Cambria" w:hAnsi="Cambria"/>
      <w:b/>
      <w:bCs/>
      <w:kern w:val="32"/>
      <w:sz w:val="32"/>
      <w:szCs w:val="32"/>
      <w:lang w:val="x-none"/>
    </w:rPr>
  </w:style>
  <w:style w:type="paragraph" w:styleId="2">
    <w:name w:val="heading 2"/>
    <w:basedOn w:val="a1"/>
    <w:next w:val="a1"/>
    <w:link w:val="20"/>
    <w:unhideWhenUsed/>
    <w:qFormat/>
    <w:rsid w:val="00E74360"/>
    <w:pPr>
      <w:keepNext/>
      <w:numPr>
        <w:ilvl w:val="1"/>
        <w:numId w:val="14"/>
      </w:numPr>
      <w:tabs>
        <w:tab w:val="clear" w:pos="1146"/>
      </w:tabs>
      <w:spacing w:before="240" w:after="60"/>
      <w:ind w:left="0" w:firstLine="0"/>
      <w:outlineLvl w:val="1"/>
    </w:pPr>
    <w:rPr>
      <w:rFonts w:ascii="Cambria" w:hAnsi="Cambria"/>
      <w:b/>
      <w:bCs/>
      <w:i/>
      <w:iCs/>
      <w:sz w:val="28"/>
      <w:szCs w:val="28"/>
      <w:lang w:val="x-none"/>
    </w:rPr>
  </w:style>
  <w:style w:type="paragraph" w:styleId="3">
    <w:name w:val="heading 3"/>
    <w:basedOn w:val="a1"/>
    <w:next w:val="a1"/>
    <w:link w:val="30"/>
    <w:qFormat/>
    <w:rsid w:val="00E74360"/>
    <w:pPr>
      <w:keepNext/>
      <w:numPr>
        <w:ilvl w:val="2"/>
        <w:numId w:val="14"/>
      </w:numPr>
      <w:tabs>
        <w:tab w:val="clear" w:pos="1364"/>
        <w:tab w:val="num" w:pos="720"/>
      </w:tabs>
      <w:spacing w:before="240" w:after="60"/>
      <w:ind w:left="720" w:hanging="720"/>
      <w:outlineLvl w:val="2"/>
    </w:pPr>
    <w:rPr>
      <w:rFonts w:ascii="Arial" w:hAnsi="Arial" w:cs="Arial"/>
      <w:b/>
      <w:bCs/>
      <w:sz w:val="26"/>
      <w:szCs w:val="26"/>
    </w:rPr>
  </w:style>
  <w:style w:type="paragraph" w:styleId="4">
    <w:name w:val="heading 4"/>
    <w:aliases w:val=" Знак1"/>
    <w:basedOn w:val="a1"/>
    <w:next w:val="a1"/>
    <w:link w:val="40"/>
    <w:qFormat/>
    <w:rsid w:val="00E74360"/>
    <w:pPr>
      <w:keepNext/>
      <w:numPr>
        <w:ilvl w:val="3"/>
        <w:numId w:val="14"/>
      </w:numPr>
      <w:tabs>
        <w:tab w:val="clear" w:pos="2160"/>
      </w:tabs>
      <w:suppressAutoHyphens w:val="0"/>
      <w:ind w:left="352" w:firstLine="708"/>
      <w:jc w:val="both"/>
      <w:outlineLvl w:val="3"/>
    </w:pPr>
    <w:rPr>
      <w:b/>
      <w:bCs/>
      <w:sz w:val="32"/>
      <w:lang w:val="x-none" w:eastAsia="x-none"/>
    </w:rPr>
  </w:style>
  <w:style w:type="paragraph" w:styleId="5">
    <w:name w:val="heading 5"/>
    <w:basedOn w:val="a1"/>
    <w:next w:val="a1"/>
    <w:link w:val="50"/>
    <w:qFormat/>
    <w:rsid w:val="009C0EF8"/>
    <w:pPr>
      <w:keepNext/>
      <w:suppressAutoHyphens w:val="0"/>
      <w:spacing w:before="120" w:after="120"/>
      <w:ind w:left="708"/>
      <w:jc w:val="right"/>
      <w:outlineLvl w:val="4"/>
    </w:pPr>
    <w:rPr>
      <w:rFonts w:ascii="Arial" w:hAnsi="Arial"/>
      <w:szCs w:val="20"/>
      <w:lang w:eastAsia="ru-RU"/>
    </w:rPr>
  </w:style>
  <w:style w:type="paragraph" w:styleId="6">
    <w:name w:val="heading 6"/>
    <w:basedOn w:val="a1"/>
    <w:next w:val="a1"/>
    <w:link w:val="60"/>
    <w:qFormat/>
    <w:rsid w:val="009C0EF8"/>
    <w:pPr>
      <w:keepNext/>
      <w:suppressAutoHyphens w:val="0"/>
      <w:spacing w:before="120" w:after="120"/>
      <w:jc w:val="both"/>
      <w:outlineLvl w:val="5"/>
    </w:pPr>
    <w:rPr>
      <w:rFonts w:ascii="Arial" w:hAnsi="Arial"/>
      <w:b/>
      <w:szCs w:val="20"/>
      <w:lang w:eastAsia="ru-RU"/>
    </w:rPr>
  </w:style>
  <w:style w:type="paragraph" w:styleId="7">
    <w:name w:val="heading 7"/>
    <w:basedOn w:val="a1"/>
    <w:next w:val="a1"/>
    <w:link w:val="70"/>
    <w:qFormat/>
    <w:rsid w:val="009C0EF8"/>
    <w:pPr>
      <w:keepNext/>
      <w:suppressAutoHyphens w:val="0"/>
      <w:spacing w:before="120" w:after="120"/>
      <w:jc w:val="both"/>
      <w:outlineLvl w:val="6"/>
    </w:pPr>
    <w:rPr>
      <w:rFonts w:ascii="Arial" w:hAnsi="Arial"/>
      <w:b/>
      <w:sz w:val="28"/>
      <w:szCs w:val="20"/>
      <w:lang w:eastAsia="ru-RU"/>
    </w:rPr>
  </w:style>
  <w:style w:type="paragraph" w:styleId="8">
    <w:name w:val="heading 8"/>
    <w:basedOn w:val="a1"/>
    <w:next w:val="a1"/>
    <w:link w:val="80"/>
    <w:qFormat/>
    <w:rsid w:val="00E74360"/>
    <w:pPr>
      <w:keepNext/>
      <w:suppressAutoHyphens w:val="0"/>
      <w:overflowPunct w:val="0"/>
      <w:autoSpaceDE w:val="0"/>
      <w:autoSpaceDN w:val="0"/>
      <w:adjustRightInd w:val="0"/>
      <w:jc w:val="both"/>
      <w:textAlignment w:val="baseline"/>
      <w:outlineLvl w:val="7"/>
    </w:pPr>
    <w:rPr>
      <w:szCs w:val="20"/>
      <w:lang w:val="x-none" w:eastAsia="x-none"/>
    </w:rPr>
  </w:style>
  <w:style w:type="paragraph" w:styleId="9">
    <w:name w:val="heading 9"/>
    <w:basedOn w:val="a1"/>
    <w:next w:val="a1"/>
    <w:link w:val="90"/>
    <w:qFormat/>
    <w:rsid w:val="009C0EF8"/>
    <w:pPr>
      <w:suppressAutoHyphens w:val="0"/>
      <w:spacing w:before="240" w:after="60"/>
      <w:ind w:left="2443" w:hanging="283"/>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4360"/>
    <w:rPr>
      <w:rFonts w:ascii="Cambria" w:eastAsia="Times New Roman" w:hAnsi="Cambria" w:cs="Times New Roman"/>
      <w:b/>
      <w:bCs/>
      <w:kern w:val="32"/>
      <w:sz w:val="32"/>
      <w:szCs w:val="32"/>
      <w:lang w:val="x-none" w:eastAsia="ar-SA"/>
    </w:rPr>
  </w:style>
  <w:style w:type="character" w:customStyle="1" w:styleId="20">
    <w:name w:val="Заголовок 2 Знак"/>
    <w:basedOn w:val="a2"/>
    <w:link w:val="2"/>
    <w:rsid w:val="00E74360"/>
    <w:rPr>
      <w:rFonts w:ascii="Cambria" w:eastAsia="Times New Roman" w:hAnsi="Cambria" w:cs="Times New Roman"/>
      <w:b/>
      <w:bCs/>
      <w:i/>
      <w:iCs/>
      <w:sz w:val="28"/>
      <w:szCs w:val="28"/>
      <w:lang w:val="x-none" w:eastAsia="ar-SA"/>
    </w:rPr>
  </w:style>
  <w:style w:type="character" w:customStyle="1" w:styleId="30">
    <w:name w:val="Заголовок 3 Знак"/>
    <w:basedOn w:val="a2"/>
    <w:link w:val="3"/>
    <w:rsid w:val="00E74360"/>
    <w:rPr>
      <w:rFonts w:ascii="Arial" w:eastAsia="Times New Roman" w:hAnsi="Arial" w:cs="Arial"/>
      <w:b/>
      <w:bCs/>
      <w:sz w:val="26"/>
      <w:szCs w:val="26"/>
      <w:lang w:eastAsia="ar-SA"/>
    </w:rPr>
  </w:style>
  <w:style w:type="character" w:customStyle="1" w:styleId="40">
    <w:name w:val="Заголовок 4 Знак"/>
    <w:aliases w:val=" Знак1 Знак"/>
    <w:basedOn w:val="a2"/>
    <w:link w:val="4"/>
    <w:rsid w:val="00E74360"/>
    <w:rPr>
      <w:rFonts w:ascii="Times New Roman" w:eastAsia="Times New Roman" w:hAnsi="Times New Roman" w:cs="Times New Roman"/>
      <w:b/>
      <w:bCs/>
      <w:sz w:val="32"/>
      <w:lang w:val="x-none" w:eastAsia="x-none"/>
    </w:rPr>
  </w:style>
  <w:style w:type="character" w:customStyle="1" w:styleId="80">
    <w:name w:val="Заголовок 8 Знак"/>
    <w:basedOn w:val="a2"/>
    <w:link w:val="8"/>
    <w:rsid w:val="00E74360"/>
    <w:rPr>
      <w:rFonts w:ascii="Times New Roman" w:eastAsia="Times New Roman" w:hAnsi="Times New Roman" w:cs="Times New Roman"/>
      <w:szCs w:val="20"/>
      <w:lang w:val="x-none" w:eastAsia="x-none"/>
    </w:rPr>
  </w:style>
  <w:style w:type="character" w:customStyle="1" w:styleId="11">
    <w:name w:val="Основной шрифт абзаца1"/>
    <w:rsid w:val="00E74360"/>
  </w:style>
  <w:style w:type="character" w:customStyle="1" w:styleId="a5">
    <w:name w:val="Верхний колонтитул Знак"/>
    <w:uiPriority w:val="99"/>
    <w:rsid w:val="00E74360"/>
    <w:rPr>
      <w:sz w:val="24"/>
      <w:szCs w:val="24"/>
    </w:rPr>
  </w:style>
  <w:style w:type="character" w:customStyle="1" w:styleId="a6">
    <w:name w:val="Нижний колонтитул Знак"/>
    <w:uiPriority w:val="99"/>
    <w:rsid w:val="00E74360"/>
    <w:rPr>
      <w:sz w:val="24"/>
      <w:szCs w:val="24"/>
    </w:rPr>
  </w:style>
  <w:style w:type="paragraph" w:customStyle="1" w:styleId="a7">
    <w:name w:val="Заголовок"/>
    <w:basedOn w:val="a1"/>
    <w:next w:val="a8"/>
    <w:rsid w:val="00E74360"/>
    <w:pPr>
      <w:keepNext/>
      <w:spacing w:before="240" w:after="120"/>
    </w:pPr>
    <w:rPr>
      <w:rFonts w:ascii="Arial" w:eastAsia="Lucida Sans Unicode" w:hAnsi="Arial" w:cs="Mangal"/>
      <w:sz w:val="28"/>
      <w:szCs w:val="28"/>
    </w:rPr>
  </w:style>
  <w:style w:type="paragraph" w:styleId="a8">
    <w:name w:val="Body Text"/>
    <w:basedOn w:val="a1"/>
    <w:link w:val="a9"/>
    <w:rsid w:val="00E74360"/>
    <w:pPr>
      <w:spacing w:after="120"/>
    </w:pPr>
  </w:style>
  <w:style w:type="character" w:customStyle="1" w:styleId="a9">
    <w:name w:val="Основной текст Знак"/>
    <w:basedOn w:val="a2"/>
    <w:link w:val="a8"/>
    <w:rsid w:val="00E74360"/>
    <w:rPr>
      <w:rFonts w:ascii="Times New Roman" w:eastAsia="Times New Roman" w:hAnsi="Times New Roman" w:cs="Times New Roman"/>
      <w:lang w:eastAsia="ar-SA"/>
    </w:rPr>
  </w:style>
  <w:style w:type="paragraph" w:styleId="aa">
    <w:name w:val="List"/>
    <w:basedOn w:val="a8"/>
    <w:rsid w:val="00E74360"/>
    <w:rPr>
      <w:rFonts w:cs="Mangal"/>
    </w:rPr>
  </w:style>
  <w:style w:type="paragraph" w:customStyle="1" w:styleId="12">
    <w:name w:val="Название1"/>
    <w:basedOn w:val="a1"/>
    <w:rsid w:val="00E74360"/>
    <w:pPr>
      <w:suppressLineNumbers/>
      <w:spacing w:before="120" w:after="120"/>
    </w:pPr>
    <w:rPr>
      <w:rFonts w:cs="Mangal"/>
      <w:i/>
      <w:iCs/>
    </w:rPr>
  </w:style>
  <w:style w:type="paragraph" w:customStyle="1" w:styleId="13">
    <w:name w:val="Указатель1"/>
    <w:basedOn w:val="a1"/>
    <w:rsid w:val="00E74360"/>
    <w:pPr>
      <w:suppressLineNumbers/>
    </w:pPr>
    <w:rPr>
      <w:rFonts w:cs="Mangal"/>
    </w:rPr>
  </w:style>
  <w:style w:type="paragraph" w:customStyle="1" w:styleId="msolistparagraph0">
    <w:name w:val="msolistparagraph"/>
    <w:basedOn w:val="a1"/>
    <w:rsid w:val="00E74360"/>
    <w:pPr>
      <w:ind w:left="720"/>
    </w:pPr>
    <w:rPr>
      <w:rFonts w:ascii="Calibri" w:hAnsi="Calibri"/>
      <w:sz w:val="22"/>
      <w:szCs w:val="22"/>
    </w:rPr>
  </w:style>
  <w:style w:type="paragraph" w:customStyle="1" w:styleId="ab">
    <w:name w:val="Знак Знак Знак Знак"/>
    <w:basedOn w:val="a1"/>
    <w:rsid w:val="00E74360"/>
    <w:pPr>
      <w:spacing w:after="160" w:line="240" w:lineRule="exact"/>
    </w:pPr>
    <w:rPr>
      <w:rFonts w:ascii="Verdana" w:hAnsi="Verdana" w:cs="Verdana"/>
      <w:sz w:val="20"/>
      <w:szCs w:val="20"/>
      <w:lang w:val="en-US"/>
    </w:rPr>
  </w:style>
  <w:style w:type="paragraph" w:styleId="ac">
    <w:name w:val="Balloon Text"/>
    <w:basedOn w:val="a1"/>
    <w:link w:val="ad"/>
    <w:rsid w:val="00E74360"/>
    <w:rPr>
      <w:rFonts w:ascii="Tahoma" w:hAnsi="Tahoma" w:cs="Tahoma"/>
      <w:sz w:val="16"/>
      <w:szCs w:val="16"/>
    </w:rPr>
  </w:style>
  <w:style w:type="character" w:customStyle="1" w:styleId="ad">
    <w:name w:val="Текст выноски Знак"/>
    <w:basedOn w:val="a2"/>
    <w:link w:val="ac"/>
    <w:rsid w:val="00E74360"/>
    <w:rPr>
      <w:rFonts w:ascii="Tahoma" w:eastAsia="Times New Roman" w:hAnsi="Tahoma" w:cs="Tahoma"/>
      <w:sz w:val="16"/>
      <w:szCs w:val="16"/>
      <w:lang w:eastAsia="ar-SA"/>
    </w:rPr>
  </w:style>
  <w:style w:type="paragraph" w:styleId="ae">
    <w:name w:val="header"/>
    <w:aliases w:val="Titul,He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1"/>
    <w:link w:val="14"/>
    <w:rsid w:val="00E74360"/>
    <w:pPr>
      <w:tabs>
        <w:tab w:val="center" w:pos="4677"/>
        <w:tab w:val="right" w:pos="9355"/>
      </w:tabs>
    </w:pPr>
  </w:style>
  <w:style w:type="character" w:customStyle="1" w:styleId="14">
    <w:name w:val="Верхний колонтитул Знак1"/>
    <w:aliases w:val="Titul Знак,He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2"/>
    <w:link w:val="ae"/>
    <w:rsid w:val="00E74360"/>
    <w:rPr>
      <w:rFonts w:ascii="Times New Roman" w:eastAsia="Times New Roman" w:hAnsi="Times New Roman" w:cs="Times New Roman"/>
      <w:lang w:eastAsia="ar-SA"/>
    </w:rPr>
  </w:style>
  <w:style w:type="paragraph" w:styleId="af">
    <w:name w:val="footer"/>
    <w:basedOn w:val="a1"/>
    <w:link w:val="15"/>
    <w:uiPriority w:val="99"/>
    <w:rsid w:val="00E74360"/>
    <w:pPr>
      <w:tabs>
        <w:tab w:val="center" w:pos="4677"/>
        <w:tab w:val="right" w:pos="9355"/>
      </w:tabs>
    </w:pPr>
  </w:style>
  <w:style w:type="character" w:customStyle="1" w:styleId="15">
    <w:name w:val="Нижний колонтитул Знак1"/>
    <w:basedOn w:val="a2"/>
    <w:link w:val="af"/>
    <w:rsid w:val="00E74360"/>
    <w:rPr>
      <w:rFonts w:ascii="Times New Roman" w:eastAsia="Times New Roman" w:hAnsi="Times New Roman" w:cs="Times New Roman"/>
      <w:lang w:eastAsia="ar-SA"/>
    </w:rPr>
  </w:style>
  <w:style w:type="paragraph" w:customStyle="1" w:styleId="af0">
    <w:name w:val="Содержимое таблицы"/>
    <w:basedOn w:val="a1"/>
    <w:rsid w:val="00E74360"/>
    <w:pPr>
      <w:suppressLineNumbers/>
    </w:pPr>
  </w:style>
  <w:style w:type="paragraph" w:customStyle="1" w:styleId="af1">
    <w:name w:val="Заголовок таблицы"/>
    <w:basedOn w:val="af0"/>
    <w:rsid w:val="00E74360"/>
    <w:pPr>
      <w:jc w:val="center"/>
    </w:pPr>
    <w:rPr>
      <w:b/>
      <w:bCs/>
    </w:rPr>
  </w:style>
  <w:style w:type="character" w:styleId="af2">
    <w:name w:val="Hyperlink"/>
    <w:uiPriority w:val="99"/>
    <w:rsid w:val="00E74360"/>
    <w:rPr>
      <w:color w:val="0000FF"/>
      <w:u w:val="single"/>
    </w:rPr>
  </w:style>
  <w:style w:type="paragraph" w:styleId="af3">
    <w:name w:val="List Paragraph"/>
    <w:basedOn w:val="a1"/>
    <w:link w:val="af4"/>
    <w:uiPriority w:val="34"/>
    <w:qFormat/>
    <w:rsid w:val="00E74360"/>
    <w:pPr>
      <w:ind w:left="720"/>
      <w:contextualSpacing/>
    </w:pPr>
  </w:style>
  <w:style w:type="paragraph" w:styleId="af5">
    <w:name w:val="No Spacing"/>
    <w:uiPriority w:val="1"/>
    <w:qFormat/>
    <w:rsid w:val="00E74360"/>
    <w:rPr>
      <w:rFonts w:ascii="Times New Roman" w:eastAsia="Times New Roman" w:hAnsi="Times New Roman" w:cs="Times New Roman"/>
    </w:rPr>
  </w:style>
  <w:style w:type="table" w:styleId="af6">
    <w:name w:val="Table Grid"/>
    <w:aliases w:val="сетка таблицы"/>
    <w:basedOn w:val="a3"/>
    <w:rsid w:val="00E743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semiHidden/>
    <w:unhideWhenUsed/>
    <w:rsid w:val="00E74360"/>
    <w:rPr>
      <w:sz w:val="16"/>
      <w:szCs w:val="16"/>
    </w:rPr>
  </w:style>
  <w:style w:type="paragraph" w:styleId="af8">
    <w:name w:val="annotation text"/>
    <w:basedOn w:val="a1"/>
    <w:link w:val="af9"/>
    <w:semiHidden/>
    <w:unhideWhenUsed/>
    <w:rsid w:val="00E74360"/>
    <w:rPr>
      <w:sz w:val="20"/>
      <w:szCs w:val="20"/>
    </w:rPr>
  </w:style>
  <w:style w:type="character" w:customStyle="1" w:styleId="af9">
    <w:name w:val="Текст примечания Знак"/>
    <w:basedOn w:val="a2"/>
    <w:link w:val="af8"/>
    <w:semiHidden/>
    <w:rsid w:val="00E74360"/>
    <w:rPr>
      <w:rFonts w:ascii="Times New Roman" w:eastAsia="Times New Roman" w:hAnsi="Times New Roman" w:cs="Times New Roman"/>
      <w:sz w:val="20"/>
      <w:szCs w:val="20"/>
      <w:lang w:eastAsia="ar-SA"/>
    </w:rPr>
  </w:style>
  <w:style w:type="paragraph" w:styleId="afa">
    <w:name w:val="annotation subject"/>
    <w:basedOn w:val="af8"/>
    <w:next w:val="af8"/>
    <w:link w:val="afb"/>
    <w:semiHidden/>
    <w:unhideWhenUsed/>
    <w:rsid w:val="00E74360"/>
    <w:rPr>
      <w:b/>
      <w:bCs/>
    </w:rPr>
  </w:style>
  <w:style w:type="character" w:customStyle="1" w:styleId="afb">
    <w:name w:val="Тема примечания Знак"/>
    <w:basedOn w:val="af9"/>
    <w:link w:val="afa"/>
    <w:uiPriority w:val="99"/>
    <w:semiHidden/>
    <w:rsid w:val="00E74360"/>
    <w:rPr>
      <w:rFonts w:ascii="Times New Roman" w:eastAsia="Times New Roman" w:hAnsi="Times New Roman" w:cs="Times New Roman"/>
      <w:b/>
      <w:bCs/>
      <w:sz w:val="20"/>
      <w:szCs w:val="20"/>
      <w:lang w:eastAsia="ar-SA"/>
    </w:rPr>
  </w:style>
  <w:style w:type="paragraph" w:styleId="afc">
    <w:name w:val="endnote text"/>
    <w:basedOn w:val="a1"/>
    <w:link w:val="afd"/>
    <w:uiPriority w:val="99"/>
    <w:semiHidden/>
    <w:unhideWhenUsed/>
    <w:rsid w:val="00E74360"/>
    <w:rPr>
      <w:sz w:val="20"/>
      <w:szCs w:val="20"/>
    </w:rPr>
  </w:style>
  <w:style w:type="character" w:customStyle="1" w:styleId="afd">
    <w:name w:val="Текст концевой сноски Знак"/>
    <w:basedOn w:val="a2"/>
    <w:link w:val="afc"/>
    <w:uiPriority w:val="99"/>
    <w:semiHidden/>
    <w:rsid w:val="00E74360"/>
    <w:rPr>
      <w:rFonts w:ascii="Times New Roman" w:eastAsia="Times New Roman" w:hAnsi="Times New Roman" w:cs="Times New Roman"/>
      <w:sz w:val="20"/>
      <w:szCs w:val="20"/>
      <w:lang w:eastAsia="ar-SA"/>
    </w:rPr>
  </w:style>
  <w:style w:type="character" w:styleId="afe">
    <w:name w:val="endnote reference"/>
    <w:uiPriority w:val="99"/>
    <w:semiHidden/>
    <w:unhideWhenUsed/>
    <w:rsid w:val="00E74360"/>
    <w:rPr>
      <w:vertAlign w:val="superscript"/>
    </w:rPr>
  </w:style>
  <w:style w:type="paragraph" w:styleId="aff">
    <w:name w:val="footnote text"/>
    <w:basedOn w:val="a1"/>
    <w:link w:val="aff0"/>
    <w:uiPriority w:val="99"/>
    <w:unhideWhenUsed/>
    <w:rsid w:val="00E74360"/>
    <w:rPr>
      <w:sz w:val="20"/>
      <w:szCs w:val="20"/>
    </w:rPr>
  </w:style>
  <w:style w:type="character" w:customStyle="1" w:styleId="aff0">
    <w:name w:val="Текст сноски Знак"/>
    <w:basedOn w:val="a2"/>
    <w:link w:val="aff"/>
    <w:uiPriority w:val="99"/>
    <w:rsid w:val="00E74360"/>
    <w:rPr>
      <w:rFonts w:ascii="Times New Roman" w:eastAsia="Times New Roman" w:hAnsi="Times New Roman" w:cs="Times New Roman"/>
      <w:sz w:val="20"/>
      <w:szCs w:val="20"/>
      <w:lang w:eastAsia="ar-SA"/>
    </w:rPr>
  </w:style>
  <w:style w:type="character" w:styleId="aff1">
    <w:name w:val="footnote reference"/>
    <w:uiPriority w:val="99"/>
    <w:unhideWhenUsed/>
    <w:rsid w:val="00E74360"/>
    <w:rPr>
      <w:vertAlign w:val="superscript"/>
    </w:rPr>
  </w:style>
  <w:style w:type="paragraph" w:customStyle="1" w:styleId="ConsPlusNormal">
    <w:name w:val="ConsPlusNormal"/>
    <w:rsid w:val="00E74360"/>
    <w:pPr>
      <w:autoSpaceDE w:val="0"/>
      <w:autoSpaceDN w:val="0"/>
      <w:adjustRightInd w:val="0"/>
    </w:pPr>
    <w:rPr>
      <w:rFonts w:ascii="Arial" w:eastAsia="Times New Roman" w:hAnsi="Arial" w:cs="Arial"/>
      <w:sz w:val="20"/>
      <w:szCs w:val="20"/>
    </w:rPr>
  </w:style>
  <w:style w:type="paragraph" w:styleId="31">
    <w:name w:val="Body Text 3"/>
    <w:basedOn w:val="a1"/>
    <w:link w:val="32"/>
    <w:unhideWhenUsed/>
    <w:rsid w:val="00E74360"/>
    <w:pPr>
      <w:spacing w:after="120"/>
    </w:pPr>
    <w:rPr>
      <w:sz w:val="16"/>
      <w:szCs w:val="16"/>
    </w:rPr>
  </w:style>
  <w:style w:type="character" w:customStyle="1" w:styleId="32">
    <w:name w:val="Основной текст 3 Знак"/>
    <w:basedOn w:val="a2"/>
    <w:link w:val="31"/>
    <w:uiPriority w:val="99"/>
    <w:semiHidden/>
    <w:rsid w:val="00E74360"/>
    <w:rPr>
      <w:rFonts w:ascii="Times New Roman" w:eastAsia="Times New Roman" w:hAnsi="Times New Roman" w:cs="Times New Roman"/>
      <w:sz w:val="16"/>
      <w:szCs w:val="16"/>
      <w:lang w:eastAsia="ar-SA"/>
    </w:rPr>
  </w:style>
  <w:style w:type="paragraph" w:customStyle="1" w:styleId="16">
    <w:name w:val="Абзац списка1"/>
    <w:basedOn w:val="a1"/>
    <w:rsid w:val="00E74360"/>
    <w:pPr>
      <w:ind w:left="720"/>
    </w:pPr>
    <w:rPr>
      <w:rFonts w:ascii="Calibri" w:eastAsia="Calibri" w:hAnsi="Calibri" w:cs="Calibri"/>
      <w:sz w:val="22"/>
      <w:szCs w:val="22"/>
    </w:rPr>
  </w:style>
  <w:style w:type="paragraph" w:customStyle="1" w:styleId="Style15">
    <w:name w:val="Style15"/>
    <w:basedOn w:val="a1"/>
    <w:rsid w:val="00E74360"/>
    <w:pPr>
      <w:widowControl w:val="0"/>
      <w:suppressAutoHyphens w:val="0"/>
      <w:autoSpaceDE w:val="0"/>
      <w:autoSpaceDN w:val="0"/>
      <w:adjustRightInd w:val="0"/>
    </w:pPr>
    <w:rPr>
      <w:rFonts w:ascii="Tahoma" w:hAnsi="Tahoma"/>
      <w:lang w:eastAsia="ru-RU"/>
    </w:rPr>
  </w:style>
  <w:style w:type="paragraph" w:customStyle="1" w:styleId="Para2">
    <w:name w:val="Para 2"/>
    <w:basedOn w:val="2"/>
    <w:qFormat/>
    <w:rsid w:val="00E74360"/>
    <w:pPr>
      <w:keepNext w:val="0"/>
      <w:numPr>
        <w:numId w:val="0"/>
      </w:numPr>
      <w:tabs>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i w:val="0"/>
      <w:iCs w:val="0"/>
      <w:sz w:val="20"/>
      <w:szCs w:val="20"/>
      <w:lang w:val="ru-RU" w:eastAsia="ru-RU" w:bidi="ru-RU"/>
    </w:rPr>
  </w:style>
  <w:style w:type="paragraph" w:styleId="aff2">
    <w:name w:val="Revision"/>
    <w:hidden/>
    <w:uiPriority w:val="99"/>
    <w:semiHidden/>
    <w:rsid w:val="00FD059B"/>
    <w:rPr>
      <w:rFonts w:ascii="Times New Roman" w:eastAsia="Times New Roman" w:hAnsi="Times New Roman" w:cs="Times New Roman"/>
      <w:lang w:eastAsia="ar-SA"/>
    </w:rPr>
  </w:style>
  <w:style w:type="paragraph" w:customStyle="1" w:styleId="-11">
    <w:name w:val="Цветной список - Акцент 11"/>
    <w:basedOn w:val="a1"/>
    <w:uiPriority w:val="99"/>
    <w:qFormat/>
    <w:rsid w:val="00C33965"/>
    <w:pPr>
      <w:suppressAutoHyphens w:val="0"/>
      <w:spacing w:after="60"/>
      <w:ind w:left="720"/>
      <w:contextualSpacing/>
      <w:jc w:val="both"/>
    </w:pPr>
    <w:rPr>
      <w:lang w:eastAsia="ru-RU"/>
    </w:rPr>
  </w:style>
  <w:style w:type="character" w:customStyle="1" w:styleId="50">
    <w:name w:val="Заголовок 5 Знак"/>
    <w:basedOn w:val="a2"/>
    <w:link w:val="5"/>
    <w:rsid w:val="009C0EF8"/>
    <w:rPr>
      <w:rFonts w:ascii="Arial" w:eastAsia="Times New Roman" w:hAnsi="Arial" w:cs="Times New Roman"/>
      <w:szCs w:val="20"/>
    </w:rPr>
  </w:style>
  <w:style w:type="character" w:customStyle="1" w:styleId="60">
    <w:name w:val="Заголовок 6 Знак"/>
    <w:basedOn w:val="a2"/>
    <w:link w:val="6"/>
    <w:rsid w:val="009C0EF8"/>
    <w:rPr>
      <w:rFonts w:ascii="Arial" w:eastAsia="Times New Roman" w:hAnsi="Arial" w:cs="Times New Roman"/>
      <w:b/>
      <w:szCs w:val="20"/>
    </w:rPr>
  </w:style>
  <w:style w:type="character" w:customStyle="1" w:styleId="70">
    <w:name w:val="Заголовок 7 Знак"/>
    <w:basedOn w:val="a2"/>
    <w:link w:val="7"/>
    <w:rsid w:val="009C0EF8"/>
    <w:rPr>
      <w:rFonts w:ascii="Arial" w:eastAsia="Times New Roman" w:hAnsi="Arial" w:cs="Times New Roman"/>
      <w:b/>
      <w:sz w:val="28"/>
      <w:szCs w:val="20"/>
    </w:rPr>
  </w:style>
  <w:style w:type="character" w:customStyle="1" w:styleId="90">
    <w:name w:val="Заголовок 9 Знак"/>
    <w:basedOn w:val="a2"/>
    <w:link w:val="9"/>
    <w:rsid w:val="009C0EF8"/>
    <w:rPr>
      <w:rFonts w:ascii="Arial" w:eastAsia="Times New Roman" w:hAnsi="Arial" w:cs="Times New Roman"/>
      <w:b/>
      <w:i/>
      <w:sz w:val="18"/>
      <w:szCs w:val="20"/>
    </w:rPr>
  </w:style>
  <w:style w:type="paragraph" w:customStyle="1" w:styleId="a">
    <w:name w:val="Раздел Приложения"/>
    <w:basedOn w:val="a1"/>
    <w:rsid w:val="009C0EF8"/>
    <w:pPr>
      <w:numPr>
        <w:numId w:val="22"/>
      </w:numPr>
      <w:tabs>
        <w:tab w:val="clear" w:pos="432"/>
        <w:tab w:val="num" w:pos="360"/>
      </w:tabs>
      <w:suppressAutoHyphens w:val="0"/>
      <w:spacing w:before="120" w:after="120"/>
      <w:ind w:left="360" w:hanging="360"/>
      <w:jc w:val="both"/>
    </w:pPr>
    <w:rPr>
      <w:rFonts w:ascii="Arial" w:hAnsi="Arial"/>
      <w:b/>
      <w:sz w:val="28"/>
      <w:szCs w:val="20"/>
      <w:lang w:eastAsia="ru-RU"/>
    </w:rPr>
  </w:style>
  <w:style w:type="paragraph" w:styleId="21">
    <w:name w:val="Body Text 2"/>
    <w:basedOn w:val="a1"/>
    <w:link w:val="22"/>
    <w:rsid w:val="009C0EF8"/>
    <w:pPr>
      <w:suppressAutoHyphens w:val="0"/>
      <w:spacing w:before="240" w:after="120"/>
      <w:jc w:val="center"/>
    </w:pPr>
    <w:rPr>
      <w:rFonts w:ascii="Arial" w:hAnsi="Arial"/>
      <w:b/>
      <w:sz w:val="32"/>
      <w:szCs w:val="20"/>
      <w:lang w:eastAsia="ru-RU"/>
    </w:rPr>
  </w:style>
  <w:style w:type="character" w:customStyle="1" w:styleId="22">
    <w:name w:val="Основной текст 2 Знак"/>
    <w:basedOn w:val="a2"/>
    <w:link w:val="21"/>
    <w:rsid w:val="009C0EF8"/>
    <w:rPr>
      <w:rFonts w:ascii="Arial" w:eastAsia="Times New Roman" w:hAnsi="Arial" w:cs="Times New Roman"/>
      <w:b/>
      <w:sz w:val="32"/>
      <w:szCs w:val="20"/>
    </w:rPr>
  </w:style>
  <w:style w:type="paragraph" w:customStyle="1" w:styleId="aff3">
    <w:name w:val="Лист регистрации изменений"/>
    <w:basedOn w:val="a1"/>
    <w:rsid w:val="009C0EF8"/>
    <w:pPr>
      <w:suppressAutoHyphens w:val="0"/>
      <w:spacing w:before="240"/>
      <w:jc w:val="center"/>
    </w:pPr>
    <w:rPr>
      <w:b/>
      <w:sz w:val="28"/>
      <w:szCs w:val="20"/>
      <w:lang w:eastAsia="ru-RU"/>
    </w:rPr>
  </w:style>
  <w:style w:type="paragraph" w:styleId="17">
    <w:name w:val="toc 1"/>
    <w:basedOn w:val="a1"/>
    <w:next w:val="a1"/>
    <w:autoRedefine/>
    <w:uiPriority w:val="39"/>
    <w:rsid w:val="009C0EF8"/>
    <w:pPr>
      <w:tabs>
        <w:tab w:val="left" w:pos="567"/>
        <w:tab w:val="right" w:pos="9900"/>
      </w:tabs>
      <w:ind w:left="567" w:hanging="567"/>
      <w:jc w:val="both"/>
    </w:pPr>
    <w:rPr>
      <w:b/>
      <w:bCs/>
      <w:noProof/>
      <w:lang w:eastAsia="ru-RU"/>
    </w:rPr>
  </w:style>
  <w:style w:type="paragraph" w:styleId="23">
    <w:name w:val="toc 2"/>
    <w:basedOn w:val="a1"/>
    <w:next w:val="a1"/>
    <w:autoRedefine/>
    <w:uiPriority w:val="39"/>
    <w:rsid w:val="009C0EF8"/>
    <w:pPr>
      <w:tabs>
        <w:tab w:val="left" w:pos="180"/>
        <w:tab w:val="left" w:pos="1440"/>
        <w:tab w:val="right" w:pos="9900"/>
      </w:tabs>
      <w:ind w:firstLine="720"/>
      <w:jc w:val="both"/>
    </w:pPr>
    <w:rPr>
      <w:sz w:val="20"/>
      <w:lang w:eastAsia="ru-RU"/>
    </w:rPr>
  </w:style>
  <w:style w:type="paragraph" w:customStyle="1" w:styleId="aff4">
    <w:name w:val="Подраздел"/>
    <w:basedOn w:val="a1"/>
    <w:rsid w:val="009C0EF8"/>
    <w:pPr>
      <w:suppressAutoHyphens w:val="0"/>
      <w:spacing w:before="240"/>
      <w:ind w:left="1701" w:hanging="283"/>
      <w:jc w:val="both"/>
    </w:pPr>
    <w:rPr>
      <w:rFonts w:ascii="PragmaticaTT" w:hAnsi="PragmaticaTT"/>
      <w:szCs w:val="20"/>
      <w:lang w:eastAsia="ru-RU"/>
    </w:rPr>
  </w:style>
  <w:style w:type="paragraph" w:customStyle="1" w:styleId="aff5">
    <w:name w:val="Перечисление"/>
    <w:basedOn w:val="aff4"/>
    <w:rsid w:val="009C0EF8"/>
    <w:pPr>
      <w:spacing w:before="120"/>
      <w:ind w:left="2443"/>
    </w:pPr>
    <w:rPr>
      <w:lang w:val="en-US"/>
    </w:rPr>
  </w:style>
  <w:style w:type="paragraph" w:styleId="24">
    <w:name w:val="Body Text Indent 2"/>
    <w:basedOn w:val="a1"/>
    <w:link w:val="25"/>
    <w:rsid w:val="009C0EF8"/>
    <w:pPr>
      <w:suppressAutoHyphens w:val="0"/>
      <w:spacing w:before="120"/>
      <w:ind w:left="426"/>
      <w:jc w:val="both"/>
    </w:pPr>
    <w:rPr>
      <w:rFonts w:ascii="Arial" w:hAnsi="Arial"/>
      <w:sz w:val="22"/>
      <w:szCs w:val="20"/>
      <w:lang w:eastAsia="ru-RU"/>
    </w:rPr>
  </w:style>
  <w:style w:type="character" w:customStyle="1" w:styleId="25">
    <w:name w:val="Основной текст с отступом 2 Знак"/>
    <w:basedOn w:val="a2"/>
    <w:link w:val="24"/>
    <w:rsid w:val="009C0EF8"/>
    <w:rPr>
      <w:rFonts w:ascii="Arial" w:eastAsia="Times New Roman" w:hAnsi="Arial" w:cs="Times New Roman"/>
      <w:sz w:val="22"/>
      <w:szCs w:val="20"/>
    </w:rPr>
  </w:style>
  <w:style w:type="paragraph" w:customStyle="1" w:styleId="18">
    <w:name w:val="Раздел1"/>
    <w:basedOn w:val="a1"/>
    <w:rsid w:val="009C0EF8"/>
    <w:pPr>
      <w:suppressAutoHyphens w:val="0"/>
      <w:spacing w:before="240"/>
      <w:ind w:left="993" w:hanging="284"/>
      <w:jc w:val="both"/>
    </w:pPr>
    <w:rPr>
      <w:rFonts w:ascii="PragmaticaTT" w:hAnsi="PragmaticaTT"/>
      <w:b/>
      <w:sz w:val="28"/>
      <w:szCs w:val="20"/>
      <w:lang w:eastAsia="ru-RU"/>
    </w:rPr>
  </w:style>
  <w:style w:type="paragraph" w:customStyle="1" w:styleId="aff6">
    <w:name w:val="Наименование раздела"/>
    <w:basedOn w:val="a1"/>
    <w:rsid w:val="009C0EF8"/>
    <w:pPr>
      <w:suppressAutoHyphens w:val="0"/>
      <w:spacing w:after="240"/>
      <w:ind w:firstLine="567"/>
      <w:jc w:val="both"/>
    </w:pPr>
    <w:rPr>
      <w:b/>
      <w:sz w:val="32"/>
      <w:szCs w:val="20"/>
      <w:lang w:eastAsia="ru-RU"/>
    </w:rPr>
  </w:style>
  <w:style w:type="paragraph" w:customStyle="1" w:styleId="aff7">
    <w:name w:val="Ïîäðàçäåë"/>
    <w:basedOn w:val="a1"/>
    <w:rsid w:val="009C0EF8"/>
    <w:pPr>
      <w:suppressAutoHyphens w:val="0"/>
      <w:spacing w:before="240"/>
      <w:ind w:left="1701" w:hanging="283"/>
      <w:jc w:val="both"/>
    </w:pPr>
    <w:rPr>
      <w:rFonts w:ascii="PragmaticaTT" w:hAnsi="PragmaticaTT"/>
      <w:szCs w:val="20"/>
      <w:lang w:eastAsia="ru-RU"/>
    </w:rPr>
  </w:style>
  <w:style w:type="character" w:styleId="aff8">
    <w:name w:val="page number"/>
    <w:basedOn w:val="a2"/>
    <w:rsid w:val="009C0EF8"/>
  </w:style>
  <w:style w:type="paragraph" w:styleId="aff9">
    <w:name w:val="Body Text Indent"/>
    <w:basedOn w:val="a1"/>
    <w:link w:val="affa"/>
    <w:rsid w:val="009C0EF8"/>
    <w:pPr>
      <w:suppressAutoHyphens w:val="0"/>
      <w:ind w:left="2160"/>
    </w:pPr>
    <w:rPr>
      <w:rFonts w:ascii="Arial" w:hAnsi="Arial"/>
      <w:sz w:val="22"/>
      <w:szCs w:val="20"/>
      <w:lang w:eastAsia="ru-RU"/>
    </w:rPr>
  </w:style>
  <w:style w:type="character" w:customStyle="1" w:styleId="affa">
    <w:name w:val="Основной текст с отступом Знак"/>
    <w:basedOn w:val="a2"/>
    <w:link w:val="aff9"/>
    <w:rsid w:val="009C0EF8"/>
    <w:rPr>
      <w:rFonts w:ascii="Arial" w:eastAsia="Times New Roman" w:hAnsi="Arial" w:cs="Times New Roman"/>
      <w:sz w:val="22"/>
      <w:szCs w:val="20"/>
    </w:rPr>
  </w:style>
  <w:style w:type="paragraph" w:styleId="33">
    <w:name w:val="Body Text Indent 3"/>
    <w:basedOn w:val="a1"/>
    <w:link w:val="34"/>
    <w:rsid w:val="009C0EF8"/>
    <w:pPr>
      <w:suppressAutoHyphens w:val="0"/>
      <w:spacing w:after="120"/>
      <w:ind w:left="709"/>
    </w:pPr>
    <w:rPr>
      <w:rFonts w:ascii="Arial" w:hAnsi="Arial" w:cs="Arial"/>
      <w:sz w:val="22"/>
      <w:szCs w:val="20"/>
      <w:lang w:eastAsia="ru-RU"/>
    </w:rPr>
  </w:style>
  <w:style w:type="character" w:customStyle="1" w:styleId="34">
    <w:name w:val="Основной текст с отступом 3 Знак"/>
    <w:basedOn w:val="a2"/>
    <w:link w:val="33"/>
    <w:rsid w:val="009C0EF8"/>
    <w:rPr>
      <w:rFonts w:ascii="Arial" w:eastAsia="Times New Roman" w:hAnsi="Arial" w:cs="Arial"/>
      <w:sz w:val="22"/>
      <w:szCs w:val="20"/>
    </w:rPr>
  </w:style>
  <w:style w:type="paragraph" w:styleId="affb">
    <w:name w:val="Block Text"/>
    <w:basedOn w:val="a1"/>
    <w:rsid w:val="009C0EF8"/>
    <w:pPr>
      <w:suppressAutoHyphens w:val="0"/>
      <w:spacing w:before="120"/>
      <w:ind w:left="720" w:right="137"/>
      <w:jc w:val="both"/>
    </w:pPr>
    <w:rPr>
      <w:szCs w:val="20"/>
      <w:lang w:eastAsia="ru-RU"/>
    </w:rPr>
  </w:style>
  <w:style w:type="paragraph" w:styleId="35">
    <w:name w:val="toc 3"/>
    <w:basedOn w:val="a1"/>
    <w:next w:val="a1"/>
    <w:autoRedefine/>
    <w:semiHidden/>
    <w:rsid w:val="009C0EF8"/>
    <w:pPr>
      <w:tabs>
        <w:tab w:val="left" w:pos="180"/>
        <w:tab w:val="left" w:pos="1200"/>
        <w:tab w:val="right" w:leader="dot" w:pos="10080"/>
      </w:tabs>
      <w:spacing w:before="180"/>
      <w:ind w:right="-55"/>
    </w:pPr>
    <w:rPr>
      <w:i/>
      <w:iCs/>
      <w:sz w:val="20"/>
      <w:lang w:eastAsia="ru-RU"/>
    </w:rPr>
  </w:style>
  <w:style w:type="paragraph" w:styleId="affc">
    <w:name w:val="Title"/>
    <w:basedOn w:val="a1"/>
    <w:link w:val="affd"/>
    <w:qFormat/>
    <w:rsid w:val="009C0EF8"/>
    <w:pPr>
      <w:suppressAutoHyphens w:val="0"/>
      <w:ind w:right="-284" w:firstLine="567"/>
      <w:jc w:val="center"/>
    </w:pPr>
    <w:rPr>
      <w:szCs w:val="20"/>
      <w:lang w:eastAsia="ru-RU"/>
    </w:rPr>
  </w:style>
  <w:style w:type="character" w:customStyle="1" w:styleId="affd">
    <w:name w:val="Название Знак"/>
    <w:basedOn w:val="a2"/>
    <w:link w:val="affc"/>
    <w:rsid w:val="009C0EF8"/>
    <w:rPr>
      <w:rFonts w:ascii="Times New Roman" w:eastAsia="Times New Roman" w:hAnsi="Times New Roman" w:cs="Times New Roman"/>
      <w:szCs w:val="20"/>
    </w:rPr>
  </w:style>
  <w:style w:type="paragraph" w:styleId="affe">
    <w:name w:val="Subtitle"/>
    <w:basedOn w:val="a1"/>
    <w:link w:val="afff"/>
    <w:qFormat/>
    <w:rsid w:val="009C0EF8"/>
    <w:pPr>
      <w:suppressAutoHyphens w:val="0"/>
      <w:ind w:right="-284" w:firstLine="567"/>
      <w:jc w:val="center"/>
    </w:pPr>
    <w:rPr>
      <w:szCs w:val="20"/>
      <w:lang w:eastAsia="ru-RU"/>
    </w:rPr>
  </w:style>
  <w:style w:type="character" w:customStyle="1" w:styleId="afff">
    <w:name w:val="Подзаголовок Знак"/>
    <w:basedOn w:val="a2"/>
    <w:link w:val="affe"/>
    <w:rsid w:val="009C0EF8"/>
    <w:rPr>
      <w:rFonts w:ascii="Times New Roman" w:eastAsia="Times New Roman" w:hAnsi="Times New Roman" w:cs="Times New Roman"/>
      <w:szCs w:val="20"/>
    </w:rPr>
  </w:style>
  <w:style w:type="character" w:styleId="afff0">
    <w:name w:val="FollowedHyperlink"/>
    <w:rsid w:val="009C0EF8"/>
    <w:rPr>
      <w:color w:val="800080"/>
      <w:u w:val="single"/>
    </w:rPr>
  </w:style>
  <w:style w:type="paragraph" w:customStyle="1" w:styleId="210">
    <w:name w:val="Основной текст с отступом 21"/>
    <w:basedOn w:val="a1"/>
    <w:rsid w:val="009C0EF8"/>
    <w:pPr>
      <w:suppressAutoHyphens w:val="0"/>
      <w:spacing w:before="60" w:line="220" w:lineRule="atLeast"/>
      <w:ind w:firstLine="567"/>
      <w:jc w:val="both"/>
    </w:pPr>
    <w:rPr>
      <w:rFonts w:ascii="Arial" w:hAnsi="Arial"/>
      <w:szCs w:val="20"/>
      <w:lang w:eastAsia="ru-RU"/>
    </w:rPr>
  </w:style>
  <w:style w:type="paragraph" w:customStyle="1" w:styleId="afff1">
    <w:name w:val="Абзац главы процедуры"/>
    <w:basedOn w:val="a1"/>
    <w:rsid w:val="009C0EF8"/>
    <w:pPr>
      <w:suppressAutoHyphens w:val="0"/>
      <w:spacing w:after="240"/>
      <w:ind w:firstLine="567"/>
      <w:jc w:val="both"/>
    </w:pPr>
    <w:rPr>
      <w:sz w:val="28"/>
      <w:szCs w:val="20"/>
      <w:lang w:eastAsia="ru-RU"/>
    </w:rPr>
  </w:style>
  <w:style w:type="paragraph" w:customStyle="1" w:styleId="afff2">
    <w:name w:val="Абзац перечисления"/>
    <w:basedOn w:val="a1"/>
    <w:rsid w:val="009C0EF8"/>
    <w:pPr>
      <w:suppressAutoHyphens w:val="0"/>
      <w:spacing w:after="240"/>
      <w:ind w:firstLine="567"/>
      <w:jc w:val="both"/>
    </w:pPr>
    <w:rPr>
      <w:sz w:val="28"/>
      <w:szCs w:val="20"/>
      <w:lang w:eastAsia="ru-RU"/>
    </w:rPr>
  </w:style>
  <w:style w:type="paragraph" w:customStyle="1" w:styleId="afff3">
    <w:name w:val="Абзац подраздела с нумерацией"/>
    <w:basedOn w:val="a1"/>
    <w:rsid w:val="009C0EF8"/>
    <w:pPr>
      <w:suppressAutoHyphens w:val="0"/>
      <w:spacing w:after="240"/>
      <w:ind w:firstLine="567"/>
      <w:jc w:val="both"/>
    </w:pPr>
    <w:rPr>
      <w:sz w:val="28"/>
      <w:szCs w:val="20"/>
      <w:lang w:eastAsia="ru-RU"/>
    </w:rPr>
  </w:style>
  <w:style w:type="paragraph" w:customStyle="1" w:styleId="afff4">
    <w:name w:val="Глава процедуры"/>
    <w:basedOn w:val="a1"/>
    <w:rsid w:val="009C0EF8"/>
    <w:pPr>
      <w:suppressAutoHyphens w:val="0"/>
      <w:spacing w:after="240"/>
      <w:ind w:firstLine="567"/>
      <w:jc w:val="both"/>
    </w:pPr>
    <w:rPr>
      <w:b/>
      <w:caps/>
      <w:sz w:val="32"/>
      <w:szCs w:val="20"/>
      <w:lang w:eastAsia="ru-RU"/>
    </w:rPr>
  </w:style>
  <w:style w:type="paragraph" w:customStyle="1" w:styleId="afff5">
    <w:name w:val="Наименование подраздела"/>
    <w:basedOn w:val="a1"/>
    <w:rsid w:val="009C0EF8"/>
    <w:pPr>
      <w:suppressAutoHyphens w:val="0"/>
      <w:spacing w:after="240"/>
      <w:ind w:firstLine="567"/>
      <w:jc w:val="both"/>
    </w:pPr>
    <w:rPr>
      <w:i/>
      <w:sz w:val="28"/>
      <w:szCs w:val="20"/>
      <w:lang w:eastAsia="ru-RU"/>
    </w:rPr>
  </w:style>
  <w:style w:type="paragraph" w:customStyle="1" w:styleId="afff6">
    <w:name w:val="Приложение"/>
    <w:basedOn w:val="afff3"/>
    <w:rsid w:val="009C0EF8"/>
    <w:pPr>
      <w:spacing w:after="0"/>
      <w:ind w:firstLine="0"/>
      <w:jc w:val="center"/>
    </w:pPr>
    <w:rPr>
      <w:b/>
    </w:rPr>
  </w:style>
  <w:style w:type="paragraph" w:customStyle="1" w:styleId="afff7">
    <w:name w:val="Абзац"/>
    <w:basedOn w:val="a1"/>
    <w:rsid w:val="009C0EF8"/>
    <w:pPr>
      <w:shd w:val="solid" w:color="FFFFFF" w:fill="0000FF"/>
      <w:suppressAutoHyphens w:val="0"/>
      <w:spacing w:before="80" w:after="40"/>
      <w:ind w:left="1418" w:hanging="1418"/>
      <w:jc w:val="both"/>
    </w:pPr>
    <w:rPr>
      <w:rFonts w:ascii="TimesET" w:hAnsi="TimesET"/>
      <w:szCs w:val="20"/>
      <w:lang w:eastAsia="ru-RU"/>
    </w:rPr>
  </w:style>
  <w:style w:type="paragraph" w:customStyle="1" w:styleId="afff8">
    <w:name w:val="Раздел"/>
    <w:basedOn w:val="afff7"/>
    <w:rsid w:val="009C0EF8"/>
    <w:pPr>
      <w:shd w:val="clear" w:color="auto" w:fill="auto"/>
      <w:spacing w:line="300" w:lineRule="atLeast"/>
    </w:pPr>
    <w:rPr>
      <w:b/>
      <w:sz w:val="28"/>
    </w:rPr>
  </w:style>
  <w:style w:type="paragraph" w:customStyle="1" w:styleId="afff9">
    <w:name w:val="Пункт Приложения к контр."/>
    <w:basedOn w:val="a1"/>
    <w:rsid w:val="009C0EF8"/>
    <w:pPr>
      <w:suppressAutoHyphens w:val="0"/>
      <w:spacing w:before="80" w:after="40"/>
      <w:ind w:left="1418" w:hanging="1418"/>
      <w:jc w:val="both"/>
    </w:pPr>
    <w:rPr>
      <w:rFonts w:ascii="TimesET" w:hAnsi="TimesET"/>
      <w:szCs w:val="20"/>
      <w:lang w:val="en-US" w:eastAsia="ru-RU"/>
    </w:rPr>
  </w:style>
  <w:style w:type="paragraph" w:customStyle="1" w:styleId="afffa">
    <w:name w:val="Раздел Прил.контр."/>
    <w:basedOn w:val="1"/>
    <w:rsid w:val="009C0EF8"/>
    <w:pPr>
      <w:suppressAutoHyphens w:val="0"/>
      <w:spacing w:before="120" w:after="120"/>
      <w:ind w:left="1418" w:hanging="1418"/>
      <w:jc w:val="both"/>
      <w:outlineLvl w:val="9"/>
    </w:pPr>
    <w:rPr>
      <w:rFonts w:ascii="TimesET" w:hAnsi="TimesET"/>
      <w:bCs w:val="0"/>
      <w:caps/>
      <w:kern w:val="28"/>
      <w:sz w:val="28"/>
      <w:szCs w:val="20"/>
      <w:lang w:val="en-US" w:eastAsia="ru-RU"/>
    </w:rPr>
  </w:style>
  <w:style w:type="paragraph" w:customStyle="1" w:styleId="afffb">
    <w:name w:val="Пункт"/>
    <w:basedOn w:val="a1"/>
    <w:rsid w:val="009C0EF8"/>
    <w:pPr>
      <w:suppressAutoHyphens w:val="0"/>
      <w:spacing w:before="120"/>
      <w:ind w:left="851" w:hanging="851"/>
      <w:jc w:val="both"/>
    </w:pPr>
    <w:rPr>
      <w:rFonts w:ascii="PragmaticaTT" w:hAnsi="PragmaticaTT"/>
      <w:szCs w:val="20"/>
      <w:lang w:eastAsia="ru-RU"/>
    </w:rPr>
  </w:style>
  <w:style w:type="paragraph" w:customStyle="1" w:styleId="1-3">
    <w:name w:val="Текст1-3"/>
    <w:basedOn w:val="a1"/>
    <w:autoRedefine/>
    <w:rsid w:val="009C0EF8"/>
    <w:pPr>
      <w:numPr>
        <w:ilvl w:val="12"/>
      </w:numPr>
      <w:suppressAutoHyphens w:val="0"/>
      <w:spacing w:after="60" w:line="288" w:lineRule="auto"/>
    </w:pPr>
    <w:rPr>
      <w:lang w:eastAsia="ru-RU"/>
    </w:rPr>
  </w:style>
  <w:style w:type="paragraph" w:customStyle="1" w:styleId="afffc">
    <w:name w:val="Основной"/>
    <w:basedOn w:val="a1"/>
    <w:rsid w:val="009C0EF8"/>
    <w:pPr>
      <w:suppressAutoHyphens w:val="0"/>
      <w:spacing w:after="120"/>
      <w:ind w:firstLine="851"/>
      <w:jc w:val="both"/>
    </w:pPr>
    <w:rPr>
      <w:lang w:eastAsia="ru-RU"/>
    </w:rPr>
  </w:style>
  <w:style w:type="paragraph" w:customStyle="1" w:styleId="19">
    <w:name w:val="Обычный1"/>
    <w:rsid w:val="009C0EF8"/>
    <w:pPr>
      <w:widowControl w:val="0"/>
      <w:snapToGrid w:val="0"/>
      <w:spacing w:line="480" w:lineRule="auto"/>
      <w:ind w:firstLine="560"/>
    </w:pPr>
    <w:rPr>
      <w:rFonts w:ascii="Times New Roman" w:eastAsia="Times New Roman" w:hAnsi="Times New Roman" w:cs="Times New Roman"/>
      <w:szCs w:val="20"/>
    </w:rPr>
  </w:style>
  <w:style w:type="paragraph" w:customStyle="1" w:styleId="a0">
    <w:name w:val="Список_тире"/>
    <w:basedOn w:val="a1"/>
    <w:rsid w:val="009C0EF8"/>
    <w:pPr>
      <w:numPr>
        <w:numId w:val="23"/>
      </w:numPr>
      <w:tabs>
        <w:tab w:val="num" w:pos="1418"/>
      </w:tabs>
      <w:suppressAutoHyphens w:val="0"/>
      <w:autoSpaceDE w:val="0"/>
      <w:autoSpaceDN w:val="0"/>
      <w:spacing w:before="60"/>
      <w:ind w:left="1418" w:hanging="284"/>
      <w:jc w:val="both"/>
    </w:pPr>
    <w:rPr>
      <w:rFonts w:cs="Plotter"/>
      <w:lang w:eastAsia="ru-RU"/>
    </w:rPr>
  </w:style>
  <w:style w:type="paragraph" w:customStyle="1" w:styleId="afffd">
    <w:name w:val="Знак"/>
    <w:basedOn w:val="a1"/>
    <w:rsid w:val="009C0EF8"/>
    <w:pPr>
      <w:tabs>
        <w:tab w:val="num" w:pos="360"/>
      </w:tabs>
      <w:suppressAutoHyphens w:val="0"/>
      <w:spacing w:after="160" w:line="240" w:lineRule="exact"/>
    </w:pPr>
    <w:rPr>
      <w:rFonts w:ascii="Verdana" w:hAnsi="Verdana" w:cs="Verdana"/>
      <w:sz w:val="20"/>
      <w:szCs w:val="20"/>
      <w:lang w:val="en-US" w:eastAsia="en-US"/>
    </w:rPr>
  </w:style>
  <w:style w:type="paragraph" w:customStyle="1" w:styleId="FR1">
    <w:name w:val="FR1"/>
    <w:rsid w:val="009C0EF8"/>
    <w:pPr>
      <w:widowControl w:val="0"/>
      <w:spacing w:line="280" w:lineRule="auto"/>
      <w:ind w:firstLine="700"/>
      <w:jc w:val="both"/>
    </w:pPr>
    <w:rPr>
      <w:rFonts w:ascii="Courier New" w:eastAsia="Times New Roman" w:hAnsi="Courier New" w:cs="Times New Roman"/>
      <w:snapToGrid w:val="0"/>
      <w:sz w:val="20"/>
      <w:szCs w:val="20"/>
    </w:rPr>
  </w:style>
  <w:style w:type="paragraph" w:customStyle="1" w:styleId="26">
    <w:name w:val="ЛЕН2_ОБИН_текст"/>
    <w:basedOn w:val="a1"/>
    <w:rsid w:val="009C0EF8"/>
    <w:pPr>
      <w:suppressAutoHyphens w:val="0"/>
      <w:ind w:firstLine="851"/>
      <w:jc w:val="both"/>
    </w:pPr>
    <w:rPr>
      <w:szCs w:val="20"/>
      <w:lang w:eastAsia="ru-RU"/>
    </w:rPr>
  </w:style>
  <w:style w:type="paragraph" w:customStyle="1" w:styleId="27">
    <w:name w:val="ЛЕН2 _ОБИН_заг"/>
    <w:basedOn w:val="a1"/>
    <w:autoRedefine/>
    <w:rsid w:val="009C0EF8"/>
    <w:pPr>
      <w:suppressAutoHyphens w:val="0"/>
      <w:spacing w:before="120" w:after="120"/>
      <w:ind w:left="851"/>
    </w:pPr>
    <w:rPr>
      <w:b/>
      <w:caps/>
      <w:color w:val="000000"/>
      <w:lang w:eastAsia="ru-RU"/>
    </w:rPr>
  </w:style>
  <w:style w:type="paragraph" w:customStyle="1" w:styleId="51">
    <w:name w:val="заголовок 5"/>
    <w:basedOn w:val="a1"/>
    <w:next w:val="a1"/>
    <w:rsid w:val="009C0EF8"/>
    <w:pPr>
      <w:keepNext/>
      <w:suppressAutoHyphens w:val="0"/>
    </w:pPr>
    <w:rPr>
      <w:szCs w:val="20"/>
      <w:lang w:eastAsia="ru-RU"/>
    </w:rPr>
  </w:style>
  <w:style w:type="paragraph" w:styleId="afffe">
    <w:name w:val="Document Map"/>
    <w:basedOn w:val="a1"/>
    <w:link w:val="affff"/>
    <w:semiHidden/>
    <w:rsid w:val="009C0EF8"/>
    <w:pPr>
      <w:shd w:val="clear" w:color="auto" w:fill="000080"/>
      <w:suppressAutoHyphens w:val="0"/>
    </w:pPr>
    <w:rPr>
      <w:rFonts w:ascii="Tahoma" w:hAnsi="Tahoma" w:cs="Tahoma"/>
      <w:sz w:val="20"/>
      <w:szCs w:val="20"/>
      <w:lang w:eastAsia="ru-RU"/>
    </w:rPr>
  </w:style>
  <w:style w:type="character" w:customStyle="1" w:styleId="affff">
    <w:name w:val="Схема документа Знак"/>
    <w:basedOn w:val="a2"/>
    <w:link w:val="afffe"/>
    <w:semiHidden/>
    <w:rsid w:val="009C0EF8"/>
    <w:rPr>
      <w:rFonts w:ascii="Tahoma" w:eastAsia="Times New Roman" w:hAnsi="Tahoma" w:cs="Tahoma"/>
      <w:sz w:val="20"/>
      <w:szCs w:val="20"/>
      <w:shd w:val="clear" w:color="auto" w:fill="000080"/>
    </w:rPr>
  </w:style>
  <w:style w:type="paragraph" w:customStyle="1" w:styleId="affff0">
    <w:name w:val="Знак Знак Знак Знак"/>
    <w:basedOn w:val="a1"/>
    <w:rsid w:val="009C0EF8"/>
    <w:pPr>
      <w:suppressAutoHyphens w:val="0"/>
      <w:spacing w:after="160" w:line="240" w:lineRule="exact"/>
    </w:pPr>
    <w:rPr>
      <w:rFonts w:ascii="Verdana" w:hAnsi="Verdana" w:cs="Verdana"/>
      <w:sz w:val="20"/>
      <w:szCs w:val="20"/>
      <w:lang w:val="en-US" w:eastAsia="en-US"/>
    </w:rPr>
  </w:style>
  <w:style w:type="paragraph" w:customStyle="1" w:styleId="Style2">
    <w:name w:val="Style2"/>
    <w:basedOn w:val="a1"/>
    <w:uiPriority w:val="99"/>
    <w:rsid w:val="009C0EF8"/>
    <w:pPr>
      <w:suppressAutoHyphens w:val="0"/>
      <w:autoSpaceDE w:val="0"/>
      <w:autoSpaceDN w:val="0"/>
      <w:spacing w:line="320" w:lineRule="exact"/>
      <w:ind w:firstLine="1238"/>
      <w:jc w:val="both"/>
    </w:pPr>
    <w:rPr>
      <w:rFonts w:ascii="Calibri" w:eastAsia="Calibri" w:hAnsi="Calibri" w:cs="Calibri"/>
      <w:lang w:eastAsia="ru-RU"/>
    </w:rPr>
  </w:style>
  <w:style w:type="paragraph" w:customStyle="1" w:styleId="Style5">
    <w:name w:val="Style5"/>
    <w:basedOn w:val="a1"/>
    <w:uiPriority w:val="99"/>
    <w:rsid w:val="009C0EF8"/>
    <w:pPr>
      <w:suppressAutoHyphens w:val="0"/>
      <w:autoSpaceDE w:val="0"/>
      <w:autoSpaceDN w:val="0"/>
      <w:spacing w:line="317" w:lineRule="exact"/>
      <w:ind w:firstLine="720"/>
      <w:jc w:val="both"/>
    </w:pPr>
    <w:rPr>
      <w:rFonts w:ascii="Calibri" w:eastAsia="Calibri" w:hAnsi="Calibri" w:cs="Calibri"/>
      <w:lang w:eastAsia="ru-RU"/>
    </w:rPr>
  </w:style>
  <w:style w:type="paragraph" w:customStyle="1" w:styleId="Style8">
    <w:name w:val="Style8"/>
    <w:basedOn w:val="a1"/>
    <w:uiPriority w:val="99"/>
    <w:rsid w:val="009C0EF8"/>
    <w:pPr>
      <w:suppressAutoHyphens w:val="0"/>
      <w:autoSpaceDE w:val="0"/>
      <w:autoSpaceDN w:val="0"/>
      <w:spacing w:line="326" w:lineRule="exact"/>
      <w:ind w:firstLine="691"/>
      <w:jc w:val="both"/>
    </w:pPr>
    <w:rPr>
      <w:rFonts w:ascii="Calibri" w:eastAsia="Calibri" w:hAnsi="Calibri" w:cs="Calibri"/>
      <w:lang w:eastAsia="ru-RU"/>
    </w:rPr>
  </w:style>
  <w:style w:type="character" w:customStyle="1" w:styleId="FontStyle13">
    <w:name w:val="Font Style13"/>
    <w:uiPriority w:val="99"/>
    <w:rsid w:val="009C0EF8"/>
    <w:rPr>
      <w:rFonts w:ascii="Times New Roman" w:hAnsi="Times New Roman" w:cs="Times New Roman" w:hint="default"/>
    </w:rPr>
  </w:style>
  <w:style w:type="character" w:customStyle="1" w:styleId="af4">
    <w:name w:val="Абзац списка Знак"/>
    <w:link w:val="af3"/>
    <w:uiPriority w:val="34"/>
    <w:locked/>
    <w:rsid w:val="00343E71"/>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2273">
      <w:bodyDiv w:val="1"/>
      <w:marLeft w:val="0"/>
      <w:marRight w:val="0"/>
      <w:marTop w:val="0"/>
      <w:marBottom w:val="0"/>
      <w:divBdr>
        <w:top w:val="none" w:sz="0" w:space="0" w:color="auto"/>
        <w:left w:val="none" w:sz="0" w:space="0" w:color="auto"/>
        <w:bottom w:val="none" w:sz="0" w:space="0" w:color="auto"/>
        <w:right w:val="none" w:sz="0" w:space="0" w:color="auto"/>
      </w:divBdr>
    </w:div>
    <w:div w:id="2034767405">
      <w:bodyDiv w:val="1"/>
      <w:marLeft w:val="0"/>
      <w:marRight w:val="0"/>
      <w:marTop w:val="0"/>
      <w:marBottom w:val="0"/>
      <w:divBdr>
        <w:top w:val="none" w:sz="0" w:space="0" w:color="auto"/>
        <w:left w:val="none" w:sz="0" w:space="0" w:color="auto"/>
        <w:bottom w:val="none" w:sz="0" w:space="0" w:color="auto"/>
        <w:right w:val="none" w:sz="0" w:space="0" w:color="auto"/>
      </w:divBdr>
    </w:div>
    <w:div w:id="2066947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dr.rosatom.ru" TargetMode="External"/><Relationship Id="rId18" Type="http://schemas.openxmlformats.org/officeDocument/2006/relationships/footer" Target="footer3.xml"/><Relationship Id="rId26" Type="http://schemas.openxmlformats.org/officeDocument/2006/relationships/hyperlink" Target="consultantplus://offline/ref=2D9DCC22AD9CD4E080C03AD5D14E58A50BC4F18CF014C4C8769B8BD2276EB5EA27BBBE96AA92DABD2361H"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zakupki.rosatom.ru" TargetMode="External"/><Relationship Id="rId17" Type="http://schemas.openxmlformats.org/officeDocument/2006/relationships/header" Target="header2.xml"/><Relationship Id="rId25" Type="http://schemas.openxmlformats.org/officeDocument/2006/relationships/hyperlink" Target="consultantplus://offline/ref=2D9DCC22AD9CD4E080C03AD5D14E58A50BC4F18CF014C4C8769B8BD2276EB5EA27BBBE96AA92DAB82365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egrul.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rritgroup.ru" TargetMode="External"/><Relationship Id="rId24" Type="http://schemas.openxmlformats.org/officeDocument/2006/relationships/hyperlink" Target="http://www.cbr.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rosatom.ru/" TargetMode="External"/><Relationship Id="rId28" Type="http://schemas.openxmlformats.org/officeDocument/2006/relationships/hyperlink" Target="http://www.cbr.ru" TargetMode="External"/><Relationship Id="rId10" Type="http://schemas.openxmlformats.org/officeDocument/2006/relationships/hyperlink" Target="mailto:solovyova_ev@atommash.ru" TargetMode="External"/><Relationship Id="rId19" Type="http://schemas.openxmlformats.org/officeDocument/2006/relationships/footer" Target="footer4.xml"/><Relationship Id="rId31" Type="http://schemas.openxmlformats.org/officeDocument/2006/relationships/hyperlink" Target="http://egrul.nalog.ru/" TargetMode="External"/><Relationship Id="rId4" Type="http://schemas.microsoft.com/office/2007/relationships/stylesWithEffects" Target="stylesWithEffects.xml"/><Relationship Id="rId9" Type="http://schemas.openxmlformats.org/officeDocument/2006/relationships/hyperlink" Target="http://www.zakupki.rosatom.ru/"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www.cbr.ru" TargetMode="External"/><Relationship Id="rId30" Type="http://schemas.openxmlformats.org/officeDocument/2006/relationships/hyperlink" Target="http://www.zakupki.rosatom.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1229C-24B8-4028-952B-CC1385E8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23742</Words>
  <Characters>135333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AEMT</Company>
  <LinksUpToDate>false</LinksUpToDate>
  <CharactersWithSpaces>158758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Bystrova</dc:creator>
  <cp:lastModifiedBy>Соловьёва Елена Владимировна</cp:lastModifiedBy>
  <cp:revision>12</cp:revision>
  <cp:lastPrinted>2017-04-24T09:11:00Z</cp:lastPrinted>
  <dcterms:created xsi:type="dcterms:W3CDTF">2019-02-19T14:24:00Z</dcterms:created>
  <dcterms:modified xsi:type="dcterms:W3CDTF">2019-03-01T08:30:00Z</dcterms:modified>
</cp:coreProperties>
</file>