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3A" w:rsidRPr="00B261E8" w:rsidRDefault="0072733A" w:rsidP="0072733A">
      <w:pPr>
        <w:widowControl w:val="0"/>
        <w:ind w:left="4820"/>
        <w:jc w:val="right"/>
        <w:rPr>
          <w:sz w:val="28"/>
          <w:szCs w:val="28"/>
        </w:rPr>
      </w:pPr>
      <w:r w:rsidRPr="00B261E8">
        <w:rPr>
          <w:sz w:val="28"/>
          <w:szCs w:val="28"/>
        </w:rPr>
        <w:t>УТВЕРЖДЕНО</w:t>
      </w:r>
    </w:p>
    <w:p w:rsidR="0072733A" w:rsidRPr="00B261E8" w:rsidRDefault="0072733A" w:rsidP="0072733A">
      <w:pPr>
        <w:widowControl w:val="0"/>
        <w:ind w:left="4820"/>
        <w:jc w:val="right"/>
        <w:rPr>
          <w:sz w:val="28"/>
          <w:szCs w:val="28"/>
        </w:rPr>
      </w:pPr>
    </w:p>
    <w:p w:rsidR="0072733A" w:rsidRPr="00E35672" w:rsidRDefault="0072733A" w:rsidP="0072733A">
      <w:pPr>
        <w:widowControl w:val="0"/>
        <w:tabs>
          <w:tab w:val="left" w:pos="3119"/>
          <w:tab w:val="left" w:pos="3248"/>
        </w:tabs>
        <w:ind w:left="3828" w:hanging="709"/>
        <w:jc w:val="right"/>
        <w:rPr>
          <w:sz w:val="28"/>
          <w:szCs w:val="28"/>
        </w:rPr>
      </w:pPr>
      <w:r w:rsidRPr="00E35672">
        <w:rPr>
          <w:sz w:val="28"/>
          <w:szCs w:val="28"/>
        </w:rPr>
        <w:t xml:space="preserve">Представитель АО «ВетроОГК-2» </w:t>
      </w:r>
      <w:r w:rsidRPr="00E35672">
        <w:rPr>
          <w:sz w:val="28"/>
          <w:szCs w:val="28"/>
        </w:rPr>
        <w:br/>
        <w:t xml:space="preserve">по доверенности от </w:t>
      </w:r>
      <w:r w:rsidR="008B1D39">
        <w:rPr>
          <w:sz w:val="28"/>
          <w:szCs w:val="28"/>
        </w:rPr>
        <w:t>10</w:t>
      </w:r>
      <w:r w:rsidR="008B1D39" w:rsidRPr="00E35672">
        <w:rPr>
          <w:sz w:val="28"/>
          <w:szCs w:val="28"/>
        </w:rPr>
        <w:t>.0</w:t>
      </w:r>
      <w:r w:rsidR="008B1D39">
        <w:rPr>
          <w:sz w:val="28"/>
          <w:szCs w:val="28"/>
        </w:rPr>
        <w:t>2</w:t>
      </w:r>
      <w:r w:rsidR="008B1D39" w:rsidRPr="00E35672">
        <w:rPr>
          <w:sz w:val="28"/>
          <w:szCs w:val="28"/>
        </w:rPr>
        <w:t>.202</w:t>
      </w:r>
      <w:r w:rsidR="008B1D39">
        <w:rPr>
          <w:sz w:val="28"/>
          <w:szCs w:val="28"/>
        </w:rPr>
        <w:t>1</w:t>
      </w:r>
      <w:r w:rsidR="008B1D39" w:rsidRPr="00E35672">
        <w:rPr>
          <w:sz w:val="28"/>
          <w:szCs w:val="28"/>
        </w:rPr>
        <w:t xml:space="preserve"> № 732/</w:t>
      </w:r>
      <w:r w:rsidR="008B1D39">
        <w:rPr>
          <w:sz w:val="28"/>
          <w:szCs w:val="28"/>
        </w:rPr>
        <w:t>9</w:t>
      </w:r>
      <w:r w:rsidR="008B1D39" w:rsidRPr="00E35672">
        <w:rPr>
          <w:sz w:val="28"/>
          <w:szCs w:val="28"/>
        </w:rPr>
        <w:t>-ДОВ</w:t>
      </w:r>
      <w:r w:rsidR="008B1D39">
        <w:rPr>
          <w:sz w:val="28"/>
          <w:szCs w:val="28"/>
        </w:rPr>
        <w:t>-1</w:t>
      </w:r>
    </w:p>
    <w:p w:rsidR="0072733A" w:rsidRPr="00E35672" w:rsidRDefault="0072733A" w:rsidP="0072733A">
      <w:pPr>
        <w:widowControl w:val="0"/>
        <w:tabs>
          <w:tab w:val="left" w:pos="4253"/>
        </w:tabs>
        <w:ind w:left="4253"/>
        <w:jc w:val="right"/>
        <w:rPr>
          <w:sz w:val="28"/>
          <w:szCs w:val="28"/>
        </w:rPr>
      </w:pPr>
    </w:p>
    <w:p w:rsidR="0072733A" w:rsidRPr="00E35672" w:rsidRDefault="0072733A" w:rsidP="0072733A">
      <w:pPr>
        <w:widowControl w:val="0"/>
        <w:tabs>
          <w:tab w:val="left" w:pos="4253"/>
        </w:tabs>
        <w:ind w:left="4253"/>
        <w:jc w:val="right"/>
        <w:rPr>
          <w:sz w:val="28"/>
          <w:szCs w:val="28"/>
        </w:rPr>
      </w:pPr>
    </w:p>
    <w:p w:rsidR="0072733A" w:rsidRPr="00E35672" w:rsidRDefault="0072733A" w:rsidP="0072733A">
      <w:pPr>
        <w:widowControl w:val="0"/>
        <w:tabs>
          <w:tab w:val="left" w:pos="4253"/>
        </w:tabs>
        <w:ind w:left="4253"/>
        <w:jc w:val="right"/>
        <w:rPr>
          <w:sz w:val="28"/>
          <w:szCs w:val="28"/>
        </w:rPr>
      </w:pPr>
      <w:r w:rsidRPr="00E35672">
        <w:rPr>
          <w:sz w:val="28"/>
          <w:szCs w:val="28"/>
        </w:rPr>
        <w:t>_______________/ В.И. Бесчастный/</w:t>
      </w:r>
    </w:p>
    <w:p w:rsidR="0072733A" w:rsidRPr="00B261E8" w:rsidRDefault="0072733A" w:rsidP="0072733A">
      <w:pPr>
        <w:widowControl w:val="0"/>
        <w:tabs>
          <w:tab w:val="left" w:pos="4253"/>
        </w:tabs>
        <w:ind w:left="4253"/>
        <w:rPr>
          <w:vertAlign w:val="superscript"/>
        </w:rPr>
      </w:pPr>
      <w:r w:rsidRPr="00B261E8">
        <w:rPr>
          <w:vertAlign w:val="superscript"/>
        </w:rPr>
        <w:t xml:space="preserve">                                            (подпись)</w:t>
      </w:r>
    </w:p>
    <w:p w:rsidR="0072733A" w:rsidRPr="00B261E8" w:rsidRDefault="0072733A" w:rsidP="0072733A">
      <w:pPr>
        <w:widowControl w:val="0"/>
        <w:tabs>
          <w:tab w:val="left" w:pos="4253"/>
        </w:tabs>
        <w:ind w:left="4253"/>
        <w:jc w:val="right"/>
        <w:rPr>
          <w:sz w:val="28"/>
          <w:szCs w:val="28"/>
        </w:rPr>
      </w:pPr>
      <w:r w:rsidRPr="00B261E8">
        <w:rPr>
          <w:sz w:val="28"/>
          <w:szCs w:val="28"/>
        </w:rPr>
        <w:t>«_____» _____________ 20</w:t>
      </w:r>
      <w:r>
        <w:rPr>
          <w:sz w:val="28"/>
          <w:szCs w:val="28"/>
        </w:rPr>
        <w:t>2</w:t>
      </w:r>
      <w:r w:rsidR="00353DD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B261E8">
        <w:rPr>
          <w:sz w:val="28"/>
          <w:szCs w:val="28"/>
        </w:rPr>
        <w:t>г.</w:t>
      </w:r>
    </w:p>
    <w:p w:rsidR="0072733A" w:rsidRDefault="0072733A" w:rsidP="0072733A">
      <w:pPr>
        <w:widowControl w:val="0"/>
        <w:tabs>
          <w:tab w:val="left" w:pos="4253"/>
        </w:tabs>
        <w:ind w:left="4253"/>
        <w:jc w:val="center"/>
        <w:rPr>
          <w:sz w:val="28"/>
          <w:szCs w:val="28"/>
        </w:rPr>
      </w:pPr>
    </w:p>
    <w:p w:rsidR="0072733A" w:rsidRDefault="0072733A" w:rsidP="0072733A">
      <w:pPr>
        <w:widowControl w:val="0"/>
        <w:rPr>
          <w:sz w:val="28"/>
          <w:szCs w:val="28"/>
        </w:rPr>
      </w:pPr>
    </w:p>
    <w:p w:rsidR="00443FA6" w:rsidRDefault="00443FA6" w:rsidP="0072733A">
      <w:pPr>
        <w:widowControl w:val="0"/>
        <w:rPr>
          <w:sz w:val="28"/>
          <w:szCs w:val="28"/>
        </w:rPr>
      </w:pPr>
    </w:p>
    <w:p w:rsidR="0072733A" w:rsidRPr="00AB4E89" w:rsidRDefault="0072733A" w:rsidP="0072733A">
      <w:pPr>
        <w:widowControl w:val="0"/>
        <w:rPr>
          <w:sz w:val="28"/>
          <w:szCs w:val="28"/>
        </w:rPr>
      </w:pPr>
    </w:p>
    <w:p w:rsidR="0072733A" w:rsidRPr="00AB4E89" w:rsidRDefault="0072733A" w:rsidP="0072733A">
      <w:pPr>
        <w:widowControl w:val="0"/>
        <w:jc w:val="center"/>
        <w:rPr>
          <w:sz w:val="28"/>
          <w:szCs w:val="28"/>
        </w:rPr>
      </w:pPr>
      <w:r w:rsidRPr="00AB4E89">
        <w:rPr>
          <w:sz w:val="28"/>
          <w:szCs w:val="28"/>
        </w:rPr>
        <w:t>ТЕХНИЧЕСКОЕ ЗАДАНИЕ</w:t>
      </w:r>
    </w:p>
    <w:p w:rsidR="0072733A" w:rsidRPr="00AB4E89" w:rsidRDefault="0072733A" w:rsidP="0072733A">
      <w:pPr>
        <w:widowControl w:val="0"/>
        <w:jc w:val="center"/>
        <w:rPr>
          <w:sz w:val="28"/>
          <w:szCs w:val="28"/>
        </w:rPr>
      </w:pPr>
      <w:r w:rsidRPr="00AB4E89">
        <w:rPr>
          <w:sz w:val="28"/>
          <w:szCs w:val="28"/>
        </w:rPr>
        <w:t xml:space="preserve">на оказание услуг </w:t>
      </w:r>
    </w:p>
    <w:p w:rsidR="0072733A" w:rsidRDefault="0072733A" w:rsidP="0072733A">
      <w:pPr>
        <w:widowControl w:val="0"/>
        <w:jc w:val="center"/>
        <w:rPr>
          <w:sz w:val="28"/>
          <w:szCs w:val="28"/>
        </w:rPr>
      </w:pPr>
    </w:p>
    <w:p w:rsidR="0072733A" w:rsidRPr="00AB4E89" w:rsidRDefault="0072733A" w:rsidP="0072733A">
      <w:pPr>
        <w:widowControl w:val="0"/>
        <w:rPr>
          <w:sz w:val="28"/>
          <w:szCs w:val="28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1560"/>
        <w:gridCol w:w="7938"/>
      </w:tblGrid>
      <w:tr w:rsidR="0072733A" w:rsidRPr="007D323F" w:rsidTr="0072733A">
        <w:tc>
          <w:tcPr>
            <w:tcW w:w="1560" w:type="dxa"/>
          </w:tcPr>
          <w:p w:rsidR="0072733A" w:rsidRPr="00D965A7" w:rsidRDefault="0072733A" w:rsidP="0072733A">
            <w:pPr>
              <w:widowControl w:val="0"/>
              <w:rPr>
                <w:sz w:val="28"/>
                <w:szCs w:val="28"/>
                <w:u w:val="single"/>
              </w:rPr>
            </w:pPr>
            <w:r w:rsidRPr="00D965A7">
              <w:rPr>
                <w:sz w:val="28"/>
                <w:szCs w:val="28"/>
              </w:rPr>
              <w:t>Предмет закупки:</w:t>
            </w:r>
          </w:p>
        </w:tc>
        <w:tc>
          <w:tcPr>
            <w:tcW w:w="7938" w:type="dxa"/>
          </w:tcPr>
          <w:p w:rsidR="003B35C4" w:rsidRPr="001D6B9D" w:rsidRDefault="001D6B9D" w:rsidP="00147B2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</w:t>
            </w:r>
            <w:r w:rsidRPr="001D6B9D">
              <w:rPr>
                <w:spacing w:val="-6"/>
                <w:sz w:val="28"/>
                <w:szCs w:val="28"/>
              </w:rPr>
              <w:t xml:space="preserve">казание услуг по </w:t>
            </w:r>
            <w:r w:rsidRPr="001D6B9D">
              <w:rPr>
                <w:sz w:val="28"/>
                <w:szCs w:val="28"/>
              </w:rPr>
              <w:t xml:space="preserve">выполнению инженерно-геодезических изысканий методом воздушного лазерного сканирования </w:t>
            </w:r>
            <w:r w:rsidR="00CB5766">
              <w:rPr>
                <w:sz w:val="28"/>
                <w:szCs w:val="28"/>
              </w:rPr>
              <w:br/>
            </w:r>
            <w:r w:rsidRPr="001D6B9D">
              <w:rPr>
                <w:sz w:val="28"/>
                <w:szCs w:val="28"/>
              </w:rPr>
              <w:t>и цифровой аэрофотосъемки и оформлени</w:t>
            </w:r>
            <w:r w:rsidR="00D771DC">
              <w:rPr>
                <w:sz w:val="28"/>
                <w:szCs w:val="28"/>
              </w:rPr>
              <w:t>ю</w:t>
            </w:r>
            <w:r w:rsidRPr="001D6B9D">
              <w:rPr>
                <w:sz w:val="28"/>
                <w:szCs w:val="28"/>
              </w:rPr>
              <w:t xml:space="preserve"> предварительных соглашений, предварительных договоров купли-продажи и</w:t>
            </w:r>
            <w:r w:rsidR="00D771DC">
              <w:rPr>
                <w:sz w:val="28"/>
                <w:szCs w:val="28"/>
              </w:rPr>
              <w:t> </w:t>
            </w:r>
            <w:r w:rsidRPr="001D6B9D">
              <w:rPr>
                <w:sz w:val="28"/>
                <w:szCs w:val="28"/>
              </w:rPr>
              <w:t>(или) аренды будущей недвижимости (будущих земельных участк</w:t>
            </w:r>
            <w:r w:rsidR="00993CDE">
              <w:rPr>
                <w:sz w:val="28"/>
                <w:szCs w:val="28"/>
              </w:rPr>
              <w:t>ов</w:t>
            </w:r>
            <w:r w:rsidRPr="001D6B9D">
              <w:rPr>
                <w:sz w:val="28"/>
                <w:szCs w:val="28"/>
              </w:rPr>
              <w:t xml:space="preserve">) в целях реализации </w:t>
            </w:r>
            <w:r w:rsidRPr="00FE0A16">
              <w:rPr>
                <w:sz w:val="28"/>
                <w:szCs w:val="28"/>
              </w:rPr>
              <w:t>проекта «</w:t>
            </w:r>
            <w:r w:rsidR="00FE0A16" w:rsidRPr="00FE0A16">
              <w:rPr>
                <w:sz w:val="28"/>
                <w:szCs w:val="28"/>
              </w:rPr>
              <w:t xml:space="preserve">ВЭС </w:t>
            </w:r>
            <w:r w:rsidR="00CB5766">
              <w:rPr>
                <w:sz w:val="28"/>
                <w:szCs w:val="28"/>
              </w:rPr>
              <w:t>220</w:t>
            </w:r>
            <w:r w:rsidR="00FE0A16" w:rsidRPr="00FE0A16">
              <w:rPr>
                <w:sz w:val="28"/>
                <w:szCs w:val="28"/>
              </w:rPr>
              <w:t xml:space="preserve"> МВт</w:t>
            </w:r>
            <w:r w:rsidR="00FE0A16">
              <w:rPr>
                <w:sz w:val="28"/>
                <w:szCs w:val="28"/>
              </w:rPr>
              <w:t>»</w:t>
            </w:r>
            <w:r w:rsidRPr="001D6B9D">
              <w:rPr>
                <w:sz w:val="28"/>
                <w:szCs w:val="28"/>
              </w:rPr>
              <w:t xml:space="preserve"> </w:t>
            </w:r>
            <w:r w:rsidR="009945E8">
              <w:rPr>
                <w:sz w:val="28"/>
                <w:szCs w:val="28"/>
              </w:rPr>
              <w:br/>
            </w:r>
            <w:r w:rsidRPr="001D6B9D">
              <w:rPr>
                <w:sz w:val="28"/>
                <w:szCs w:val="28"/>
              </w:rPr>
              <w:t xml:space="preserve">на территории </w:t>
            </w:r>
            <w:r w:rsidR="00CB5766">
              <w:rPr>
                <w:sz w:val="28"/>
                <w:szCs w:val="28"/>
              </w:rPr>
              <w:t>ос</w:t>
            </w:r>
            <w:r w:rsidR="00147B2F">
              <w:rPr>
                <w:sz w:val="28"/>
                <w:szCs w:val="28"/>
              </w:rPr>
              <w:t>тр</w:t>
            </w:r>
            <w:r w:rsidR="00CB5766">
              <w:rPr>
                <w:sz w:val="28"/>
                <w:szCs w:val="28"/>
              </w:rPr>
              <w:t>ова Сахалин</w:t>
            </w:r>
          </w:p>
        </w:tc>
      </w:tr>
    </w:tbl>
    <w:p w:rsidR="0072733A" w:rsidRPr="00AB4E89" w:rsidRDefault="0072733A" w:rsidP="0072733A">
      <w:pPr>
        <w:widowControl w:val="0"/>
        <w:rPr>
          <w:sz w:val="28"/>
          <w:szCs w:val="28"/>
          <w:u w:val="single"/>
        </w:rPr>
      </w:pPr>
    </w:p>
    <w:p w:rsidR="0072733A" w:rsidRPr="00AB4E89" w:rsidRDefault="0072733A" w:rsidP="0072733A">
      <w:pPr>
        <w:widowControl w:val="0"/>
        <w:rPr>
          <w:sz w:val="28"/>
          <w:szCs w:val="28"/>
          <w:u w:val="single"/>
        </w:rPr>
      </w:pPr>
    </w:p>
    <w:p w:rsidR="0072733A" w:rsidRPr="00AB4E89" w:rsidRDefault="0072733A" w:rsidP="0072733A">
      <w:pPr>
        <w:widowControl w:val="0"/>
        <w:jc w:val="center"/>
        <w:rPr>
          <w:sz w:val="28"/>
          <w:szCs w:val="28"/>
        </w:rPr>
      </w:pPr>
    </w:p>
    <w:p w:rsidR="0072733A" w:rsidRPr="003B35C4" w:rsidRDefault="000F59B0" w:rsidP="0072733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Позиция ГПЗ</w:t>
      </w:r>
      <w:r w:rsidRPr="003B35C4">
        <w:rPr>
          <w:sz w:val="28"/>
          <w:szCs w:val="28"/>
        </w:rPr>
        <w:t>________</w:t>
      </w:r>
    </w:p>
    <w:p w:rsidR="0072733A" w:rsidRPr="00AB4E89" w:rsidRDefault="0072733A" w:rsidP="0072733A">
      <w:pPr>
        <w:widowControl w:val="0"/>
        <w:jc w:val="center"/>
        <w:rPr>
          <w:sz w:val="28"/>
          <w:szCs w:val="28"/>
        </w:rPr>
      </w:pPr>
    </w:p>
    <w:p w:rsidR="0072733A" w:rsidRPr="00AB4E89" w:rsidRDefault="0072733A" w:rsidP="0072733A">
      <w:pPr>
        <w:widowControl w:val="0"/>
        <w:jc w:val="center"/>
        <w:rPr>
          <w:sz w:val="28"/>
          <w:szCs w:val="28"/>
        </w:rPr>
      </w:pPr>
    </w:p>
    <w:p w:rsidR="0072733A" w:rsidRPr="00AB4E89" w:rsidRDefault="0072733A" w:rsidP="0072733A">
      <w:pPr>
        <w:widowControl w:val="0"/>
        <w:jc w:val="center"/>
        <w:rPr>
          <w:sz w:val="28"/>
          <w:szCs w:val="28"/>
        </w:rPr>
      </w:pPr>
    </w:p>
    <w:p w:rsidR="0072733A" w:rsidRPr="00AB4E89" w:rsidRDefault="0072733A" w:rsidP="0072733A">
      <w:pPr>
        <w:widowControl w:val="0"/>
        <w:jc w:val="center"/>
        <w:rPr>
          <w:sz w:val="28"/>
          <w:szCs w:val="28"/>
        </w:rPr>
      </w:pPr>
    </w:p>
    <w:p w:rsidR="0072733A" w:rsidRDefault="0072733A" w:rsidP="0072733A">
      <w:pPr>
        <w:widowControl w:val="0"/>
        <w:rPr>
          <w:sz w:val="28"/>
          <w:szCs w:val="28"/>
        </w:rPr>
      </w:pPr>
    </w:p>
    <w:p w:rsidR="0072733A" w:rsidRDefault="0072733A" w:rsidP="0072733A">
      <w:pPr>
        <w:widowControl w:val="0"/>
        <w:rPr>
          <w:sz w:val="28"/>
          <w:szCs w:val="28"/>
        </w:rPr>
      </w:pPr>
    </w:p>
    <w:p w:rsidR="0072733A" w:rsidRDefault="0072733A" w:rsidP="0072733A">
      <w:pPr>
        <w:widowControl w:val="0"/>
        <w:rPr>
          <w:sz w:val="28"/>
          <w:szCs w:val="28"/>
        </w:rPr>
      </w:pPr>
    </w:p>
    <w:p w:rsidR="0072733A" w:rsidRDefault="0072733A" w:rsidP="0072733A">
      <w:pPr>
        <w:widowControl w:val="0"/>
        <w:rPr>
          <w:sz w:val="28"/>
          <w:szCs w:val="28"/>
        </w:rPr>
      </w:pPr>
    </w:p>
    <w:p w:rsidR="0072733A" w:rsidRDefault="0072733A" w:rsidP="0072733A">
      <w:pPr>
        <w:widowControl w:val="0"/>
        <w:rPr>
          <w:sz w:val="28"/>
          <w:szCs w:val="28"/>
        </w:rPr>
      </w:pPr>
    </w:p>
    <w:p w:rsidR="0072733A" w:rsidRDefault="0072733A" w:rsidP="0072733A">
      <w:pPr>
        <w:widowControl w:val="0"/>
        <w:rPr>
          <w:sz w:val="28"/>
          <w:szCs w:val="28"/>
        </w:rPr>
      </w:pPr>
    </w:p>
    <w:p w:rsidR="00F9439D" w:rsidRDefault="00F9439D" w:rsidP="0072733A">
      <w:pPr>
        <w:widowControl w:val="0"/>
        <w:rPr>
          <w:sz w:val="28"/>
          <w:szCs w:val="28"/>
        </w:rPr>
      </w:pPr>
    </w:p>
    <w:p w:rsidR="00D771DC" w:rsidRDefault="00D771DC" w:rsidP="0072733A">
      <w:pPr>
        <w:widowControl w:val="0"/>
        <w:tabs>
          <w:tab w:val="left" w:pos="1440"/>
        </w:tabs>
        <w:jc w:val="center"/>
        <w:rPr>
          <w:sz w:val="28"/>
          <w:szCs w:val="28"/>
        </w:rPr>
      </w:pPr>
    </w:p>
    <w:p w:rsidR="0072733A" w:rsidRDefault="0072733A" w:rsidP="0072733A">
      <w:pPr>
        <w:widowControl w:val="0"/>
        <w:tabs>
          <w:tab w:val="left" w:pos="1440"/>
        </w:tabs>
        <w:jc w:val="center"/>
        <w:rPr>
          <w:sz w:val="28"/>
          <w:szCs w:val="28"/>
        </w:rPr>
      </w:pPr>
    </w:p>
    <w:p w:rsidR="00443FA6" w:rsidRDefault="00443FA6" w:rsidP="0072733A">
      <w:pPr>
        <w:widowControl w:val="0"/>
        <w:tabs>
          <w:tab w:val="left" w:pos="1440"/>
        </w:tabs>
        <w:jc w:val="center"/>
        <w:rPr>
          <w:sz w:val="28"/>
          <w:szCs w:val="28"/>
        </w:rPr>
      </w:pPr>
    </w:p>
    <w:p w:rsidR="00CB5766" w:rsidRDefault="00CB5766" w:rsidP="0072733A">
      <w:pPr>
        <w:widowControl w:val="0"/>
        <w:tabs>
          <w:tab w:val="left" w:pos="1440"/>
        </w:tabs>
        <w:jc w:val="center"/>
        <w:rPr>
          <w:sz w:val="28"/>
          <w:szCs w:val="28"/>
        </w:rPr>
      </w:pPr>
    </w:p>
    <w:p w:rsidR="00CB5766" w:rsidRDefault="00CB5766" w:rsidP="0072733A">
      <w:pPr>
        <w:widowControl w:val="0"/>
        <w:tabs>
          <w:tab w:val="left" w:pos="1440"/>
        </w:tabs>
        <w:jc w:val="center"/>
        <w:rPr>
          <w:sz w:val="28"/>
          <w:szCs w:val="28"/>
        </w:rPr>
      </w:pPr>
    </w:p>
    <w:p w:rsidR="0072733A" w:rsidRDefault="0072733A" w:rsidP="0072733A">
      <w:pPr>
        <w:widowControl w:val="0"/>
        <w:tabs>
          <w:tab w:val="left" w:pos="1440"/>
        </w:tabs>
        <w:jc w:val="center"/>
        <w:rPr>
          <w:sz w:val="28"/>
          <w:szCs w:val="28"/>
        </w:rPr>
      </w:pPr>
      <w:r w:rsidRPr="00AB4E89">
        <w:rPr>
          <w:sz w:val="28"/>
          <w:szCs w:val="28"/>
        </w:rPr>
        <w:t>Москва</w:t>
      </w:r>
      <w:r w:rsidRPr="00A455FD">
        <w:rPr>
          <w:sz w:val="28"/>
          <w:szCs w:val="28"/>
        </w:rPr>
        <w:t xml:space="preserve">, </w:t>
      </w:r>
      <w:r w:rsidRPr="00AB4E8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B5766">
        <w:rPr>
          <w:sz w:val="28"/>
          <w:szCs w:val="28"/>
        </w:rPr>
        <w:t>1</w:t>
      </w:r>
      <w:r w:rsidRPr="00AB4E89">
        <w:rPr>
          <w:sz w:val="28"/>
          <w:szCs w:val="28"/>
        </w:rPr>
        <w:t xml:space="preserve"> г</w:t>
      </w:r>
      <w:r w:rsidRPr="00A455FD">
        <w:rPr>
          <w:sz w:val="28"/>
          <w:szCs w:val="28"/>
        </w:rPr>
        <w:t>.</w:t>
      </w:r>
    </w:p>
    <w:p w:rsidR="0072733A" w:rsidRPr="00AB4E89" w:rsidRDefault="0072733A" w:rsidP="0072733A">
      <w:pPr>
        <w:jc w:val="center"/>
        <w:rPr>
          <w:sz w:val="28"/>
          <w:szCs w:val="28"/>
        </w:rPr>
      </w:pPr>
      <w:r w:rsidRPr="00AB4E89">
        <w:rPr>
          <w:sz w:val="28"/>
          <w:szCs w:val="28"/>
        </w:rPr>
        <w:lastRenderedPageBreak/>
        <w:t>СОДЕРЖАНИЕ</w:t>
      </w:r>
    </w:p>
    <w:p w:rsidR="0072733A" w:rsidRPr="00AB4E89" w:rsidRDefault="0072733A" w:rsidP="0072733A">
      <w:pPr>
        <w:rPr>
          <w:sz w:val="28"/>
          <w:szCs w:val="28"/>
        </w:rPr>
      </w:pPr>
    </w:p>
    <w:p w:rsidR="0072733A" w:rsidRPr="00AB4E89" w:rsidRDefault="0072733A" w:rsidP="0072733A">
      <w:pPr>
        <w:rPr>
          <w:sz w:val="28"/>
          <w:szCs w:val="28"/>
        </w:rPr>
      </w:pPr>
      <w:r w:rsidRPr="00AB4E89">
        <w:rPr>
          <w:sz w:val="28"/>
          <w:szCs w:val="28"/>
        </w:rPr>
        <w:t>РАЗДЕЛ 1. НАИМЕНОВАНИЕ УСЛУГИ</w:t>
      </w:r>
    </w:p>
    <w:p w:rsidR="0072733A" w:rsidRPr="00AB4E89" w:rsidRDefault="0072733A" w:rsidP="0072733A">
      <w:pPr>
        <w:rPr>
          <w:sz w:val="28"/>
          <w:szCs w:val="28"/>
        </w:rPr>
      </w:pPr>
      <w:r w:rsidRPr="00AB4E89">
        <w:rPr>
          <w:sz w:val="28"/>
          <w:szCs w:val="28"/>
        </w:rPr>
        <w:t>РАЗДЕЛ 2. ОПИСАНИЕ УСЛУГ</w:t>
      </w:r>
    </w:p>
    <w:p w:rsidR="0072733A" w:rsidRPr="00AB4E89" w:rsidRDefault="0072733A" w:rsidP="0072733A">
      <w:pPr>
        <w:ind w:left="851"/>
        <w:rPr>
          <w:sz w:val="28"/>
          <w:szCs w:val="28"/>
        </w:rPr>
      </w:pPr>
      <w:r w:rsidRPr="00AB4E89">
        <w:rPr>
          <w:sz w:val="28"/>
          <w:szCs w:val="28"/>
        </w:rPr>
        <w:t>Подраздел 2.1 Состав (перечень) оказываемых услуг</w:t>
      </w:r>
    </w:p>
    <w:p w:rsidR="0072733A" w:rsidRDefault="0072733A" w:rsidP="0072733A">
      <w:pPr>
        <w:ind w:left="851"/>
        <w:rPr>
          <w:sz w:val="28"/>
          <w:szCs w:val="28"/>
        </w:rPr>
      </w:pPr>
      <w:r w:rsidRPr="00AB4E89">
        <w:rPr>
          <w:sz w:val="28"/>
          <w:szCs w:val="28"/>
        </w:rPr>
        <w:t>Подраздел 2.2 Описание оказываемых услуг</w:t>
      </w:r>
    </w:p>
    <w:p w:rsidR="0072733A" w:rsidRPr="00AB4E89" w:rsidRDefault="0072733A" w:rsidP="0072733A">
      <w:pPr>
        <w:ind w:left="2694" w:hanging="1843"/>
        <w:rPr>
          <w:sz w:val="28"/>
          <w:szCs w:val="28"/>
        </w:rPr>
      </w:pPr>
      <w:r>
        <w:rPr>
          <w:sz w:val="28"/>
          <w:szCs w:val="28"/>
        </w:rPr>
        <w:t xml:space="preserve">Подраздел 2.3 </w:t>
      </w:r>
      <w:r w:rsidRPr="005F1955">
        <w:rPr>
          <w:sz w:val="28"/>
          <w:szCs w:val="28"/>
        </w:rPr>
        <w:t>Объем оказываемых услуг либо доля оказываемых услуг в общем объеме закупки</w:t>
      </w:r>
    </w:p>
    <w:p w:rsidR="0072733A" w:rsidRPr="00AB4E89" w:rsidRDefault="0072733A" w:rsidP="0072733A">
      <w:pPr>
        <w:rPr>
          <w:sz w:val="28"/>
          <w:szCs w:val="28"/>
        </w:rPr>
      </w:pPr>
      <w:r w:rsidRPr="00AB4E89">
        <w:rPr>
          <w:sz w:val="28"/>
          <w:szCs w:val="28"/>
        </w:rPr>
        <w:t>РАЗДЕЛ 3. ТРЕБОВАНИЯ К УСЛУГАМ</w:t>
      </w:r>
    </w:p>
    <w:p w:rsidR="0072733A" w:rsidRPr="00AB4E89" w:rsidRDefault="0072733A" w:rsidP="0072733A">
      <w:pPr>
        <w:ind w:left="851"/>
        <w:rPr>
          <w:sz w:val="28"/>
          <w:szCs w:val="28"/>
        </w:rPr>
      </w:pPr>
      <w:r w:rsidRPr="00AB4E89">
        <w:rPr>
          <w:sz w:val="28"/>
          <w:szCs w:val="28"/>
        </w:rPr>
        <w:t>Подраздел 3.1 Общие требования</w:t>
      </w:r>
    </w:p>
    <w:p w:rsidR="0072733A" w:rsidRPr="00AB4E89" w:rsidRDefault="0072733A" w:rsidP="0072733A">
      <w:pPr>
        <w:ind w:left="851"/>
        <w:rPr>
          <w:sz w:val="28"/>
          <w:szCs w:val="28"/>
        </w:rPr>
      </w:pPr>
      <w:r w:rsidRPr="00AB4E89">
        <w:rPr>
          <w:sz w:val="28"/>
          <w:szCs w:val="28"/>
        </w:rPr>
        <w:t>Подраздел 3.2 Требования к качеству оказываемых услуг</w:t>
      </w:r>
    </w:p>
    <w:p w:rsidR="0072733A" w:rsidRPr="00AB4E89" w:rsidRDefault="0072733A" w:rsidP="0072733A">
      <w:pPr>
        <w:ind w:left="2552" w:hanging="1701"/>
        <w:rPr>
          <w:sz w:val="28"/>
          <w:szCs w:val="28"/>
        </w:rPr>
      </w:pPr>
      <w:r w:rsidRPr="00AB4E89">
        <w:rPr>
          <w:sz w:val="28"/>
          <w:szCs w:val="28"/>
        </w:rPr>
        <w:t>Подраздел 3.3 Требования к гарантийным обязательствам оказываемых услуг</w:t>
      </w:r>
    </w:p>
    <w:p w:rsidR="0072733A" w:rsidRPr="00AB4E89" w:rsidRDefault="0072733A" w:rsidP="0072733A">
      <w:pPr>
        <w:ind w:left="851"/>
        <w:rPr>
          <w:sz w:val="28"/>
          <w:szCs w:val="28"/>
        </w:rPr>
      </w:pPr>
      <w:r w:rsidRPr="00AB4E89">
        <w:rPr>
          <w:sz w:val="28"/>
          <w:szCs w:val="28"/>
        </w:rPr>
        <w:t>Подраздел 3.4 Требования к конфиденциальности</w:t>
      </w:r>
    </w:p>
    <w:p w:rsidR="0072733A" w:rsidRPr="00AB4E89" w:rsidRDefault="0072733A" w:rsidP="0072733A">
      <w:pPr>
        <w:ind w:left="2552" w:hanging="1701"/>
        <w:rPr>
          <w:sz w:val="28"/>
          <w:szCs w:val="28"/>
        </w:rPr>
      </w:pPr>
      <w:r w:rsidRPr="00AB4E89">
        <w:rPr>
          <w:sz w:val="28"/>
          <w:szCs w:val="28"/>
        </w:rPr>
        <w:t>Подраздел 3.5 Требования к безопасности оказания услуг и безопасности результата оказанных услуг</w:t>
      </w:r>
    </w:p>
    <w:p w:rsidR="0072733A" w:rsidRPr="00AB4E89" w:rsidRDefault="0072733A" w:rsidP="0072733A">
      <w:pPr>
        <w:ind w:left="851"/>
        <w:rPr>
          <w:sz w:val="28"/>
          <w:szCs w:val="28"/>
        </w:rPr>
      </w:pPr>
      <w:r w:rsidRPr="00AB4E89">
        <w:rPr>
          <w:sz w:val="28"/>
          <w:szCs w:val="28"/>
        </w:rPr>
        <w:t>Подраздел 3.6 Требования по обучению персонала заказчика</w:t>
      </w:r>
    </w:p>
    <w:p w:rsidR="0072733A" w:rsidRPr="00AB4E89" w:rsidRDefault="0072733A" w:rsidP="0072733A">
      <w:pPr>
        <w:ind w:left="2694" w:hanging="1843"/>
        <w:rPr>
          <w:sz w:val="28"/>
          <w:szCs w:val="28"/>
        </w:rPr>
      </w:pPr>
      <w:r w:rsidRPr="00AB4E89">
        <w:rPr>
          <w:sz w:val="28"/>
          <w:szCs w:val="28"/>
        </w:rPr>
        <w:t>Подраздел 3.7 Требования к составу технического предложения участника</w:t>
      </w:r>
    </w:p>
    <w:p w:rsidR="0072733A" w:rsidRPr="00AB4E89" w:rsidRDefault="0072733A" w:rsidP="0072733A">
      <w:pPr>
        <w:ind w:left="851"/>
        <w:rPr>
          <w:sz w:val="28"/>
          <w:szCs w:val="28"/>
        </w:rPr>
      </w:pPr>
      <w:r w:rsidRPr="00AB4E89">
        <w:rPr>
          <w:sz w:val="28"/>
          <w:szCs w:val="28"/>
        </w:rPr>
        <w:t>Подраздел 3.8 Специальные требования</w:t>
      </w:r>
    </w:p>
    <w:p w:rsidR="0072733A" w:rsidRPr="00AB4E89" w:rsidRDefault="0072733A" w:rsidP="0072733A">
      <w:pPr>
        <w:rPr>
          <w:sz w:val="28"/>
          <w:szCs w:val="28"/>
        </w:rPr>
      </w:pPr>
      <w:r w:rsidRPr="00AB4E89">
        <w:rPr>
          <w:sz w:val="28"/>
          <w:szCs w:val="28"/>
        </w:rPr>
        <w:t>РАЗДЕЛ 4. РЕЗУЛЬТАТ ОКАЗАННЫХ УСЛУГ</w:t>
      </w:r>
    </w:p>
    <w:p w:rsidR="0072733A" w:rsidRPr="00AB4E89" w:rsidRDefault="0072733A" w:rsidP="0072733A">
      <w:pPr>
        <w:ind w:left="851"/>
        <w:rPr>
          <w:sz w:val="28"/>
          <w:szCs w:val="28"/>
        </w:rPr>
      </w:pPr>
      <w:r w:rsidRPr="00AB4E89">
        <w:rPr>
          <w:sz w:val="28"/>
          <w:szCs w:val="28"/>
        </w:rPr>
        <w:t>Подраздел 4.1 Описание конечного результата оказанных услуг</w:t>
      </w:r>
    </w:p>
    <w:p w:rsidR="0072733A" w:rsidRPr="00AB4E89" w:rsidRDefault="0072733A" w:rsidP="0072733A">
      <w:pPr>
        <w:ind w:left="851"/>
        <w:rPr>
          <w:sz w:val="28"/>
          <w:szCs w:val="28"/>
        </w:rPr>
      </w:pPr>
      <w:r w:rsidRPr="00AB4E89">
        <w:rPr>
          <w:sz w:val="28"/>
          <w:szCs w:val="28"/>
        </w:rPr>
        <w:t>Подраздел 4.2 Требования по приемке услуг</w:t>
      </w:r>
    </w:p>
    <w:p w:rsidR="0072733A" w:rsidRPr="00AB4E89" w:rsidRDefault="0072733A" w:rsidP="0072733A">
      <w:pPr>
        <w:ind w:left="2552" w:hanging="1701"/>
        <w:rPr>
          <w:sz w:val="28"/>
          <w:szCs w:val="28"/>
        </w:rPr>
      </w:pPr>
      <w:r w:rsidRPr="00AB4E89">
        <w:rPr>
          <w:sz w:val="28"/>
          <w:szCs w:val="28"/>
        </w:rPr>
        <w:t>Подраздел 4.3 Требования по передаче заказчику технических и иных документов (оформление результатов оказанных услуг)</w:t>
      </w:r>
    </w:p>
    <w:p w:rsidR="0072733A" w:rsidRPr="00AB4E89" w:rsidRDefault="0072733A" w:rsidP="0072733A">
      <w:pPr>
        <w:ind w:left="1418" w:hanging="1418"/>
        <w:rPr>
          <w:sz w:val="28"/>
          <w:szCs w:val="28"/>
        </w:rPr>
      </w:pPr>
      <w:r w:rsidRPr="00AB4E89">
        <w:rPr>
          <w:sz w:val="28"/>
          <w:szCs w:val="28"/>
        </w:rPr>
        <w:t>РАЗДЕЛ 5. ТРЕБОВАНИЯ К ТЕХНИЧЕСКОМУ ОБУЧЕНИЮ ПЕРСОНАЛА ЗАКАЗЧИКА</w:t>
      </w:r>
    </w:p>
    <w:p w:rsidR="0072733A" w:rsidRPr="00AB4E89" w:rsidRDefault="0072733A" w:rsidP="0072733A">
      <w:pPr>
        <w:rPr>
          <w:sz w:val="28"/>
          <w:szCs w:val="28"/>
        </w:rPr>
      </w:pPr>
      <w:r w:rsidRPr="00AB4E89">
        <w:rPr>
          <w:sz w:val="28"/>
          <w:szCs w:val="28"/>
        </w:rPr>
        <w:t>РАЗДЕЛ 6. ПЕРЕЧЕНЬ ПРИНЯТЫХ СОКРАЩЕНИЙ</w:t>
      </w:r>
    </w:p>
    <w:p w:rsidR="0072733A" w:rsidRPr="00AB4E89" w:rsidRDefault="0072733A" w:rsidP="0072733A">
      <w:pPr>
        <w:rPr>
          <w:sz w:val="28"/>
          <w:szCs w:val="28"/>
        </w:rPr>
      </w:pPr>
      <w:r w:rsidRPr="00AB4E89">
        <w:rPr>
          <w:sz w:val="28"/>
          <w:szCs w:val="28"/>
        </w:rPr>
        <w:t>РАЗДЕЛ 7. ПЕРЕЧЕНЬ ПРИЛОЖЕНИЙ</w:t>
      </w:r>
    </w:p>
    <w:p w:rsidR="00597638" w:rsidRDefault="0072733A" w:rsidP="0072733A">
      <w:pPr>
        <w:ind w:firstLine="66"/>
        <w:jc w:val="right"/>
      </w:pPr>
      <w:r w:rsidRPr="00AB4E89">
        <w:br w:type="page"/>
      </w:r>
    </w:p>
    <w:p w:rsidR="004F32CC" w:rsidRDefault="004F32CC" w:rsidP="004F32CC">
      <w:pPr>
        <w:widowControl w:val="0"/>
        <w:suppressAutoHyphens/>
        <w:autoSpaceDN w:val="0"/>
        <w:jc w:val="center"/>
        <w:textAlignment w:val="baseline"/>
        <w:rPr>
          <w:kern w:val="3"/>
          <w:sz w:val="28"/>
          <w:szCs w:val="28"/>
          <w:lang w:bidi="hi-IN"/>
        </w:rPr>
      </w:pPr>
      <w:bookmarkStart w:id="0" w:name="_gjdgxs" w:colFirst="0" w:colLast="0"/>
      <w:bookmarkEnd w:id="0"/>
      <w:r w:rsidRPr="00E75C5C">
        <w:rPr>
          <w:kern w:val="3"/>
          <w:sz w:val="28"/>
          <w:szCs w:val="28"/>
          <w:lang w:bidi="hi-IN"/>
        </w:rPr>
        <w:t>ТЕХНИЧЕСКОЕ ЗАДАНИЕ</w:t>
      </w:r>
    </w:p>
    <w:p w:rsidR="004F32CC" w:rsidRDefault="004F32CC" w:rsidP="004F32CC">
      <w:pPr>
        <w:widowControl w:val="0"/>
        <w:suppressAutoHyphens/>
        <w:autoSpaceDN w:val="0"/>
        <w:jc w:val="center"/>
        <w:textAlignment w:val="baseline"/>
        <w:rPr>
          <w:kern w:val="3"/>
          <w:sz w:val="28"/>
          <w:szCs w:val="28"/>
          <w:lang w:bidi="hi-IN"/>
        </w:rPr>
      </w:pPr>
    </w:p>
    <w:p w:rsidR="00DD15DA" w:rsidRPr="00AB4E89" w:rsidRDefault="00DD15DA" w:rsidP="00DD15DA">
      <w:pPr>
        <w:jc w:val="center"/>
        <w:rPr>
          <w:sz w:val="28"/>
          <w:szCs w:val="28"/>
        </w:rPr>
      </w:pPr>
      <w:r w:rsidRPr="00AB4E89">
        <w:rPr>
          <w:sz w:val="28"/>
          <w:szCs w:val="28"/>
        </w:rPr>
        <w:t>РАЗДЕЛ 1. НАИМЕНОВАНИЕ УСЛУГИ</w:t>
      </w:r>
    </w:p>
    <w:p w:rsidR="00DD15DA" w:rsidRPr="00AB4E89" w:rsidRDefault="00DD15DA" w:rsidP="00DD15DA">
      <w:pPr>
        <w:rPr>
          <w:i/>
          <w:sz w:val="26"/>
          <w:szCs w:val="26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639"/>
      </w:tblGrid>
      <w:tr w:rsidR="00DD15DA" w:rsidRPr="00AB4E89" w:rsidTr="002D5EDD">
        <w:trPr>
          <w:trHeight w:val="300"/>
          <w:jc w:val="center"/>
        </w:trPr>
        <w:tc>
          <w:tcPr>
            <w:tcW w:w="9639" w:type="dxa"/>
          </w:tcPr>
          <w:p w:rsidR="00DD15DA" w:rsidRPr="001503F1" w:rsidRDefault="00DD15DA" w:rsidP="00443FA6">
            <w:pPr>
              <w:ind w:firstLine="601"/>
              <w:jc w:val="both"/>
            </w:pPr>
            <w:r>
              <w:rPr>
                <w:spacing w:val="-6"/>
              </w:rPr>
              <w:t>О</w:t>
            </w:r>
            <w:r w:rsidRPr="007A73AF">
              <w:rPr>
                <w:spacing w:val="-6"/>
              </w:rPr>
              <w:t xml:space="preserve">казание услуг по </w:t>
            </w:r>
            <w:r w:rsidRPr="007A73AF">
              <w:t xml:space="preserve">выполнению </w:t>
            </w:r>
            <w:r w:rsidR="00521569" w:rsidRPr="00714284">
              <w:t>инженерно-геодезических изысканий</w:t>
            </w:r>
            <w:r w:rsidR="00521569">
              <w:t xml:space="preserve"> </w:t>
            </w:r>
            <w:r w:rsidR="00521569" w:rsidRPr="00714284">
              <w:t>методом воздушного лазерного сканирования и цифровой аэрофотосъемки</w:t>
            </w:r>
            <w:r w:rsidRPr="007A73AF">
              <w:t xml:space="preserve"> и </w:t>
            </w:r>
            <w:r w:rsidR="00521569" w:rsidRPr="00D965A7">
              <w:t>оформлени</w:t>
            </w:r>
            <w:r w:rsidR="00D771DC">
              <w:t>ю</w:t>
            </w:r>
            <w:r w:rsidR="00521569" w:rsidRPr="00D965A7">
              <w:t xml:space="preserve"> </w:t>
            </w:r>
            <w:r w:rsidR="00521569">
              <w:t>предварительных соглашений, предварите</w:t>
            </w:r>
            <w:r w:rsidR="00D771DC">
              <w:t>льных договоров купли-продажи и </w:t>
            </w:r>
            <w:r w:rsidR="00521569">
              <w:t>(или) аренды будущей недвижимости</w:t>
            </w:r>
            <w:r w:rsidR="001D6B9D">
              <w:t xml:space="preserve"> (будущих земельных участк</w:t>
            </w:r>
            <w:r w:rsidR="00993CDE">
              <w:t>ов</w:t>
            </w:r>
            <w:r w:rsidR="001D6B9D">
              <w:t>)</w:t>
            </w:r>
            <w:r w:rsidR="00521569">
              <w:t xml:space="preserve"> </w:t>
            </w:r>
            <w:r w:rsidR="00521569" w:rsidRPr="007A73AF">
              <w:t xml:space="preserve">в целях реализации проекта </w:t>
            </w:r>
            <w:r w:rsidR="00D771DC">
              <w:t>«</w:t>
            </w:r>
            <w:r w:rsidR="00FE0A16" w:rsidRPr="00FE0A16">
              <w:t xml:space="preserve">ВЭС </w:t>
            </w:r>
            <w:r w:rsidR="00443FA6">
              <w:t>2</w:t>
            </w:r>
            <w:r w:rsidR="00685724">
              <w:t>2</w:t>
            </w:r>
            <w:r w:rsidR="00FE0A16" w:rsidRPr="00FE0A16">
              <w:t>0 МВт</w:t>
            </w:r>
            <w:r w:rsidR="00D771DC">
              <w:t>»</w:t>
            </w:r>
            <w:r w:rsidR="00521569" w:rsidRPr="007A73AF">
              <w:t xml:space="preserve"> на территории </w:t>
            </w:r>
            <w:r w:rsidR="00685724">
              <w:t>острова Сахалин</w:t>
            </w:r>
            <w:r w:rsidR="00521569" w:rsidRPr="00387AB1">
              <w:t xml:space="preserve"> (далее – Услуги)</w:t>
            </w:r>
            <w:r w:rsidR="00521569">
              <w:t>.</w:t>
            </w:r>
          </w:p>
        </w:tc>
      </w:tr>
    </w:tbl>
    <w:p w:rsidR="00DD15DA" w:rsidRPr="00AB4E89" w:rsidRDefault="00DD15DA" w:rsidP="00DD15DA">
      <w:pPr>
        <w:jc w:val="center"/>
        <w:rPr>
          <w:sz w:val="28"/>
          <w:szCs w:val="28"/>
        </w:rPr>
      </w:pPr>
    </w:p>
    <w:p w:rsidR="00DD15DA" w:rsidRPr="00AB4E89" w:rsidRDefault="00DD15DA" w:rsidP="00DD15DA">
      <w:pPr>
        <w:jc w:val="center"/>
        <w:rPr>
          <w:sz w:val="28"/>
          <w:szCs w:val="28"/>
        </w:rPr>
      </w:pPr>
      <w:r w:rsidRPr="00AB4E89">
        <w:rPr>
          <w:sz w:val="28"/>
          <w:szCs w:val="28"/>
        </w:rPr>
        <w:t>РАЗДЕЛ 2. ОПИСАНИЕ УСЛУГИ</w:t>
      </w:r>
    </w:p>
    <w:p w:rsidR="00DD15DA" w:rsidRPr="00AB4E89" w:rsidRDefault="00DD15DA" w:rsidP="00DD15DA">
      <w:pPr>
        <w:jc w:val="center"/>
        <w:rPr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639"/>
      </w:tblGrid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jc w:val="center"/>
              <w:rPr>
                <w:sz w:val="28"/>
                <w:szCs w:val="28"/>
              </w:rPr>
            </w:pPr>
            <w:r w:rsidRPr="00D965A7">
              <w:rPr>
                <w:sz w:val="28"/>
                <w:szCs w:val="28"/>
              </w:rPr>
              <w:t xml:space="preserve">Подраздел 2.1 Состав (перечень) оказываемых услуг </w:t>
            </w:r>
          </w:p>
        </w:tc>
      </w:tr>
      <w:tr w:rsidR="00DD15DA" w:rsidRPr="00AB4E89" w:rsidTr="002D5EDD">
        <w:trPr>
          <w:trHeight w:val="42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tabs>
                <w:tab w:val="left" w:pos="1026"/>
              </w:tabs>
              <w:ind w:left="601"/>
              <w:jc w:val="both"/>
            </w:pPr>
            <w:r w:rsidRPr="00D965A7">
              <w:t>В объем Услуг включаются:</w:t>
            </w:r>
          </w:p>
          <w:p w:rsidR="00DD15DA" w:rsidRDefault="00660524" w:rsidP="00443FA6">
            <w:pPr>
              <w:numPr>
                <w:ilvl w:val="0"/>
                <w:numId w:val="31"/>
              </w:numPr>
              <w:tabs>
                <w:tab w:val="left" w:pos="873"/>
              </w:tabs>
              <w:ind w:left="34" w:firstLine="567"/>
              <w:contextualSpacing/>
              <w:jc w:val="both"/>
            </w:pPr>
            <w:r>
              <w:t xml:space="preserve">выполнение </w:t>
            </w:r>
            <w:r w:rsidR="001051F8" w:rsidRPr="00714284">
              <w:t>инженерно-геодезических изысканий</w:t>
            </w:r>
            <w:r w:rsidR="00A87175">
              <w:t xml:space="preserve"> </w:t>
            </w:r>
            <w:r w:rsidR="000A0C2D" w:rsidRPr="00714284">
              <w:t>методом воздушного лазерного сканирования и цифровой аэрофотосъемки</w:t>
            </w:r>
            <w:r w:rsidR="000A0C2D">
              <w:t xml:space="preserve"> (далее – АФС)</w:t>
            </w:r>
            <w:r w:rsidR="00DD15DA" w:rsidRPr="00D965A7">
              <w:t>;</w:t>
            </w:r>
          </w:p>
          <w:p w:rsidR="001051F8" w:rsidRDefault="00D84B16" w:rsidP="00443FA6">
            <w:pPr>
              <w:numPr>
                <w:ilvl w:val="0"/>
                <w:numId w:val="31"/>
              </w:numPr>
              <w:tabs>
                <w:tab w:val="left" w:pos="873"/>
              </w:tabs>
              <w:ind w:left="34" w:firstLine="567"/>
              <w:contextualSpacing/>
              <w:jc w:val="both"/>
            </w:pPr>
            <w:bookmarkStart w:id="1" w:name="_30j0zll" w:colFirst="0" w:colLast="0"/>
            <w:bookmarkEnd w:id="1"/>
            <w:r>
              <w:t>подготовка</w:t>
            </w:r>
            <w:r w:rsidRPr="00D965A7">
              <w:t xml:space="preserve"> </w:t>
            </w:r>
            <w:r w:rsidR="001051F8">
              <w:t xml:space="preserve">предварительных соглашений, </w:t>
            </w:r>
            <w:r w:rsidR="00BE19AF">
              <w:t>предварительных договоров купли-продажи и (или) аренды будущей недвижимости (</w:t>
            </w:r>
            <w:r w:rsidR="00F74097">
              <w:t>будущ</w:t>
            </w:r>
            <w:r w:rsidR="001D6B9D">
              <w:t>их</w:t>
            </w:r>
            <w:r w:rsidR="00F74097">
              <w:t xml:space="preserve"> </w:t>
            </w:r>
            <w:r w:rsidR="00BE19AF">
              <w:t>земельн</w:t>
            </w:r>
            <w:r w:rsidR="001D6B9D">
              <w:t>ых</w:t>
            </w:r>
            <w:r w:rsidR="00BE19AF">
              <w:t xml:space="preserve"> участк</w:t>
            </w:r>
            <w:r w:rsidR="00993CDE">
              <w:t>ов</w:t>
            </w:r>
            <w:r w:rsidR="00BE19AF">
              <w:t>)</w:t>
            </w:r>
            <w:r w:rsidR="00F32111">
              <w:t xml:space="preserve">, включая </w:t>
            </w:r>
            <w:r w:rsidR="00A822DE">
              <w:t xml:space="preserve">услуги по </w:t>
            </w:r>
            <w:r>
              <w:t>сопровождени</w:t>
            </w:r>
            <w:r w:rsidR="00A822DE">
              <w:t>ю</w:t>
            </w:r>
            <w:r>
              <w:t xml:space="preserve"> заключения между собственниками (правообладателями) земельных участков и </w:t>
            </w:r>
            <w:r w:rsidR="00903A85" w:rsidRPr="00C963A1">
              <w:t>АО «ВетроОГК-2» (далее – Заказчик)</w:t>
            </w:r>
            <w:r>
              <w:t xml:space="preserve"> </w:t>
            </w:r>
            <w:r w:rsidR="00F32111">
              <w:t xml:space="preserve">указанных </w:t>
            </w:r>
            <w:r>
              <w:t>предварительных соглашений, предварительных договоров купли-продажи и (или) аренды будущей недвижимости (будущих земельных участк</w:t>
            </w:r>
            <w:r w:rsidR="00F450DF">
              <w:t>ов</w:t>
            </w:r>
            <w:r>
              <w:t>).</w:t>
            </w:r>
          </w:p>
          <w:p w:rsidR="00997472" w:rsidRDefault="00DD15DA" w:rsidP="00443FA6">
            <w:pPr>
              <w:tabs>
                <w:tab w:val="left" w:pos="873"/>
              </w:tabs>
              <w:ind w:left="34" w:firstLine="567"/>
              <w:jc w:val="both"/>
            </w:pPr>
            <w:r w:rsidRPr="00D965A7">
              <w:t>Цел</w:t>
            </w:r>
            <w:r w:rsidR="00EC0F9B">
              <w:t>ью</w:t>
            </w:r>
            <w:r w:rsidRPr="00D965A7">
              <w:t xml:space="preserve"> оказания Услуг </w:t>
            </w:r>
            <w:r w:rsidR="008350A7">
              <w:t>является</w:t>
            </w:r>
            <w:r w:rsidR="00903A85">
              <w:t xml:space="preserve"> получение Заказчиком</w:t>
            </w:r>
            <w:r w:rsidR="00997472">
              <w:t>:</w:t>
            </w:r>
          </w:p>
          <w:p w:rsidR="00997472" w:rsidRPr="00903A85" w:rsidRDefault="008350A7" w:rsidP="00443FA6">
            <w:pPr>
              <w:pStyle w:val="ab"/>
              <w:numPr>
                <w:ilvl w:val="0"/>
                <w:numId w:val="48"/>
              </w:numPr>
              <w:tabs>
                <w:tab w:val="left" w:pos="873"/>
              </w:tabs>
              <w:ind w:left="0" w:firstLine="567"/>
              <w:jc w:val="both"/>
            </w:pPr>
            <w:r w:rsidRPr="00903A85">
              <w:rPr>
                <w:sz w:val="24"/>
                <w:szCs w:val="24"/>
              </w:rPr>
              <w:t>результатов выполненных инженерно-геодезических изысканий</w:t>
            </w:r>
            <w:r w:rsidR="00903A85" w:rsidRPr="00903A85">
              <w:rPr>
                <w:sz w:val="24"/>
                <w:szCs w:val="24"/>
              </w:rPr>
              <w:t>;</w:t>
            </w:r>
          </w:p>
          <w:p w:rsidR="00DD15DA" w:rsidRPr="00D965A7" w:rsidRDefault="00F56482" w:rsidP="00443FA6">
            <w:pPr>
              <w:pStyle w:val="ab"/>
              <w:numPr>
                <w:ilvl w:val="0"/>
                <w:numId w:val="48"/>
              </w:numPr>
              <w:tabs>
                <w:tab w:val="left" w:pos="873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 xml:space="preserve">проектов </w:t>
            </w:r>
            <w:r w:rsidR="008350A7" w:rsidRPr="00903A85">
              <w:rPr>
                <w:sz w:val="24"/>
                <w:szCs w:val="24"/>
              </w:rPr>
              <w:t xml:space="preserve">предварительных соглашений, предварительных договоров купли-продажи и (или) аренды будущей недвижимости (будущих земельных </w:t>
            </w:r>
            <w:r w:rsidR="00F450DF" w:rsidRPr="00903A85">
              <w:rPr>
                <w:sz w:val="24"/>
                <w:szCs w:val="24"/>
              </w:rPr>
              <w:t>участк</w:t>
            </w:r>
            <w:r w:rsidR="00F450DF">
              <w:rPr>
                <w:sz w:val="24"/>
                <w:szCs w:val="24"/>
              </w:rPr>
              <w:t>ов</w:t>
            </w:r>
            <w:r w:rsidR="008350A7" w:rsidRPr="00903A85">
              <w:rPr>
                <w:sz w:val="24"/>
                <w:szCs w:val="24"/>
              </w:rPr>
              <w:t xml:space="preserve">), </w:t>
            </w:r>
            <w:r w:rsidR="00B94E20" w:rsidRPr="00903A85">
              <w:rPr>
                <w:sz w:val="24"/>
                <w:szCs w:val="24"/>
              </w:rPr>
              <w:t>предусматривающих заключение в бу</w:t>
            </w:r>
            <w:r w:rsidR="00D771DC" w:rsidRPr="00903A85">
              <w:rPr>
                <w:sz w:val="24"/>
                <w:szCs w:val="24"/>
              </w:rPr>
              <w:t>дущем договоров купли-продажи и </w:t>
            </w:r>
            <w:r w:rsidR="00B94E20" w:rsidRPr="00903A85">
              <w:rPr>
                <w:sz w:val="24"/>
                <w:szCs w:val="24"/>
              </w:rPr>
              <w:t>(или) аренды земельных участков, в настоящее время не образованных и не прошедших г</w:t>
            </w:r>
            <w:r w:rsidR="00EC0F9B" w:rsidRPr="00903A85">
              <w:rPr>
                <w:sz w:val="24"/>
                <w:szCs w:val="24"/>
              </w:rPr>
              <w:t>осударственный кадастровый учет, и которые по своим характеристикам позволяют обеспечить строительство ветровой электр</w:t>
            </w:r>
            <w:r w:rsidR="00B7221D" w:rsidRPr="00903A85">
              <w:rPr>
                <w:sz w:val="24"/>
                <w:szCs w:val="24"/>
              </w:rPr>
              <w:t>о</w:t>
            </w:r>
            <w:r w:rsidR="00EC0F9B" w:rsidRPr="00903A85">
              <w:rPr>
                <w:sz w:val="24"/>
                <w:szCs w:val="24"/>
              </w:rPr>
              <w:t>станци</w:t>
            </w:r>
            <w:r w:rsidR="00372395">
              <w:rPr>
                <w:sz w:val="24"/>
                <w:szCs w:val="24"/>
              </w:rPr>
              <w:t>и</w:t>
            </w:r>
            <w:r w:rsidR="00EC0F9B" w:rsidRPr="00903A85">
              <w:rPr>
                <w:sz w:val="24"/>
                <w:szCs w:val="24"/>
              </w:rPr>
              <w:t xml:space="preserve"> (далее – ВЭС)</w:t>
            </w:r>
            <w:r w:rsidR="00903A85">
              <w:rPr>
                <w:sz w:val="24"/>
                <w:szCs w:val="24"/>
              </w:rPr>
              <w:t xml:space="preserve">, включая </w:t>
            </w:r>
            <w:r w:rsidR="00903A85" w:rsidRPr="00903A85">
              <w:rPr>
                <w:sz w:val="24"/>
                <w:szCs w:val="24"/>
              </w:rPr>
              <w:t>сопровождени</w:t>
            </w:r>
            <w:r w:rsidR="00A378DF">
              <w:rPr>
                <w:sz w:val="24"/>
                <w:szCs w:val="24"/>
              </w:rPr>
              <w:t>е</w:t>
            </w:r>
            <w:r w:rsidR="00903A85" w:rsidRPr="00903A85">
              <w:rPr>
                <w:sz w:val="24"/>
                <w:szCs w:val="24"/>
              </w:rPr>
              <w:t xml:space="preserve"> заключения между собственниками (правообладателями) земельных участков и Заказчиком </w:t>
            </w:r>
            <w:r w:rsidR="00903A85">
              <w:rPr>
                <w:sz w:val="24"/>
                <w:szCs w:val="24"/>
              </w:rPr>
              <w:t xml:space="preserve">указанных </w:t>
            </w:r>
            <w:r w:rsidR="00903A85" w:rsidRPr="00903A85">
              <w:rPr>
                <w:sz w:val="24"/>
                <w:szCs w:val="24"/>
              </w:rPr>
              <w:t>предварительных соглашений, предварительных договоров купли-продажи и (или) аренды будущей недвижимости (будущих земельных участк</w:t>
            </w:r>
            <w:r w:rsidR="00F450DF">
              <w:rPr>
                <w:sz w:val="24"/>
                <w:szCs w:val="24"/>
              </w:rPr>
              <w:t>ов</w:t>
            </w:r>
            <w:r w:rsidR="00903A85" w:rsidRPr="00903A85">
              <w:rPr>
                <w:sz w:val="24"/>
                <w:szCs w:val="24"/>
              </w:rPr>
              <w:t>).</w:t>
            </w:r>
          </w:p>
        </w:tc>
      </w:tr>
      <w:tr w:rsidR="00DD15DA" w:rsidRPr="00AB4E89" w:rsidTr="002D5EDD">
        <w:trPr>
          <w:trHeight w:val="32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jc w:val="center"/>
              <w:rPr>
                <w:sz w:val="28"/>
                <w:szCs w:val="28"/>
              </w:rPr>
            </w:pPr>
            <w:r w:rsidRPr="00D965A7">
              <w:rPr>
                <w:sz w:val="28"/>
                <w:szCs w:val="28"/>
              </w:rPr>
              <w:t>Подраздел 2.2 Описание оказываемых услуг</w:t>
            </w:r>
          </w:p>
        </w:tc>
      </w:tr>
      <w:tr w:rsidR="00DD15DA" w:rsidRPr="00AB4E89" w:rsidTr="002D5EDD">
        <w:trPr>
          <w:trHeight w:val="420"/>
          <w:jc w:val="center"/>
        </w:trPr>
        <w:tc>
          <w:tcPr>
            <w:tcW w:w="9639" w:type="dxa"/>
          </w:tcPr>
          <w:p w:rsidR="00DD15DA" w:rsidRPr="00714284" w:rsidRDefault="00DD15DA" w:rsidP="00F00352">
            <w:pPr>
              <w:tabs>
                <w:tab w:val="left" w:pos="1026"/>
                <w:tab w:val="left" w:pos="1593"/>
              </w:tabs>
              <w:ind w:firstLine="601"/>
              <w:jc w:val="both"/>
            </w:pPr>
            <w:r w:rsidRPr="00714284">
              <w:t>1. Услуги оказываются Исполнителем в следующие сроки:</w:t>
            </w:r>
          </w:p>
          <w:p w:rsidR="00DD15DA" w:rsidRPr="00714284" w:rsidRDefault="00DD15DA" w:rsidP="00F00352">
            <w:pPr>
              <w:tabs>
                <w:tab w:val="left" w:pos="1026"/>
                <w:tab w:val="left" w:pos="1593"/>
              </w:tabs>
              <w:ind w:firstLine="601"/>
              <w:jc w:val="both"/>
            </w:pPr>
            <w:r w:rsidRPr="00714284">
              <w:t xml:space="preserve">1.1. Дата начала оказания услуг: с момента получения Исполнителем уведомления </w:t>
            </w:r>
            <w:r w:rsidR="009945E8">
              <w:br/>
            </w:r>
            <w:r w:rsidR="00684B0B">
              <w:t xml:space="preserve">о начале оказания услуг </w:t>
            </w:r>
            <w:r w:rsidRPr="00714284">
              <w:t xml:space="preserve">от Заказчика с приложением материалов, указанных в пункте 1.2 настоящего подраздела. </w:t>
            </w:r>
            <w:r w:rsidR="00684B0B">
              <w:t xml:space="preserve">Заказчик </w:t>
            </w:r>
            <w:r w:rsidR="00171D75">
              <w:t xml:space="preserve">может направить уведомление Исполнителю </w:t>
            </w:r>
            <w:r w:rsidR="00684B0B">
              <w:t xml:space="preserve">в срок </w:t>
            </w:r>
            <w:r w:rsidR="00553619">
              <w:t xml:space="preserve">не позднее </w:t>
            </w:r>
            <w:r w:rsidR="00684B0B">
              <w:t>20 (двадцати)</w:t>
            </w:r>
            <w:r w:rsidR="00553619">
              <w:t xml:space="preserve"> </w:t>
            </w:r>
            <w:r w:rsidR="00684B0B">
              <w:t>месяцев</w:t>
            </w:r>
            <w:r w:rsidR="00553619">
              <w:t xml:space="preserve"> с даты заключения</w:t>
            </w:r>
            <w:r w:rsidR="00684B0B">
              <w:t xml:space="preserve"> договора</w:t>
            </w:r>
            <w:r w:rsidR="000A4353">
              <w:t>.</w:t>
            </w:r>
          </w:p>
          <w:p w:rsidR="006C0155" w:rsidRDefault="00DD15DA" w:rsidP="00A87175">
            <w:pPr>
              <w:tabs>
                <w:tab w:val="left" w:pos="1026"/>
                <w:tab w:val="left" w:pos="1593"/>
              </w:tabs>
              <w:ind w:left="34" w:firstLine="601"/>
              <w:jc w:val="both"/>
            </w:pPr>
            <w:r w:rsidRPr="00714284">
              <w:t>Дата окончания оказания услуг: согласно Плану оказания услуг (Приложение 1</w:t>
            </w:r>
            <w:r w:rsidR="00DC2777">
              <w:t xml:space="preserve"> к Техническому заданию</w:t>
            </w:r>
            <w:r w:rsidRPr="00714284">
              <w:t>).</w:t>
            </w:r>
          </w:p>
          <w:p w:rsidR="00DD15DA" w:rsidRPr="00714284" w:rsidRDefault="00DD15DA" w:rsidP="00A87175">
            <w:pPr>
              <w:tabs>
                <w:tab w:val="left" w:pos="1026"/>
                <w:tab w:val="left" w:pos="1593"/>
              </w:tabs>
              <w:ind w:left="34" w:firstLine="601"/>
              <w:jc w:val="both"/>
            </w:pPr>
            <w:r w:rsidRPr="00714284">
              <w:t>Общий срок оказания услуг</w:t>
            </w:r>
            <w:r w:rsidR="00A87175">
              <w:t xml:space="preserve">, </w:t>
            </w:r>
            <w:r w:rsidR="00A87175" w:rsidRPr="00714284">
              <w:t>предусмотренны</w:t>
            </w:r>
            <w:r w:rsidR="00A87175">
              <w:t>х</w:t>
            </w:r>
            <w:r w:rsidR="00A87175" w:rsidRPr="00714284">
              <w:t xml:space="preserve"> </w:t>
            </w:r>
            <w:r w:rsidR="00351F34" w:rsidRPr="00714284">
              <w:t>План</w:t>
            </w:r>
            <w:r w:rsidR="00351F34">
              <w:t>ом</w:t>
            </w:r>
            <w:r w:rsidR="00351F34" w:rsidRPr="00714284">
              <w:t xml:space="preserve"> оказания услуг (Приложение 1</w:t>
            </w:r>
            <w:r w:rsidR="00EA1655">
              <w:t xml:space="preserve"> к Техническому заданию</w:t>
            </w:r>
            <w:r w:rsidR="00351F34" w:rsidRPr="00714284">
              <w:t>)</w:t>
            </w:r>
            <w:r w:rsidR="00D771DC">
              <w:t>,</w:t>
            </w:r>
            <w:r w:rsidRPr="00714284">
              <w:t xml:space="preserve"> не должен превышать </w:t>
            </w:r>
            <w:r w:rsidR="006B6295">
              <w:t>90</w:t>
            </w:r>
            <w:r w:rsidR="001D396D">
              <w:t xml:space="preserve"> (</w:t>
            </w:r>
            <w:r w:rsidR="006B6295">
              <w:t>девяносто</w:t>
            </w:r>
            <w:r w:rsidR="001D396D">
              <w:t>)</w:t>
            </w:r>
            <w:r w:rsidR="001D396D" w:rsidRPr="00714284">
              <w:t xml:space="preserve"> </w:t>
            </w:r>
            <w:r w:rsidR="00927183">
              <w:t xml:space="preserve">календарных </w:t>
            </w:r>
            <w:r w:rsidRPr="00714284">
              <w:t>дней с момента (даты) начала оказания услуг</w:t>
            </w:r>
            <w:r w:rsidR="00A87175">
              <w:t>.</w:t>
            </w:r>
          </w:p>
          <w:p w:rsidR="00DD15DA" w:rsidRDefault="00DD15DA" w:rsidP="00F00352">
            <w:pPr>
              <w:tabs>
                <w:tab w:val="left" w:pos="1026"/>
                <w:tab w:val="left" w:pos="1053"/>
              </w:tabs>
              <w:ind w:firstLine="628"/>
              <w:contextualSpacing/>
              <w:jc w:val="both"/>
            </w:pPr>
            <w:r w:rsidRPr="00943B79">
              <w:t xml:space="preserve">В случае необходимости Заказчик может </w:t>
            </w:r>
            <w:r w:rsidR="00C429B9" w:rsidRPr="00943B79">
              <w:t xml:space="preserve">в одностороннем порядке </w:t>
            </w:r>
            <w:r w:rsidR="00372395">
              <w:t xml:space="preserve">приостановить или </w:t>
            </w:r>
            <w:r w:rsidR="00C429B9" w:rsidRPr="00943B79">
              <w:t xml:space="preserve">отказаться </w:t>
            </w:r>
            <w:r w:rsidR="00C343B6">
              <w:t>от исполнения</w:t>
            </w:r>
            <w:r w:rsidR="001103E0" w:rsidRPr="00943B79">
              <w:t xml:space="preserve"> договор</w:t>
            </w:r>
            <w:r w:rsidR="00C343B6">
              <w:t>а</w:t>
            </w:r>
            <w:r w:rsidR="001103E0" w:rsidRPr="00943B79">
              <w:t xml:space="preserve"> </w:t>
            </w:r>
            <w:r w:rsidRPr="00943B79">
              <w:t>письменно уведом</w:t>
            </w:r>
            <w:r w:rsidR="0073473E" w:rsidRPr="00943B79">
              <w:t>ив</w:t>
            </w:r>
            <w:r w:rsidRPr="00943B79">
              <w:t xml:space="preserve"> Исполнителя.</w:t>
            </w:r>
          </w:p>
          <w:p w:rsidR="00DD15DA" w:rsidRPr="00714284" w:rsidRDefault="00DD15DA" w:rsidP="00F00352">
            <w:pPr>
              <w:tabs>
                <w:tab w:val="left" w:pos="1026"/>
                <w:tab w:val="left" w:pos="1593"/>
              </w:tabs>
              <w:ind w:firstLine="601"/>
              <w:jc w:val="both"/>
            </w:pPr>
            <w:r w:rsidRPr="00714284">
              <w:t>1.2. Для оказания услуг Заказчик передает Исполнителю:</w:t>
            </w:r>
          </w:p>
          <w:p w:rsidR="00A87175" w:rsidRDefault="00A87175" w:rsidP="009945E8">
            <w:pPr>
              <w:numPr>
                <w:ilvl w:val="0"/>
                <w:numId w:val="26"/>
              </w:numPr>
              <w:tabs>
                <w:tab w:val="left" w:pos="873"/>
                <w:tab w:val="left" w:pos="1593"/>
              </w:tabs>
              <w:ind w:left="34" w:firstLine="592"/>
              <w:contextualSpacing/>
              <w:jc w:val="both"/>
            </w:pPr>
            <w:r>
              <w:t>координаты границ территории, подлежащей АФС;</w:t>
            </w:r>
          </w:p>
          <w:p w:rsidR="00DD15DA" w:rsidRPr="00714284" w:rsidRDefault="00064C0A" w:rsidP="009945E8">
            <w:pPr>
              <w:numPr>
                <w:ilvl w:val="0"/>
                <w:numId w:val="26"/>
              </w:numPr>
              <w:tabs>
                <w:tab w:val="left" w:pos="873"/>
                <w:tab w:val="left" w:pos="1593"/>
              </w:tabs>
              <w:ind w:left="34" w:firstLine="592"/>
              <w:contextualSpacing/>
              <w:jc w:val="both"/>
            </w:pPr>
            <w:r>
              <w:t xml:space="preserve">координаты границ планируемых </w:t>
            </w:r>
            <w:r w:rsidR="00A87175">
              <w:t>зон размещения объектов ВЭС</w:t>
            </w:r>
            <w:r w:rsidR="00DD15DA" w:rsidRPr="00714284">
              <w:t>.</w:t>
            </w:r>
          </w:p>
          <w:p w:rsidR="00DD15DA" w:rsidRPr="00714284" w:rsidRDefault="00DD15DA" w:rsidP="009945E8">
            <w:pPr>
              <w:tabs>
                <w:tab w:val="left" w:pos="873"/>
              </w:tabs>
              <w:ind w:firstLine="601"/>
              <w:jc w:val="both"/>
            </w:pPr>
          </w:p>
          <w:p w:rsidR="00DD15DA" w:rsidRPr="00714284" w:rsidRDefault="00DD15DA" w:rsidP="009945E8">
            <w:pPr>
              <w:numPr>
                <w:ilvl w:val="0"/>
                <w:numId w:val="25"/>
              </w:numPr>
              <w:tabs>
                <w:tab w:val="left" w:pos="873"/>
                <w:tab w:val="left" w:pos="1168"/>
                <w:tab w:val="left" w:pos="1593"/>
              </w:tabs>
              <w:ind w:left="0" w:firstLine="628"/>
              <w:contextualSpacing/>
              <w:jc w:val="both"/>
            </w:pPr>
            <w:r w:rsidRPr="00714284">
              <w:t>Исполнитель оказывает следующие Услуги</w:t>
            </w:r>
            <w:r w:rsidR="000F62F5">
              <w:t>:</w:t>
            </w:r>
          </w:p>
          <w:p w:rsidR="00DD15DA" w:rsidRDefault="00DD15DA" w:rsidP="000A0C2D">
            <w:pPr>
              <w:tabs>
                <w:tab w:val="left" w:pos="563"/>
                <w:tab w:val="left" w:pos="885"/>
              </w:tabs>
              <w:ind w:firstLine="601"/>
              <w:jc w:val="both"/>
            </w:pPr>
            <w:r w:rsidRPr="00714284">
              <w:t xml:space="preserve">2.1. </w:t>
            </w:r>
            <w:r w:rsidR="00CD566F">
              <w:t xml:space="preserve">Услуги </w:t>
            </w:r>
            <w:r w:rsidR="00CD566F" w:rsidRPr="007A73AF">
              <w:rPr>
                <w:spacing w:val="-6"/>
              </w:rPr>
              <w:t xml:space="preserve">по </w:t>
            </w:r>
            <w:r w:rsidR="000A0C2D">
              <w:rPr>
                <w:spacing w:val="-6"/>
              </w:rPr>
              <w:t xml:space="preserve">выполнению </w:t>
            </w:r>
            <w:r w:rsidRPr="00714284">
              <w:t>инженерно-геодезических изысканий территорий методом воздушного лазерного сканирования и цифровой аэрофотосъемки (М 1:5000) с обработкой данных для создания цифровой модели местности</w:t>
            </w:r>
            <w:r w:rsidR="001D6B9D">
              <w:t xml:space="preserve"> </w:t>
            </w:r>
            <w:r w:rsidR="001D6B9D" w:rsidRPr="001D6B9D">
              <w:t>(детализация мероприятий приведена в Плане</w:t>
            </w:r>
            <w:r w:rsidR="001D6B9D">
              <w:t xml:space="preserve"> оказания услуг (Приложени</w:t>
            </w:r>
            <w:r w:rsidR="001346E3">
              <w:t>е</w:t>
            </w:r>
            <w:r w:rsidR="001D6B9D">
              <w:t xml:space="preserve"> 1</w:t>
            </w:r>
            <w:r w:rsidR="00EA083C">
              <w:t xml:space="preserve"> к Техническому заданию</w:t>
            </w:r>
            <w:r w:rsidR="001D6B9D">
              <w:t>)</w:t>
            </w:r>
            <w:r w:rsidR="000A0C2D">
              <w:t>.</w:t>
            </w:r>
          </w:p>
          <w:p w:rsidR="000A0C2D" w:rsidRDefault="000A0C2D" w:rsidP="000A0C2D">
            <w:pPr>
              <w:tabs>
                <w:tab w:val="left" w:pos="563"/>
                <w:tab w:val="left" w:pos="885"/>
              </w:tabs>
              <w:ind w:firstLine="601"/>
              <w:jc w:val="both"/>
              <w:rPr>
                <w:spacing w:val="-4"/>
              </w:rPr>
            </w:pPr>
          </w:p>
          <w:p w:rsidR="00C649F8" w:rsidRDefault="00C649F8" w:rsidP="005811CB">
            <w:pPr>
              <w:tabs>
                <w:tab w:val="left" w:pos="563"/>
                <w:tab w:val="left" w:pos="885"/>
                <w:tab w:val="left" w:pos="1156"/>
              </w:tabs>
              <w:ind w:firstLine="601"/>
              <w:jc w:val="both"/>
            </w:pPr>
            <w:r>
              <w:t xml:space="preserve">Требования к </w:t>
            </w:r>
            <w:r>
              <w:rPr>
                <w:spacing w:val="-6"/>
              </w:rPr>
              <w:t xml:space="preserve">выполнению </w:t>
            </w:r>
            <w:r w:rsidRPr="00714284">
              <w:t>инженерно-геодезических изысканий</w:t>
            </w:r>
            <w:r>
              <w:t>:</w:t>
            </w:r>
          </w:p>
          <w:p w:rsidR="00C649F8" w:rsidRPr="00951FD2" w:rsidRDefault="00C649F8" w:rsidP="009945E8">
            <w:pPr>
              <w:pStyle w:val="ab"/>
              <w:numPr>
                <w:ilvl w:val="0"/>
                <w:numId w:val="46"/>
              </w:numPr>
              <w:tabs>
                <w:tab w:val="left" w:pos="563"/>
                <w:tab w:val="left" w:pos="873"/>
                <w:tab w:val="left" w:pos="1298"/>
              </w:tabs>
              <w:ind w:left="0" w:firstLine="601"/>
              <w:jc w:val="both"/>
              <w:rPr>
                <w:spacing w:val="-4"/>
                <w:sz w:val="24"/>
                <w:szCs w:val="24"/>
              </w:rPr>
            </w:pPr>
            <w:r w:rsidRPr="00951FD2">
              <w:rPr>
                <w:sz w:val="24"/>
                <w:szCs w:val="24"/>
              </w:rPr>
              <w:t>АФС выполняется в соответствии с полученными Исполнителем в установленном порядке разрешениями на проведение аэросъемочных работ в ГШ и штабах военных округо</w:t>
            </w:r>
            <w:r w:rsidR="00951FD2">
              <w:rPr>
                <w:sz w:val="24"/>
                <w:szCs w:val="24"/>
              </w:rPr>
              <w:t>в, ФСБ, ФАВТ, иных организациях;</w:t>
            </w:r>
          </w:p>
          <w:p w:rsidR="00C649F8" w:rsidRPr="00951FD2" w:rsidRDefault="009617C6" w:rsidP="009945E8">
            <w:pPr>
              <w:pStyle w:val="ab"/>
              <w:numPr>
                <w:ilvl w:val="0"/>
                <w:numId w:val="46"/>
              </w:numPr>
              <w:tabs>
                <w:tab w:val="left" w:pos="563"/>
                <w:tab w:val="left" w:pos="873"/>
                <w:tab w:val="left" w:pos="1298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951FD2">
              <w:rPr>
                <w:sz w:val="24"/>
                <w:szCs w:val="24"/>
              </w:rPr>
              <w:t>и</w:t>
            </w:r>
            <w:r w:rsidR="00C649F8" w:rsidRPr="00951FD2">
              <w:rPr>
                <w:sz w:val="24"/>
                <w:szCs w:val="24"/>
              </w:rPr>
              <w:t>зыскания выполнить в системе координат, использующейся для ведения единого государственного реестра недвижимости в субъекте РФ</w:t>
            </w:r>
            <w:r w:rsidRPr="00951FD2">
              <w:rPr>
                <w:sz w:val="24"/>
                <w:szCs w:val="24"/>
              </w:rPr>
              <w:t>, с</w:t>
            </w:r>
            <w:r w:rsidR="00C649F8" w:rsidRPr="00951FD2">
              <w:rPr>
                <w:sz w:val="24"/>
                <w:szCs w:val="24"/>
              </w:rPr>
              <w:t>истема высот – Балтийская</w:t>
            </w:r>
            <w:r w:rsidR="00951FD2">
              <w:rPr>
                <w:sz w:val="24"/>
                <w:szCs w:val="24"/>
              </w:rPr>
              <w:t>;</w:t>
            </w:r>
          </w:p>
          <w:p w:rsidR="00C649F8" w:rsidRPr="00951FD2" w:rsidRDefault="009617C6" w:rsidP="009945E8">
            <w:pPr>
              <w:pStyle w:val="ab"/>
              <w:numPr>
                <w:ilvl w:val="0"/>
                <w:numId w:val="46"/>
              </w:numPr>
              <w:tabs>
                <w:tab w:val="left" w:pos="563"/>
                <w:tab w:val="left" w:pos="873"/>
                <w:tab w:val="left" w:pos="1298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951FD2">
              <w:rPr>
                <w:sz w:val="24"/>
                <w:szCs w:val="24"/>
              </w:rPr>
              <w:t>т</w:t>
            </w:r>
            <w:r w:rsidR="00C649F8" w:rsidRPr="00951FD2">
              <w:rPr>
                <w:sz w:val="24"/>
                <w:szCs w:val="24"/>
              </w:rPr>
              <w:t>очность координат съемочного обоснования должна удовлетворять требованиям СП 11-104-97</w:t>
            </w:r>
            <w:r w:rsidR="00951FD2">
              <w:rPr>
                <w:sz w:val="24"/>
                <w:szCs w:val="24"/>
              </w:rPr>
              <w:t>;</w:t>
            </w:r>
          </w:p>
          <w:p w:rsidR="00C649F8" w:rsidRPr="00951FD2" w:rsidRDefault="009617C6" w:rsidP="009945E8">
            <w:pPr>
              <w:pStyle w:val="ab"/>
              <w:numPr>
                <w:ilvl w:val="0"/>
                <w:numId w:val="46"/>
              </w:numPr>
              <w:tabs>
                <w:tab w:val="left" w:pos="563"/>
                <w:tab w:val="left" w:pos="873"/>
                <w:tab w:val="left" w:pos="1298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951FD2">
              <w:rPr>
                <w:sz w:val="24"/>
                <w:szCs w:val="24"/>
              </w:rPr>
              <w:t>с</w:t>
            </w:r>
            <w:r w:rsidR="00C649F8" w:rsidRPr="00951FD2">
              <w:rPr>
                <w:sz w:val="24"/>
                <w:szCs w:val="24"/>
              </w:rPr>
              <w:t>редняя ошибка определения плановых координат точек лазерных отложений, относительно ближайшей базовой станции GPS – не более 0,30 м</w:t>
            </w:r>
            <w:r w:rsidR="00951FD2">
              <w:rPr>
                <w:sz w:val="24"/>
                <w:szCs w:val="24"/>
              </w:rPr>
              <w:t>;</w:t>
            </w:r>
          </w:p>
          <w:p w:rsidR="00C649F8" w:rsidRPr="00951FD2" w:rsidRDefault="009617C6" w:rsidP="009945E8">
            <w:pPr>
              <w:pStyle w:val="ab"/>
              <w:numPr>
                <w:ilvl w:val="0"/>
                <w:numId w:val="46"/>
              </w:numPr>
              <w:tabs>
                <w:tab w:val="left" w:pos="563"/>
                <w:tab w:val="left" w:pos="873"/>
                <w:tab w:val="left" w:pos="1298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951FD2">
              <w:rPr>
                <w:sz w:val="24"/>
                <w:szCs w:val="24"/>
              </w:rPr>
              <w:t>с</w:t>
            </w:r>
            <w:r w:rsidR="00C649F8" w:rsidRPr="00951FD2">
              <w:rPr>
                <w:sz w:val="24"/>
                <w:szCs w:val="24"/>
              </w:rPr>
              <w:t>редняя ошибка определения высоты точек лазерных отложений, относительно ближайшей базовой станции GPS – не более 0,25 м</w:t>
            </w:r>
            <w:r w:rsidR="00951FD2">
              <w:rPr>
                <w:sz w:val="24"/>
                <w:szCs w:val="24"/>
              </w:rPr>
              <w:t>;</w:t>
            </w:r>
          </w:p>
          <w:p w:rsidR="00C649F8" w:rsidRPr="00951FD2" w:rsidRDefault="009617C6" w:rsidP="009945E8">
            <w:pPr>
              <w:pStyle w:val="ab"/>
              <w:numPr>
                <w:ilvl w:val="0"/>
                <w:numId w:val="46"/>
              </w:numPr>
              <w:tabs>
                <w:tab w:val="left" w:pos="563"/>
                <w:tab w:val="left" w:pos="873"/>
                <w:tab w:val="left" w:pos="1298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951FD2">
              <w:rPr>
                <w:sz w:val="24"/>
                <w:szCs w:val="24"/>
              </w:rPr>
              <w:t>м</w:t>
            </w:r>
            <w:r w:rsidR="00C649F8" w:rsidRPr="00951FD2">
              <w:rPr>
                <w:sz w:val="24"/>
                <w:szCs w:val="24"/>
              </w:rPr>
              <w:t xml:space="preserve">аксимальный </w:t>
            </w:r>
            <w:proofErr w:type="spellStart"/>
            <w:r w:rsidR="00C649F8" w:rsidRPr="00951FD2">
              <w:rPr>
                <w:sz w:val="24"/>
                <w:szCs w:val="24"/>
              </w:rPr>
              <w:t>смаз</w:t>
            </w:r>
            <w:proofErr w:type="spellEnd"/>
            <w:r w:rsidR="00C649F8" w:rsidRPr="00951FD2">
              <w:rPr>
                <w:sz w:val="24"/>
                <w:szCs w:val="24"/>
              </w:rPr>
              <w:t xml:space="preserve"> фотоизображений – не более 0,5 </w:t>
            </w:r>
            <w:proofErr w:type="spellStart"/>
            <w:r w:rsidR="00C649F8" w:rsidRPr="00951FD2">
              <w:rPr>
                <w:sz w:val="24"/>
                <w:szCs w:val="24"/>
              </w:rPr>
              <w:t>пикс</w:t>
            </w:r>
            <w:proofErr w:type="spellEnd"/>
            <w:r w:rsidR="00951FD2">
              <w:rPr>
                <w:sz w:val="24"/>
                <w:szCs w:val="24"/>
              </w:rPr>
              <w:t>;</w:t>
            </w:r>
          </w:p>
          <w:p w:rsidR="00C649F8" w:rsidRPr="00951FD2" w:rsidRDefault="009617C6" w:rsidP="009945E8">
            <w:pPr>
              <w:pStyle w:val="ab"/>
              <w:numPr>
                <w:ilvl w:val="0"/>
                <w:numId w:val="46"/>
              </w:numPr>
              <w:tabs>
                <w:tab w:val="left" w:pos="563"/>
                <w:tab w:val="left" w:pos="873"/>
                <w:tab w:val="left" w:pos="1298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951FD2">
              <w:rPr>
                <w:sz w:val="24"/>
                <w:szCs w:val="24"/>
              </w:rPr>
              <w:t>п</w:t>
            </w:r>
            <w:r w:rsidR="00C649F8" w:rsidRPr="00951FD2">
              <w:rPr>
                <w:sz w:val="24"/>
                <w:szCs w:val="24"/>
              </w:rPr>
              <w:t>ри выполнении АФС не допускается наличие продольных и поперечных разрывов</w:t>
            </w:r>
            <w:r w:rsidR="00951FD2">
              <w:rPr>
                <w:sz w:val="24"/>
                <w:szCs w:val="24"/>
              </w:rPr>
              <w:t>;</w:t>
            </w:r>
          </w:p>
          <w:p w:rsidR="00C649F8" w:rsidRPr="00951FD2" w:rsidRDefault="009617C6" w:rsidP="009945E8">
            <w:pPr>
              <w:pStyle w:val="ab"/>
              <w:numPr>
                <w:ilvl w:val="0"/>
                <w:numId w:val="46"/>
              </w:numPr>
              <w:tabs>
                <w:tab w:val="left" w:pos="563"/>
                <w:tab w:val="left" w:pos="873"/>
                <w:tab w:val="left" w:pos="1298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951FD2">
              <w:rPr>
                <w:sz w:val="24"/>
                <w:szCs w:val="24"/>
              </w:rPr>
              <w:t>п</w:t>
            </w:r>
            <w:r w:rsidR="00C649F8" w:rsidRPr="00951FD2">
              <w:rPr>
                <w:sz w:val="24"/>
                <w:szCs w:val="24"/>
              </w:rPr>
              <w:t>осле выполнения АФС необходимо провести полевой контроль полученных данных</w:t>
            </w:r>
            <w:r w:rsidR="00951FD2">
              <w:rPr>
                <w:sz w:val="24"/>
                <w:szCs w:val="24"/>
              </w:rPr>
              <w:t>;</w:t>
            </w:r>
          </w:p>
          <w:p w:rsidR="000A0C2D" w:rsidRDefault="009617C6" w:rsidP="009945E8">
            <w:pPr>
              <w:pStyle w:val="ab"/>
              <w:numPr>
                <w:ilvl w:val="0"/>
                <w:numId w:val="46"/>
              </w:numPr>
              <w:tabs>
                <w:tab w:val="left" w:pos="563"/>
                <w:tab w:val="left" w:pos="873"/>
                <w:tab w:val="left" w:pos="1298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951FD2">
              <w:rPr>
                <w:sz w:val="24"/>
                <w:szCs w:val="24"/>
              </w:rPr>
              <w:t>п</w:t>
            </w:r>
            <w:r w:rsidR="00C649F8" w:rsidRPr="00951FD2">
              <w:rPr>
                <w:sz w:val="24"/>
                <w:szCs w:val="24"/>
              </w:rPr>
              <w:t>олученные материалы АФС не должны содержать сведения, составляющие государственную тайну</w:t>
            </w:r>
            <w:r w:rsidR="006038CA">
              <w:rPr>
                <w:sz w:val="24"/>
                <w:szCs w:val="24"/>
              </w:rPr>
              <w:t>.</w:t>
            </w:r>
          </w:p>
          <w:p w:rsidR="00C649F8" w:rsidRPr="00714284" w:rsidRDefault="00C649F8" w:rsidP="009945E8">
            <w:pPr>
              <w:tabs>
                <w:tab w:val="left" w:pos="563"/>
                <w:tab w:val="left" w:pos="873"/>
              </w:tabs>
              <w:ind w:firstLine="601"/>
              <w:jc w:val="both"/>
            </w:pPr>
            <w:r w:rsidRPr="00C649F8">
              <w:rPr>
                <w:spacing w:val="-4"/>
              </w:rPr>
              <w:t xml:space="preserve">Исполнитель </w:t>
            </w:r>
            <w:r w:rsidR="00EA1655" w:rsidRPr="00EA1655">
              <w:rPr>
                <w:spacing w:val="-4"/>
              </w:rPr>
              <w:t>в срок не более че</w:t>
            </w:r>
            <w:r w:rsidR="00FB5BCF">
              <w:rPr>
                <w:spacing w:val="-4"/>
              </w:rPr>
              <w:t xml:space="preserve">м </w:t>
            </w:r>
            <w:r w:rsidR="00684B0B">
              <w:rPr>
                <w:spacing w:val="-4"/>
              </w:rPr>
              <w:t>1 (</w:t>
            </w:r>
            <w:r w:rsidR="00FB5BCF">
              <w:rPr>
                <w:spacing w:val="-4"/>
              </w:rPr>
              <w:t>один</w:t>
            </w:r>
            <w:r w:rsidR="00684B0B">
              <w:rPr>
                <w:spacing w:val="-4"/>
              </w:rPr>
              <w:t>)</w:t>
            </w:r>
            <w:r w:rsidR="00FB5BCF">
              <w:rPr>
                <w:spacing w:val="-4"/>
              </w:rPr>
              <w:t xml:space="preserve"> месяц со дня выполнения</w:t>
            </w:r>
            <w:r w:rsidR="00EA1655" w:rsidRPr="00EA1655">
              <w:rPr>
                <w:spacing w:val="-4"/>
              </w:rPr>
              <w:t xml:space="preserve"> инженер</w:t>
            </w:r>
            <w:r w:rsidR="00FB5BCF" w:rsidRPr="00C649F8">
              <w:t>но-геодезических изысканий</w:t>
            </w:r>
            <w:r w:rsidR="00EA1655" w:rsidRPr="00EA1655">
              <w:rPr>
                <w:spacing w:val="-4"/>
              </w:rPr>
              <w:t xml:space="preserve"> </w:t>
            </w:r>
            <w:r w:rsidRPr="00C649F8">
              <w:rPr>
                <w:spacing w:val="-4"/>
              </w:rPr>
              <w:t xml:space="preserve">обеспечивает передачу копий материалов и результатов </w:t>
            </w:r>
            <w:r w:rsidRPr="00C649F8">
              <w:t>инженерно-геодезических изысканий</w:t>
            </w:r>
            <w:r w:rsidRPr="00C649F8">
              <w:rPr>
                <w:spacing w:val="-4"/>
              </w:rPr>
              <w:t xml:space="preserve"> в федеральные органы и органы местного самоуправления, уполномоченные на ведение информационных систем.</w:t>
            </w:r>
          </w:p>
          <w:p w:rsidR="00DD15DA" w:rsidRPr="00714284" w:rsidRDefault="00DD15DA" w:rsidP="009945E8">
            <w:pPr>
              <w:pStyle w:val="ab"/>
              <w:tabs>
                <w:tab w:val="left" w:pos="873"/>
                <w:tab w:val="left" w:pos="1337"/>
              </w:tabs>
              <w:ind w:left="0" w:firstLine="601"/>
              <w:jc w:val="both"/>
              <w:rPr>
                <w:sz w:val="24"/>
                <w:szCs w:val="24"/>
              </w:rPr>
            </w:pPr>
          </w:p>
          <w:p w:rsidR="00DD15DA" w:rsidRPr="00714284" w:rsidRDefault="00DD15DA" w:rsidP="009945E8">
            <w:pPr>
              <w:tabs>
                <w:tab w:val="left" w:pos="873"/>
                <w:tab w:val="left" w:pos="1026"/>
                <w:tab w:val="left" w:pos="1593"/>
              </w:tabs>
              <w:ind w:firstLine="601"/>
              <w:jc w:val="both"/>
            </w:pPr>
            <w:r w:rsidRPr="00714284">
              <w:t xml:space="preserve">Результатом услуг являются: </w:t>
            </w:r>
          </w:p>
          <w:p w:rsidR="00DD15DA" w:rsidRDefault="00DD15DA" w:rsidP="009945E8">
            <w:pPr>
              <w:numPr>
                <w:ilvl w:val="0"/>
                <w:numId w:val="28"/>
              </w:numPr>
              <w:tabs>
                <w:tab w:val="left" w:pos="873"/>
                <w:tab w:val="left" w:pos="1298"/>
                <w:tab w:val="left" w:pos="1593"/>
              </w:tabs>
              <w:ind w:left="0" w:firstLine="601"/>
              <w:contextualSpacing/>
              <w:jc w:val="both"/>
            </w:pPr>
            <w:r w:rsidRPr="00714284">
              <w:t xml:space="preserve">цифровые модели рельефа и цифровые модели ситуации в программном комплексе в </w:t>
            </w:r>
            <w:r w:rsidRPr="00F9439D">
              <w:t>электронном виде</w:t>
            </w:r>
            <w:r w:rsidRPr="00714284">
              <w:t>;</w:t>
            </w:r>
          </w:p>
          <w:p w:rsidR="00DD15DA" w:rsidRPr="00714284" w:rsidRDefault="00DD15DA" w:rsidP="009945E8">
            <w:pPr>
              <w:numPr>
                <w:ilvl w:val="0"/>
                <w:numId w:val="28"/>
              </w:numPr>
              <w:tabs>
                <w:tab w:val="left" w:pos="873"/>
                <w:tab w:val="left" w:pos="1298"/>
                <w:tab w:val="left" w:pos="1440"/>
                <w:tab w:val="left" w:pos="1593"/>
              </w:tabs>
              <w:ind w:left="0" w:firstLine="601"/>
              <w:contextualSpacing/>
              <w:jc w:val="both"/>
            </w:pPr>
            <w:r w:rsidRPr="00714284">
              <w:t>технический отчет о выполнении инженерно-геодезических изысканий, включающи</w:t>
            </w:r>
            <w:r w:rsidR="00455D8A">
              <w:t>й</w:t>
            </w:r>
            <w:r w:rsidRPr="00714284">
              <w:t xml:space="preserve"> инженерно-топографическ</w:t>
            </w:r>
            <w:r w:rsidR="001346E3">
              <w:t>ий</w:t>
            </w:r>
            <w:r w:rsidRPr="00714284">
              <w:t xml:space="preserve"> план</w:t>
            </w:r>
            <w:r w:rsidR="009617C6">
              <w:t xml:space="preserve"> масштаба 1:5000</w:t>
            </w:r>
            <w:r w:rsidRPr="00714284">
              <w:t xml:space="preserve">, </w:t>
            </w:r>
            <w:r w:rsidR="00455D8A">
              <w:t>подготовленн</w:t>
            </w:r>
            <w:r w:rsidR="00D30586">
              <w:t>ый</w:t>
            </w:r>
            <w:r w:rsidRPr="00714284">
              <w:t xml:space="preserve"> по </w:t>
            </w:r>
            <w:r w:rsidR="00D30586">
              <w:t>материалам</w:t>
            </w:r>
            <w:r w:rsidRPr="00714284">
              <w:t xml:space="preserve"> воздушного лазерного сканирования и ци</w:t>
            </w:r>
            <w:r w:rsidR="000A0C2D">
              <w:t>фровой аэрофотосъемки местности.</w:t>
            </w:r>
          </w:p>
          <w:p w:rsidR="00DD15DA" w:rsidRPr="00714284" w:rsidRDefault="00DD15DA" w:rsidP="00443FA6">
            <w:pPr>
              <w:tabs>
                <w:tab w:val="left" w:pos="873"/>
              </w:tabs>
              <w:ind w:firstLine="601"/>
              <w:jc w:val="both"/>
            </w:pPr>
          </w:p>
          <w:p w:rsidR="00372395" w:rsidRDefault="00DD15DA" w:rsidP="00443FA6">
            <w:pPr>
              <w:tabs>
                <w:tab w:val="left" w:pos="873"/>
              </w:tabs>
              <w:ind w:firstLine="601"/>
              <w:jc w:val="both"/>
            </w:pPr>
            <w:r w:rsidRPr="00714284">
              <w:t>2.</w:t>
            </w:r>
            <w:r w:rsidR="00CD566F">
              <w:t>2</w:t>
            </w:r>
            <w:r w:rsidRPr="00714284">
              <w:t xml:space="preserve">. </w:t>
            </w:r>
            <w:r w:rsidRPr="00714284">
              <w:rPr>
                <w:spacing w:val="-4"/>
              </w:rPr>
              <w:t xml:space="preserve">Услуги по оформлению </w:t>
            </w:r>
            <w:r w:rsidR="001D6B9D">
              <w:t xml:space="preserve">предварительных </w:t>
            </w:r>
            <w:r w:rsidR="001D6B9D" w:rsidRPr="00B94E20">
              <w:t>соглашений, предварите</w:t>
            </w:r>
            <w:r w:rsidR="006038CA">
              <w:t>льных договоров купли-продажи и </w:t>
            </w:r>
            <w:r w:rsidR="001D6B9D" w:rsidRPr="00B94E20">
              <w:t>(или) аренды будущей недвижимости</w:t>
            </w:r>
            <w:r w:rsidR="001D6B9D">
              <w:t>, предусматривающих заключение в будущем дог</w:t>
            </w:r>
            <w:r w:rsidR="006038CA">
              <w:t>оворов купли-продажи и </w:t>
            </w:r>
            <w:r w:rsidR="001D6B9D">
              <w:t>(или) аренды земельных участков, в настоящее время не образованных и не прошедших государственный кадастровый учет,</w:t>
            </w:r>
            <w:r w:rsidR="001D6B9D" w:rsidRPr="00D965A7">
              <w:t xml:space="preserve"> и котор</w:t>
            </w:r>
            <w:r w:rsidR="001D6B9D">
              <w:t xml:space="preserve">ые по своим </w:t>
            </w:r>
            <w:r w:rsidR="001D6B9D" w:rsidRPr="00D965A7">
              <w:t xml:space="preserve">характеристикам позволяют обеспечить строительство </w:t>
            </w:r>
            <w:r w:rsidR="001D6B9D">
              <w:t>ВЭС</w:t>
            </w:r>
            <w:r w:rsidR="00A378DF">
              <w:t xml:space="preserve">, включая услуги по сопровождению заключения между собственниками (правообладателями) земельных участков и </w:t>
            </w:r>
            <w:r w:rsidR="00A378DF" w:rsidRPr="00C963A1">
              <w:t>Заказчик</w:t>
            </w:r>
            <w:r w:rsidR="00A378DF">
              <w:t>ом указанных предварительных соглашений, предварительных договоров купли-продажи и (или) аренды будущей недвижимости (будущих земельных участк</w:t>
            </w:r>
            <w:r w:rsidR="00F450DF">
              <w:t>ов</w:t>
            </w:r>
            <w:r w:rsidR="00A378DF">
              <w:t>)</w:t>
            </w:r>
            <w:r w:rsidR="001D6B9D">
              <w:t xml:space="preserve"> </w:t>
            </w:r>
            <w:r w:rsidR="001D6B9D" w:rsidRPr="001D6B9D">
              <w:t>(детализация мероприятий приведена в Плане оказания услуг (Приложении 1</w:t>
            </w:r>
            <w:r w:rsidR="00FC3DA2">
              <w:t xml:space="preserve"> к Техническому заданию</w:t>
            </w:r>
            <w:r w:rsidR="001D6B9D" w:rsidRPr="001D6B9D">
              <w:t>)</w:t>
            </w:r>
            <w:r w:rsidR="001D6B9D">
              <w:t>.</w:t>
            </w:r>
          </w:p>
          <w:p w:rsidR="00372395" w:rsidRDefault="00725900" w:rsidP="00372395">
            <w:pPr>
              <w:tabs>
                <w:tab w:val="left" w:pos="1026"/>
                <w:tab w:val="left" w:pos="1156"/>
                <w:tab w:val="left" w:pos="1593"/>
              </w:tabs>
              <w:ind w:firstLine="601"/>
              <w:jc w:val="both"/>
              <w:rPr>
                <w:spacing w:val="-4"/>
              </w:rPr>
            </w:pPr>
            <w:r>
              <w:t>Проекты п</w:t>
            </w:r>
            <w:r w:rsidR="00372395">
              <w:t>редварительны</w:t>
            </w:r>
            <w:r>
              <w:t>х</w:t>
            </w:r>
            <w:r w:rsidR="00372395">
              <w:t xml:space="preserve"> </w:t>
            </w:r>
            <w:r w:rsidR="00372395" w:rsidRPr="00B94E20">
              <w:t>соглашени</w:t>
            </w:r>
            <w:r>
              <w:t>й</w:t>
            </w:r>
            <w:r w:rsidR="00372395" w:rsidRPr="00B94E20">
              <w:t>, предварите</w:t>
            </w:r>
            <w:r w:rsidR="00372395">
              <w:t>льны</w:t>
            </w:r>
            <w:r>
              <w:t>х</w:t>
            </w:r>
            <w:r w:rsidR="00372395">
              <w:t xml:space="preserve"> договор</w:t>
            </w:r>
            <w:r>
              <w:t>ов</w:t>
            </w:r>
            <w:r w:rsidR="00372395">
              <w:t xml:space="preserve"> купли-продажи и </w:t>
            </w:r>
            <w:r w:rsidR="00372395" w:rsidRPr="00B94E20">
              <w:t>(или) аренды будущей недвижимости</w:t>
            </w:r>
            <w:r w:rsidR="00372395">
              <w:t xml:space="preserve"> (будущих земельных участков) подлежат обязательному согласованию с Заказчиком.</w:t>
            </w:r>
          </w:p>
          <w:p w:rsidR="001D6B9D" w:rsidRDefault="001D6B9D" w:rsidP="005811CB">
            <w:pPr>
              <w:tabs>
                <w:tab w:val="left" w:pos="1026"/>
                <w:tab w:val="left" w:pos="1156"/>
                <w:tab w:val="left" w:pos="1593"/>
              </w:tabs>
              <w:ind w:firstLine="601"/>
              <w:jc w:val="both"/>
              <w:rPr>
                <w:spacing w:val="-4"/>
              </w:rPr>
            </w:pPr>
          </w:p>
          <w:p w:rsidR="001D6B9D" w:rsidRDefault="001D6B9D" w:rsidP="005811CB">
            <w:pPr>
              <w:tabs>
                <w:tab w:val="left" w:pos="1026"/>
                <w:tab w:val="left" w:pos="1156"/>
                <w:tab w:val="left" w:pos="1593"/>
              </w:tabs>
              <w:ind w:firstLine="601"/>
              <w:jc w:val="both"/>
              <w:rPr>
                <w:spacing w:val="-4"/>
              </w:rPr>
            </w:pPr>
            <w:r w:rsidRPr="00714284">
              <w:t xml:space="preserve">Требования к </w:t>
            </w:r>
            <w:r>
              <w:t xml:space="preserve">будущим </w:t>
            </w:r>
            <w:r w:rsidRPr="00714284">
              <w:t>земельным участкам:</w:t>
            </w:r>
          </w:p>
          <w:p w:rsidR="00170808" w:rsidRDefault="001D6B9D" w:rsidP="009945E8">
            <w:pPr>
              <w:pStyle w:val="ab"/>
              <w:numPr>
                <w:ilvl w:val="0"/>
                <w:numId w:val="47"/>
              </w:numPr>
              <w:tabs>
                <w:tab w:val="left" w:pos="873"/>
                <w:tab w:val="left" w:pos="1298"/>
                <w:tab w:val="left" w:pos="1593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951FD2">
              <w:rPr>
                <w:sz w:val="24"/>
                <w:szCs w:val="24"/>
              </w:rPr>
              <w:t xml:space="preserve">предельные (максимальные и минимальные) размеры земельных участков должны соответствовать требованиям ЗК РФ, </w:t>
            </w:r>
            <w:proofErr w:type="spellStart"/>
            <w:r w:rsidRPr="00951FD2">
              <w:rPr>
                <w:sz w:val="24"/>
                <w:szCs w:val="24"/>
              </w:rPr>
              <w:t>ГрК</w:t>
            </w:r>
            <w:proofErr w:type="spellEnd"/>
            <w:r w:rsidRPr="00951FD2">
              <w:rPr>
                <w:sz w:val="24"/>
                <w:szCs w:val="24"/>
              </w:rPr>
              <w:t xml:space="preserve"> РФ и други</w:t>
            </w:r>
            <w:r w:rsidR="006E62FA">
              <w:rPr>
                <w:sz w:val="24"/>
                <w:szCs w:val="24"/>
              </w:rPr>
              <w:t>х</w:t>
            </w:r>
            <w:r w:rsidRPr="00951FD2">
              <w:rPr>
                <w:sz w:val="24"/>
                <w:szCs w:val="24"/>
              </w:rPr>
              <w:t xml:space="preserve"> федеральны</w:t>
            </w:r>
            <w:r w:rsidR="006E62FA">
              <w:rPr>
                <w:sz w:val="24"/>
                <w:szCs w:val="24"/>
              </w:rPr>
              <w:t>х</w:t>
            </w:r>
            <w:r w:rsidRPr="00951FD2">
              <w:rPr>
                <w:sz w:val="24"/>
                <w:szCs w:val="24"/>
              </w:rPr>
              <w:t xml:space="preserve"> закон</w:t>
            </w:r>
            <w:r w:rsidR="006E62FA">
              <w:rPr>
                <w:sz w:val="24"/>
                <w:szCs w:val="24"/>
              </w:rPr>
              <w:t>ов</w:t>
            </w:r>
            <w:r w:rsidR="00170808">
              <w:rPr>
                <w:sz w:val="24"/>
                <w:szCs w:val="24"/>
              </w:rPr>
              <w:t>;</w:t>
            </w:r>
          </w:p>
          <w:p w:rsidR="001D6B9D" w:rsidRPr="00170808" w:rsidRDefault="00170808" w:rsidP="009945E8">
            <w:pPr>
              <w:pStyle w:val="ab"/>
              <w:numPr>
                <w:ilvl w:val="0"/>
                <w:numId w:val="47"/>
              </w:numPr>
              <w:tabs>
                <w:tab w:val="left" w:pos="873"/>
                <w:tab w:val="left" w:pos="1298"/>
                <w:tab w:val="left" w:pos="15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 должны соответствовать</w:t>
            </w:r>
            <w:r w:rsidR="001D396D">
              <w:rPr>
                <w:sz w:val="24"/>
                <w:szCs w:val="24"/>
              </w:rPr>
              <w:t xml:space="preserve"> границам планируемой зоны размещения объектов ВЭС, предоставленной Заказчиком (п. 1.2 </w:t>
            </w:r>
            <w:r w:rsidR="001D396D" w:rsidRPr="00353DDD">
              <w:rPr>
                <w:sz w:val="24"/>
                <w:szCs w:val="24"/>
              </w:rPr>
              <w:t>Техническ</w:t>
            </w:r>
            <w:r>
              <w:rPr>
                <w:sz w:val="24"/>
                <w:szCs w:val="24"/>
              </w:rPr>
              <w:t>ого</w:t>
            </w:r>
            <w:r w:rsidR="001D396D" w:rsidRPr="00353DDD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</w:t>
            </w:r>
            <w:r w:rsidR="001D396D" w:rsidRPr="00353DDD">
              <w:rPr>
                <w:sz w:val="24"/>
                <w:szCs w:val="24"/>
              </w:rPr>
              <w:t>)</w:t>
            </w:r>
            <w:r w:rsidR="001D6B9D" w:rsidRPr="00170808">
              <w:rPr>
                <w:sz w:val="24"/>
                <w:szCs w:val="24"/>
              </w:rPr>
              <w:t>;</w:t>
            </w:r>
          </w:p>
          <w:p w:rsidR="00951FD2" w:rsidRPr="00951FD2" w:rsidRDefault="00951FD2" w:rsidP="009945E8">
            <w:pPr>
              <w:pStyle w:val="ab"/>
              <w:numPr>
                <w:ilvl w:val="0"/>
                <w:numId w:val="47"/>
              </w:numPr>
              <w:tabs>
                <w:tab w:val="left" w:pos="873"/>
                <w:tab w:val="left" w:pos="1298"/>
                <w:tab w:val="left" w:pos="1593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951FD2">
              <w:rPr>
                <w:sz w:val="24"/>
                <w:szCs w:val="24"/>
              </w:rPr>
              <w:t>земельные участки не должны состоять под арестом, быть в залоге, предметом судебного разбирательства или ины</w:t>
            </w:r>
            <w:r w:rsidR="006038CA">
              <w:rPr>
                <w:sz w:val="24"/>
                <w:szCs w:val="24"/>
              </w:rPr>
              <w:t>м способом ограничены в обороте.</w:t>
            </w:r>
          </w:p>
          <w:p w:rsidR="00DD15DA" w:rsidRPr="00714284" w:rsidRDefault="00DD15DA" w:rsidP="009945E8">
            <w:pPr>
              <w:tabs>
                <w:tab w:val="left" w:pos="873"/>
                <w:tab w:val="left" w:pos="1026"/>
                <w:tab w:val="left" w:pos="1593"/>
              </w:tabs>
              <w:ind w:firstLine="601"/>
              <w:jc w:val="both"/>
            </w:pPr>
          </w:p>
          <w:p w:rsidR="00DD15DA" w:rsidRDefault="00951FD2" w:rsidP="009945E8">
            <w:pPr>
              <w:tabs>
                <w:tab w:val="left" w:pos="873"/>
                <w:tab w:val="left" w:pos="1026"/>
                <w:tab w:val="left" w:pos="1593"/>
              </w:tabs>
              <w:ind w:firstLine="601"/>
              <w:jc w:val="both"/>
            </w:pPr>
            <w:r>
              <w:t>Результатом услуг являются:</w:t>
            </w:r>
          </w:p>
          <w:p w:rsidR="000134B6" w:rsidRDefault="000134B6" w:rsidP="009945E8">
            <w:pPr>
              <w:numPr>
                <w:ilvl w:val="0"/>
                <w:numId w:val="29"/>
              </w:numPr>
              <w:tabs>
                <w:tab w:val="left" w:pos="873"/>
                <w:tab w:val="left" w:pos="1298"/>
                <w:tab w:val="left" w:pos="1593"/>
              </w:tabs>
              <w:ind w:left="0" w:firstLine="589"/>
              <w:contextualSpacing/>
              <w:jc w:val="both"/>
            </w:pPr>
            <w:r w:rsidRPr="000134B6">
              <w:t>ведомост</w:t>
            </w:r>
            <w:r w:rsidR="005811CB">
              <w:t>ь</w:t>
            </w:r>
            <w:r w:rsidRPr="000134B6">
              <w:t xml:space="preserve"> земельных участков, расположенных в зоне размещения ВЭС, с указанием их основных характеристик и сведений о </w:t>
            </w:r>
            <w:r w:rsidR="005811CB">
              <w:t>правообладателях</w:t>
            </w:r>
            <w:r>
              <w:t>;</w:t>
            </w:r>
          </w:p>
          <w:p w:rsidR="000134B6" w:rsidRDefault="000134B6" w:rsidP="009945E8">
            <w:pPr>
              <w:numPr>
                <w:ilvl w:val="0"/>
                <w:numId w:val="29"/>
              </w:numPr>
              <w:tabs>
                <w:tab w:val="left" w:pos="873"/>
                <w:tab w:val="left" w:pos="1298"/>
                <w:tab w:val="left" w:pos="1593"/>
              </w:tabs>
              <w:ind w:left="0" w:firstLine="589"/>
              <w:contextualSpacing/>
              <w:jc w:val="both"/>
            </w:pPr>
            <w:r w:rsidRPr="000134B6">
              <w:t>схем</w:t>
            </w:r>
            <w:r>
              <w:t>ы</w:t>
            </w:r>
            <w:r w:rsidRPr="000134B6">
              <w:t xml:space="preserve"> расположения земельных участков</w:t>
            </w:r>
            <w:r>
              <w:t>;</w:t>
            </w:r>
          </w:p>
          <w:p w:rsidR="000134B6" w:rsidRDefault="000134B6" w:rsidP="009945E8">
            <w:pPr>
              <w:numPr>
                <w:ilvl w:val="0"/>
                <w:numId w:val="29"/>
              </w:numPr>
              <w:tabs>
                <w:tab w:val="left" w:pos="873"/>
                <w:tab w:val="left" w:pos="1298"/>
                <w:tab w:val="left" w:pos="1593"/>
              </w:tabs>
              <w:ind w:left="0" w:firstLine="589"/>
              <w:contextualSpacing/>
              <w:jc w:val="both"/>
            </w:pPr>
            <w:r w:rsidRPr="00714284">
              <w:t>отчеты об оценке рыночной стоимости затрат Заказчика на приобретение прав в отношении каждого земельного участка</w:t>
            </w:r>
            <w:r>
              <w:t>;</w:t>
            </w:r>
          </w:p>
          <w:p w:rsidR="005811CB" w:rsidRDefault="005811CB" w:rsidP="009945E8">
            <w:pPr>
              <w:numPr>
                <w:ilvl w:val="0"/>
                <w:numId w:val="29"/>
              </w:numPr>
              <w:tabs>
                <w:tab w:val="left" w:pos="873"/>
                <w:tab w:val="left" w:pos="1298"/>
                <w:tab w:val="left" w:pos="1593"/>
              </w:tabs>
              <w:ind w:left="0" w:firstLine="589"/>
              <w:contextualSpacing/>
              <w:jc w:val="both"/>
            </w:pPr>
            <w:r w:rsidRPr="00714284">
              <w:rPr>
                <w:bCs/>
                <w:iCs/>
              </w:rPr>
              <w:t>отчеты об оценке размера убытков, причинённых правообладателям земельных участков (при необходимости)</w:t>
            </w:r>
            <w:r>
              <w:rPr>
                <w:bCs/>
                <w:iCs/>
              </w:rPr>
              <w:t>;</w:t>
            </w:r>
          </w:p>
          <w:p w:rsidR="000134B6" w:rsidRDefault="00EA083C" w:rsidP="009945E8">
            <w:pPr>
              <w:numPr>
                <w:ilvl w:val="0"/>
                <w:numId w:val="29"/>
              </w:numPr>
              <w:tabs>
                <w:tab w:val="left" w:pos="873"/>
                <w:tab w:val="left" w:pos="1298"/>
                <w:tab w:val="left" w:pos="1593"/>
              </w:tabs>
              <w:ind w:left="0" w:firstLine="589"/>
              <w:contextualSpacing/>
              <w:jc w:val="both"/>
            </w:pPr>
            <w:r>
              <w:t>проекты</w:t>
            </w:r>
            <w:r w:rsidR="000134B6">
              <w:t xml:space="preserve"> </w:t>
            </w:r>
            <w:r w:rsidR="00F32111">
              <w:t xml:space="preserve">предварительных </w:t>
            </w:r>
            <w:r w:rsidR="00F32111" w:rsidRPr="00B94E20">
              <w:t>соглашени</w:t>
            </w:r>
            <w:r w:rsidR="00F32111">
              <w:t>й</w:t>
            </w:r>
            <w:r w:rsidR="000134B6" w:rsidRPr="00B94E20">
              <w:t xml:space="preserve">, </w:t>
            </w:r>
            <w:r w:rsidR="00F32111" w:rsidRPr="00B94E20">
              <w:t>предварительны</w:t>
            </w:r>
            <w:r w:rsidR="00F32111">
              <w:t>х</w:t>
            </w:r>
            <w:r w:rsidR="00F32111" w:rsidRPr="00B94E20">
              <w:t xml:space="preserve"> договор</w:t>
            </w:r>
            <w:r w:rsidR="00F32111">
              <w:t xml:space="preserve">ов </w:t>
            </w:r>
            <w:r w:rsidR="001D10C8">
              <w:t>купли-продажи и </w:t>
            </w:r>
            <w:r w:rsidR="000134B6" w:rsidRPr="00B94E20">
              <w:t>(или) аренды будущей недвижимости</w:t>
            </w:r>
            <w:r w:rsidR="000134B6">
              <w:t xml:space="preserve"> (будущих земельных участков</w:t>
            </w:r>
            <w:r w:rsidR="005E084E">
              <w:t>);</w:t>
            </w:r>
          </w:p>
          <w:p w:rsidR="005E084E" w:rsidRDefault="005E084E" w:rsidP="009945E8">
            <w:pPr>
              <w:numPr>
                <w:ilvl w:val="0"/>
                <w:numId w:val="29"/>
              </w:numPr>
              <w:tabs>
                <w:tab w:val="left" w:pos="873"/>
                <w:tab w:val="left" w:pos="1298"/>
                <w:tab w:val="left" w:pos="1593"/>
              </w:tabs>
              <w:ind w:left="0" w:firstLine="589"/>
              <w:contextualSpacing/>
              <w:jc w:val="both"/>
            </w:pPr>
            <w:r>
              <w:t>копии писем, протоколы совещаний и т.п. (при наличии).</w:t>
            </w:r>
          </w:p>
          <w:p w:rsidR="005811CB" w:rsidRDefault="005811CB" w:rsidP="005811CB">
            <w:pPr>
              <w:tabs>
                <w:tab w:val="left" w:pos="1195"/>
                <w:tab w:val="left" w:pos="1593"/>
              </w:tabs>
              <w:ind w:left="628"/>
              <w:contextualSpacing/>
              <w:jc w:val="both"/>
            </w:pPr>
          </w:p>
          <w:p w:rsidR="000863E9" w:rsidRPr="00714284" w:rsidRDefault="00DD15DA" w:rsidP="00443FA6">
            <w:pPr>
              <w:numPr>
                <w:ilvl w:val="0"/>
                <w:numId w:val="25"/>
              </w:numPr>
              <w:tabs>
                <w:tab w:val="left" w:pos="873"/>
              </w:tabs>
              <w:ind w:left="0" w:firstLine="601"/>
              <w:contextualSpacing/>
              <w:jc w:val="both"/>
            </w:pPr>
            <w:r w:rsidRPr="00714284">
              <w:t xml:space="preserve">Указанные в п. 2 настоящего раздела Услуги могут оказываться Исполнителем в любой необходимой последовательности в соответствии со сроками, указанными в </w:t>
            </w:r>
            <w:r w:rsidR="00582610">
              <w:t>П</w:t>
            </w:r>
            <w:r w:rsidRPr="00714284">
              <w:t>лан</w:t>
            </w:r>
            <w:r w:rsidR="00582610">
              <w:t>е</w:t>
            </w:r>
            <w:r w:rsidRPr="00714284">
              <w:t xml:space="preserve"> оказания услуг (Приложение 1</w:t>
            </w:r>
            <w:r w:rsidR="00FC3DA2">
              <w:t xml:space="preserve"> к Техническому заданию</w:t>
            </w:r>
            <w:r w:rsidRPr="00714284">
              <w:t>).</w:t>
            </w:r>
            <w:r w:rsidR="000863E9">
              <w:t xml:space="preserve"> О</w:t>
            </w:r>
            <w:r w:rsidR="000863E9" w:rsidRPr="00714284">
              <w:t xml:space="preserve">бщий срок оказания услуг при этом не должен превышать </w:t>
            </w:r>
            <w:r w:rsidR="006B6295">
              <w:t>90</w:t>
            </w:r>
            <w:r w:rsidR="00864F1D" w:rsidRPr="004209DF">
              <w:t xml:space="preserve"> (</w:t>
            </w:r>
            <w:r w:rsidR="006B6295">
              <w:t>девяносто</w:t>
            </w:r>
            <w:r w:rsidR="00864F1D" w:rsidRPr="004209DF">
              <w:t xml:space="preserve">) календарных </w:t>
            </w:r>
            <w:r w:rsidR="000863E9" w:rsidRPr="004209DF">
              <w:t>дней</w:t>
            </w:r>
            <w:r w:rsidR="000863E9" w:rsidRPr="00714284">
              <w:t xml:space="preserve"> с момента начала оказания услуг</w:t>
            </w:r>
            <w:r w:rsidR="000863E9">
              <w:t>.</w:t>
            </w:r>
          </w:p>
          <w:p w:rsidR="00DD15DA" w:rsidRPr="00EF3F57" w:rsidRDefault="00AB371E" w:rsidP="00443FA6">
            <w:pPr>
              <w:numPr>
                <w:ilvl w:val="0"/>
                <w:numId w:val="25"/>
              </w:numPr>
              <w:tabs>
                <w:tab w:val="left" w:pos="873"/>
              </w:tabs>
              <w:ind w:left="0" w:firstLine="601"/>
              <w:contextualSpacing/>
              <w:jc w:val="both"/>
            </w:pPr>
            <w:r w:rsidRPr="00714284">
              <w:t>Исполнитель еженедельно посредством электронной почты направляет</w:t>
            </w:r>
            <w:r w:rsidR="00B5298C">
              <w:t xml:space="preserve"> Заказчику</w:t>
            </w:r>
            <w:r w:rsidRPr="00714284">
              <w:t xml:space="preserve"> информацию о текущем статусе оказания услуг в виде текстового описания в отношении</w:t>
            </w:r>
            <w:r w:rsidR="006038CA">
              <w:t xml:space="preserve"> каждой единицы услуг согласно П</w:t>
            </w:r>
            <w:r w:rsidRPr="00714284">
              <w:t>лану оказания услуг (Приложение 1</w:t>
            </w:r>
            <w:r w:rsidR="00FC3DA2">
              <w:t xml:space="preserve"> к Техническому заданию</w:t>
            </w:r>
            <w:r w:rsidRPr="00714284">
              <w:t xml:space="preserve">) с приложением в электронном виде план-графика </w:t>
            </w:r>
            <w:r w:rsidR="00553619">
              <w:t>оказания услуг</w:t>
            </w:r>
            <w:r w:rsidRPr="00714284">
              <w:t>.</w:t>
            </w:r>
          </w:p>
        </w:tc>
      </w:tr>
      <w:tr w:rsidR="00DD15DA" w:rsidRPr="00AB4E89" w:rsidTr="002D5EDD">
        <w:trPr>
          <w:trHeight w:val="42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jc w:val="center"/>
              <w:rPr>
                <w:sz w:val="28"/>
                <w:szCs w:val="28"/>
              </w:rPr>
            </w:pPr>
            <w:r w:rsidRPr="00D965A7">
              <w:rPr>
                <w:sz w:val="28"/>
                <w:szCs w:val="28"/>
              </w:rPr>
              <w:t xml:space="preserve">Подраздел 2.3 Объем оказываемых услуг либо доля оказываемых услуг в общем объеме закупки </w:t>
            </w:r>
          </w:p>
        </w:tc>
      </w:tr>
      <w:tr w:rsidR="00DD15DA" w:rsidRPr="00AB4E89" w:rsidTr="002D5EDD">
        <w:trPr>
          <w:trHeight w:val="420"/>
          <w:jc w:val="center"/>
        </w:trPr>
        <w:tc>
          <w:tcPr>
            <w:tcW w:w="9639" w:type="dxa"/>
          </w:tcPr>
          <w:p w:rsidR="00DD15DA" w:rsidRPr="009E3EA9" w:rsidRDefault="00DD15DA" w:rsidP="00F00352">
            <w:pPr>
              <w:ind w:firstLine="601"/>
              <w:jc w:val="both"/>
            </w:pPr>
            <w:r w:rsidRPr="009E3EA9">
              <w:t xml:space="preserve">Ориентировочное количество земельных участков, подлежащих оформлению – </w:t>
            </w:r>
            <w:r w:rsidRPr="009E3EA9">
              <w:br/>
            </w:r>
            <w:r w:rsidR="00335905">
              <w:t>1</w:t>
            </w:r>
            <w:r w:rsidR="00BF095C">
              <w:t>50</w:t>
            </w:r>
            <w:r w:rsidR="004546F4">
              <w:t xml:space="preserve"> штук</w:t>
            </w:r>
            <w:r w:rsidRPr="009E3EA9">
              <w:t>.</w:t>
            </w:r>
          </w:p>
          <w:p w:rsidR="00C429B9" w:rsidRPr="00943B79" w:rsidRDefault="00DD15DA" w:rsidP="00F00352">
            <w:pPr>
              <w:tabs>
                <w:tab w:val="left" w:pos="1026"/>
              </w:tabs>
              <w:ind w:firstLine="601"/>
              <w:jc w:val="both"/>
            </w:pPr>
            <w:r w:rsidRPr="00943B79">
              <w:t xml:space="preserve">Ориентировочная общая площадь земельных участков, подлежащих оформлению –  </w:t>
            </w:r>
            <w:r w:rsidR="00BC6891" w:rsidRPr="00943B79">
              <w:t>180</w:t>
            </w:r>
            <w:r w:rsidRPr="00943B79">
              <w:t xml:space="preserve"> </w:t>
            </w:r>
            <w:r w:rsidR="00E61643">
              <w:t>г</w:t>
            </w:r>
            <w:r w:rsidRPr="00943B79">
              <w:t>а.</w:t>
            </w:r>
            <w:r w:rsidR="000C774A" w:rsidRPr="00943B79">
              <w:t xml:space="preserve"> </w:t>
            </w:r>
          </w:p>
          <w:p w:rsidR="00DD15DA" w:rsidRPr="009E3EA9" w:rsidRDefault="000C774A" w:rsidP="00F00352">
            <w:pPr>
              <w:tabs>
                <w:tab w:val="left" w:pos="1026"/>
              </w:tabs>
              <w:ind w:firstLine="601"/>
              <w:jc w:val="both"/>
            </w:pPr>
            <w:r w:rsidRPr="00943B79">
              <w:t xml:space="preserve">Заказчик имеет право скорректировать </w:t>
            </w:r>
            <w:r w:rsidR="00C429B9" w:rsidRPr="00943B79">
              <w:t>объём оказываемых услуг</w:t>
            </w:r>
            <w:r w:rsidRPr="00943B79">
              <w:t xml:space="preserve"> по результатам выполненных инженерно-геодезических изысканий.</w:t>
            </w:r>
          </w:p>
          <w:p w:rsidR="00DD15DA" w:rsidRPr="00D965A7" w:rsidRDefault="00DD15DA" w:rsidP="00E61643">
            <w:pPr>
              <w:tabs>
                <w:tab w:val="left" w:pos="1026"/>
              </w:tabs>
              <w:ind w:firstLine="601"/>
              <w:jc w:val="both"/>
            </w:pPr>
            <w:r w:rsidRPr="009E3EA9">
              <w:t xml:space="preserve">Ориентировочная площадь территории для выполнения инженерно-геодезических изысканий </w:t>
            </w:r>
            <w:r w:rsidRPr="00335905">
              <w:t xml:space="preserve">– </w:t>
            </w:r>
            <w:r w:rsidR="00BC6891" w:rsidRPr="00335905">
              <w:t>7 1</w:t>
            </w:r>
            <w:r w:rsidRPr="00335905">
              <w:t xml:space="preserve">00 </w:t>
            </w:r>
            <w:r w:rsidR="00E61643">
              <w:t>г</w:t>
            </w:r>
            <w:r w:rsidRPr="00335905">
              <w:t>а (площадь территории подлежит уточнению при подготовке программы инженерных изысканий).</w:t>
            </w:r>
          </w:p>
        </w:tc>
      </w:tr>
    </w:tbl>
    <w:p w:rsidR="00DD15DA" w:rsidRDefault="00DD15DA" w:rsidP="00DD15DA">
      <w:pPr>
        <w:jc w:val="center"/>
        <w:rPr>
          <w:sz w:val="28"/>
          <w:szCs w:val="28"/>
        </w:rPr>
      </w:pPr>
    </w:p>
    <w:p w:rsidR="00DD15DA" w:rsidRPr="00AB4E89" w:rsidRDefault="00DD15DA" w:rsidP="00DD15DA">
      <w:pPr>
        <w:jc w:val="center"/>
        <w:rPr>
          <w:sz w:val="28"/>
          <w:szCs w:val="28"/>
        </w:rPr>
      </w:pPr>
      <w:r w:rsidRPr="00AB4E89">
        <w:rPr>
          <w:sz w:val="28"/>
          <w:szCs w:val="28"/>
        </w:rPr>
        <w:t>РАЗДЕЛ 3. ТРЕБОВАНИЯ К УСЛУГАМ</w:t>
      </w:r>
    </w:p>
    <w:p w:rsidR="00DD15DA" w:rsidRPr="00AB4E89" w:rsidRDefault="00DD15DA" w:rsidP="00DD15DA">
      <w:pPr>
        <w:jc w:val="center"/>
        <w:rPr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639"/>
      </w:tblGrid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jc w:val="center"/>
              <w:rPr>
                <w:sz w:val="28"/>
                <w:szCs w:val="28"/>
              </w:rPr>
            </w:pPr>
            <w:r w:rsidRPr="00D965A7">
              <w:rPr>
                <w:sz w:val="28"/>
                <w:szCs w:val="28"/>
              </w:rPr>
              <w:t>Подраздел 3.1 Общие требования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>
            <w:pPr>
              <w:ind w:firstLine="601"/>
              <w:jc w:val="both"/>
              <w:rPr>
                <w:i/>
              </w:rPr>
            </w:pPr>
            <w:r w:rsidRPr="00D965A7">
              <w:t xml:space="preserve">Услуги должны быть оказаны </w:t>
            </w:r>
            <w:r w:rsidR="0008565A">
              <w:t>И</w:t>
            </w:r>
            <w:r w:rsidR="0008565A" w:rsidRPr="00D965A7">
              <w:t xml:space="preserve">сполнителем </w:t>
            </w:r>
            <w:r w:rsidRPr="00D965A7">
              <w:t>в соответствии с требованиями настоящего Технического задания, Договора, а также действующего законодательства.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jc w:val="center"/>
              <w:rPr>
                <w:sz w:val="28"/>
                <w:szCs w:val="28"/>
              </w:rPr>
            </w:pPr>
            <w:r w:rsidRPr="00D965A7">
              <w:rPr>
                <w:sz w:val="28"/>
                <w:szCs w:val="28"/>
              </w:rPr>
              <w:t>Подраздел 3.2 Требования к качеству оказываемых услуг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8955EA">
            <w:pPr>
              <w:tabs>
                <w:tab w:val="left" w:pos="885"/>
              </w:tabs>
              <w:ind w:firstLine="601"/>
              <w:jc w:val="both"/>
            </w:pPr>
            <w:r w:rsidRPr="00D965A7">
              <w:t xml:space="preserve">Услуги оказываются с учетом требований действующего законодательства (Приложение </w:t>
            </w:r>
            <w:r w:rsidR="004546F4">
              <w:t>2</w:t>
            </w:r>
            <w:r w:rsidRPr="00D965A7">
              <w:t>), а также в соответствии с иными нормативно-правовыми актами, регулирующими виды услуг согласно настоящему Техническому заданию.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jc w:val="center"/>
              <w:rPr>
                <w:sz w:val="28"/>
                <w:szCs w:val="28"/>
              </w:rPr>
            </w:pPr>
            <w:r w:rsidRPr="00D965A7">
              <w:rPr>
                <w:sz w:val="28"/>
                <w:szCs w:val="28"/>
              </w:rPr>
              <w:t>Подраздел 3.3 Требования к гарантийным обязательствам оказываемых услуг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>
            <w:pPr>
              <w:spacing w:line="276" w:lineRule="auto"/>
              <w:ind w:firstLine="601"/>
              <w:jc w:val="both"/>
            </w:pPr>
            <w:r w:rsidRPr="00D965A7">
              <w:t xml:space="preserve">В соответствии с </w:t>
            </w:r>
            <w:r w:rsidR="0008565A">
              <w:t>условиями договора</w:t>
            </w:r>
            <w:r w:rsidRPr="00D965A7">
              <w:t>.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jc w:val="center"/>
              <w:rPr>
                <w:sz w:val="28"/>
                <w:szCs w:val="28"/>
              </w:rPr>
            </w:pPr>
            <w:r w:rsidRPr="00D965A7">
              <w:rPr>
                <w:sz w:val="28"/>
                <w:szCs w:val="28"/>
              </w:rPr>
              <w:t xml:space="preserve">Подраздел 3.4 Требования к конфиденциальности 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08565A" w:rsidRPr="00D965A7" w:rsidRDefault="0008565A">
            <w:pPr>
              <w:ind w:firstLine="628"/>
              <w:jc w:val="both"/>
            </w:pPr>
            <w:bookmarkStart w:id="2" w:name="_Ref449620097"/>
            <w:r>
              <w:t>Исполнитель</w:t>
            </w:r>
            <w:r w:rsidRPr="0008565A">
              <w:t xml:space="preserve"> обязуются соблюдать конфиденциальность в отно</w:t>
            </w:r>
            <w:r>
              <w:t>шении информации, полученной им</w:t>
            </w:r>
            <w:r w:rsidRPr="0008565A">
              <w:t xml:space="preserve"> от </w:t>
            </w:r>
            <w:r>
              <w:t>Заказчика</w:t>
            </w:r>
            <w:r w:rsidRPr="0008565A">
              <w:t xml:space="preserve"> или ставшей известной </w:t>
            </w:r>
            <w:r>
              <w:t>ему</w:t>
            </w:r>
            <w:r w:rsidRPr="0008565A">
              <w:t xml:space="preserve"> в ходе оказания услуг по </w:t>
            </w:r>
            <w:r>
              <w:t>договору</w:t>
            </w:r>
            <w:r w:rsidRPr="0008565A">
              <w:t xml:space="preserve">, не открывать и не разглашать в общем или в частности информацию какой-либо третьей стороне без предварительного письменного согласия </w:t>
            </w:r>
            <w:r>
              <w:t>Заказчика</w:t>
            </w:r>
            <w:r w:rsidRPr="0008565A">
              <w:t>.</w:t>
            </w:r>
            <w:bookmarkEnd w:id="2"/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jc w:val="center"/>
              <w:rPr>
                <w:sz w:val="28"/>
                <w:szCs w:val="28"/>
              </w:rPr>
            </w:pPr>
            <w:r w:rsidRPr="00D965A7">
              <w:rPr>
                <w:sz w:val="28"/>
                <w:szCs w:val="28"/>
              </w:rPr>
              <w:t xml:space="preserve">Подраздел 3.5 Требования к безопасности оказания услуг и безопасности результата оказанных услуг 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spacing w:line="276" w:lineRule="auto"/>
              <w:ind w:firstLine="601"/>
              <w:jc w:val="both"/>
            </w:pPr>
            <w:r w:rsidRPr="00D965A7">
              <w:t>Не предъявляются</w:t>
            </w:r>
            <w:r w:rsidR="0008565A">
              <w:t>.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jc w:val="center"/>
              <w:rPr>
                <w:sz w:val="28"/>
                <w:szCs w:val="28"/>
              </w:rPr>
            </w:pPr>
            <w:r w:rsidRPr="00D965A7">
              <w:rPr>
                <w:sz w:val="28"/>
                <w:szCs w:val="28"/>
              </w:rPr>
              <w:t>Подраздел 3.6 Требования по обучению персонала заказчика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spacing w:line="276" w:lineRule="auto"/>
              <w:ind w:firstLine="601"/>
              <w:jc w:val="both"/>
            </w:pPr>
            <w:r w:rsidRPr="00D965A7">
              <w:t>Не предъявляются</w:t>
            </w:r>
            <w:r w:rsidR="0008565A">
              <w:t>.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jc w:val="center"/>
              <w:rPr>
                <w:sz w:val="28"/>
                <w:szCs w:val="28"/>
              </w:rPr>
            </w:pPr>
            <w:r w:rsidRPr="00D965A7">
              <w:rPr>
                <w:sz w:val="28"/>
                <w:szCs w:val="28"/>
              </w:rPr>
              <w:t>Подраздел 3.7 Требования к составу технического предложения участника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ind w:firstLine="601"/>
              <w:jc w:val="both"/>
            </w:pPr>
            <w:r w:rsidRPr="00D965A7">
              <w:t>В составе технического предложения потенциальный участник процедуры должен предоставить:</w:t>
            </w:r>
          </w:p>
          <w:p w:rsidR="00DD15DA" w:rsidRPr="00F3261D" w:rsidRDefault="00DD15DA" w:rsidP="00F00352">
            <w:pPr>
              <w:ind w:firstLine="601"/>
              <w:jc w:val="both"/>
            </w:pPr>
            <w:r w:rsidRPr="00D965A7">
              <w:t>1.</w:t>
            </w:r>
            <w:r w:rsidR="00957EFE">
              <w:t> </w:t>
            </w:r>
            <w:r>
              <w:t>К</w:t>
            </w:r>
            <w:r w:rsidRPr="003C677A">
              <w:t>опии документов об образовании, подтверждающих получение оценщик</w:t>
            </w:r>
            <w:r>
              <w:t>ами</w:t>
            </w:r>
            <w:r w:rsidRPr="003C677A">
              <w:t xml:space="preserve"> профессиональн</w:t>
            </w:r>
            <w:r>
              <w:t>ых</w:t>
            </w:r>
            <w:r w:rsidRPr="003C677A">
              <w:t xml:space="preserve"> знаний в области оценочной деятельности, оригинал или копия выписки из реестра членов Саморегулируемой организации </w:t>
            </w:r>
            <w:r>
              <w:t>в отношении каждого оценщика</w:t>
            </w:r>
            <w:r w:rsidRPr="003C677A">
              <w:t>, копии догов</w:t>
            </w:r>
            <w:r w:rsidR="009F5F87">
              <w:t xml:space="preserve">оров обязательного страхования </w:t>
            </w:r>
            <w:r>
              <w:t xml:space="preserve">гражданской </w:t>
            </w:r>
            <w:r w:rsidRPr="003C677A">
              <w:t>ответственности оценщик</w:t>
            </w:r>
            <w:r>
              <w:t>ов</w:t>
            </w:r>
            <w:r w:rsidRPr="003C677A">
              <w:t xml:space="preserve"> при осуществлении оценочной деятельности, копия договора страхования ответственности юридического лица за нарушение договора на проведение оценки и ответственности за причинение вреда имуществу третьих лиц при осуществлении оценочной деятельности.</w:t>
            </w:r>
          </w:p>
          <w:p w:rsidR="00DD15DA" w:rsidRDefault="00246A81" w:rsidP="00F00352">
            <w:pPr>
              <w:ind w:firstLine="601"/>
              <w:jc w:val="both"/>
            </w:pPr>
            <w:r>
              <w:t>2</w:t>
            </w:r>
            <w:r w:rsidR="00957EFE">
              <w:t>. </w:t>
            </w:r>
            <w:r w:rsidR="00DD15DA">
              <w:t>Копии документов об образовании, подтверждающие получение юрисконсультами (юристами) высшего юридического образования, и подтверждающих опыт работы юрисконсультами (юристами) не менее 2 лет.</w:t>
            </w:r>
          </w:p>
          <w:p w:rsidR="00DD15DA" w:rsidRPr="00D965A7" w:rsidRDefault="00246A81" w:rsidP="00F00352">
            <w:pPr>
              <w:ind w:firstLine="601"/>
              <w:jc w:val="both"/>
            </w:pPr>
            <w:r>
              <w:t>3</w:t>
            </w:r>
            <w:r w:rsidR="00957EFE">
              <w:t>. </w:t>
            </w:r>
            <w:r w:rsidR="00DD15DA" w:rsidRPr="00D965A7">
              <w:t xml:space="preserve">Заверенные копии трудовых книжек и (или) копии трудовых договоров </w:t>
            </w:r>
            <w:r w:rsidR="00DD15DA">
              <w:t>со специалистами, указанными в пунктах 1-</w:t>
            </w:r>
            <w:r>
              <w:t>2</w:t>
            </w:r>
            <w:r w:rsidR="00DD15DA">
              <w:t xml:space="preserve"> настоящего подраздела, </w:t>
            </w:r>
            <w:r w:rsidR="00DD15DA" w:rsidRPr="00D965A7">
              <w:t>состоящими в трудовых отношениях с участником закупки.</w:t>
            </w:r>
          </w:p>
          <w:p w:rsidR="00DD15DA" w:rsidRPr="00D965A7" w:rsidRDefault="00246A81" w:rsidP="00F00352">
            <w:pPr>
              <w:ind w:firstLine="601"/>
              <w:jc w:val="both"/>
            </w:pPr>
            <w:r>
              <w:t>4</w:t>
            </w:r>
            <w:r w:rsidR="00957EFE">
              <w:t>. </w:t>
            </w:r>
            <w:r w:rsidR="00DD15DA" w:rsidRPr="00D965A7">
              <w:t>Выписку из реестра членов саморегулируемой организации</w:t>
            </w:r>
            <w:r w:rsidR="00DD15DA">
              <w:t xml:space="preserve"> </w:t>
            </w:r>
            <w:r w:rsidR="00DD15DA" w:rsidRPr="00D965A7">
              <w:t xml:space="preserve">о наличии у члена саморегулируемой организации права выполнять инженерные изыскания (выданная по форме, утвержденной приказом </w:t>
            </w:r>
            <w:proofErr w:type="spellStart"/>
            <w:r w:rsidR="00DD15DA" w:rsidRPr="00D965A7">
              <w:t>Ростехнадзора</w:t>
            </w:r>
            <w:proofErr w:type="spellEnd"/>
            <w:r w:rsidR="00DD15DA" w:rsidRPr="00D965A7">
              <w:t xml:space="preserve"> от 16.02.2017 № 58 «Об утверждении формы выписки из реестра членов саморегулируемой организации»). 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jc w:val="center"/>
              <w:rPr>
                <w:sz w:val="28"/>
                <w:szCs w:val="28"/>
              </w:rPr>
            </w:pPr>
            <w:r w:rsidRPr="00D965A7">
              <w:rPr>
                <w:sz w:val="28"/>
                <w:szCs w:val="28"/>
              </w:rPr>
              <w:t>Подраздел 3.8 Специальные требования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spacing w:line="276" w:lineRule="auto"/>
              <w:ind w:firstLine="601"/>
              <w:jc w:val="both"/>
            </w:pPr>
            <w:r w:rsidRPr="00D965A7">
              <w:t>Не предъявляются.</w:t>
            </w:r>
          </w:p>
        </w:tc>
      </w:tr>
    </w:tbl>
    <w:p w:rsidR="00DD15DA" w:rsidRDefault="00DD15DA" w:rsidP="00DD15DA">
      <w:pPr>
        <w:jc w:val="center"/>
        <w:rPr>
          <w:sz w:val="28"/>
          <w:szCs w:val="28"/>
        </w:rPr>
      </w:pPr>
    </w:p>
    <w:p w:rsidR="00DD15DA" w:rsidRPr="00AB4E89" w:rsidRDefault="00DD15DA" w:rsidP="00DD15DA">
      <w:pPr>
        <w:jc w:val="center"/>
        <w:rPr>
          <w:sz w:val="28"/>
          <w:szCs w:val="28"/>
        </w:rPr>
      </w:pPr>
      <w:r w:rsidRPr="00AB4E89">
        <w:rPr>
          <w:sz w:val="28"/>
          <w:szCs w:val="28"/>
        </w:rPr>
        <w:t>РАЗДЕЛ 4. РЕЗУЛЬТАТ ОКАЗАННЫХ УСЛУГ</w:t>
      </w:r>
    </w:p>
    <w:p w:rsidR="00DD15DA" w:rsidRPr="00AB4E89" w:rsidRDefault="00DD15DA" w:rsidP="00DD15DA">
      <w:pPr>
        <w:jc w:val="center"/>
        <w:rPr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639"/>
      </w:tblGrid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jc w:val="center"/>
              <w:rPr>
                <w:sz w:val="28"/>
                <w:szCs w:val="28"/>
              </w:rPr>
            </w:pPr>
            <w:r w:rsidRPr="00D965A7">
              <w:rPr>
                <w:sz w:val="28"/>
                <w:szCs w:val="28"/>
              </w:rPr>
              <w:t>Подраздел 4.1 Описание конечного результата оказанных услуг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A822DE" w:rsidRPr="00171D75" w:rsidRDefault="00DD15DA" w:rsidP="00A822DE">
            <w:pPr>
              <w:ind w:firstLine="601"/>
              <w:jc w:val="both"/>
            </w:pPr>
            <w:r w:rsidRPr="00171D75">
              <w:t>Конечным результатом оказанных услуг по Договору является получение Заказчиком</w:t>
            </w:r>
            <w:r w:rsidR="00A822DE" w:rsidRPr="00171D75">
              <w:t>:</w:t>
            </w:r>
          </w:p>
          <w:p w:rsidR="00A822DE" w:rsidRPr="00171D75" w:rsidRDefault="00DD15DA" w:rsidP="009945E8">
            <w:pPr>
              <w:pStyle w:val="ab"/>
              <w:numPr>
                <w:ilvl w:val="0"/>
                <w:numId w:val="49"/>
              </w:numPr>
              <w:tabs>
                <w:tab w:val="left" w:pos="873"/>
              </w:tabs>
              <w:ind w:left="0" w:firstLine="601"/>
              <w:jc w:val="both"/>
            </w:pPr>
            <w:r w:rsidRPr="00171D75">
              <w:rPr>
                <w:sz w:val="24"/>
                <w:szCs w:val="24"/>
              </w:rPr>
              <w:t>результатов вы</w:t>
            </w:r>
            <w:r w:rsidR="00FB2655" w:rsidRPr="00171D75">
              <w:rPr>
                <w:sz w:val="24"/>
                <w:szCs w:val="24"/>
              </w:rPr>
              <w:t xml:space="preserve">полненных </w:t>
            </w:r>
            <w:r w:rsidR="004546F4" w:rsidRPr="00171D75">
              <w:rPr>
                <w:sz w:val="24"/>
                <w:szCs w:val="24"/>
              </w:rPr>
              <w:t>инженерно-геодезических изысканий</w:t>
            </w:r>
            <w:r w:rsidR="00A822DE" w:rsidRPr="00171D75">
              <w:rPr>
                <w:sz w:val="24"/>
                <w:szCs w:val="24"/>
              </w:rPr>
              <w:t>;</w:t>
            </w:r>
          </w:p>
          <w:p w:rsidR="00DD15DA" w:rsidRPr="00171D75" w:rsidRDefault="00F56482" w:rsidP="009945E8">
            <w:pPr>
              <w:pStyle w:val="ab"/>
              <w:numPr>
                <w:ilvl w:val="0"/>
                <w:numId w:val="49"/>
              </w:numPr>
              <w:tabs>
                <w:tab w:val="left" w:pos="873"/>
              </w:tabs>
              <w:ind w:left="0" w:firstLine="601"/>
              <w:jc w:val="both"/>
            </w:pPr>
            <w:r w:rsidRPr="00171D75">
              <w:rPr>
                <w:sz w:val="24"/>
                <w:szCs w:val="24"/>
              </w:rPr>
              <w:t xml:space="preserve">проектов </w:t>
            </w:r>
            <w:r w:rsidR="004546F4" w:rsidRPr="00171D75">
              <w:rPr>
                <w:sz w:val="24"/>
                <w:szCs w:val="24"/>
              </w:rPr>
              <w:t>предварительных соглашений, предварительных догов</w:t>
            </w:r>
            <w:r w:rsidR="00B60E19" w:rsidRPr="00171D75">
              <w:rPr>
                <w:sz w:val="24"/>
                <w:szCs w:val="24"/>
              </w:rPr>
              <w:t>оров купли-продажи и </w:t>
            </w:r>
            <w:r w:rsidR="004546F4" w:rsidRPr="00171D75">
              <w:rPr>
                <w:sz w:val="24"/>
                <w:szCs w:val="24"/>
              </w:rPr>
              <w:t>(или) аренды будущей недвижимости (будущих земельных участк</w:t>
            </w:r>
            <w:r w:rsidR="00F450DF" w:rsidRPr="00171D75">
              <w:rPr>
                <w:sz w:val="24"/>
                <w:szCs w:val="24"/>
              </w:rPr>
              <w:t>ов</w:t>
            </w:r>
            <w:r w:rsidR="004546F4" w:rsidRPr="00171D75">
              <w:rPr>
                <w:sz w:val="24"/>
                <w:szCs w:val="24"/>
              </w:rPr>
              <w:t>)</w:t>
            </w:r>
            <w:r w:rsidR="000C774A" w:rsidRPr="00171D75">
              <w:rPr>
                <w:sz w:val="24"/>
                <w:szCs w:val="24"/>
              </w:rPr>
              <w:t>, предусматривающих заключение в будущем договоров купли-продажи и (или) аренды земельных участков, в настоящее время не образованных и не прошедших государственный кадастровый учет, и которые по своим характеристикам позволяют обеспечить строительство ВЭС</w:t>
            </w:r>
            <w:r w:rsidR="00A822DE" w:rsidRPr="00171D75">
              <w:rPr>
                <w:sz w:val="24"/>
                <w:szCs w:val="24"/>
              </w:rPr>
              <w:t>, включая сопровождени</w:t>
            </w:r>
            <w:r w:rsidR="00A378DF" w:rsidRPr="00171D75">
              <w:rPr>
                <w:sz w:val="24"/>
                <w:szCs w:val="24"/>
              </w:rPr>
              <w:t>е</w:t>
            </w:r>
            <w:r w:rsidR="00A822DE" w:rsidRPr="00171D75">
              <w:rPr>
                <w:sz w:val="24"/>
                <w:szCs w:val="24"/>
              </w:rPr>
              <w:t xml:space="preserve"> заключения между собственниками (правообладателями) земельных участков и Заказчиком указанных предварительных соглашений, предварительных договоров купли-продажи и (или) аренды будущей недвижимости (будущих земельных участк</w:t>
            </w:r>
            <w:r w:rsidR="00F450DF" w:rsidRPr="00171D75">
              <w:rPr>
                <w:sz w:val="24"/>
                <w:szCs w:val="24"/>
              </w:rPr>
              <w:t>ов</w:t>
            </w:r>
            <w:r w:rsidR="00A822DE" w:rsidRPr="00171D75">
              <w:rPr>
                <w:sz w:val="24"/>
                <w:szCs w:val="24"/>
              </w:rPr>
              <w:t>).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jc w:val="center"/>
              <w:rPr>
                <w:sz w:val="28"/>
                <w:szCs w:val="28"/>
              </w:rPr>
            </w:pPr>
            <w:r w:rsidRPr="00D965A7">
              <w:rPr>
                <w:sz w:val="28"/>
                <w:szCs w:val="28"/>
              </w:rPr>
              <w:t>Подраздел 4.2 Требования по приемке услуг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6106E3" w:rsidP="00101E48">
            <w:pPr>
              <w:ind w:firstLine="601"/>
              <w:jc w:val="both"/>
            </w:pPr>
            <w:r w:rsidRPr="006106E3">
              <w:t xml:space="preserve">Сдача-приемка оказанных услуг осуществляется Сторонами по акту сдачи-приемки оказанных услуг в порядке, установленном </w:t>
            </w:r>
            <w:r w:rsidR="00F56482">
              <w:t>д</w:t>
            </w:r>
            <w:r w:rsidRPr="006106E3">
              <w:t>оговором.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D965A7" w:rsidRDefault="00DD15DA" w:rsidP="00F00352">
            <w:pPr>
              <w:jc w:val="center"/>
              <w:rPr>
                <w:i/>
              </w:rPr>
            </w:pPr>
            <w:r w:rsidRPr="00D965A7">
              <w:rPr>
                <w:sz w:val="28"/>
                <w:szCs w:val="28"/>
              </w:rPr>
              <w:t>Подраздел 4.3 Требования по передаче Заказчику технических и иных документов (оформление результатов оказанных услуг)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9639" w:type="dxa"/>
          </w:tcPr>
          <w:p w:rsidR="00DD15DA" w:rsidRPr="00714284" w:rsidRDefault="00DD15DA" w:rsidP="009945E8">
            <w:pPr>
              <w:pStyle w:val="ab"/>
              <w:numPr>
                <w:ilvl w:val="0"/>
                <w:numId w:val="38"/>
              </w:numPr>
              <w:tabs>
                <w:tab w:val="left" w:pos="873"/>
              </w:tabs>
              <w:ind w:left="0" w:firstLine="628"/>
              <w:jc w:val="both"/>
              <w:rPr>
                <w:sz w:val="24"/>
                <w:szCs w:val="24"/>
              </w:rPr>
            </w:pPr>
            <w:r w:rsidRPr="00714284">
              <w:rPr>
                <w:sz w:val="24"/>
                <w:szCs w:val="24"/>
              </w:rPr>
              <w:t>Результаты услуг, а также вся сопутствующая документация (заявки, письма и т.п.) передаются на бумажных носителях и в электронном виде.</w:t>
            </w:r>
          </w:p>
          <w:p w:rsidR="00DD15DA" w:rsidRPr="00714284" w:rsidRDefault="002267C9" w:rsidP="009945E8">
            <w:pPr>
              <w:pStyle w:val="ab"/>
              <w:numPr>
                <w:ilvl w:val="0"/>
                <w:numId w:val="38"/>
              </w:numPr>
              <w:tabs>
                <w:tab w:val="left" w:pos="873"/>
              </w:tabs>
              <w:ind w:left="0" w:firstLine="62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Документы, указанные в подразделе </w:t>
            </w:r>
            <w:r w:rsidRPr="00714284">
              <w:rPr>
                <w:sz w:val="24"/>
                <w:szCs w:val="24"/>
              </w:rPr>
              <w:t>2.2 Технического задания</w:t>
            </w:r>
            <w:r>
              <w:rPr>
                <w:sz w:val="24"/>
                <w:szCs w:val="24"/>
              </w:rPr>
              <w:t>, передаются Заказчику</w:t>
            </w:r>
            <w:r w:rsidR="00626147" w:rsidRPr="006261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электронном виде и н</w:t>
            </w:r>
            <w:r w:rsidR="00DD15DA" w:rsidRPr="00714284">
              <w:rPr>
                <w:sz w:val="24"/>
                <w:szCs w:val="24"/>
              </w:rPr>
              <w:t xml:space="preserve">а бумажном носителе </w:t>
            </w:r>
            <w:r>
              <w:rPr>
                <w:sz w:val="24"/>
                <w:szCs w:val="24"/>
              </w:rPr>
              <w:t>(в 1</w:t>
            </w:r>
            <w:r w:rsidR="00DD15DA" w:rsidRPr="00714284">
              <w:rPr>
                <w:sz w:val="24"/>
                <w:szCs w:val="24"/>
              </w:rPr>
              <w:t xml:space="preserve"> экземпляр</w:t>
            </w:r>
            <w:r>
              <w:rPr>
                <w:sz w:val="24"/>
                <w:szCs w:val="24"/>
              </w:rPr>
              <w:t>е)</w:t>
            </w:r>
            <w:r w:rsidR="00DD15DA" w:rsidRPr="00714284">
              <w:rPr>
                <w:sz w:val="24"/>
                <w:szCs w:val="24"/>
              </w:rPr>
              <w:t>.</w:t>
            </w:r>
          </w:p>
          <w:p w:rsidR="00DD15DA" w:rsidRPr="00714284" w:rsidRDefault="00DD15DA" w:rsidP="009945E8">
            <w:pPr>
              <w:pStyle w:val="ab"/>
              <w:tabs>
                <w:tab w:val="left" w:pos="873"/>
              </w:tabs>
              <w:ind w:left="0" w:firstLine="628"/>
              <w:jc w:val="both"/>
              <w:rPr>
                <w:sz w:val="24"/>
                <w:szCs w:val="24"/>
              </w:rPr>
            </w:pPr>
            <w:r w:rsidRPr="00714284">
              <w:rPr>
                <w:sz w:val="24"/>
                <w:szCs w:val="24"/>
              </w:rPr>
              <w:t xml:space="preserve">Состав и структура электронной версии технической документации должны быть идентичны бумажному оригиналу. </w:t>
            </w:r>
          </w:p>
          <w:p w:rsidR="00DD15DA" w:rsidRPr="00714284" w:rsidRDefault="00DD15DA" w:rsidP="009945E8">
            <w:pPr>
              <w:pStyle w:val="ab"/>
              <w:numPr>
                <w:ilvl w:val="0"/>
                <w:numId w:val="38"/>
              </w:numPr>
              <w:tabs>
                <w:tab w:val="left" w:pos="873"/>
              </w:tabs>
              <w:ind w:left="1478" w:hanging="877"/>
              <w:jc w:val="both"/>
              <w:rPr>
                <w:sz w:val="24"/>
                <w:szCs w:val="24"/>
              </w:rPr>
            </w:pPr>
            <w:r w:rsidRPr="00714284">
              <w:rPr>
                <w:sz w:val="24"/>
                <w:szCs w:val="24"/>
              </w:rPr>
              <w:t>Требования к передаче материалов в электронном виде:</w:t>
            </w:r>
          </w:p>
          <w:p w:rsidR="00DD15DA" w:rsidRPr="00714284" w:rsidRDefault="00DD15DA" w:rsidP="009945E8">
            <w:pPr>
              <w:numPr>
                <w:ilvl w:val="0"/>
                <w:numId w:val="14"/>
              </w:numPr>
              <w:tabs>
                <w:tab w:val="left" w:pos="873"/>
              </w:tabs>
              <w:ind w:left="0" w:firstLine="602"/>
              <w:jc w:val="both"/>
            </w:pPr>
            <w:r w:rsidRPr="00714284">
              <w:t xml:space="preserve">электронная копия комплекта документации передается на </w:t>
            </w:r>
            <w:r w:rsidRPr="00714284">
              <w:rPr>
                <w:lang w:val="en-US"/>
              </w:rPr>
              <w:t>CD</w:t>
            </w:r>
            <w:r w:rsidRPr="00714284">
              <w:t>-</w:t>
            </w:r>
            <w:r w:rsidRPr="00714284">
              <w:rPr>
                <w:lang w:val="en-US"/>
              </w:rPr>
              <w:t>R</w:t>
            </w:r>
            <w:r w:rsidRPr="00714284">
              <w:t xml:space="preserve"> дисках;</w:t>
            </w:r>
          </w:p>
          <w:p w:rsidR="00DD15DA" w:rsidRPr="00714284" w:rsidRDefault="00DD15DA" w:rsidP="009945E8">
            <w:pPr>
              <w:numPr>
                <w:ilvl w:val="0"/>
                <w:numId w:val="13"/>
              </w:numPr>
              <w:tabs>
                <w:tab w:val="left" w:pos="873"/>
              </w:tabs>
              <w:ind w:left="39" w:firstLine="601"/>
              <w:jc w:val="both"/>
            </w:pPr>
            <w:r w:rsidRPr="00714284">
              <w:t xml:space="preserve">графические материалы и чертежи в формате </w:t>
            </w:r>
            <w:r w:rsidRPr="00714284">
              <w:rPr>
                <w:lang w:val="en-US"/>
              </w:rPr>
              <w:t>PDF</w:t>
            </w:r>
            <w:r w:rsidRPr="00714284">
              <w:t xml:space="preserve">, а также в графическом формате </w:t>
            </w:r>
            <w:r w:rsidRPr="00714284">
              <w:rPr>
                <w:lang w:val="en-US"/>
              </w:rPr>
              <w:t>DXF</w:t>
            </w:r>
            <w:r w:rsidRPr="00714284">
              <w:t>/</w:t>
            </w:r>
            <w:r w:rsidRPr="00714284">
              <w:rPr>
                <w:lang w:val="en-US"/>
              </w:rPr>
              <w:t>DWG</w:t>
            </w:r>
            <w:r w:rsidRPr="00714284">
              <w:t xml:space="preserve"> либо в формате </w:t>
            </w:r>
            <w:r w:rsidRPr="00714284">
              <w:rPr>
                <w:lang w:val="en-US"/>
              </w:rPr>
              <w:t>MapInfo</w:t>
            </w:r>
            <w:r w:rsidRPr="00714284">
              <w:t xml:space="preserve"> (рабочий набор) в местной системе координат, используемой для ведения ЕГРН, а также копия в формате </w:t>
            </w:r>
            <w:r w:rsidRPr="00714284">
              <w:rPr>
                <w:lang w:val="en-US"/>
              </w:rPr>
              <w:t>SHP</w:t>
            </w:r>
            <w:r w:rsidRPr="00714284">
              <w:t xml:space="preserve"> в системе координат </w:t>
            </w:r>
            <w:r w:rsidRPr="00714284">
              <w:rPr>
                <w:lang w:val="en-US"/>
              </w:rPr>
              <w:t>WGS</w:t>
            </w:r>
            <w:r w:rsidRPr="00714284">
              <w:t>84 (иной формат по согласованию с Заказчиком);</w:t>
            </w:r>
          </w:p>
          <w:p w:rsidR="00DD15DA" w:rsidRPr="00714284" w:rsidRDefault="00DD15DA" w:rsidP="009945E8">
            <w:pPr>
              <w:numPr>
                <w:ilvl w:val="0"/>
                <w:numId w:val="13"/>
              </w:numPr>
              <w:tabs>
                <w:tab w:val="left" w:pos="873"/>
              </w:tabs>
              <w:ind w:left="39" w:firstLine="601"/>
              <w:jc w:val="both"/>
            </w:pPr>
            <w:r w:rsidRPr="00714284">
              <w:t xml:space="preserve">текстовые материалы в формате </w:t>
            </w:r>
            <w:r w:rsidRPr="00714284">
              <w:rPr>
                <w:lang w:val="en-US"/>
              </w:rPr>
              <w:t>PDF</w:t>
            </w:r>
            <w:r w:rsidRPr="00714284">
              <w:t xml:space="preserve"> и </w:t>
            </w:r>
            <w:r w:rsidRPr="00714284">
              <w:rPr>
                <w:lang w:val="en-US"/>
              </w:rPr>
              <w:t>WORD</w:t>
            </w:r>
            <w:r w:rsidRPr="00714284">
              <w:t>;</w:t>
            </w:r>
          </w:p>
          <w:p w:rsidR="00DD15DA" w:rsidRPr="00714284" w:rsidRDefault="00DD15DA" w:rsidP="009945E8">
            <w:pPr>
              <w:numPr>
                <w:ilvl w:val="0"/>
                <w:numId w:val="13"/>
              </w:numPr>
              <w:tabs>
                <w:tab w:val="left" w:pos="873"/>
              </w:tabs>
              <w:ind w:left="39" w:firstLine="601"/>
              <w:jc w:val="both"/>
            </w:pPr>
            <w:r w:rsidRPr="00714284">
              <w:t>съемный носитель должен быть защищен от записи;</w:t>
            </w:r>
          </w:p>
          <w:p w:rsidR="00DD15DA" w:rsidRPr="00714284" w:rsidRDefault="00DD15DA" w:rsidP="009945E8">
            <w:pPr>
              <w:numPr>
                <w:ilvl w:val="0"/>
                <w:numId w:val="13"/>
              </w:numPr>
              <w:tabs>
                <w:tab w:val="left" w:pos="873"/>
              </w:tabs>
              <w:ind w:left="39" w:firstLine="602"/>
              <w:jc w:val="both"/>
            </w:pPr>
            <w:r w:rsidRPr="00714284">
              <w:t xml:space="preserve">файлы должны быть совместимы со средствами просмотра операционной системы </w:t>
            </w:r>
            <w:r w:rsidRPr="00714284">
              <w:rPr>
                <w:lang w:val="en-US"/>
              </w:rPr>
              <w:t>Windows</w:t>
            </w:r>
            <w:r w:rsidRPr="00714284">
              <w:t>;</w:t>
            </w:r>
          </w:p>
          <w:p w:rsidR="00DD15DA" w:rsidRPr="00714284" w:rsidRDefault="00DD15DA" w:rsidP="009945E8">
            <w:pPr>
              <w:numPr>
                <w:ilvl w:val="0"/>
                <w:numId w:val="13"/>
              </w:numPr>
              <w:tabs>
                <w:tab w:val="left" w:pos="873"/>
              </w:tabs>
              <w:ind w:left="39" w:firstLine="602"/>
              <w:jc w:val="both"/>
            </w:pPr>
            <w:r w:rsidRPr="00714284">
              <w:rPr>
                <w:lang w:eastAsia="ar-SA"/>
              </w:rPr>
              <w:t>наименования папок и файлов должны совпадать с наименованием документов и чертежей.</w:t>
            </w:r>
          </w:p>
          <w:p w:rsidR="00DD15DA" w:rsidRPr="00D965A7" w:rsidRDefault="00DD15DA" w:rsidP="009945E8">
            <w:pPr>
              <w:tabs>
                <w:tab w:val="left" w:pos="873"/>
              </w:tabs>
              <w:ind w:firstLine="601"/>
              <w:jc w:val="both"/>
            </w:pPr>
            <w:r w:rsidRPr="00714284">
              <w:t>Использование форматов файлов, отличных от стандартных, согласовывается с Заказчиком дополнительно.</w:t>
            </w:r>
          </w:p>
        </w:tc>
      </w:tr>
    </w:tbl>
    <w:p w:rsidR="00DD15DA" w:rsidRPr="00AB4E89" w:rsidRDefault="00DD15DA" w:rsidP="00DD15DA">
      <w:pPr>
        <w:jc w:val="center"/>
        <w:rPr>
          <w:b/>
          <w:sz w:val="28"/>
          <w:szCs w:val="28"/>
        </w:rPr>
      </w:pPr>
    </w:p>
    <w:p w:rsidR="00DD15DA" w:rsidRPr="00AB4E89" w:rsidRDefault="00DD15DA" w:rsidP="00DD15DA">
      <w:pPr>
        <w:jc w:val="center"/>
        <w:rPr>
          <w:b/>
          <w:sz w:val="28"/>
          <w:szCs w:val="28"/>
        </w:rPr>
      </w:pPr>
      <w:r w:rsidRPr="00AB4E89">
        <w:rPr>
          <w:sz w:val="28"/>
          <w:szCs w:val="28"/>
        </w:rPr>
        <w:t>РАЗДЕЛ 5. ТРЕБОВАНИЯ К ТЕХНИЧЕСКОМУ ОБУЧЕНИЮ ПЕРСОНАЛА ЗАКАЗЧИКА</w:t>
      </w:r>
    </w:p>
    <w:p w:rsidR="00DD15DA" w:rsidRPr="00AB4E89" w:rsidRDefault="00DD15DA" w:rsidP="00DD15DA">
      <w:pPr>
        <w:jc w:val="center"/>
        <w:rPr>
          <w:b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639"/>
      </w:tblGrid>
      <w:tr w:rsidR="00DD15DA" w:rsidRPr="00AB4E89" w:rsidTr="002D5EDD">
        <w:trPr>
          <w:jc w:val="center"/>
        </w:trPr>
        <w:tc>
          <w:tcPr>
            <w:tcW w:w="9639" w:type="dxa"/>
          </w:tcPr>
          <w:p w:rsidR="00DD15DA" w:rsidRPr="00D965A7" w:rsidRDefault="00DD15DA">
            <w:pPr>
              <w:jc w:val="both"/>
            </w:pPr>
            <w:r w:rsidRPr="00D965A7">
              <w:t xml:space="preserve">Не </w:t>
            </w:r>
            <w:r w:rsidR="00DF0AEF">
              <w:t>предъявляются</w:t>
            </w:r>
            <w:r w:rsidRPr="00D965A7">
              <w:t>.</w:t>
            </w:r>
          </w:p>
        </w:tc>
      </w:tr>
    </w:tbl>
    <w:p w:rsidR="00DD15DA" w:rsidRPr="00AB4E89" w:rsidRDefault="00DD15DA" w:rsidP="00DD15DA">
      <w:pPr>
        <w:jc w:val="center"/>
        <w:rPr>
          <w:sz w:val="28"/>
          <w:szCs w:val="28"/>
        </w:rPr>
      </w:pPr>
    </w:p>
    <w:p w:rsidR="00DD15DA" w:rsidRPr="00AB4E89" w:rsidRDefault="00DD15DA" w:rsidP="00DD15DA">
      <w:pPr>
        <w:jc w:val="center"/>
        <w:rPr>
          <w:sz w:val="28"/>
          <w:szCs w:val="28"/>
        </w:rPr>
      </w:pPr>
      <w:r w:rsidRPr="00AB4E89">
        <w:rPr>
          <w:sz w:val="28"/>
          <w:szCs w:val="28"/>
        </w:rPr>
        <w:t>РАЗДЕЛ 6. ПЕРЕЧЕНЬ ПРИНЯТЫХ СОКРАЩЕНИЙ</w:t>
      </w:r>
    </w:p>
    <w:p w:rsidR="00DD15DA" w:rsidRPr="00AB4E89" w:rsidRDefault="00DD15DA" w:rsidP="00DD15DA">
      <w:pPr>
        <w:ind w:firstLine="567"/>
        <w:jc w:val="both"/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09"/>
        <w:gridCol w:w="2722"/>
        <w:gridCol w:w="6208"/>
      </w:tblGrid>
      <w:tr w:rsidR="00DD15DA" w:rsidRPr="00AB4E89" w:rsidTr="002D5EDD">
        <w:trPr>
          <w:trHeight w:val="380"/>
          <w:tblHeader/>
          <w:jc w:val="center"/>
        </w:trPr>
        <w:tc>
          <w:tcPr>
            <w:tcW w:w="709" w:type="dxa"/>
            <w:vAlign w:val="center"/>
          </w:tcPr>
          <w:p w:rsidR="00DD15DA" w:rsidRPr="00D965A7" w:rsidRDefault="00DD15DA" w:rsidP="00F00352">
            <w:pPr>
              <w:jc w:val="center"/>
            </w:pPr>
            <w:r w:rsidRPr="00D965A7">
              <w:t>№ п/п</w:t>
            </w:r>
          </w:p>
        </w:tc>
        <w:tc>
          <w:tcPr>
            <w:tcW w:w="2722" w:type="dxa"/>
            <w:vAlign w:val="center"/>
          </w:tcPr>
          <w:p w:rsidR="00DD15DA" w:rsidRPr="00D965A7" w:rsidRDefault="00DD15DA" w:rsidP="00F00352">
            <w:pPr>
              <w:jc w:val="center"/>
            </w:pPr>
            <w:r w:rsidRPr="00D965A7">
              <w:t>Сокращение</w:t>
            </w:r>
          </w:p>
        </w:tc>
        <w:tc>
          <w:tcPr>
            <w:tcW w:w="6208" w:type="dxa"/>
            <w:vAlign w:val="center"/>
          </w:tcPr>
          <w:p w:rsidR="00DD15DA" w:rsidRPr="00D965A7" w:rsidRDefault="00DD15DA" w:rsidP="00F00352">
            <w:pPr>
              <w:jc w:val="center"/>
            </w:pPr>
            <w:r w:rsidRPr="00D965A7">
              <w:t>Расшифровка сокращения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709" w:type="dxa"/>
          </w:tcPr>
          <w:p w:rsidR="00DD15DA" w:rsidRPr="00D965A7" w:rsidRDefault="00DD15DA" w:rsidP="007F7571">
            <w:pPr>
              <w:numPr>
                <w:ilvl w:val="0"/>
                <w:numId w:val="12"/>
              </w:numPr>
              <w:contextualSpacing/>
              <w:jc w:val="center"/>
            </w:pPr>
          </w:p>
        </w:tc>
        <w:tc>
          <w:tcPr>
            <w:tcW w:w="2722" w:type="dxa"/>
          </w:tcPr>
          <w:p w:rsidR="00DD15DA" w:rsidRPr="00D965A7" w:rsidRDefault="00DD15DA" w:rsidP="00F00352">
            <w:r w:rsidRPr="00D965A7">
              <w:t>ЕГРН</w:t>
            </w:r>
          </w:p>
        </w:tc>
        <w:tc>
          <w:tcPr>
            <w:tcW w:w="6208" w:type="dxa"/>
          </w:tcPr>
          <w:p w:rsidR="00DD15DA" w:rsidRPr="00D965A7" w:rsidRDefault="00DD15DA" w:rsidP="00F00352">
            <w:pPr>
              <w:jc w:val="both"/>
            </w:pPr>
            <w:r w:rsidRPr="00D965A7">
              <w:t>Единый государственный реестр недвижимости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709" w:type="dxa"/>
          </w:tcPr>
          <w:p w:rsidR="00DD15DA" w:rsidRPr="00D965A7" w:rsidRDefault="00DD15DA" w:rsidP="007F7571">
            <w:pPr>
              <w:numPr>
                <w:ilvl w:val="0"/>
                <w:numId w:val="12"/>
              </w:numPr>
              <w:contextualSpacing/>
              <w:jc w:val="center"/>
            </w:pPr>
          </w:p>
        </w:tc>
        <w:tc>
          <w:tcPr>
            <w:tcW w:w="2722" w:type="dxa"/>
          </w:tcPr>
          <w:p w:rsidR="00DD15DA" w:rsidRPr="00D965A7" w:rsidRDefault="00DD15DA" w:rsidP="00F00352">
            <w:r w:rsidRPr="00D965A7">
              <w:t>ВЭС</w:t>
            </w:r>
          </w:p>
        </w:tc>
        <w:tc>
          <w:tcPr>
            <w:tcW w:w="6208" w:type="dxa"/>
          </w:tcPr>
          <w:p w:rsidR="00DD15DA" w:rsidRPr="00D965A7" w:rsidRDefault="00DD15DA" w:rsidP="00B7221D">
            <w:pPr>
              <w:jc w:val="both"/>
            </w:pPr>
            <w:r w:rsidRPr="00D965A7">
              <w:t>Ветро</w:t>
            </w:r>
            <w:r>
              <w:t xml:space="preserve">вая </w:t>
            </w:r>
            <w:r w:rsidR="00B7221D">
              <w:t>электро</w:t>
            </w:r>
            <w:r w:rsidRPr="00D965A7">
              <w:t>станция</w:t>
            </w:r>
          </w:p>
        </w:tc>
      </w:tr>
      <w:tr w:rsidR="00234C2D" w:rsidRPr="00AB4E89" w:rsidTr="002D5EDD">
        <w:trPr>
          <w:trHeight w:val="380"/>
          <w:jc w:val="center"/>
        </w:trPr>
        <w:tc>
          <w:tcPr>
            <w:tcW w:w="709" w:type="dxa"/>
          </w:tcPr>
          <w:p w:rsidR="00234C2D" w:rsidRPr="00D965A7" w:rsidRDefault="00234C2D" w:rsidP="007F7571">
            <w:pPr>
              <w:numPr>
                <w:ilvl w:val="0"/>
                <w:numId w:val="12"/>
              </w:numPr>
              <w:contextualSpacing/>
              <w:jc w:val="center"/>
            </w:pPr>
          </w:p>
        </w:tc>
        <w:tc>
          <w:tcPr>
            <w:tcW w:w="2722" w:type="dxa"/>
          </w:tcPr>
          <w:p w:rsidR="00234C2D" w:rsidRPr="00D965A7" w:rsidRDefault="00234C2D" w:rsidP="00F00352">
            <w:r w:rsidRPr="00FE0A16">
              <w:t>МВт</w:t>
            </w:r>
          </w:p>
        </w:tc>
        <w:tc>
          <w:tcPr>
            <w:tcW w:w="6208" w:type="dxa"/>
          </w:tcPr>
          <w:p w:rsidR="00234C2D" w:rsidRPr="00D965A7" w:rsidRDefault="00234C2D" w:rsidP="00234C2D">
            <w:pPr>
              <w:jc w:val="both"/>
            </w:pPr>
            <w:r>
              <w:t>М</w:t>
            </w:r>
            <w:r w:rsidRPr="00234C2D">
              <w:t>егаватт</w:t>
            </w:r>
          </w:p>
        </w:tc>
      </w:tr>
      <w:tr w:rsidR="00234C2D" w:rsidRPr="00AB4E89" w:rsidTr="002D5EDD">
        <w:trPr>
          <w:trHeight w:val="380"/>
          <w:jc w:val="center"/>
        </w:trPr>
        <w:tc>
          <w:tcPr>
            <w:tcW w:w="709" w:type="dxa"/>
          </w:tcPr>
          <w:p w:rsidR="00234C2D" w:rsidRPr="00D965A7" w:rsidRDefault="00234C2D" w:rsidP="007F7571">
            <w:pPr>
              <w:numPr>
                <w:ilvl w:val="0"/>
                <w:numId w:val="12"/>
              </w:numPr>
              <w:contextualSpacing/>
              <w:jc w:val="center"/>
            </w:pPr>
          </w:p>
        </w:tc>
        <w:tc>
          <w:tcPr>
            <w:tcW w:w="2722" w:type="dxa"/>
          </w:tcPr>
          <w:p w:rsidR="00234C2D" w:rsidRPr="00D965A7" w:rsidRDefault="00234C2D" w:rsidP="00F00352">
            <w:r w:rsidRPr="00234C2D">
              <w:t>АФС</w:t>
            </w:r>
          </w:p>
        </w:tc>
        <w:tc>
          <w:tcPr>
            <w:tcW w:w="6208" w:type="dxa"/>
          </w:tcPr>
          <w:p w:rsidR="00234C2D" w:rsidRPr="00D965A7" w:rsidRDefault="00234C2D" w:rsidP="00F00352">
            <w:pPr>
              <w:jc w:val="both"/>
            </w:pPr>
            <w:r>
              <w:t>Аэрофотосъемка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709" w:type="dxa"/>
          </w:tcPr>
          <w:p w:rsidR="00DD15DA" w:rsidRPr="00D965A7" w:rsidRDefault="00DD15DA" w:rsidP="007F7571">
            <w:pPr>
              <w:numPr>
                <w:ilvl w:val="0"/>
                <w:numId w:val="12"/>
              </w:numPr>
              <w:contextualSpacing/>
              <w:jc w:val="center"/>
            </w:pPr>
          </w:p>
        </w:tc>
        <w:tc>
          <w:tcPr>
            <w:tcW w:w="2722" w:type="dxa"/>
          </w:tcPr>
          <w:p w:rsidR="00DD15DA" w:rsidRPr="00D965A7" w:rsidRDefault="00E61643" w:rsidP="00F00352">
            <w:r>
              <w:t>г</w:t>
            </w:r>
            <w:r w:rsidR="00DD15DA" w:rsidRPr="00D965A7">
              <w:t>а</w:t>
            </w:r>
          </w:p>
        </w:tc>
        <w:tc>
          <w:tcPr>
            <w:tcW w:w="6208" w:type="dxa"/>
          </w:tcPr>
          <w:p w:rsidR="00DD15DA" w:rsidRPr="00D965A7" w:rsidRDefault="00DD15DA" w:rsidP="00F00352">
            <w:pPr>
              <w:jc w:val="both"/>
            </w:pPr>
            <w:r w:rsidRPr="00D965A7">
              <w:t xml:space="preserve">Гектар 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709" w:type="dxa"/>
          </w:tcPr>
          <w:p w:rsidR="00DD15DA" w:rsidRPr="00D965A7" w:rsidRDefault="00DD15DA" w:rsidP="007F7571">
            <w:pPr>
              <w:numPr>
                <w:ilvl w:val="0"/>
                <w:numId w:val="12"/>
              </w:numPr>
              <w:contextualSpacing/>
              <w:jc w:val="center"/>
            </w:pPr>
          </w:p>
        </w:tc>
        <w:tc>
          <w:tcPr>
            <w:tcW w:w="2722" w:type="dxa"/>
          </w:tcPr>
          <w:p w:rsidR="00DD15DA" w:rsidRPr="00D965A7" w:rsidRDefault="00DD15DA" w:rsidP="00F00352">
            <w:r w:rsidRPr="00D965A7">
              <w:t>ЗК РФ</w:t>
            </w:r>
          </w:p>
        </w:tc>
        <w:tc>
          <w:tcPr>
            <w:tcW w:w="6208" w:type="dxa"/>
          </w:tcPr>
          <w:p w:rsidR="00DD15DA" w:rsidRPr="00D965A7" w:rsidRDefault="00DD15DA" w:rsidP="00F00352">
            <w:pPr>
              <w:jc w:val="both"/>
            </w:pPr>
            <w:r w:rsidRPr="00D965A7">
              <w:t>Земельный кодекс РФ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709" w:type="dxa"/>
          </w:tcPr>
          <w:p w:rsidR="00DD15DA" w:rsidRPr="00D965A7" w:rsidRDefault="00DD15DA" w:rsidP="007F7571">
            <w:pPr>
              <w:numPr>
                <w:ilvl w:val="0"/>
                <w:numId w:val="12"/>
              </w:numPr>
              <w:contextualSpacing/>
              <w:jc w:val="center"/>
            </w:pPr>
          </w:p>
        </w:tc>
        <w:tc>
          <w:tcPr>
            <w:tcW w:w="2722" w:type="dxa"/>
          </w:tcPr>
          <w:p w:rsidR="00DD15DA" w:rsidRPr="00D965A7" w:rsidRDefault="00DD15DA" w:rsidP="00F00352">
            <w:proofErr w:type="spellStart"/>
            <w:r w:rsidRPr="00D965A7">
              <w:t>ГрК</w:t>
            </w:r>
            <w:proofErr w:type="spellEnd"/>
            <w:r w:rsidRPr="00D965A7">
              <w:t xml:space="preserve"> РФ</w:t>
            </w:r>
          </w:p>
        </w:tc>
        <w:tc>
          <w:tcPr>
            <w:tcW w:w="6208" w:type="dxa"/>
          </w:tcPr>
          <w:p w:rsidR="00DD15DA" w:rsidRPr="00D965A7" w:rsidRDefault="00DD15DA" w:rsidP="00F00352">
            <w:pPr>
              <w:jc w:val="both"/>
            </w:pPr>
            <w:r w:rsidRPr="00D965A7">
              <w:t>Градостроительный кодекс РФ</w:t>
            </w:r>
          </w:p>
        </w:tc>
      </w:tr>
      <w:tr w:rsidR="00234C2D" w:rsidRPr="00AB4E89" w:rsidTr="002D5EDD">
        <w:trPr>
          <w:trHeight w:val="380"/>
          <w:jc w:val="center"/>
        </w:trPr>
        <w:tc>
          <w:tcPr>
            <w:tcW w:w="709" w:type="dxa"/>
          </w:tcPr>
          <w:p w:rsidR="00234C2D" w:rsidRPr="00D965A7" w:rsidRDefault="00234C2D" w:rsidP="007F7571">
            <w:pPr>
              <w:numPr>
                <w:ilvl w:val="0"/>
                <w:numId w:val="12"/>
              </w:numPr>
              <w:contextualSpacing/>
              <w:jc w:val="center"/>
            </w:pPr>
          </w:p>
        </w:tc>
        <w:tc>
          <w:tcPr>
            <w:tcW w:w="2722" w:type="dxa"/>
          </w:tcPr>
          <w:p w:rsidR="00234C2D" w:rsidRPr="00D965A7" w:rsidRDefault="00234C2D" w:rsidP="00F00352">
            <w:r w:rsidRPr="00234C2D">
              <w:t>ГК РФ</w:t>
            </w:r>
          </w:p>
        </w:tc>
        <w:tc>
          <w:tcPr>
            <w:tcW w:w="6208" w:type="dxa"/>
          </w:tcPr>
          <w:p w:rsidR="00234C2D" w:rsidRPr="00D965A7" w:rsidRDefault="00234C2D" w:rsidP="00F00352">
            <w:pPr>
              <w:jc w:val="both"/>
            </w:pPr>
            <w:r>
              <w:t>Гражданский кодекс РФ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709" w:type="dxa"/>
          </w:tcPr>
          <w:p w:rsidR="00DD15DA" w:rsidRPr="00D965A7" w:rsidRDefault="00DD15DA" w:rsidP="007F7571">
            <w:pPr>
              <w:numPr>
                <w:ilvl w:val="0"/>
                <w:numId w:val="12"/>
              </w:numPr>
              <w:contextualSpacing/>
              <w:jc w:val="center"/>
            </w:pPr>
          </w:p>
        </w:tc>
        <w:tc>
          <w:tcPr>
            <w:tcW w:w="2722" w:type="dxa"/>
          </w:tcPr>
          <w:p w:rsidR="00DD15DA" w:rsidRPr="00D965A7" w:rsidRDefault="00DD15DA" w:rsidP="00F00352">
            <w:r w:rsidRPr="00D965A7">
              <w:t xml:space="preserve">ГШ </w:t>
            </w:r>
          </w:p>
        </w:tc>
        <w:tc>
          <w:tcPr>
            <w:tcW w:w="6208" w:type="dxa"/>
          </w:tcPr>
          <w:p w:rsidR="00DD15DA" w:rsidRPr="00D965A7" w:rsidRDefault="00DD15DA" w:rsidP="00F00352">
            <w:pPr>
              <w:jc w:val="both"/>
            </w:pPr>
            <w:r w:rsidRPr="00D965A7">
              <w:t>Генеральный штаб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709" w:type="dxa"/>
          </w:tcPr>
          <w:p w:rsidR="00DD15DA" w:rsidRPr="00D965A7" w:rsidRDefault="00DD15DA" w:rsidP="007F7571">
            <w:pPr>
              <w:numPr>
                <w:ilvl w:val="0"/>
                <w:numId w:val="12"/>
              </w:numPr>
              <w:contextualSpacing/>
              <w:jc w:val="center"/>
            </w:pPr>
          </w:p>
        </w:tc>
        <w:tc>
          <w:tcPr>
            <w:tcW w:w="2722" w:type="dxa"/>
          </w:tcPr>
          <w:p w:rsidR="00DD15DA" w:rsidRPr="00D965A7" w:rsidRDefault="00DD15DA" w:rsidP="00F00352">
            <w:r w:rsidRPr="00D965A7">
              <w:t>ФСБ</w:t>
            </w:r>
          </w:p>
        </w:tc>
        <w:tc>
          <w:tcPr>
            <w:tcW w:w="6208" w:type="dxa"/>
          </w:tcPr>
          <w:p w:rsidR="00DD15DA" w:rsidRPr="00D965A7" w:rsidRDefault="00DD15DA" w:rsidP="00F00352">
            <w:pPr>
              <w:jc w:val="both"/>
            </w:pPr>
            <w:r w:rsidRPr="00D965A7">
              <w:t>Федеральная служба безопасности</w:t>
            </w:r>
          </w:p>
        </w:tc>
      </w:tr>
      <w:tr w:rsidR="00DD15DA" w:rsidRPr="00AB4E89" w:rsidTr="002D5EDD">
        <w:trPr>
          <w:trHeight w:val="380"/>
          <w:jc w:val="center"/>
        </w:trPr>
        <w:tc>
          <w:tcPr>
            <w:tcW w:w="709" w:type="dxa"/>
          </w:tcPr>
          <w:p w:rsidR="00DD15DA" w:rsidRPr="00D965A7" w:rsidRDefault="00DD15DA" w:rsidP="007F7571">
            <w:pPr>
              <w:numPr>
                <w:ilvl w:val="0"/>
                <w:numId w:val="12"/>
              </w:numPr>
              <w:contextualSpacing/>
              <w:jc w:val="center"/>
            </w:pPr>
          </w:p>
        </w:tc>
        <w:tc>
          <w:tcPr>
            <w:tcW w:w="2722" w:type="dxa"/>
          </w:tcPr>
          <w:p w:rsidR="00DD15DA" w:rsidRPr="00D965A7" w:rsidRDefault="00DD15DA" w:rsidP="00F00352">
            <w:r w:rsidRPr="00D965A7">
              <w:t>ФАВТ</w:t>
            </w:r>
          </w:p>
        </w:tc>
        <w:tc>
          <w:tcPr>
            <w:tcW w:w="6208" w:type="dxa"/>
          </w:tcPr>
          <w:p w:rsidR="00DD15DA" w:rsidRPr="00D965A7" w:rsidRDefault="00DD15DA" w:rsidP="00F00352">
            <w:pPr>
              <w:jc w:val="both"/>
            </w:pPr>
            <w:r w:rsidRPr="00D965A7">
              <w:t>Федеральное агентство воздушного транспорта</w:t>
            </w:r>
          </w:p>
        </w:tc>
      </w:tr>
    </w:tbl>
    <w:p w:rsidR="00234C2D" w:rsidRDefault="00234C2D">
      <w:pPr>
        <w:spacing w:after="200" w:line="276" w:lineRule="auto"/>
      </w:pPr>
    </w:p>
    <w:p w:rsidR="00DD15DA" w:rsidRPr="00AB4E89" w:rsidRDefault="00DD15DA" w:rsidP="00DD15DA">
      <w:pPr>
        <w:jc w:val="center"/>
        <w:rPr>
          <w:b/>
          <w:sz w:val="28"/>
          <w:szCs w:val="28"/>
        </w:rPr>
      </w:pPr>
      <w:r w:rsidRPr="00AB4E89">
        <w:rPr>
          <w:sz w:val="28"/>
          <w:szCs w:val="28"/>
        </w:rPr>
        <w:t>РАЗДЕЛ 7. ПЕРЕЧЕНЬ ПРИЛОЖЕНИЙ</w:t>
      </w:r>
    </w:p>
    <w:p w:rsidR="00DD15DA" w:rsidRPr="00AB4E89" w:rsidRDefault="00DD15DA" w:rsidP="00DD15DA">
      <w:pPr>
        <w:jc w:val="center"/>
        <w:rPr>
          <w:b/>
          <w:sz w:val="28"/>
          <w:szCs w:val="28"/>
        </w:rPr>
      </w:pPr>
    </w:p>
    <w:tbl>
      <w:tblPr>
        <w:tblW w:w="96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610"/>
      </w:tblGrid>
      <w:tr w:rsidR="00DD15DA" w:rsidRPr="00AB4E89" w:rsidTr="002D5EDD">
        <w:trPr>
          <w:jc w:val="center"/>
        </w:trPr>
        <w:tc>
          <w:tcPr>
            <w:tcW w:w="9610" w:type="dxa"/>
          </w:tcPr>
          <w:p w:rsidR="00DD15DA" w:rsidRPr="00D965A7" w:rsidRDefault="00DD15DA" w:rsidP="007F7571">
            <w:pPr>
              <w:numPr>
                <w:ilvl w:val="0"/>
                <w:numId w:val="11"/>
              </w:numPr>
              <w:contextualSpacing/>
              <w:jc w:val="both"/>
            </w:pPr>
            <w:r w:rsidRPr="00D965A7">
              <w:t>План оказания услуг.</w:t>
            </w:r>
          </w:p>
          <w:p w:rsidR="00DD15DA" w:rsidRPr="00D965A7" w:rsidRDefault="00DD15DA" w:rsidP="007F7571">
            <w:pPr>
              <w:numPr>
                <w:ilvl w:val="0"/>
                <w:numId w:val="11"/>
              </w:numPr>
              <w:contextualSpacing/>
              <w:jc w:val="both"/>
            </w:pPr>
            <w:r w:rsidRPr="00D965A7">
              <w:t>Перечень ссылок на нормативные документы.</w:t>
            </w:r>
          </w:p>
        </w:tc>
      </w:tr>
    </w:tbl>
    <w:p w:rsidR="00714284" w:rsidRDefault="00714284" w:rsidP="00DD15DA">
      <w:pPr>
        <w:widowControl w:val="0"/>
        <w:jc w:val="right"/>
      </w:pPr>
    </w:p>
    <w:p w:rsidR="00714284" w:rsidRDefault="00714284" w:rsidP="00DD15DA">
      <w:pPr>
        <w:widowControl w:val="0"/>
        <w:jc w:val="right"/>
      </w:pPr>
    </w:p>
    <w:p w:rsidR="00714284" w:rsidRDefault="00714284" w:rsidP="00DD15DA">
      <w:pPr>
        <w:widowControl w:val="0"/>
        <w:jc w:val="right"/>
      </w:pPr>
    </w:p>
    <w:p w:rsidR="00101E48" w:rsidRDefault="00101E48" w:rsidP="00996516">
      <w:pPr>
        <w:widowControl w:val="0"/>
        <w:ind w:right="141"/>
        <w:jc w:val="right"/>
      </w:pPr>
    </w:p>
    <w:p w:rsidR="00101E48" w:rsidRDefault="00101E48">
      <w:pPr>
        <w:spacing w:after="200" w:line="276" w:lineRule="auto"/>
      </w:pPr>
      <w:bookmarkStart w:id="3" w:name="_GoBack"/>
      <w:bookmarkEnd w:id="3"/>
      <w:r>
        <w:br w:type="page"/>
      </w:r>
    </w:p>
    <w:p w:rsidR="00DD15DA" w:rsidRPr="00AB4E89" w:rsidRDefault="00DD15DA" w:rsidP="00996516">
      <w:pPr>
        <w:widowControl w:val="0"/>
        <w:ind w:right="141"/>
        <w:jc w:val="right"/>
      </w:pPr>
      <w:r w:rsidRPr="00AB4E89">
        <w:t>Приложение 1</w:t>
      </w:r>
    </w:p>
    <w:p w:rsidR="00DD15DA" w:rsidRPr="00AB4E89" w:rsidRDefault="00DD15DA" w:rsidP="00996516">
      <w:pPr>
        <w:tabs>
          <w:tab w:val="left" w:pos="6237"/>
        </w:tabs>
        <w:ind w:right="141"/>
        <w:jc w:val="right"/>
      </w:pPr>
      <w:r w:rsidRPr="00AB4E89">
        <w:t>к Техническому заданию</w:t>
      </w:r>
    </w:p>
    <w:p w:rsidR="00DD15DA" w:rsidRDefault="00DD15DA" w:rsidP="00DD15DA">
      <w:pPr>
        <w:tabs>
          <w:tab w:val="left" w:pos="6237"/>
        </w:tabs>
        <w:jc w:val="center"/>
        <w:rPr>
          <w:sz w:val="28"/>
          <w:szCs w:val="28"/>
        </w:rPr>
      </w:pPr>
    </w:p>
    <w:p w:rsidR="00DD15DA" w:rsidRPr="00AB4E89" w:rsidRDefault="00DD15DA" w:rsidP="00DD15DA">
      <w:pPr>
        <w:tabs>
          <w:tab w:val="left" w:pos="6237"/>
        </w:tabs>
        <w:jc w:val="center"/>
        <w:rPr>
          <w:sz w:val="28"/>
          <w:szCs w:val="28"/>
        </w:rPr>
      </w:pPr>
      <w:r w:rsidRPr="00AB4E89">
        <w:rPr>
          <w:sz w:val="28"/>
          <w:szCs w:val="28"/>
        </w:rPr>
        <w:t>План оказания услуг</w:t>
      </w:r>
    </w:p>
    <w:p w:rsidR="00DD15DA" w:rsidRPr="00AB4E89" w:rsidRDefault="00DD15DA" w:rsidP="00714284">
      <w:pPr>
        <w:tabs>
          <w:tab w:val="left" w:pos="6237"/>
        </w:tabs>
      </w:pPr>
    </w:p>
    <w:tbl>
      <w:tblPr>
        <w:tblW w:w="992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7513"/>
        <w:gridCol w:w="1701"/>
      </w:tblGrid>
      <w:tr w:rsidR="00DD15DA" w:rsidRPr="00AB4E89" w:rsidTr="009945E8">
        <w:trPr>
          <w:cantSplit/>
          <w:trHeight w:val="1200"/>
          <w:tblHeader/>
          <w:jc w:val="center"/>
        </w:trPr>
        <w:tc>
          <w:tcPr>
            <w:tcW w:w="71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15DA" w:rsidRPr="00D965A7" w:rsidRDefault="00DD15DA" w:rsidP="00714284">
            <w:pPr>
              <w:jc w:val="center"/>
            </w:pPr>
            <w:r w:rsidRPr="00D965A7">
              <w:t>№</w:t>
            </w:r>
            <w:r w:rsidR="001A429C">
              <w:t xml:space="preserve"> </w:t>
            </w:r>
            <w:r w:rsidRPr="00D965A7">
              <w:t>п/п</w:t>
            </w:r>
          </w:p>
        </w:tc>
        <w:tc>
          <w:tcPr>
            <w:tcW w:w="751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15DA" w:rsidRPr="00D965A7" w:rsidRDefault="00DD15DA" w:rsidP="00714284">
            <w:pPr>
              <w:jc w:val="center"/>
            </w:pPr>
            <w:r w:rsidRPr="00D965A7">
              <w:t>Наименование единицы услуги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15DA" w:rsidRPr="009C68C1" w:rsidRDefault="00DD15DA" w:rsidP="00714284">
            <w:pPr>
              <w:jc w:val="center"/>
              <w:rPr>
                <w:spacing w:val="-6"/>
              </w:rPr>
            </w:pPr>
            <w:r w:rsidRPr="009C68C1">
              <w:rPr>
                <w:spacing w:val="-6"/>
              </w:rPr>
              <w:t xml:space="preserve">Максимальный срок оказания услуг, </w:t>
            </w:r>
            <w:r>
              <w:rPr>
                <w:spacing w:val="-6"/>
              </w:rPr>
              <w:t xml:space="preserve">календарных </w:t>
            </w:r>
            <w:r w:rsidRPr="009C68C1">
              <w:rPr>
                <w:spacing w:val="-6"/>
              </w:rPr>
              <w:t>дней</w:t>
            </w:r>
          </w:p>
        </w:tc>
      </w:tr>
      <w:tr w:rsidR="00DD15DA" w:rsidRPr="00AB4E89" w:rsidTr="009945E8">
        <w:trPr>
          <w:trHeight w:val="618"/>
          <w:jc w:val="center"/>
        </w:trPr>
        <w:tc>
          <w:tcPr>
            <w:tcW w:w="710" w:type="dxa"/>
            <w:shd w:val="clear" w:color="auto" w:fill="D9D9D9"/>
            <w:vAlign w:val="center"/>
          </w:tcPr>
          <w:p w:rsidR="00DD15DA" w:rsidRPr="00D965A7" w:rsidRDefault="00DD15DA" w:rsidP="00714284">
            <w:pPr>
              <w:jc w:val="center"/>
              <w:rPr>
                <w:b/>
              </w:rPr>
            </w:pPr>
            <w:r w:rsidRPr="00D965A7">
              <w:rPr>
                <w:b/>
              </w:rPr>
              <w:t>1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DD15DA" w:rsidRPr="00D965A7" w:rsidRDefault="00BF7031" w:rsidP="0055059E">
            <w:pPr>
              <w:ind w:left="33" w:right="42"/>
              <w:jc w:val="both"/>
              <w:rPr>
                <w:b/>
              </w:rPr>
            </w:pPr>
            <w:r>
              <w:rPr>
                <w:b/>
              </w:rPr>
              <w:t>В</w:t>
            </w:r>
            <w:r w:rsidRPr="00BF7031">
              <w:rPr>
                <w:b/>
              </w:rPr>
              <w:t>ыполнение инженерно-геодезических изысканий территорий методом воздушного лазерного сканирования и цифровой аэрофотосъемки (М 1:5000) с обработкой данных для создания цифровой модели местности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DD15DA" w:rsidRPr="00BF7031" w:rsidRDefault="00983718" w:rsidP="00714284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D30586" w:rsidRPr="00AB4E89" w:rsidTr="009945E8">
        <w:trPr>
          <w:trHeight w:val="200"/>
          <w:jc w:val="center"/>
        </w:trPr>
        <w:tc>
          <w:tcPr>
            <w:tcW w:w="710" w:type="dxa"/>
            <w:vAlign w:val="center"/>
          </w:tcPr>
          <w:p w:rsidR="00D30586" w:rsidRPr="00D965A7" w:rsidRDefault="00D30586" w:rsidP="007142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7513" w:type="dxa"/>
            <w:vAlign w:val="center"/>
          </w:tcPr>
          <w:p w:rsidR="00D30586" w:rsidRPr="00D965A7" w:rsidRDefault="00D30586" w:rsidP="00662E5A">
            <w:pPr>
              <w:ind w:left="33" w:right="42"/>
              <w:jc w:val="both"/>
            </w:pPr>
            <w:r w:rsidRPr="00BF7031">
              <w:t>Подготовка программы выполнения инженерно-геодезических изысканий</w:t>
            </w:r>
          </w:p>
        </w:tc>
        <w:tc>
          <w:tcPr>
            <w:tcW w:w="1701" w:type="dxa"/>
            <w:vMerge w:val="restart"/>
            <w:vAlign w:val="center"/>
          </w:tcPr>
          <w:p w:rsidR="00D30586" w:rsidRPr="00372253" w:rsidRDefault="00983718" w:rsidP="00D30586">
            <w:pPr>
              <w:jc w:val="center"/>
            </w:pPr>
            <w:r>
              <w:t>10</w:t>
            </w:r>
          </w:p>
        </w:tc>
      </w:tr>
      <w:tr w:rsidR="00D30586" w:rsidRPr="00AB4E89" w:rsidTr="009945E8">
        <w:trPr>
          <w:trHeight w:val="200"/>
          <w:jc w:val="center"/>
        </w:trPr>
        <w:tc>
          <w:tcPr>
            <w:tcW w:w="710" w:type="dxa"/>
            <w:vAlign w:val="center"/>
          </w:tcPr>
          <w:p w:rsidR="00D30586" w:rsidRPr="00372253" w:rsidRDefault="00D30586" w:rsidP="00714284">
            <w:pPr>
              <w:jc w:val="center"/>
            </w:pPr>
            <w:r>
              <w:t>1.2</w:t>
            </w:r>
          </w:p>
        </w:tc>
        <w:tc>
          <w:tcPr>
            <w:tcW w:w="7513" w:type="dxa"/>
            <w:vAlign w:val="center"/>
          </w:tcPr>
          <w:p w:rsidR="00D30586" w:rsidRPr="00D965A7" w:rsidRDefault="00D30586" w:rsidP="00662E5A">
            <w:pPr>
              <w:ind w:left="33" w:right="42"/>
              <w:jc w:val="both"/>
            </w:pPr>
            <w:r>
              <w:t xml:space="preserve">Выполнение </w:t>
            </w:r>
            <w:r w:rsidRPr="00455D8A">
              <w:t>воздушного лазерного сканирования и цифровой аэрофотосъемки</w:t>
            </w:r>
            <w:r>
              <w:t xml:space="preserve"> местности</w:t>
            </w:r>
          </w:p>
        </w:tc>
        <w:tc>
          <w:tcPr>
            <w:tcW w:w="1701" w:type="dxa"/>
            <w:vMerge/>
            <w:vAlign w:val="center"/>
          </w:tcPr>
          <w:p w:rsidR="00D30586" w:rsidRPr="00D965A7" w:rsidRDefault="00D30586" w:rsidP="00714284">
            <w:pPr>
              <w:jc w:val="center"/>
            </w:pPr>
          </w:p>
        </w:tc>
      </w:tr>
      <w:tr w:rsidR="00D30586" w:rsidRPr="00AB4E89" w:rsidTr="009945E8">
        <w:trPr>
          <w:trHeight w:val="200"/>
          <w:jc w:val="center"/>
        </w:trPr>
        <w:tc>
          <w:tcPr>
            <w:tcW w:w="710" w:type="dxa"/>
            <w:vAlign w:val="center"/>
          </w:tcPr>
          <w:p w:rsidR="00D30586" w:rsidRDefault="00D30586" w:rsidP="00714284">
            <w:pPr>
              <w:jc w:val="center"/>
            </w:pPr>
            <w:r>
              <w:t>1.3</w:t>
            </w:r>
          </w:p>
        </w:tc>
        <w:tc>
          <w:tcPr>
            <w:tcW w:w="7513" w:type="dxa"/>
            <w:vAlign w:val="center"/>
          </w:tcPr>
          <w:p w:rsidR="00D30586" w:rsidRDefault="00D30586" w:rsidP="00662E5A">
            <w:pPr>
              <w:ind w:left="33" w:right="42"/>
              <w:jc w:val="both"/>
            </w:pPr>
            <w:r>
              <w:t>Подготовка цифровой модели местности (</w:t>
            </w:r>
            <w:proofErr w:type="spellStart"/>
            <w:r>
              <w:t>ортофотоплана</w:t>
            </w:r>
            <w:proofErr w:type="spellEnd"/>
            <w: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D30586" w:rsidRPr="00D965A7" w:rsidRDefault="00983718" w:rsidP="00714284">
            <w:pPr>
              <w:jc w:val="center"/>
            </w:pPr>
            <w:r>
              <w:t>35</w:t>
            </w:r>
          </w:p>
        </w:tc>
      </w:tr>
      <w:tr w:rsidR="00772347" w:rsidRPr="00AB4E89" w:rsidTr="009945E8">
        <w:trPr>
          <w:trHeight w:val="200"/>
          <w:jc w:val="center"/>
        </w:trPr>
        <w:tc>
          <w:tcPr>
            <w:tcW w:w="710" w:type="dxa"/>
            <w:vAlign w:val="center"/>
          </w:tcPr>
          <w:p w:rsidR="00772347" w:rsidRDefault="00772347" w:rsidP="00714284">
            <w:pPr>
              <w:jc w:val="center"/>
            </w:pPr>
            <w:r>
              <w:t>1.4</w:t>
            </w:r>
          </w:p>
        </w:tc>
        <w:tc>
          <w:tcPr>
            <w:tcW w:w="7513" w:type="dxa"/>
            <w:vAlign w:val="center"/>
          </w:tcPr>
          <w:p w:rsidR="00772347" w:rsidRDefault="00772347" w:rsidP="00662E5A">
            <w:pPr>
              <w:ind w:left="33" w:right="42"/>
              <w:jc w:val="both"/>
            </w:pPr>
            <w:r>
              <w:t>С</w:t>
            </w:r>
            <w:r w:rsidRPr="00772347">
              <w:t>огласование полноты и правильности нанесения на инженерно-топографический план подземных коммуникаций и их технических характеристик с собственниками (эксплуатирующими организациями)</w:t>
            </w:r>
          </w:p>
        </w:tc>
        <w:tc>
          <w:tcPr>
            <w:tcW w:w="1701" w:type="dxa"/>
            <w:vMerge/>
            <w:vAlign w:val="center"/>
          </w:tcPr>
          <w:p w:rsidR="00772347" w:rsidRDefault="00772347" w:rsidP="00714284">
            <w:pPr>
              <w:jc w:val="center"/>
            </w:pPr>
          </w:p>
        </w:tc>
      </w:tr>
      <w:tr w:rsidR="00D30586" w:rsidRPr="00AB4E89" w:rsidTr="009945E8">
        <w:trPr>
          <w:trHeight w:val="200"/>
          <w:jc w:val="center"/>
        </w:trPr>
        <w:tc>
          <w:tcPr>
            <w:tcW w:w="710" w:type="dxa"/>
            <w:vAlign w:val="center"/>
          </w:tcPr>
          <w:p w:rsidR="00D30586" w:rsidRDefault="00772347" w:rsidP="00714284">
            <w:pPr>
              <w:jc w:val="center"/>
            </w:pPr>
            <w:r>
              <w:t>1.5</w:t>
            </w:r>
          </w:p>
        </w:tc>
        <w:tc>
          <w:tcPr>
            <w:tcW w:w="7513" w:type="dxa"/>
            <w:vAlign w:val="center"/>
          </w:tcPr>
          <w:p w:rsidR="00D30586" w:rsidRDefault="00D30586" w:rsidP="00D30586">
            <w:pPr>
              <w:ind w:left="33" w:right="42"/>
              <w:jc w:val="both"/>
            </w:pPr>
            <w:r>
              <w:t xml:space="preserve">Подготовка </w:t>
            </w:r>
            <w:r w:rsidRPr="00714284">
              <w:t>техническ</w:t>
            </w:r>
            <w:r>
              <w:t>ого</w:t>
            </w:r>
            <w:r w:rsidRPr="00714284">
              <w:t xml:space="preserve"> отчет</w:t>
            </w:r>
            <w:r>
              <w:t>а</w:t>
            </w:r>
            <w:r w:rsidRPr="00714284">
              <w:t xml:space="preserve"> о выполнении инженерно-геодезических изысканий, включающ</w:t>
            </w:r>
            <w:r>
              <w:t>его</w:t>
            </w:r>
            <w:r w:rsidRPr="00714284">
              <w:t xml:space="preserve"> инженерно-топографическ</w:t>
            </w:r>
            <w:r>
              <w:t>ий</w:t>
            </w:r>
            <w:r w:rsidRPr="00714284">
              <w:t xml:space="preserve"> план</w:t>
            </w:r>
            <w:r>
              <w:t xml:space="preserve"> масштаба 1:5000</w:t>
            </w:r>
            <w:r w:rsidRPr="00714284">
              <w:t xml:space="preserve">, </w:t>
            </w:r>
            <w:r>
              <w:t>подготовленный</w:t>
            </w:r>
            <w:r w:rsidRPr="00714284">
              <w:t xml:space="preserve"> по </w:t>
            </w:r>
            <w:r>
              <w:t>материалам</w:t>
            </w:r>
            <w:r w:rsidRPr="00714284">
              <w:t xml:space="preserve"> воздушного лазерного сканирования и ци</w:t>
            </w:r>
            <w:r>
              <w:t>фровой аэрофотосъемки местности</w:t>
            </w:r>
          </w:p>
        </w:tc>
        <w:tc>
          <w:tcPr>
            <w:tcW w:w="1701" w:type="dxa"/>
            <w:vMerge/>
            <w:vAlign w:val="center"/>
          </w:tcPr>
          <w:p w:rsidR="00D30586" w:rsidRPr="00D965A7" w:rsidRDefault="00D30586" w:rsidP="00714284">
            <w:pPr>
              <w:jc w:val="center"/>
            </w:pPr>
          </w:p>
        </w:tc>
      </w:tr>
      <w:tr w:rsidR="00DD15DA" w:rsidRPr="00AB4E89" w:rsidTr="009945E8">
        <w:trPr>
          <w:jc w:val="center"/>
        </w:trPr>
        <w:tc>
          <w:tcPr>
            <w:tcW w:w="710" w:type="dxa"/>
            <w:shd w:val="clear" w:color="auto" w:fill="D9D9D9"/>
            <w:vAlign w:val="center"/>
          </w:tcPr>
          <w:p w:rsidR="00DD15DA" w:rsidRPr="0055059E" w:rsidRDefault="0055059E" w:rsidP="0071428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DD15DA" w:rsidRPr="00D965A7" w:rsidRDefault="006C0155" w:rsidP="0055059E">
            <w:pPr>
              <w:ind w:left="33" w:right="42"/>
              <w:jc w:val="both"/>
              <w:rPr>
                <w:b/>
              </w:rPr>
            </w:pPr>
            <w:r w:rsidRPr="006C0155">
              <w:rPr>
                <w:b/>
              </w:rPr>
              <w:t>Услуги по оформлению предварительных соглашений, предварите</w:t>
            </w:r>
            <w:r w:rsidR="00B60E19">
              <w:rPr>
                <w:b/>
              </w:rPr>
              <w:t>льных договоров купли-продажи и </w:t>
            </w:r>
            <w:r w:rsidRPr="006C0155">
              <w:rPr>
                <w:b/>
              </w:rPr>
              <w:t>(или) аренды будущей недвижимости, предусматривающих заключение в бу</w:t>
            </w:r>
            <w:r w:rsidR="00B60E19">
              <w:rPr>
                <w:b/>
              </w:rPr>
              <w:t>дущем договоров купли-продажи и </w:t>
            </w:r>
            <w:r w:rsidRPr="006C0155">
              <w:rPr>
                <w:b/>
              </w:rPr>
              <w:t>(или) аренды земельных участков, в настоящее время не образованных и не прошедших государственный кадастровый учет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DD15DA" w:rsidRPr="00D965A7" w:rsidRDefault="00983718" w:rsidP="00714284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596B59" w:rsidRPr="00AB4E89" w:rsidTr="009945E8">
        <w:trPr>
          <w:trHeight w:val="200"/>
          <w:jc w:val="center"/>
        </w:trPr>
        <w:tc>
          <w:tcPr>
            <w:tcW w:w="710" w:type="dxa"/>
            <w:vAlign w:val="center"/>
          </w:tcPr>
          <w:p w:rsidR="00596B59" w:rsidRPr="00D965A7" w:rsidRDefault="00596B59" w:rsidP="00714284">
            <w:pPr>
              <w:jc w:val="center"/>
            </w:pPr>
            <w:r>
              <w:t>2.1</w:t>
            </w:r>
          </w:p>
        </w:tc>
        <w:tc>
          <w:tcPr>
            <w:tcW w:w="7513" w:type="dxa"/>
            <w:vAlign w:val="center"/>
          </w:tcPr>
          <w:p w:rsidR="00596B59" w:rsidRPr="009C68C1" w:rsidRDefault="00596B59" w:rsidP="00662E5A">
            <w:pPr>
              <w:ind w:left="33" w:right="42"/>
              <w:jc w:val="both"/>
              <w:rPr>
                <w:spacing w:val="-6"/>
              </w:rPr>
            </w:pPr>
            <w:r>
              <w:rPr>
                <w:spacing w:val="-6"/>
              </w:rPr>
              <w:t>С</w:t>
            </w:r>
            <w:r w:rsidRPr="009C68C1">
              <w:rPr>
                <w:spacing w:val="-6"/>
              </w:rPr>
              <w:t>бор документов и сведений, необходимых для оформления прав Заказчика на земельные участки, в том числе сведений о правообладателях земельных участков, как учтенных так и не учтенных в ЕГРН</w:t>
            </w:r>
          </w:p>
        </w:tc>
        <w:tc>
          <w:tcPr>
            <w:tcW w:w="1701" w:type="dxa"/>
            <w:vMerge w:val="restart"/>
            <w:vAlign w:val="center"/>
          </w:tcPr>
          <w:p w:rsidR="00596B59" w:rsidRPr="00D965A7" w:rsidRDefault="00983718" w:rsidP="00596B59">
            <w:pPr>
              <w:jc w:val="center"/>
            </w:pPr>
            <w:r>
              <w:t>7</w:t>
            </w:r>
          </w:p>
        </w:tc>
      </w:tr>
      <w:tr w:rsidR="00596B59" w:rsidRPr="00AB4E89" w:rsidTr="009945E8">
        <w:trPr>
          <w:trHeight w:val="200"/>
          <w:jc w:val="center"/>
        </w:trPr>
        <w:tc>
          <w:tcPr>
            <w:tcW w:w="710" w:type="dxa"/>
            <w:vAlign w:val="center"/>
          </w:tcPr>
          <w:p w:rsidR="00596B59" w:rsidRPr="00D965A7" w:rsidRDefault="00596B59" w:rsidP="00714284">
            <w:pPr>
              <w:jc w:val="center"/>
            </w:pPr>
            <w:r>
              <w:t>2.</w:t>
            </w:r>
            <w:r w:rsidRPr="00D965A7">
              <w:t>2</w:t>
            </w:r>
          </w:p>
        </w:tc>
        <w:tc>
          <w:tcPr>
            <w:tcW w:w="7513" w:type="dxa"/>
            <w:vAlign w:val="center"/>
          </w:tcPr>
          <w:p w:rsidR="00596B59" w:rsidRPr="00D965A7" w:rsidRDefault="00596B59" w:rsidP="002D07E5">
            <w:pPr>
              <w:ind w:left="33" w:right="42"/>
              <w:jc w:val="both"/>
            </w:pPr>
            <w:r>
              <w:t>Подготовка ве</w:t>
            </w:r>
            <w:r w:rsidRPr="002D07E5">
              <w:t>домости земельных участков, расположенных в зоне размещения ВЭС</w:t>
            </w:r>
            <w:r>
              <w:t xml:space="preserve">, </w:t>
            </w:r>
            <w:r w:rsidRPr="000134B6">
              <w:t xml:space="preserve">с указанием их основных характеристик и сведений о </w:t>
            </w:r>
            <w:r>
              <w:t>правообладателях</w:t>
            </w:r>
          </w:p>
        </w:tc>
        <w:tc>
          <w:tcPr>
            <w:tcW w:w="1701" w:type="dxa"/>
            <w:vMerge/>
            <w:vAlign w:val="center"/>
          </w:tcPr>
          <w:p w:rsidR="00596B59" w:rsidRPr="00D965A7" w:rsidRDefault="00596B59" w:rsidP="00714284">
            <w:pPr>
              <w:jc w:val="center"/>
            </w:pPr>
          </w:p>
        </w:tc>
      </w:tr>
      <w:tr w:rsidR="00596B59" w:rsidRPr="00AB4E89" w:rsidTr="009945E8">
        <w:trPr>
          <w:trHeight w:val="317"/>
          <w:jc w:val="center"/>
        </w:trPr>
        <w:tc>
          <w:tcPr>
            <w:tcW w:w="710" w:type="dxa"/>
            <w:vAlign w:val="center"/>
          </w:tcPr>
          <w:p w:rsidR="00596B59" w:rsidRPr="00D965A7" w:rsidRDefault="00596B59" w:rsidP="00714284">
            <w:pPr>
              <w:jc w:val="center"/>
            </w:pPr>
            <w:r>
              <w:t>2.</w:t>
            </w:r>
            <w:r w:rsidRPr="00D965A7">
              <w:t>3</w:t>
            </w:r>
          </w:p>
        </w:tc>
        <w:tc>
          <w:tcPr>
            <w:tcW w:w="7513" w:type="dxa"/>
            <w:vAlign w:val="center"/>
          </w:tcPr>
          <w:p w:rsidR="00596B59" w:rsidRPr="00D965A7" w:rsidRDefault="00596B59" w:rsidP="00662E5A">
            <w:pPr>
              <w:ind w:left="33" w:right="42"/>
              <w:jc w:val="both"/>
            </w:pPr>
            <w:r>
              <w:t xml:space="preserve">Подготовка </w:t>
            </w:r>
            <w:r w:rsidRPr="000134B6">
              <w:t>схем расположения земельных участков</w:t>
            </w:r>
            <w:r w:rsidR="00B60E19">
              <w:t xml:space="preserve"> </w:t>
            </w:r>
            <w:r w:rsidR="00B60E19" w:rsidRPr="00714284">
              <w:t>в отношении каждого земельного участка</w:t>
            </w:r>
          </w:p>
        </w:tc>
        <w:tc>
          <w:tcPr>
            <w:tcW w:w="1701" w:type="dxa"/>
            <w:vMerge/>
            <w:vAlign w:val="center"/>
          </w:tcPr>
          <w:p w:rsidR="00596B59" w:rsidRPr="00D965A7" w:rsidRDefault="00596B59" w:rsidP="00714284">
            <w:pPr>
              <w:jc w:val="center"/>
            </w:pPr>
          </w:p>
        </w:tc>
      </w:tr>
      <w:tr w:rsidR="00596B59" w:rsidRPr="00AB4E89" w:rsidTr="009945E8">
        <w:trPr>
          <w:trHeight w:val="557"/>
          <w:jc w:val="center"/>
        </w:trPr>
        <w:tc>
          <w:tcPr>
            <w:tcW w:w="710" w:type="dxa"/>
            <w:vAlign w:val="center"/>
          </w:tcPr>
          <w:p w:rsidR="00596B59" w:rsidRPr="00D965A7" w:rsidRDefault="00596B59" w:rsidP="00714284">
            <w:pPr>
              <w:jc w:val="center"/>
            </w:pPr>
            <w:r>
              <w:t>2.</w:t>
            </w:r>
            <w:r w:rsidRPr="00D965A7">
              <w:t>4</w:t>
            </w:r>
          </w:p>
        </w:tc>
        <w:tc>
          <w:tcPr>
            <w:tcW w:w="7513" w:type="dxa"/>
            <w:vAlign w:val="center"/>
          </w:tcPr>
          <w:p w:rsidR="00596B59" w:rsidRPr="00D965A7" w:rsidRDefault="00596B59" w:rsidP="002D07E5">
            <w:pPr>
              <w:ind w:left="33" w:right="42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Подготовка </w:t>
            </w:r>
            <w:r w:rsidRPr="00714284">
              <w:t>отчет</w:t>
            </w:r>
            <w:r>
              <w:t>ов</w:t>
            </w:r>
            <w:r w:rsidRPr="00714284">
              <w:t xml:space="preserve"> об оценке рыночной стоимости затрат Заказчика на приобретение прав в отношении каждого земельного участка</w:t>
            </w:r>
          </w:p>
        </w:tc>
        <w:tc>
          <w:tcPr>
            <w:tcW w:w="1701" w:type="dxa"/>
            <w:vMerge w:val="restart"/>
            <w:vAlign w:val="center"/>
          </w:tcPr>
          <w:p w:rsidR="00596B59" w:rsidRPr="00D965A7" w:rsidRDefault="00983718" w:rsidP="00714284">
            <w:pPr>
              <w:jc w:val="center"/>
            </w:pPr>
            <w:r>
              <w:t>10</w:t>
            </w:r>
          </w:p>
        </w:tc>
      </w:tr>
      <w:tr w:rsidR="00596B59" w:rsidRPr="00AB4E89" w:rsidTr="009945E8">
        <w:trPr>
          <w:trHeight w:val="744"/>
          <w:jc w:val="center"/>
        </w:trPr>
        <w:tc>
          <w:tcPr>
            <w:tcW w:w="710" w:type="dxa"/>
            <w:vAlign w:val="center"/>
          </w:tcPr>
          <w:p w:rsidR="00596B59" w:rsidRPr="00D965A7" w:rsidRDefault="00596B59" w:rsidP="00714284">
            <w:pPr>
              <w:jc w:val="center"/>
            </w:pPr>
            <w:r>
              <w:t>2.5</w:t>
            </w:r>
          </w:p>
        </w:tc>
        <w:tc>
          <w:tcPr>
            <w:tcW w:w="7513" w:type="dxa"/>
            <w:vAlign w:val="center"/>
          </w:tcPr>
          <w:p w:rsidR="00596B59" w:rsidRPr="00D965A7" w:rsidDel="00FD0C49" w:rsidRDefault="00596B59" w:rsidP="00596B59">
            <w:pPr>
              <w:ind w:left="33" w:right="42"/>
              <w:jc w:val="both"/>
            </w:pPr>
            <w:r>
              <w:rPr>
                <w:bCs/>
                <w:iCs/>
              </w:rPr>
              <w:t xml:space="preserve">Подготовка </w:t>
            </w:r>
            <w:r w:rsidRPr="00714284">
              <w:rPr>
                <w:bCs/>
                <w:iCs/>
              </w:rPr>
              <w:t>отчет</w:t>
            </w:r>
            <w:r>
              <w:rPr>
                <w:bCs/>
                <w:iCs/>
              </w:rPr>
              <w:t>ов</w:t>
            </w:r>
            <w:r w:rsidRPr="00714284">
              <w:rPr>
                <w:bCs/>
                <w:iCs/>
              </w:rPr>
              <w:t xml:space="preserve"> об оценке размера убытков, причинённых правообладателям земельных участков (при необходимости</w:t>
            </w:r>
            <w:r>
              <w:rPr>
                <w:bCs/>
                <w:iCs/>
              </w:rPr>
              <w:t>)</w:t>
            </w:r>
          </w:p>
        </w:tc>
        <w:tc>
          <w:tcPr>
            <w:tcW w:w="1701" w:type="dxa"/>
            <w:vMerge/>
            <w:vAlign w:val="center"/>
          </w:tcPr>
          <w:p w:rsidR="00596B59" w:rsidRPr="00D965A7" w:rsidRDefault="00596B59" w:rsidP="00714284">
            <w:pPr>
              <w:jc w:val="center"/>
            </w:pPr>
          </w:p>
        </w:tc>
      </w:tr>
      <w:tr w:rsidR="00596B59" w:rsidRPr="00AB4E89" w:rsidTr="009945E8">
        <w:trPr>
          <w:trHeight w:val="1273"/>
          <w:jc w:val="center"/>
        </w:trPr>
        <w:tc>
          <w:tcPr>
            <w:tcW w:w="710" w:type="dxa"/>
            <w:vAlign w:val="center"/>
          </w:tcPr>
          <w:p w:rsidR="00596B59" w:rsidRDefault="00596B59" w:rsidP="00714284">
            <w:pPr>
              <w:jc w:val="center"/>
            </w:pPr>
            <w:r>
              <w:t>2.</w:t>
            </w:r>
            <w:r w:rsidRPr="00D965A7">
              <w:t>6</w:t>
            </w:r>
          </w:p>
        </w:tc>
        <w:tc>
          <w:tcPr>
            <w:tcW w:w="7513" w:type="dxa"/>
            <w:vAlign w:val="center"/>
          </w:tcPr>
          <w:p w:rsidR="00596B59" w:rsidRDefault="00596B59" w:rsidP="006E1FC3">
            <w:pPr>
              <w:ind w:left="33" w:right="42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Подготовка </w:t>
            </w:r>
            <w:r>
              <w:t xml:space="preserve">предварительных </w:t>
            </w:r>
            <w:r w:rsidRPr="00B94E20">
              <w:t>соглашений, предварите</w:t>
            </w:r>
            <w:r w:rsidR="00772347">
              <w:t>льных договоров купли-продажи и </w:t>
            </w:r>
            <w:r w:rsidRPr="00B94E20">
              <w:t>(или) аренды будущей недвижимости</w:t>
            </w:r>
            <w:r>
              <w:t xml:space="preserve"> </w:t>
            </w:r>
            <w:r w:rsidRPr="00D965A7">
              <w:t>(правовая экспертиза документов, необходимых и доста</w:t>
            </w:r>
            <w:r>
              <w:t>точных для заключения будущ</w:t>
            </w:r>
            <w:r w:rsidR="00DF0AEF">
              <w:t>их</w:t>
            </w:r>
            <w:r>
              <w:t xml:space="preserve"> сдел</w:t>
            </w:r>
            <w:r w:rsidR="00DF0AEF">
              <w:t>ок</w:t>
            </w:r>
            <w:r w:rsidR="006E1FC3">
              <w:t>)</w:t>
            </w:r>
          </w:p>
        </w:tc>
        <w:tc>
          <w:tcPr>
            <w:tcW w:w="1701" w:type="dxa"/>
            <w:vAlign w:val="center"/>
          </w:tcPr>
          <w:p w:rsidR="006E1FC3" w:rsidRPr="00D965A7" w:rsidRDefault="00983718" w:rsidP="006E1FC3">
            <w:pPr>
              <w:jc w:val="center"/>
            </w:pPr>
            <w:r>
              <w:t>7</w:t>
            </w:r>
          </w:p>
        </w:tc>
      </w:tr>
      <w:tr w:rsidR="00596B59" w:rsidRPr="00AB4E89" w:rsidTr="009945E8">
        <w:trPr>
          <w:trHeight w:val="1273"/>
          <w:jc w:val="center"/>
        </w:trPr>
        <w:tc>
          <w:tcPr>
            <w:tcW w:w="710" w:type="dxa"/>
            <w:vAlign w:val="center"/>
          </w:tcPr>
          <w:p w:rsidR="00596B59" w:rsidRDefault="006E1FC3" w:rsidP="00714284">
            <w:pPr>
              <w:jc w:val="center"/>
            </w:pPr>
            <w:r>
              <w:t>2.</w:t>
            </w:r>
            <w:r w:rsidR="00B638B1">
              <w:t>7</w:t>
            </w:r>
          </w:p>
        </w:tc>
        <w:tc>
          <w:tcPr>
            <w:tcW w:w="7513" w:type="dxa"/>
            <w:vAlign w:val="center"/>
          </w:tcPr>
          <w:p w:rsidR="00596B59" w:rsidRDefault="00596B59" w:rsidP="00A822DE">
            <w:pPr>
              <w:ind w:left="33" w:right="42"/>
              <w:jc w:val="both"/>
              <w:rPr>
                <w:bCs/>
                <w:iCs/>
              </w:rPr>
            </w:pPr>
            <w:r>
              <w:t>П</w:t>
            </w:r>
            <w:r w:rsidRPr="00D965A7">
              <w:t xml:space="preserve">роведение преддоговорных переговоров и </w:t>
            </w:r>
            <w:r w:rsidR="00A822DE">
              <w:t>сопровождение</w:t>
            </w:r>
            <w:r w:rsidR="00A822DE" w:rsidRPr="00D965A7">
              <w:t xml:space="preserve"> </w:t>
            </w:r>
            <w:r w:rsidR="003B4B32">
              <w:t xml:space="preserve">заключения </w:t>
            </w:r>
            <w:r w:rsidR="003B4B32" w:rsidRPr="003B4B32">
              <w:t>между собственниками (правообладателями) земельн</w:t>
            </w:r>
            <w:r w:rsidR="00772347">
              <w:t xml:space="preserve">ых участков и </w:t>
            </w:r>
            <w:r w:rsidR="00A822DE">
              <w:t>Заказчиком</w:t>
            </w:r>
            <w:r w:rsidR="00772347">
              <w:t xml:space="preserve"> </w:t>
            </w:r>
            <w:r w:rsidR="003B4B32" w:rsidRPr="003B4B32">
              <w:t>предварительных соглашений, предварите</w:t>
            </w:r>
            <w:r w:rsidR="00772347">
              <w:t>льных договоров купли-продажи и </w:t>
            </w:r>
            <w:r w:rsidR="003B4B32" w:rsidRPr="003B4B32">
              <w:t>(или) аренды будущей недвижимости (будущих земельных участк</w:t>
            </w:r>
            <w:r w:rsidR="00F56482">
              <w:t>ов</w:t>
            </w:r>
            <w:r w:rsidR="003B4B32" w:rsidRPr="003B4B32">
              <w:t>)</w:t>
            </w:r>
          </w:p>
        </w:tc>
        <w:tc>
          <w:tcPr>
            <w:tcW w:w="1701" w:type="dxa"/>
            <w:vAlign w:val="center"/>
          </w:tcPr>
          <w:p w:rsidR="00596B59" w:rsidRPr="00D965A7" w:rsidRDefault="00983718" w:rsidP="00714284">
            <w:pPr>
              <w:jc w:val="center"/>
            </w:pPr>
            <w:r>
              <w:t>21</w:t>
            </w:r>
          </w:p>
        </w:tc>
      </w:tr>
    </w:tbl>
    <w:p w:rsidR="00DD15DA" w:rsidRPr="00445C50" w:rsidRDefault="00DD15DA" w:rsidP="002D07E5">
      <w:pPr>
        <w:jc w:val="right"/>
      </w:pPr>
      <w:r>
        <w:br w:type="page"/>
      </w:r>
      <w:r w:rsidRPr="00445C50">
        <w:t xml:space="preserve">Приложение </w:t>
      </w:r>
      <w:r w:rsidR="00101E48">
        <w:t>2</w:t>
      </w:r>
    </w:p>
    <w:p w:rsidR="00DD15DA" w:rsidRPr="00445C50" w:rsidRDefault="00DD15DA" w:rsidP="0070055A">
      <w:pPr>
        <w:tabs>
          <w:tab w:val="left" w:pos="6237"/>
        </w:tabs>
        <w:ind w:left="7371"/>
        <w:jc w:val="right"/>
      </w:pPr>
      <w:r w:rsidRPr="00445C50">
        <w:t>к Техническому заданию</w:t>
      </w:r>
    </w:p>
    <w:p w:rsidR="00DD15DA" w:rsidRPr="00AB4E89" w:rsidRDefault="00DD15DA" w:rsidP="00DD15DA">
      <w:pPr>
        <w:tabs>
          <w:tab w:val="left" w:pos="6237"/>
        </w:tabs>
        <w:jc w:val="center"/>
        <w:rPr>
          <w:sz w:val="28"/>
          <w:szCs w:val="28"/>
        </w:rPr>
      </w:pPr>
    </w:p>
    <w:p w:rsidR="00DD15DA" w:rsidRPr="00AB4E89" w:rsidRDefault="00DD15DA" w:rsidP="00DD15DA">
      <w:pPr>
        <w:tabs>
          <w:tab w:val="left" w:pos="6237"/>
        </w:tabs>
        <w:jc w:val="center"/>
        <w:rPr>
          <w:sz w:val="28"/>
          <w:szCs w:val="28"/>
        </w:rPr>
      </w:pPr>
      <w:r w:rsidRPr="00AB4E89">
        <w:rPr>
          <w:sz w:val="28"/>
          <w:szCs w:val="28"/>
        </w:rPr>
        <w:t>Перечень ссылок на нормативные документы</w:t>
      </w:r>
    </w:p>
    <w:p w:rsidR="00DD15DA" w:rsidRPr="00AB4E89" w:rsidRDefault="00DD15DA" w:rsidP="00DD15DA">
      <w:pPr>
        <w:tabs>
          <w:tab w:val="left" w:pos="6237"/>
        </w:tabs>
        <w:jc w:val="center"/>
        <w:rPr>
          <w:sz w:val="28"/>
          <w:szCs w:val="28"/>
        </w:rPr>
      </w:pPr>
    </w:p>
    <w:p w:rsidR="00DD15DA" w:rsidRDefault="00DD15DA" w:rsidP="009945E8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</w:pPr>
      <w:r w:rsidRPr="00AB4E89">
        <w:t>Земельный кодекс РФ;</w:t>
      </w:r>
    </w:p>
    <w:p w:rsidR="00DD15DA" w:rsidRDefault="00DD15DA" w:rsidP="009945E8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</w:pPr>
      <w:r w:rsidRPr="00AB4E89">
        <w:t>Гражданский кодекс РФ;</w:t>
      </w:r>
    </w:p>
    <w:p w:rsidR="00DD15DA" w:rsidRDefault="00DD15DA" w:rsidP="009945E8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</w:pPr>
      <w:r w:rsidRPr="00AB4E89">
        <w:t>Градостроительный кодекс РФ;</w:t>
      </w:r>
    </w:p>
    <w:p w:rsidR="00DD15DA" w:rsidRDefault="00DD15DA" w:rsidP="009945E8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</w:pPr>
      <w:r w:rsidRPr="00AB4E89">
        <w:t>Водный кодекс РФ;</w:t>
      </w:r>
    </w:p>
    <w:p w:rsidR="00DD15DA" w:rsidRDefault="00DD15DA" w:rsidP="009945E8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</w:pPr>
      <w:r w:rsidRPr="00AB4E89">
        <w:t>Лесной кодекс РФ;</w:t>
      </w:r>
    </w:p>
    <w:p w:rsidR="00DD15DA" w:rsidRDefault="00DD15DA" w:rsidP="009945E8">
      <w:pPr>
        <w:widowControl w:val="0"/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>Федеральный закон от 24.07.2007 № 221-ФЗ «О кадастровой деятельности»;</w:t>
      </w:r>
    </w:p>
    <w:p w:rsidR="00DD15DA" w:rsidRDefault="00DD15DA" w:rsidP="009945E8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>Федеральный закон от 25.10.2001 № 137-ФЗ «О введении в действие Земельного кодекса Российской Федерации»;</w:t>
      </w:r>
    </w:p>
    <w:p w:rsidR="00DD15DA" w:rsidRDefault="00DD15DA" w:rsidP="009945E8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>Федеральный закон от 18.06.2001 № 78-ФЗ «О землеустройстве»;</w:t>
      </w:r>
    </w:p>
    <w:p w:rsidR="00DD15DA" w:rsidRDefault="00DD15DA" w:rsidP="009945E8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 xml:space="preserve">Федеральный закон от 13.07.2015 </w:t>
      </w:r>
      <w:r>
        <w:t xml:space="preserve">№ </w:t>
      </w:r>
      <w:r w:rsidRPr="00AB4E89">
        <w:t>218-ФЗ «О государствен</w:t>
      </w:r>
      <w:r w:rsidR="00026268">
        <w:t>ной регистрации недвижимости»;</w:t>
      </w:r>
    </w:p>
    <w:p w:rsidR="00DD15DA" w:rsidRDefault="00DD15DA" w:rsidP="009945E8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 xml:space="preserve">Федеральный закон от 30.12.2015 </w:t>
      </w:r>
      <w:r>
        <w:t xml:space="preserve">№ </w:t>
      </w:r>
      <w:r w:rsidRPr="00AB4E89">
        <w:t>431-ФЗ «О геодезии, картографии и пространственных данных и о внесении изменений в отдельные законодательные акты Российской Федерации»;</w:t>
      </w:r>
    </w:p>
    <w:p w:rsidR="00DD15DA" w:rsidRDefault="00DD15DA" w:rsidP="009945E8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>Федеральный закон от 29.07.1998 № 135-ФЗ «Об оценочной деятельности в Российской Федерации»;</w:t>
      </w:r>
    </w:p>
    <w:p w:rsidR="00DD15DA" w:rsidRDefault="00DD15DA" w:rsidP="009945E8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>Федеральный закон от 24.07.2002 № 101-ФЗ «Об обороте земель сельскохозяйственного назначения»;</w:t>
      </w:r>
    </w:p>
    <w:p w:rsidR="00DD15DA" w:rsidRDefault="00DD15DA" w:rsidP="009945E8">
      <w:pPr>
        <w:numPr>
          <w:ilvl w:val="0"/>
          <w:numId w:val="10"/>
        </w:numPr>
        <w:tabs>
          <w:tab w:val="left" w:pos="709"/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>Постановление Правительства РФ от 19.01.2006 № 20 «Об инженерных изысканиях для подготовки проектной документации, строительства, реконструкции объектов капитального строительства»;</w:t>
      </w:r>
    </w:p>
    <w:p w:rsidR="00DD15DA" w:rsidRDefault="00DD15DA" w:rsidP="009945E8">
      <w:pPr>
        <w:numPr>
          <w:ilvl w:val="0"/>
          <w:numId w:val="10"/>
        </w:numPr>
        <w:tabs>
          <w:tab w:val="left" w:pos="176"/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 xml:space="preserve">Постановление Правительства РФ от 31.03.2017 </w:t>
      </w:r>
      <w:r>
        <w:t>№</w:t>
      </w:r>
      <w:r w:rsidRPr="00AB4E89">
        <w:t xml:space="preserve">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</w:t>
      </w:r>
      <w:smartTag w:uri="urn:schemas-microsoft-com:office:smarttags" w:element="metricconverter">
        <w:smartTagPr>
          <w:attr w:name="ProductID" w:val="2006 г"/>
        </w:smartTagPr>
        <w:r w:rsidRPr="00AB4E89">
          <w:t>2006 г</w:t>
        </w:r>
      </w:smartTag>
      <w:r w:rsidRPr="00AB4E89">
        <w:t>. N 20»;</w:t>
      </w:r>
    </w:p>
    <w:p w:rsidR="00DD15DA" w:rsidRDefault="00DD15DA" w:rsidP="009945E8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 xml:space="preserve">Постановление Правительства РФ от 22.04.2017 </w:t>
      </w:r>
      <w:r>
        <w:t>№</w:t>
      </w:r>
      <w:r w:rsidRPr="00AB4E89">
        <w:t xml:space="preserve"> 485 «О составе материалов и результатов инженерных изысканий, подлежащих размещению в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государственном фонде материалов и данных инженерных изысканий, Едином государственном фонде данных о состоянии окружающей среды, ее загрязнении, а также о форме и порядке их представления»;</w:t>
      </w:r>
    </w:p>
    <w:p w:rsidR="00DD15DA" w:rsidRDefault="00DD15DA" w:rsidP="009945E8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 xml:space="preserve">Постановление Правительства РФ от 07.05.2003 </w:t>
      </w:r>
      <w:r>
        <w:t>№</w:t>
      </w:r>
      <w:r w:rsidRPr="00B261E8">
        <w:t xml:space="preserve"> </w:t>
      </w:r>
      <w:r w:rsidRPr="00AB4E89">
        <w:t>262 «Об утверждении Правил возмещения собственникам земельных участков, землепользователям, землевладельцам и арендаторам земельных участков убытков, причиненных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 либо ухудшением качества земель в результате деятельности других лиц»;</w:t>
      </w:r>
    </w:p>
    <w:p w:rsidR="00DD15DA" w:rsidRDefault="00DD15DA" w:rsidP="009945E8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 xml:space="preserve">Приказ Минэкономразвития России от 14.01.2016 </w:t>
      </w:r>
      <w:r>
        <w:t>№</w:t>
      </w:r>
      <w:r w:rsidR="001168AB">
        <w:t xml:space="preserve"> </w:t>
      </w:r>
      <w:r w:rsidRPr="00AB4E89">
        <w:t>10 «Об утверждении методических рекомендаций по расчету размера убытков, причиненных собственникам земельных участков, землепользователям, землевладельцам и арендаторам земельных участков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 либо ухудшением качества земель в результате деятельности других лиц»;</w:t>
      </w:r>
    </w:p>
    <w:p w:rsidR="00DD15DA" w:rsidRDefault="00DD15DA" w:rsidP="009945E8">
      <w:pPr>
        <w:numPr>
          <w:ilvl w:val="0"/>
          <w:numId w:val="10"/>
        </w:numPr>
        <w:tabs>
          <w:tab w:val="left" w:pos="709"/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>ГОСТ 21.301-2014. Межгосударственный стандарт. Система проектной документации для строительства. Основные требования к оформлению отчетной документации по инженерным изысканиям";</w:t>
      </w:r>
    </w:p>
    <w:p w:rsidR="000C1FD5" w:rsidRDefault="000C1FD5" w:rsidP="009945E8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  <w:jc w:val="both"/>
      </w:pPr>
      <w:r>
        <w:t>Федеральный закон от 30.12.2015 N 431-ФЗ (ред. от 03.08.2018) "О геодезии, картографии и пространственных данных и о внесении изменений в отдельные законодательные акты Российской Федерации";</w:t>
      </w:r>
    </w:p>
    <w:p w:rsidR="000C1FD5" w:rsidRDefault="000C1FD5" w:rsidP="009945E8">
      <w:pPr>
        <w:numPr>
          <w:ilvl w:val="0"/>
          <w:numId w:val="10"/>
        </w:numPr>
        <w:tabs>
          <w:tab w:val="left" w:pos="851"/>
        </w:tabs>
        <w:spacing w:line="276" w:lineRule="auto"/>
        <w:ind w:left="0" w:firstLine="601"/>
        <w:contextualSpacing/>
        <w:jc w:val="both"/>
      </w:pPr>
      <w:r>
        <w:t>ГКИНП (ОНТА)-02-262-02. Инструкция по развитию съемочного обоснования и съемке ситуации и рельефа с применением глобальных навигационных спутниковых систем ГЛОНАСС и GPS;</w:t>
      </w:r>
    </w:p>
    <w:p w:rsidR="00DD15DA" w:rsidRDefault="000C1FD5" w:rsidP="009945E8">
      <w:pPr>
        <w:numPr>
          <w:ilvl w:val="0"/>
          <w:numId w:val="10"/>
        </w:numPr>
        <w:tabs>
          <w:tab w:val="left" w:pos="709"/>
          <w:tab w:val="left" w:pos="851"/>
        </w:tabs>
        <w:spacing w:line="276" w:lineRule="auto"/>
        <w:ind w:left="0" w:firstLine="601"/>
        <w:contextualSpacing/>
        <w:jc w:val="both"/>
      </w:pPr>
      <w:r w:rsidRPr="000C1FD5">
        <w:t>СП 47.13330.2016 Инженерные изыскания для строительства. Основные положения. Актуализированная редакция СНиП 11-02-96</w:t>
      </w:r>
      <w:r w:rsidR="00DD15DA" w:rsidRPr="00AB4E89">
        <w:t>;</w:t>
      </w:r>
    </w:p>
    <w:p w:rsidR="00637BDB" w:rsidRDefault="00637BDB" w:rsidP="009945E8">
      <w:pPr>
        <w:numPr>
          <w:ilvl w:val="0"/>
          <w:numId w:val="10"/>
        </w:numPr>
        <w:tabs>
          <w:tab w:val="left" w:pos="709"/>
          <w:tab w:val="left" w:pos="851"/>
        </w:tabs>
        <w:spacing w:line="276" w:lineRule="auto"/>
        <w:ind w:left="0" w:firstLine="601"/>
        <w:contextualSpacing/>
        <w:jc w:val="both"/>
      </w:pPr>
      <w:r w:rsidRPr="00637BDB">
        <w:t>СП 317.1325800.2017 Инженерно-геодезические изыскания для строительства. Общие правила производства работ</w:t>
      </w:r>
      <w:r>
        <w:t>;</w:t>
      </w:r>
    </w:p>
    <w:p w:rsidR="00DD15DA" w:rsidRDefault="00DD15DA" w:rsidP="009945E8">
      <w:pPr>
        <w:numPr>
          <w:ilvl w:val="0"/>
          <w:numId w:val="10"/>
        </w:numPr>
        <w:tabs>
          <w:tab w:val="left" w:pos="709"/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>СП 11-104-97 «Инженерно-геодезические изыскания для строительства» (Части I-II);</w:t>
      </w:r>
    </w:p>
    <w:p w:rsidR="00DD15DA" w:rsidRDefault="00DD15DA" w:rsidP="009945E8">
      <w:pPr>
        <w:numPr>
          <w:ilvl w:val="0"/>
          <w:numId w:val="10"/>
        </w:numPr>
        <w:tabs>
          <w:tab w:val="left" w:pos="709"/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>Условные знаки для топографических планов масштабов 1:5000, 1:2000, 1:1000 и 1:500;</w:t>
      </w:r>
    </w:p>
    <w:p w:rsidR="00DD15DA" w:rsidRDefault="00DD15DA" w:rsidP="009945E8">
      <w:pPr>
        <w:numPr>
          <w:ilvl w:val="0"/>
          <w:numId w:val="10"/>
        </w:numPr>
        <w:tabs>
          <w:tab w:val="left" w:pos="709"/>
          <w:tab w:val="left" w:pos="851"/>
        </w:tabs>
        <w:spacing w:line="276" w:lineRule="auto"/>
        <w:ind w:left="0" w:firstLine="601"/>
        <w:contextualSpacing/>
        <w:jc w:val="both"/>
      </w:pPr>
      <w:r w:rsidRPr="004D77D4">
        <w:t xml:space="preserve">Правила по технике безопасности на топографо-геодезических работах </w:t>
      </w:r>
      <w:r>
        <w:br/>
      </w:r>
      <w:r w:rsidRPr="004D77D4">
        <w:t>(ПТБ-88);</w:t>
      </w:r>
    </w:p>
    <w:p w:rsidR="00DD15DA" w:rsidRPr="00AB4E89" w:rsidRDefault="00DD15DA" w:rsidP="009945E8">
      <w:pPr>
        <w:numPr>
          <w:ilvl w:val="0"/>
          <w:numId w:val="10"/>
        </w:numPr>
        <w:tabs>
          <w:tab w:val="left" w:pos="709"/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>Руководство по аэрофотосъемочным работам утвержденное Министерством гражданской авиации СССР от 30.08.1986 № 45;</w:t>
      </w:r>
    </w:p>
    <w:p w:rsidR="00DD15DA" w:rsidRPr="00AB4E89" w:rsidRDefault="00DD15DA" w:rsidP="009945E8">
      <w:pPr>
        <w:numPr>
          <w:ilvl w:val="0"/>
          <w:numId w:val="10"/>
        </w:numPr>
        <w:tabs>
          <w:tab w:val="left" w:pos="709"/>
          <w:tab w:val="left" w:pos="851"/>
        </w:tabs>
        <w:spacing w:line="276" w:lineRule="auto"/>
        <w:ind w:left="0" w:firstLine="601"/>
        <w:contextualSpacing/>
        <w:jc w:val="both"/>
      </w:pPr>
      <w:r w:rsidRPr="00AB4E89">
        <w:t>Инструкция по фотограмметрическим работам при создании цифровых топографических карт и планов ГКИНП (ГНТА)–02-036-02</w:t>
      </w:r>
      <w:r w:rsidR="00BF3531">
        <w:t>.</w:t>
      </w:r>
    </w:p>
    <w:sectPr w:rsidR="00DD15DA" w:rsidRPr="00AB4E89" w:rsidSect="00CB5766">
      <w:headerReference w:type="default" r:id="rId8"/>
      <w:footerReference w:type="default" r:id="rId9"/>
      <w:footerReference w:type="first" r:id="rId10"/>
      <w:pgSz w:w="11906" w:h="16838"/>
      <w:pgMar w:top="1134" w:right="56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4FA" w:rsidRDefault="00FA74FA" w:rsidP="00A4432D">
      <w:r>
        <w:separator/>
      </w:r>
    </w:p>
  </w:endnote>
  <w:endnote w:type="continuationSeparator" w:id="0">
    <w:p w:rsidR="00FA74FA" w:rsidRDefault="00FA74FA" w:rsidP="00A4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1F8" w:rsidRPr="009F13BA" w:rsidRDefault="001051F8" w:rsidP="00084B10">
    <w:pPr>
      <w:pStyle w:val="af4"/>
      <w:jc w:val="cen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1F8" w:rsidRPr="005E52C7" w:rsidRDefault="001051F8" w:rsidP="00084B10">
    <w:pPr>
      <w:pStyle w:val="af4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4FA" w:rsidRDefault="00FA74FA" w:rsidP="00A4432D">
      <w:r>
        <w:separator/>
      </w:r>
    </w:p>
  </w:footnote>
  <w:footnote w:type="continuationSeparator" w:id="0">
    <w:p w:rsidR="00FA74FA" w:rsidRDefault="00FA74FA" w:rsidP="00A44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0413234"/>
      <w:docPartObj>
        <w:docPartGallery w:val="Page Numbers (Top of Page)"/>
        <w:docPartUnique/>
      </w:docPartObj>
    </w:sdtPr>
    <w:sdtEndPr/>
    <w:sdtContent>
      <w:p w:rsidR="00CB5766" w:rsidRDefault="00CB5766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73B">
          <w:rPr>
            <w:noProof/>
          </w:rPr>
          <w:t>12</w:t>
        </w:r>
        <w:r>
          <w:fldChar w:fldCharType="end"/>
        </w:r>
      </w:p>
    </w:sdtContent>
  </w:sdt>
  <w:p w:rsidR="001051F8" w:rsidRDefault="001051F8">
    <w:pPr>
      <w:pStyle w:val="af2"/>
      <w:tabs>
        <w:tab w:val="left" w:pos="4155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25EE8478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  <w:b/>
      </w:rPr>
    </w:lvl>
  </w:abstractNum>
  <w:abstractNum w:abstractNumId="1" w15:restartNumberingAfterBreak="0">
    <w:nsid w:val="00000006"/>
    <w:multiLevelType w:val="multilevel"/>
    <w:tmpl w:val="FFB2EE20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21E6EBE"/>
    <w:multiLevelType w:val="multilevel"/>
    <w:tmpl w:val="72023B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27208FE"/>
    <w:multiLevelType w:val="multilevel"/>
    <w:tmpl w:val="3594C1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4" w15:restartNumberingAfterBreak="0">
    <w:nsid w:val="044F748D"/>
    <w:multiLevelType w:val="hybridMultilevel"/>
    <w:tmpl w:val="E3B88B56"/>
    <w:lvl w:ilvl="0" w:tplc="74660E6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5094BDB"/>
    <w:multiLevelType w:val="hybridMultilevel"/>
    <w:tmpl w:val="AA0ABD82"/>
    <w:lvl w:ilvl="0" w:tplc="09240C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ACE2C88"/>
    <w:multiLevelType w:val="multilevel"/>
    <w:tmpl w:val="3CA027DA"/>
    <w:lvl w:ilvl="0">
      <w:start w:val="1"/>
      <w:numFmt w:val="bullet"/>
      <w:lvlText w:val="−"/>
      <w:lvlJc w:val="left"/>
      <w:pPr>
        <w:ind w:left="1321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2041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761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481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201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921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641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361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081" w:hanging="360"/>
      </w:pPr>
      <w:rPr>
        <w:rFonts w:ascii="Noto Sans Symbols" w:eastAsia="Times New Roman" w:hAnsi="Noto Sans Symbols"/>
      </w:rPr>
    </w:lvl>
  </w:abstractNum>
  <w:abstractNum w:abstractNumId="7" w15:restartNumberingAfterBreak="0">
    <w:nsid w:val="10276CA3"/>
    <w:multiLevelType w:val="multilevel"/>
    <w:tmpl w:val="F9B43B20"/>
    <w:lvl w:ilvl="0">
      <w:start w:val="1"/>
      <w:numFmt w:val="bullet"/>
      <w:lvlText w:val="−"/>
      <w:lvlJc w:val="left"/>
      <w:pPr>
        <w:ind w:left="1321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2041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761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481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201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921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641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361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081" w:hanging="360"/>
      </w:pPr>
      <w:rPr>
        <w:rFonts w:ascii="Noto Sans Symbols" w:eastAsia="Times New Roman" w:hAnsi="Noto Sans Symbols"/>
      </w:rPr>
    </w:lvl>
  </w:abstractNum>
  <w:abstractNum w:abstractNumId="8" w15:restartNumberingAfterBreak="0">
    <w:nsid w:val="137A66CF"/>
    <w:multiLevelType w:val="multilevel"/>
    <w:tmpl w:val="EA567E18"/>
    <w:lvl w:ilvl="0">
      <w:start w:val="2"/>
      <w:numFmt w:val="decimal"/>
      <w:lvlText w:val="%1."/>
      <w:lvlJc w:val="left"/>
      <w:pPr>
        <w:ind w:left="856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856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1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21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57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576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3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93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296" w:hanging="1800"/>
      </w:pPr>
      <w:rPr>
        <w:rFonts w:cs="Times New Roman"/>
      </w:rPr>
    </w:lvl>
  </w:abstractNum>
  <w:abstractNum w:abstractNumId="9" w15:restartNumberingAfterBreak="0">
    <w:nsid w:val="18802AD3"/>
    <w:multiLevelType w:val="multilevel"/>
    <w:tmpl w:val="49E43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1C441BF5"/>
    <w:multiLevelType w:val="hybridMultilevel"/>
    <w:tmpl w:val="85883AB6"/>
    <w:lvl w:ilvl="0" w:tplc="EAD0CAA6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1" w15:restartNumberingAfterBreak="0">
    <w:nsid w:val="1E571AD9"/>
    <w:multiLevelType w:val="multilevel"/>
    <w:tmpl w:val="B0A2D00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1751"/>
        </w:tabs>
        <w:ind w:left="17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12" w15:restartNumberingAfterBreak="0">
    <w:nsid w:val="28045A7A"/>
    <w:multiLevelType w:val="hybridMultilevel"/>
    <w:tmpl w:val="A452691A"/>
    <w:lvl w:ilvl="0" w:tplc="09240C4C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3" w15:restartNumberingAfterBreak="0">
    <w:nsid w:val="28AF783D"/>
    <w:multiLevelType w:val="hybridMultilevel"/>
    <w:tmpl w:val="1E50688E"/>
    <w:lvl w:ilvl="0" w:tplc="FFFFFFFF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4" w15:restartNumberingAfterBreak="0">
    <w:nsid w:val="290F715A"/>
    <w:multiLevelType w:val="hybridMultilevel"/>
    <w:tmpl w:val="AE126AD0"/>
    <w:lvl w:ilvl="0" w:tplc="09240C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B1F074D"/>
    <w:multiLevelType w:val="multilevel"/>
    <w:tmpl w:val="84BA5002"/>
    <w:lvl w:ilvl="0">
      <w:start w:val="2"/>
      <w:numFmt w:val="decimal"/>
      <w:lvlText w:val="%1."/>
      <w:lvlJc w:val="left"/>
      <w:pPr>
        <w:ind w:left="1230" w:hanging="123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932" w:hanging="123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BC446E4"/>
    <w:multiLevelType w:val="hybridMultilevel"/>
    <w:tmpl w:val="57F0E5CC"/>
    <w:lvl w:ilvl="0" w:tplc="3AD4279E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17" w15:restartNumberingAfterBreak="0">
    <w:nsid w:val="2CF30F7B"/>
    <w:multiLevelType w:val="hybridMultilevel"/>
    <w:tmpl w:val="3DBE31F4"/>
    <w:lvl w:ilvl="0" w:tplc="09240C4C">
      <w:start w:val="1"/>
      <w:numFmt w:val="bullet"/>
      <w:lvlText w:val=""/>
      <w:lvlJc w:val="left"/>
      <w:pPr>
        <w:ind w:left="13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18" w15:restartNumberingAfterBreak="0">
    <w:nsid w:val="2DFC54A0"/>
    <w:multiLevelType w:val="hybridMultilevel"/>
    <w:tmpl w:val="2C201336"/>
    <w:lvl w:ilvl="0" w:tplc="83FCDFFE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83FCDFFE">
      <w:start w:val="1"/>
      <w:numFmt w:val="decimal"/>
      <w:lvlText w:val="3.%2."/>
      <w:lvlJc w:val="left"/>
      <w:pPr>
        <w:ind w:left="2007" w:hanging="360"/>
      </w:pPr>
      <w:rPr>
        <w:rFonts w:hint="default"/>
      </w:rPr>
    </w:lvl>
    <w:lvl w:ilvl="2" w:tplc="812285B8">
      <w:start w:val="1"/>
      <w:numFmt w:val="decimal"/>
      <w:lvlText w:val="%3."/>
      <w:lvlJc w:val="left"/>
      <w:pPr>
        <w:ind w:left="2907" w:hanging="360"/>
      </w:pPr>
      <w:rPr>
        <w:rFonts w:hint="default"/>
        <w:color w:val="000000"/>
      </w:rPr>
    </w:lvl>
    <w:lvl w:ilvl="3" w:tplc="631A5264">
      <w:numFmt w:val="bullet"/>
      <w:lvlText w:val=""/>
      <w:lvlJc w:val="left"/>
      <w:pPr>
        <w:ind w:left="3447" w:hanging="360"/>
      </w:pPr>
      <w:rPr>
        <w:rFonts w:ascii="Symbol" w:eastAsia="Times New Roman" w:hAnsi="Symbol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45E4952"/>
    <w:multiLevelType w:val="multilevel"/>
    <w:tmpl w:val="12164F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5565579"/>
    <w:multiLevelType w:val="multilevel"/>
    <w:tmpl w:val="A1245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82D4E6F"/>
    <w:multiLevelType w:val="multilevel"/>
    <w:tmpl w:val="6AAE2280"/>
    <w:lvl w:ilvl="0">
      <w:start w:val="1"/>
      <w:numFmt w:val="bullet"/>
      <w:lvlText w:val="−"/>
      <w:lvlJc w:val="left"/>
      <w:pPr>
        <w:ind w:left="1321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2041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761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481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201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921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641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361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081" w:hanging="360"/>
      </w:pPr>
      <w:rPr>
        <w:rFonts w:ascii="Noto Sans Symbols" w:eastAsia="Times New Roman" w:hAnsi="Noto Sans Symbols"/>
      </w:rPr>
    </w:lvl>
  </w:abstractNum>
  <w:abstractNum w:abstractNumId="22" w15:restartNumberingAfterBreak="0">
    <w:nsid w:val="388D2994"/>
    <w:multiLevelType w:val="multilevel"/>
    <w:tmpl w:val="91DE6F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5E054B"/>
    <w:multiLevelType w:val="hybridMultilevel"/>
    <w:tmpl w:val="6270EBEA"/>
    <w:lvl w:ilvl="0" w:tplc="EAD0CAA6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4" w15:restartNumberingAfterBreak="0">
    <w:nsid w:val="3C2C1224"/>
    <w:multiLevelType w:val="hybridMultilevel"/>
    <w:tmpl w:val="3A1C8D6C"/>
    <w:lvl w:ilvl="0" w:tplc="B2E22D0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C8500E3"/>
    <w:multiLevelType w:val="hybridMultilevel"/>
    <w:tmpl w:val="2CB46486"/>
    <w:lvl w:ilvl="0" w:tplc="58620342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C44449"/>
    <w:multiLevelType w:val="multilevel"/>
    <w:tmpl w:val="D8388306"/>
    <w:lvl w:ilvl="0">
      <w:start w:val="1"/>
      <w:numFmt w:val="bullet"/>
      <w:lvlText w:val="−"/>
      <w:lvlJc w:val="left"/>
      <w:pPr>
        <w:ind w:left="126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Times New Roman" w:hAnsi="Noto Sans Symbols"/>
      </w:rPr>
    </w:lvl>
  </w:abstractNum>
  <w:abstractNum w:abstractNumId="27" w15:restartNumberingAfterBreak="0">
    <w:nsid w:val="3DE70933"/>
    <w:multiLevelType w:val="multilevel"/>
    <w:tmpl w:val="4A7CC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47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40802EB6"/>
    <w:multiLevelType w:val="multilevel"/>
    <w:tmpl w:val="891C912E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8137C7"/>
    <w:multiLevelType w:val="multilevel"/>
    <w:tmpl w:val="6B9A7F32"/>
    <w:lvl w:ilvl="0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0" w:hanging="1800"/>
      </w:pPr>
      <w:rPr>
        <w:rFonts w:hint="default"/>
      </w:rPr>
    </w:lvl>
  </w:abstractNum>
  <w:abstractNum w:abstractNumId="30" w15:restartNumberingAfterBreak="0">
    <w:nsid w:val="45A80E7C"/>
    <w:multiLevelType w:val="hybridMultilevel"/>
    <w:tmpl w:val="ACB075C2"/>
    <w:lvl w:ilvl="0" w:tplc="09240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0D129C"/>
    <w:multiLevelType w:val="multilevel"/>
    <w:tmpl w:val="5BB82BFA"/>
    <w:lvl w:ilvl="0">
      <w:start w:val="1"/>
      <w:numFmt w:val="bullet"/>
      <w:lvlText w:val="−"/>
      <w:lvlJc w:val="left"/>
      <w:pPr>
        <w:ind w:left="1452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2172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892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612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332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5052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772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492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212" w:hanging="360"/>
      </w:pPr>
      <w:rPr>
        <w:rFonts w:ascii="Noto Sans Symbols" w:eastAsia="Times New Roman" w:hAnsi="Noto Sans Symbols"/>
      </w:rPr>
    </w:lvl>
  </w:abstractNum>
  <w:abstractNum w:abstractNumId="32" w15:restartNumberingAfterBreak="0">
    <w:nsid w:val="4A921006"/>
    <w:multiLevelType w:val="hybridMultilevel"/>
    <w:tmpl w:val="18C6A1B6"/>
    <w:lvl w:ilvl="0" w:tplc="1D42DD16">
      <w:start w:val="1"/>
      <w:numFmt w:val="decimal"/>
      <w:lvlText w:val="2.2.%1"/>
      <w:lvlJc w:val="left"/>
      <w:pPr>
        <w:ind w:left="132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3" w15:restartNumberingAfterBreak="0">
    <w:nsid w:val="50285E66"/>
    <w:multiLevelType w:val="multilevel"/>
    <w:tmpl w:val="7E58727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34" w15:restartNumberingAfterBreak="0">
    <w:nsid w:val="5A45590F"/>
    <w:multiLevelType w:val="hybridMultilevel"/>
    <w:tmpl w:val="AFFA869C"/>
    <w:lvl w:ilvl="0" w:tplc="CFAC96DA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5" w15:restartNumberingAfterBreak="0">
    <w:nsid w:val="5B5179EA"/>
    <w:multiLevelType w:val="hybridMultilevel"/>
    <w:tmpl w:val="4E661DAE"/>
    <w:lvl w:ilvl="0" w:tplc="096EFB10">
      <w:start w:val="5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36" w15:restartNumberingAfterBreak="0">
    <w:nsid w:val="5C6440F6"/>
    <w:multiLevelType w:val="multilevel"/>
    <w:tmpl w:val="B6A69C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0AF74D1"/>
    <w:multiLevelType w:val="hybridMultilevel"/>
    <w:tmpl w:val="12F49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E4416C"/>
    <w:multiLevelType w:val="hybridMultilevel"/>
    <w:tmpl w:val="346682B2"/>
    <w:lvl w:ilvl="0" w:tplc="CFAC96D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6A33777"/>
    <w:multiLevelType w:val="multilevel"/>
    <w:tmpl w:val="0E762108"/>
    <w:lvl w:ilvl="0">
      <w:start w:val="1"/>
      <w:numFmt w:val="decimal"/>
      <w:lvlText w:val="%1."/>
      <w:lvlJc w:val="left"/>
      <w:pPr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0" w15:restartNumberingAfterBreak="0">
    <w:nsid w:val="67643579"/>
    <w:multiLevelType w:val="hybridMultilevel"/>
    <w:tmpl w:val="3C82C1DA"/>
    <w:lvl w:ilvl="0" w:tplc="AAC495CA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1" w15:restartNumberingAfterBreak="0">
    <w:nsid w:val="68FE232C"/>
    <w:multiLevelType w:val="multilevel"/>
    <w:tmpl w:val="116C9D28"/>
    <w:lvl w:ilvl="0">
      <w:start w:val="1"/>
      <w:numFmt w:val="bullet"/>
      <w:lvlText w:val="−"/>
      <w:lvlJc w:val="left"/>
      <w:pPr>
        <w:ind w:left="1321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2041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761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481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201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921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641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361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081" w:hanging="360"/>
      </w:pPr>
      <w:rPr>
        <w:rFonts w:ascii="Noto Sans Symbols" w:eastAsia="Times New Roman" w:hAnsi="Noto Sans Symbols"/>
      </w:rPr>
    </w:lvl>
  </w:abstractNum>
  <w:abstractNum w:abstractNumId="42" w15:restartNumberingAfterBreak="0">
    <w:nsid w:val="6A7E35E0"/>
    <w:multiLevelType w:val="multilevel"/>
    <w:tmpl w:val="AEC8D2B4"/>
    <w:lvl w:ilvl="0">
      <w:start w:val="1"/>
      <w:numFmt w:val="decimal"/>
      <w:pStyle w:val="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1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i w:val="0"/>
        <w:sz w:val="28"/>
        <w:szCs w:val="28"/>
      </w:rPr>
    </w:lvl>
    <w:lvl w:ilvl="2">
      <w:start w:val="1"/>
      <w:numFmt w:val="decimal"/>
      <w:pStyle w:val="111"/>
      <w:lvlText w:val="%3."/>
      <w:lvlJc w:val="left"/>
      <w:pPr>
        <w:tabs>
          <w:tab w:val="num" w:pos="2880"/>
        </w:tabs>
        <w:ind w:left="288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43" w15:restartNumberingAfterBreak="0">
    <w:nsid w:val="6AA21E6C"/>
    <w:multiLevelType w:val="hybridMultilevel"/>
    <w:tmpl w:val="12F49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DE5A71"/>
    <w:multiLevelType w:val="hybridMultilevel"/>
    <w:tmpl w:val="F1A8580C"/>
    <w:lvl w:ilvl="0" w:tplc="09240C4C">
      <w:start w:val="1"/>
      <w:numFmt w:val="bullet"/>
      <w:lvlText w:val=""/>
      <w:lvlJc w:val="left"/>
      <w:pPr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45" w15:restartNumberingAfterBreak="0">
    <w:nsid w:val="73554682"/>
    <w:multiLevelType w:val="hybridMultilevel"/>
    <w:tmpl w:val="575CE22C"/>
    <w:lvl w:ilvl="0" w:tplc="865E6EBA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865E6EBA">
      <w:start w:val="1"/>
      <w:numFmt w:val="decimal"/>
      <w:lvlText w:val="4.%2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72339EF"/>
    <w:multiLevelType w:val="hybridMultilevel"/>
    <w:tmpl w:val="ACAA9E00"/>
    <w:lvl w:ilvl="0" w:tplc="CFAC96DA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7" w15:restartNumberingAfterBreak="0">
    <w:nsid w:val="772A5D02"/>
    <w:multiLevelType w:val="multilevel"/>
    <w:tmpl w:val="F7CE61A6"/>
    <w:lvl w:ilvl="0">
      <w:start w:val="1"/>
      <w:numFmt w:val="decimal"/>
      <w:lvlText w:val="2.2.%1"/>
      <w:lvlJc w:val="left"/>
      <w:pPr>
        <w:ind w:left="132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041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761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481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201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921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641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361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081" w:hanging="360"/>
      </w:pPr>
      <w:rPr>
        <w:rFonts w:ascii="Noto Sans Symbols" w:eastAsia="Times New Roman" w:hAnsi="Noto Sans Symbols"/>
      </w:rPr>
    </w:lvl>
  </w:abstractNum>
  <w:abstractNum w:abstractNumId="48" w15:restartNumberingAfterBreak="0">
    <w:nsid w:val="7D417165"/>
    <w:multiLevelType w:val="multilevel"/>
    <w:tmpl w:val="21FE4EBA"/>
    <w:lvl w:ilvl="0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37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7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37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37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49" w15:restartNumberingAfterBreak="0">
    <w:nsid w:val="7D684898"/>
    <w:multiLevelType w:val="multilevel"/>
    <w:tmpl w:val="57526108"/>
    <w:lvl w:ilvl="0">
      <w:start w:val="3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0" w15:restartNumberingAfterBreak="0">
    <w:nsid w:val="7E957658"/>
    <w:multiLevelType w:val="multilevel"/>
    <w:tmpl w:val="9C5023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7"/>
  </w:num>
  <w:num w:numId="4">
    <w:abstractNumId w:val="42"/>
  </w:num>
  <w:num w:numId="5">
    <w:abstractNumId w:val="29"/>
  </w:num>
  <w:num w:numId="6">
    <w:abstractNumId w:val="18"/>
  </w:num>
  <w:num w:numId="7">
    <w:abstractNumId w:val="20"/>
  </w:num>
  <w:num w:numId="8">
    <w:abstractNumId w:val="37"/>
  </w:num>
  <w:num w:numId="9">
    <w:abstractNumId w:val="38"/>
  </w:num>
  <w:num w:numId="10">
    <w:abstractNumId w:val="2"/>
  </w:num>
  <w:num w:numId="11">
    <w:abstractNumId w:val="22"/>
  </w:num>
  <w:num w:numId="12">
    <w:abstractNumId w:val="28"/>
  </w:num>
  <w:num w:numId="13">
    <w:abstractNumId w:val="13"/>
  </w:num>
  <w:num w:numId="14">
    <w:abstractNumId w:val="40"/>
  </w:num>
  <w:num w:numId="15">
    <w:abstractNumId w:val="12"/>
  </w:num>
  <w:num w:numId="16">
    <w:abstractNumId w:val="24"/>
  </w:num>
  <w:num w:numId="17">
    <w:abstractNumId w:val="50"/>
  </w:num>
  <w:num w:numId="18">
    <w:abstractNumId w:val="25"/>
  </w:num>
  <w:num w:numId="19">
    <w:abstractNumId w:val="49"/>
  </w:num>
  <w:num w:numId="20">
    <w:abstractNumId w:val="4"/>
  </w:num>
  <w:num w:numId="21">
    <w:abstractNumId w:val="48"/>
  </w:num>
  <w:num w:numId="22">
    <w:abstractNumId w:val="45"/>
  </w:num>
  <w:num w:numId="23">
    <w:abstractNumId w:val="35"/>
  </w:num>
  <w:num w:numId="24">
    <w:abstractNumId w:val="19"/>
  </w:num>
  <w:num w:numId="25">
    <w:abstractNumId w:val="8"/>
  </w:num>
  <w:num w:numId="26">
    <w:abstractNumId w:val="3"/>
  </w:num>
  <w:num w:numId="27">
    <w:abstractNumId w:val="36"/>
  </w:num>
  <w:num w:numId="28">
    <w:abstractNumId w:val="41"/>
  </w:num>
  <w:num w:numId="29">
    <w:abstractNumId w:val="21"/>
  </w:num>
  <w:num w:numId="30">
    <w:abstractNumId w:val="47"/>
  </w:num>
  <w:num w:numId="31">
    <w:abstractNumId w:val="31"/>
  </w:num>
  <w:num w:numId="32">
    <w:abstractNumId w:val="26"/>
  </w:num>
  <w:num w:numId="33">
    <w:abstractNumId w:val="6"/>
  </w:num>
  <w:num w:numId="34">
    <w:abstractNumId w:val="7"/>
  </w:num>
  <w:num w:numId="35">
    <w:abstractNumId w:val="39"/>
  </w:num>
  <w:num w:numId="36">
    <w:abstractNumId w:val="33"/>
  </w:num>
  <w:num w:numId="37">
    <w:abstractNumId w:val="32"/>
  </w:num>
  <w:num w:numId="38">
    <w:abstractNumId w:val="16"/>
  </w:num>
  <w:num w:numId="39">
    <w:abstractNumId w:val="30"/>
  </w:num>
  <w:num w:numId="40">
    <w:abstractNumId w:val="17"/>
  </w:num>
  <w:num w:numId="41">
    <w:abstractNumId w:val="44"/>
  </w:num>
  <w:num w:numId="42">
    <w:abstractNumId w:val="9"/>
  </w:num>
  <w:num w:numId="43">
    <w:abstractNumId w:val="5"/>
  </w:num>
  <w:num w:numId="44">
    <w:abstractNumId w:val="14"/>
  </w:num>
  <w:num w:numId="45">
    <w:abstractNumId w:val="43"/>
  </w:num>
  <w:num w:numId="46">
    <w:abstractNumId w:val="23"/>
  </w:num>
  <w:num w:numId="47">
    <w:abstractNumId w:val="10"/>
  </w:num>
  <w:num w:numId="48">
    <w:abstractNumId w:val="46"/>
  </w:num>
  <w:num w:numId="49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2E4"/>
    <w:rsid w:val="00000999"/>
    <w:rsid w:val="00007BAB"/>
    <w:rsid w:val="00007FD5"/>
    <w:rsid w:val="00011914"/>
    <w:rsid w:val="000134B6"/>
    <w:rsid w:val="00016BB2"/>
    <w:rsid w:val="0001707F"/>
    <w:rsid w:val="0001747A"/>
    <w:rsid w:val="00017A7E"/>
    <w:rsid w:val="000201F0"/>
    <w:rsid w:val="00020CF5"/>
    <w:rsid w:val="00021755"/>
    <w:rsid w:val="00026268"/>
    <w:rsid w:val="00030070"/>
    <w:rsid w:val="0003123C"/>
    <w:rsid w:val="00036ACA"/>
    <w:rsid w:val="00036C85"/>
    <w:rsid w:val="00036CFD"/>
    <w:rsid w:val="00037C36"/>
    <w:rsid w:val="000403EA"/>
    <w:rsid w:val="00040F17"/>
    <w:rsid w:val="00042F3C"/>
    <w:rsid w:val="00054664"/>
    <w:rsid w:val="00054AE5"/>
    <w:rsid w:val="000563E6"/>
    <w:rsid w:val="00061369"/>
    <w:rsid w:val="00064C0A"/>
    <w:rsid w:val="0007009F"/>
    <w:rsid w:val="000821C7"/>
    <w:rsid w:val="00083C6C"/>
    <w:rsid w:val="00084B10"/>
    <w:rsid w:val="0008565A"/>
    <w:rsid w:val="000863E9"/>
    <w:rsid w:val="0009145D"/>
    <w:rsid w:val="000919A9"/>
    <w:rsid w:val="00091DBC"/>
    <w:rsid w:val="0009711F"/>
    <w:rsid w:val="000A0C2D"/>
    <w:rsid w:val="000A16B1"/>
    <w:rsid w:val="000A4353"/>
    <w:rsid w:val="000B0AB1"/>
    <w:rsid w:val="000B0AC5"/>
    <w:rsid w:val="000B274F"/>
    <w:rsid w:val="000B356B"/>
    <w:rsid w:val="000B4DCC"/>
    <w:rsid w:val="000B7B50"/>
    <w:rsid w:val="000C0A46"/>
    <w:rsid w:val="000C1F56"/>
    <w:rsid w:val="000C1FD5"/>
    <w:rsid w:val="000C5C6F"/>
    <w:rsid w:val="000C5F7D"/>
    <w:rsid w:val="000C6BE4"/>
    <w:rsid w:val="000C73DD"/>
    <w:rsid w:val="000C774A"/>
    <w:rsid w:val="000D1E9A"/>
    <w:rsid w:val="000D220C"/>
    <w:rsid w:val="000D2367"/>
    <w:rsid w:val="000D3446"/>
    <w:rsid w:val="000E09B2"/>
    <w:rsid w:val="000E122F"/>
    <w:rsid w:val="000E12C5"/>
    <w:rsid w:val="000E1D1E"/>
    <w:rsid w:val="000E4177"/>
    <w:rsid w:val="000E7128"/>
    <w:rsid w:val="000F22F9"/>
    <w:rsid w:val="000F2E37"/>
    <w:rsid w:val="000F3903"/>
    <w:rsid w:val="000F5815"/>
    <w:rsid w:val="000F59B0"/>
    <w:rsid w:val="000F5CB3"/>
    <w:rsid w:val="000F62F5"/>
    <w:rsid w:val="000F695C"/>
    <w:rsid w:val="0010041D"/>
    <w:rsid w:val="00101E48"/>
    <w:rsid w:val="00103C45"/>
    <w:rsid w:val="001051F8"/>
    <w:rsid w:val="00106D39"/>
    <w:rsid w:val="00110386"/>
    <w:rsid w:val="001103E0"/>
    <w:rsid w:val="00110C5F"/>
    <w:rsid w:val="001116CE"/>
    <w:rsid w:val="00112E1B"/>
    <w:rsid w:val="0011520A"/>
    <w:rsid w:val="001168AB"/>
    <w:rsid w:val="00117812"/>
    <w:rsid w:val="001205F6"/>
    <w:rsid w:val="00130E8E"/>
    <w:rsid w:val="00131402"/>
    <w:rsid w:val="001346E3"/>
    <w:rsid w:val="001429D5"/>
    <w:rsid w:val="0014367D"/>
    <w:rsid w:val="00146669"/>
    <w:rsid w:val="00147B2F"/>
    <w:rsid w:val="00155078"/>
    <w:rsid w:val="00156C6E"/>
    <w:rsid w:val="0015703D"/>
    <w:rsid w:val="00162886"/>
    <w:rsid w:val="00162E5C"/>
    <w:rsid w:val="0016467B"/>
    <w:rsid w:val="001665DE"/>
    <w:rsid w:val="0017068D"/>
    <w:rsid w:val="00170808"/>
    <w:rsid w:val="001714C5"/>
    <w:rsid w:val="00171D75"/>
    <w:rsid w:val="00171F58"/>
    <w:rsid w:val="00173684"/>
    <w:rsid w:val="00176BFC"/>
    <w:rsid w:val="00176F97"/>
    <w:rsid w:val="00176FDA"/>
    <w:rsid w:val="0018036B"/>
    <w:rsid w:val="00180F66"/>
    <w:rsid w:val="00181655"/>
    <w:rsid w:val="00181C5E"/>
    <w:rsid w:val="0018621B"/>
    <w:rsid w:val="00191CC7"/>
    <w:rsid w:val="001921D9"/>
    <w:rsid w:val="001924B4"/>
    <w:rsid w:val="00194241"/>
    <w:rsid w:val="00194B55"/>
    <w:rsid w:val="001978C6"/>
    <w:rsid w:val="00197B45"/>
    <w:rsid w:val="001A1BC4"/>
    <w:rsid w:val="001A2F98"/>
    <w:rsid w:val="001A3119"/>
    <w:rsid w:val="001A429C"/>
    <w:rsid w:val="001A42A6"/>
    <w:rsid w:val="001B1D34"/>
    <w:rsid w:val="001B7FB6"/>
    <w:rsid w:val="001C5D02"/>
    <w:rsid w:val="001C60CA"/>
    <w:rsid w:val="001C6343"/>
    <w:rsid w:val="001D0460"/>
    <w:rsid w:val="001D10C8"/>
    <w:rsid w:val="001D26E0"/>
    <w:rsid w:val="001D396D"/>
    <w:rsid w:val="001D4022"/>
    <w:rsid w:val="001D6B9D"/>
    <w:rsid w:val="001D769F"/>
    <w:rsid w:val="001E1EB1"/>
    <w:rsid w:val="001E34B9"/>
    <w:rsid w:val="001F00C0"/>
    <w:rsid w:val="001F01E4"/>
    <w:rsid w:val="001F22B2"/>
    <w:rsid w:val="001F3306"/>
    <w:rsid w:val="001F669D"/>
    <w:rsid w:val="001F7602"/>
    <w:rsid w:val="001F7964"/>
    <w:rsid w:val="00205537"/>
    <w:rsid w:val="00212701"/>
    <w:rsid w:val="002136D9"/>
    <w:rsid w:val="00215BE9"/>
    <w:rsid w:val="00215C62"/>
    <w:rsid w:val="00217307"/>
    <w:rsid w:val="002175A6"/>
    <w:rsid w:val="002267C9"/>
    <w:rsid w:val="002311AC"/>
    <w:rsid w:val="00232C53"/>
    <w:rsid w:val="002336EB"/>
    <w:rsid w:val="00234C2D"/>
    <w:rsid w:val="0023704E"/>
    <w:rsid w:val="00241028"/>
    <w:rsid w:val="00242A62"/>
    <w:rsid w:val="00243C3A"/>
    <w:rsid w:val="00246A81"/>
    <w:rsid w:val="00247C6B"/>
    <w:rsid w:val="00254B5F"/>
    <w:rsid w:val="002557AE"/>
    <w:rsid w:val="00255E32"/>
    <w:rsid w:val="002615C9"/>
    <w:rsid w:val="00266071"/>
    <w:rsid w:val="00266184"/>
    <w:rsid w:val="00273F45"/>
    <w:rsid w:val="002753E3"/>
    <w:rsid w:val="0027764E"/>
    <w:rsid w:val="0028102F"/>
    <w:rsid w:val="0028398B"/>
    <w:rsid w:val="0028623F"/>
    <w:rsid w:val="002862A2"/>
    <w:rsid w:val="00287BFC"/>
    <w:rsid w:val="002913FD"/>
    <w:rsid w:val="00291AA3"/>
    <w:rsid w:val="00291EAB"/>
    <w:rsid w:val="00296197"/>
    <w:rsid w:val="0029776B"/>
    <w:rsid w:val="00297AAA"/>
    <w:rsid w:val="002A2B22"/>
    <w:rsid w:val="002A6A6A"/>
    <w:rsid w:val="002A6D94"/>
    <w:rsid w:val="002B2D92"/>
    <w:rsid w:val="002B3E1B"/>
    <w:rsid w:val="002B6DE7"/>
    <w:rsid w:val="002C1315"/>
    <w:rsid w:val="002C21E4"/>
    <w:rsid w:val="002C289C"/>
    <w:rsid w:val="002C367B"/>
    <w:rsid w:val="002C3BC0"/>
    <w:rsid w:val="002D07E5"/>
    <w:rsid w:val="002D0896"/>
    <w:rsid w:val="002D1035"/>
    <w:rsid w:val="002D5282"/>
    <w:rsid w:val="002D5EDD"/>
    <w:rsid w:val="002E0ED5"/>
    <w:rsid w:val="002E451E"/>
    <w:rsid w:val="002E65AB"/>
    <w:rsid w:val="0030152D"/>
    <w:rsid w:val="0030461D"/>
    <w:rsid w:val="003049E8"/>
    <w:rsid w:val="00310693"/>
    <w:rsid w:val="00311935"/>
    <w:rsid w:val="00314E41"/>
    <w:rsid w:val="003168C3"/>
    <w:rsid w:val="00320701"/>
    <w:rsid w:val="00332FEB"/>
    <w:rsid w:val="00333F20"/>
    <w:rsid w:val="00334B37"/>
    <w:rsid w:val="00335905"/>
    <w:rsid w:val="003362E7"/>
    <w:rsid w:val="003431FD"/>
    <w:rsid w:val="0034571E"/>
    <w:rsid w:val="003459A6"/>
    <w:rsid w:val="00347F62"/>
    <w:rsid w:val="00351963"/>
    <w:rsid w:val="00351F34"/>
    <w:rsid w:val="00353DDD"/>
    <w:rsid w:val="0035508A"/>
    <w:rsid w:val="003574B7"/>
    <w:rsid w:val="00361AE9"/>
    <w:rsid w:val="00362854"/>
    <w:rsid w:val="003662B2"/>
    <w:rsid w:val="00367DB3"/>
    <w:rsid w:val="00371EFD"/>
    <w:rsid w:val="00372395"/>
    <w:rsid w:val="003745EE"/>
    <w:rsid w:val="00376B16"/>
    <w:rsid w:val="00377825"/>
    <w:rsid w:val="00383454"/>
    <w:rsid w:val="0038481C"/>
    <w:rsid w:val="00385F69"/>
    <w:rsid w:val="00386F4C"/>
    <w:rsid w:val="003901AF"/>
    <w:rsid w:val="00392002"/>
    <w:rsid w:val="00397AF6"/>
    <w:rsid w:val="003A0CFF"/>
    <w:rsid w:val="003A2C0D"/>
    <w:rsid w:val="003A480A"/>
    <w:rsid w:val="003B0AAF"/>
    <w:rsid w:val="003B2B99"/>
    <w:rsid w:val="003B35C4"/>
    <w:rsid w:val="003B4B32"/>
    <w:rsid w:val="003B5FFF"/>
    <w:rsid w:val="003C22F4"/>
    <w:rsid w:val="003C2858"/>
    <w:rsid w:val="003C453B"/>
    <w:rsid w:val="003C685F"/>
    <w:rsid w:val="003C68ED"/>
    <w:rsid w:val="003D0AAE"/>
    <w:rsid w:val="003D15DB"/>
    <w:rsid w:val="003D1CA0"/>
    <w:rsid w:val="003D2B4D"/>
    <w:rsid w:val="003D4F85"/>
    <w:rsid w:val="003E4872"/>
    <w:rsid w:val="003E7D06"/>
    <w:rsid w:val="003F16F3"/>
    <w:rsid w:val="003F1F43"/>
    <w:rsid w:val="00400617"/>
    <w:rsid w:val="004009B9"/>
    <w:rsid w:val="004019A6"/>
    <w:rsid w:val="00401D8C"/>
    <w:rsid w:val="00402979"/>
    <w:rsid w:val="0040346B"/>
    <w:rsid w:val="00404B2D"/>
    <w:rsid w:val="00405874"/>
    <w:rsid w:val="00410861"/>
    <w:rsid w:val="0041228E"/>
    <w:rsid w:val="00413A17"/>
    <w:rsid w:val="00413C6B"/>
    <w:rsid w:val="0041518F"/>
    <w:rsid w:val="0041607A"/>
    <w:rsid w:val="00417E88"/>
    <w:rsid w:val="004205D9"/>
    <w:rsid w:val="004209DF"/>
    <w:rsid w:val="00422A97"/>
    <w:rsid w:val="004272FA"/>
    <w:rsid w:val="0043007F"/>
    <w:rsid w:val="0043294F"/>
    <w:rsid w:val="00440C0A"/>
    <w:rsid w:val="00441AF7"/>
    <w:rsid w:val="00443FA6"/>
    <w:rsid w:val="00447BC4"/>
    <w:rsid w:val="00452ACB"/>
    <w:rsid w:val="004546F4"/>
    <w:rsid w:val="00455D8A"/>
    <w:rsid w:val="00460F1D"/>
    <w:rsid w:val="004619E6"/>
    <w:rsid w:val="0046687B"/>
    <w:rsid w:val="00466D20"/>
    <w:rsid w:val="00471241"/>
    <w:rsid w:val="004720F9"/>
    <w:rsid w:val="00473A3C"/>
    <w:rsid w:val="00475A38"/>
    <w:rsid w:val="0047601E"/>
    <w:rsid w:val="004776AF"/>
    <w:rsid w:val="00487199"/>
    <w:rsid w:val="00487E37"/>
    <w:rsid w:val="00490F80"/>
    <w:rsid w:val="0049267B"/>
    <w:rsid w:val="00492A67"/>
    <w:rsid w:val="00492C44"/>
    <w:rsid w:val="00494382"/>
    <w:rsid w:val="00495F4B"/>
    <w:rsid w:val="00497F46"/>
    <w:rsid w:val="004A1BCA"/>
    <w:rsid w:val="004A526F"/>
    <w:rsid w:val="004B3009"/>
    <w:rsid w:val="004B605B"/>
    <w:rsid w:val="004B63B1"/>
    <w:rsid w:val="004B6D2F"/>
    <w:rsid w:val="004B7F29"/>
    <w:rsid w:val="004C0F2C"/>
    <w:rsid w:val="004C23AB"/>
    <w:rsid w:val="004C28F3"/>
    <w:rsid w:val="004C3313"/>
    <w:rsid w:val="004C4AF6"/>
    <w:rsid w:val="004C5080"/>
    <w:rsid w:val="004C7209"/>
    <w:rsid w:val="004D0696"/>
    <w:rsid w:val="004D535B"/>
    <w:rsid w:val="004E019E"/>
    <w:rsid w:val="004E6C60"/>
    <w:rsid w:val="004E70D3"/>
    <w:rsid w:val="004E7861"/>
    <w:rsid w:val="004E7C9E"/>
    <w:rsid w:val="004F0429"/>
    <w:rsid w:val="004F058E"/>
    <w:rsid w:val="004F0B8A"/>
    <w:rsid w:val="004F1CED"/>
    <w:rsid w:val="004F32CC"/>
    <w:rsid w:val="004F38EE"/>
    <w:rsid w:val="004F55D8"/>
    <w:rsid w:val="004F658D"/>
    <w:rsid w:val="00500680"/>
    <w:rsid w:val="00501DE9"/>
    <w:rsid w:val="00503284"/>
    <w:rsid w:val="00505CCA"/>
    <w:rsid w:val="005071D9"/>
    <w:rsid w:val="005076FA"/>
    <w:rsid w:val="005078B3"/>
    <w:rsid w:val="00507CA8"/>
    <w:rsid w:val="0051107A"/>
    <w:rsid w:val="00513F7F"/>
    <w:rsid w:val="0051616B"/>
    <w:rsid w:val="005166D4"/>
    <w:rsid w:val="0052137A"/>
    <w:rsid w:val="00521569"/>
    <w:rsid w:val="00522D7D"/>
    <w:rsid w:val="005309BA"/>
    <w:rsid w:val="00536194"/>
    <w:rsid w:val="00537CB4"/>
    <w:rsid w:val="00541F88"/>
    <w:rsid w:val="00542D70"/>
    <w:rsid w:val="00543149"/>
    <w:rsid w:val="0054520C"/>
    <w:rsid w:val="00546D60"/>
    <w:rsid w:val="00547925"/>
    <w:rsid w:val="00550021"/>
    <w:rsid w:val="0055059E"/>
    <w:rsid w:val="00553479"/>
    <w:rsid w:val="00553619"/>
    <w:rsid w:val="00553E94"/>
    <w:rsid w:val="00561A41"/>
    <w:rsid w:val="00564AB4"/>
    <w:rsid w:val="00567C2F"/>
    <w:rsid w:val="00570FD7"/>
    <w:rsid w:val="005742C4"/>
    <w:rsid w:val="0057490A"/>
    <w:rsid w:val="005811CB"/>
    <w:rsid w:val="00582610"/>
    <w:rsid w:val="00594005"/>
    <w:rsid w:val="005950F6"/>
    <w:rsid w:val="005956B1"/>
    <w:rsid w:val="0059682C"/>
    <w:rsid w:val="00596B59"/>
    <w:rsid w:val="00596B87"/>
    <w:rsid w:val="0059751A"/>
    <w:rsid w:val="00597638"/>
    <w:rsid w:val="005A149D"/>
    <w:rsid w:val="005A3C16"/>
    <w:rsid w:val="005A6E82"/>
    <w:rsid w:val="005A761E"/>
    <w:rsid w:val="005A7FB6"/>
    <w:rsid w:val="005B28F7"/>
    <w:rsid w:val="005B4463"/>
    <w:rsid w:val="005B4C63"/>
    <w:rsid w:val="005B5827"/>
    <w:rsid w:val="005B63AD"/>
    <w:rsid w:val="005B6A33"/>
    <w:rsid w:val="005C6EBE"/>
    <w:rsid w:val="005C7245"/>
    <w:rsid w:val="005C74AF"/>
    <w:rsid w:val="005D0111"/>
    <w:rsid w:val="005D7837"/>
    <w:rsid w:val="005E06A4"/>
    <w:rsid w:val="005E084E"/>
    <w:rsid w:val="005E1D2E"/>
    <w:rsid w:val="005E306E"/>
    <w:rsid w:val="005F6316"/>
    <w:rsid w:val="006024BC"/>
    <w:rsid w:val="006038CA"/>
    <w:rsid w:val="00605F8D"/>
    <w:rsid w:val="006106E3"/>
    <w:rsid w:val="0061350C"/>
    <w:rsid w:val="0061449F"/>
    <w:rsid w:val="00615DAD"/>
    <w:rsid w:val="00626147"/>
    <w:rsid w:val="00633BE1"/>
    <w:rsid w:val="006352C0"/>
    <w:rsid w:val="006378D7"/>
    <w:rsid w:val="00637BDB"/>
    <w:rsid w:val="00642061"/>
    <w:rsid w:val="00642DBD"/>
    <w:rsid w:val="0064301C"/>
    <w:rsid w:val="00647740"/>
    <w:rsid w:val="006503CD"/>
    <w:rsid w:val="00654E3E"/>
    <w:rsid w:val="00660524"/>
    <w:rsid w:val="00662B6F"/>
    <w:rsid w:val="00662E5A"/>
    <w:rsid w:val="00670050"/>
    <w:rsid w:val="00670C62"/>
    <w:rsid w:val="00673B31"/>
    <w:rsid w:val="00674424"/>
    <w:rsid w:val="00674906"/>
    <w:rsid w:val="00677555"/>
    <w:rsid w:val="006775DA"/>
    <w:rsid w:val="0068077C"/>
    <w:rsid w:val="00684B0B"/>
    <w:rsid w:val="00685724"/>
    <w:rsid w:val="00695335"/>
    <w:rsid w:val="006A1652"/>
    <w:rsid w:val="006A4750"/>
    <w:rsid w:val="006A4EA1"/>
    <w:rsid w:val="006A4FB6"/>
    <w:rsid w:val="006A56D0"/>
    <w:rsid w:val="006A776F"/>
    <w:rsid w:val="006B0760"/>
    <w:rsid w:val="006B19C6"/>
    <w:rsid w:val="006B3F46"/>
    <w:rsid w:val="006B4E6C"/>
    <w:rsid w:val="006B5F4F"/>
    <w:rsid w:val="006B60C7"/>
    <w:rsid w:val="006B6295"/>
    <w:rsid w:val="006C0155"/>
    <w:rsid w:val="006C3840"/>
    <w:rsid w:val="006C5C2B"/>
    <w:rsid w:val="006D2BD4"/>
    <w:rsid w:val="006D7FC6"/>
    <w:rsid w:val="006E01B2"/>
    <w:rsid w:val="006E0EC6"/>
    <w:rsid w:val="006E1FC3"/>
    <w:rsid w:val="006E3584"/>
    <w:rsid w:val="006E500F"/>
    <w:rsid w:val="006E5486"/>
    <w:rsid w:val="006E62FA"/>
    <w:rsid w:val="006E7657"/>
    <w:rsid w:val="006F4B7B"/>
    <w:rsid w:val="006F573B"/>
    <w:rsid w:val="0070055A"/>
    <w:rsid w:val="007021CA"/>
    <w:rsid w:val="00704634"/>
    <w:rsid w:val="007047D8"/>
    <w:rsid w:val="00705979"/>
    <w:rsid w:val="00706A7E"/>
    <w:rsid w:val="007070E2"/>
    <w:rsid w:val="00712940"/>
    <w:rsid w:val="007132CF"/>
    <w:rsid w:val="007134FB"/>
    <w:rsid w:val="0071358A"/>
    <w:rsid w:val="00714284"/>
    <w:rsid w:val="00716BB7"/>
    <w:rsid w:val="00725900"/>
    <w:rsid w:val="00726243"/>
    <w:rsid w:val="0072733A"/>
    <w:rsid w:val="007279A5"/>
    <w:rsid w:val="00727A50"/>
    <w:rsid w:val="00731D1D"/>
    <w:rsid w:val="00732AFB"/>
    <w:rsid w:val="0073342E"/>
    <w:rsid w:val="0073473E"/>
    <w:rsid w:val="007348B9"/>
    <w:rsid w:val="00734E0C"/>
    <w:rsid w:val="00736F8D"/>
    <w:rsid w:val="00744882"/>
    <w:rsid w:val="00745A9A"/>
    <w:rsid w:val="00746494"/>
    <w:rsid w:val="00746AC6"/>
    <w:rsid w:val="00746E7A"/>
    <w:rsid w:val="007500D9"/>
    <w:rsid w:val="00750B33"/>
    <w:rsid w:val="00750DCB"/>
    <w:rsid w:val="007523F0"/>
    <w:rsid w:val="00753B94"/>
    <w:rsid w:val="00756466"/>
    <w:rsid w:val="0075780A"/>
    <w:rsid w:val="007608E4"/>
    <w:rsid w:val="007676EF"/>
    <w:rsid w:val="00772347"/>
    <w:rsid w:val="00776420"/>
    <w:rsid w:val="00776CBD"/>
    <w:rsid w:val="00780AA3"/>
    <w:rsid w:val="00782683"/>
    <w:rsid w:val="00782FA4"/>
    <w:rsid w:val="00784101"/>
    <w:rsid w:val="00787B4D"/>
    <w:rsid w:val="00790736"/>
    <w:rsid w:val="007A2359"/>
    <w:rsid w:val="007A3D2A"/>
    <w:rsid w:val="007A457C"/>
    <w:rsid w:val="007A5186"/>
    <w:rsid w:val="007A59BA"/>
    <w:rsid w:val="007B1DD0"/>
    <w:rsid w:val="007B239A"/>
    <w:rsid w:val="007B30F4"/>
    <w:rsid w:val="007B55C6"/>
    <w:rsid w:val="007C05DD"/>
    <w:rsid w:val="007C3DA6"/>
    <w:rsid w:val="007C6967"/>
    <w:rsid w:val="007C7871"/>
    <w:rsid w:val="007C7956"/>
    <w:rsid w:val="007D00E5"/>
    <w:rsid w:val="007D1487"/>
    <w:rsid w:val="007D3167"/>
    <w:rsid w:val="007E131A"/>
    <w:rsid w:val="007E4255"/>
    <w:rsid w:val="007E5645"/>
    <w:rsid w:val="007E633D"/>
    <w:rsid w:val="007F3CCB"/>
    <w:rsid w:val="007F7571"/>
    <w:rsid w:val="007F7E06"/>
    <w:rsid w:val="008002AF"/>
    <w:rsid w:val="008017B8"/>
    <w:rsid w:val="00803905"/>
    <w:rsid w:val="00806A09"/>
    <w:rsid w:val="00806AD8"/>
    <w:rsid w:val="00812D07"/>
    <w:rsid w:val="008137F6"/>
    <w:rsid w:val="00813FEC"/>
    <w:rsid w:val="0081618C"/>
    <w:rsid w:val="008171D1"/>
    <w:rsid w:val="00820F9E"/>
    <w:rsid w:val="00822F6E"/>
    <w:rsid w:val="00827776"/>
    <w:rsid w:val="00827848"/>
    <w:rsid w:val="008319A9"/>
    <w:rsid w:val="00834AB4"/>
    <w:rsid w:val="008350A7"/>
    <w:rsid w:val="00842DE7"/>
    <w:rsid w:val="008435CC"/>
    <w:rsid w:val="00847349"/>
    <w:rsid w:val="00847361"/>
    <w:rsid w:val="008512F4"/>
    <w:rsid w:val="0085436A"/>
    <w:rsid w:val="00854BF9"/>
    <w:rsid w:val="00864F1D"/>
    <w:rsid w:val="00866526"/>
    <w:rsid w:val="00873290"/>
    <w:rsid w:val="0088425A"/>
    <w:rsid w:val="008856E8"/>
    <w:rsid w:val="00886AED"/>
    <w:rsid w:val="00886FEA"/>
    <w:rsid w:val="008913B0"/>
    <w:rsid w:val="00894690"/>
    <w:rsid w:val="00894A4D"/>
    <w:rsid w:val="008955EA"/>
    <w:rsid w:val="00895DD1"/>
    <w:rsid w:val="00896174"/>
    <w:rsid w:val="008A0B82"/>
    <w:rsid w:val="008A1396"/>
    <w:rsid w:val="008A1447"/>
    <w:rsid w:val="008A3EDF"/>
    <w:rsid w:val="008B1D39"/>
    <w:rsid w:val="008B27BD"/>
    <w:rsid w:val="008B6D63"/>
    <w:rsid w:val="008C32DD"/>
    <w:rsid w:val="008C554C"/>
    <w:rsid w:val="008D20F3"/>
    <w:rsid w:val="008D2899"/>
    <w:rsid w:val="008D3C44"/>
    <w:rsid w:val="008D6BD2"/>
    <w:rsid w:val="008E0054"/>
    <w:rsid w:val="008F1882"/>
    <w:rsid w:val="008F2385"/>
    <w:rsid w:val="008F382D"/>
    <w:rsid w:val="008F4374"/>
    <w:rsid w:val="008F45F5"/>
    <w:rsid w:val="008F6E22"/>
    <w:rsid w:val="00902CBA"/>
    <w:rsid w:val="00903A85"/>
    <w:rsid w:val="00905DB0"/>
    <w:rsid w:val="0091410F"/>
    <w:rsid w:val="009163D6"/>
    <w:rsid w:val="0092700E"/>
    <w:rsid w:val="00927183"/>
    <w:rsid w:val="009342C5"/>
    <w:rsid w:val="0093552C"/>
    <w:rsid w:val="0094374C"/>
    <w:rsid w:val="00943B79"/>
    <w:rsid w:val="0094438B"/>
    <w:rsid w:val="00944690"/>
    <w:rsid w:val="00946772"/>
    <w:rsid w:val="00951FD2"/>
    <w:rsid w:val="00953AA7"/>
    <w:rsid w:val="00955626"/>
    <w:rsid w:val="0095716E"/>
    <w:rsid w:val="00957EFE"/>
    <w:rsid w:val="009617C6"/>
    <w:rsid w:val="0096784C"/>
    <w:rsid w:val="00971416"/>
    <w:rsid w:val="00972316"/>
    <w:rsid w:val="00973D47"/>
    <w:rsid w:val="0098059B"/>
    <w:rsid w:val="00982A49"/>
    <w:rsid w:val="00983718"/>
    <w:rsid w:val="00983C69"/>
    <w:rsid w:val="00992C14"/>
    <w:rsid w:val="00993895"/>
    <w:rsid w:val="00993CC9"/>
    <w:rsid w:val="00993CDE"/>
    <w:rsid w:val="009940AA"/>
    <w:rsid w:val="009945E8"/>
    <w:rsid w:val="00996516"/>
    <w:rsid w:val="00997472"/>
    <w:rsid w:val="009A7925"/>
    <w:rsid w:val="009B072E"/>
    <w:rsid w:val="009B3E67"/>
    <w:rsid w:val="009B5137"/>
    <w:rsid w:val="009B6D4B"/>
    <w:rsid w:val="009B7B4A"/>
    <w:rsid w:val="009B7B68"/>
    <w:rsid w:val="009B7EF8"/>
    <w:rsid w:val="009C279E"/>
    <w:rsid w:val="009C52E2"/>
    <w:rsid w:val="009C662C"/>
    <w:rsid w:val="009C6C05"/>
    <w:rsid w:val="009D0B62"/>
    <w:rsid w:val="009D6434"/>
    <w:rsid w:val="009D7B6F"/>
    <w:rsid w:val="009E612F"/>
    <w:rsid w:val="009E7A2F"/>
    <w:rsid w:val="009F0C3A"/>
    <w:rsid w:val="009F5F87"/>
    <w:rsid w:val="009F7805"/>
    <w:rsid w:val="00A00F85"/>
    <w:rsid w:val="00A041F3"/>
    <w:rsid w:val="00A04275"/>
    <w:rsid w:val="00A11E9D"/>
    <w:rsid w:val="00A1267B"/>
    <w:rsid w:val="00A12F7E"/>
    <w:rsid w:val="00A20AD1"/>
    <w:rsid w:val="00A21065"/>
    <w:rsid w:val="00A226B5"/>
    <w:rsid w:val="00A22C2C"/>
    <w:rsid w:val="00A32102"/>
    <w:rsid w:val="00A32791"/>
    <w:rsid w:val="00A33AD7"/>
    <w:rsid w:val="00A3427B"/>
    <w:rsid w:val="00A36A62"/>
    <w:rsid w:val="00A378DF"/>
    <w:rsid w:val="00A42687"/>
    <w:rsid w:val="00A428A0"/>
    <w:rsid w:val="00A4432D"/>
    <w:rsid w:val="00A465FE"/>
    <w:rsid w:val="00A5042D"/>
    <w:rsid w:val="00A55315"/>
    <w:rsid w:val="00A55A48"/>
    <w:rsid w:val="00A62854"/>
    <w:rsid w:val="00A66087"/>
    <w:rsid w:val="00A676F1"/>
    <w:rsid w:val="00A67945"/>
    <w:rsid w:val="00A734CB"/>
    <w:rsid w:val="00A735DE"/>
    <w:rsid w:val="00A765F0"/>
    <w:rsid w:val="00A80C50"/>
    <w:rsid w:val="00A8194B"/>
    <w:rsid w:val="00A822DE"/>
    <w:rsid w:val="00A8296B"/>
    <w:rsid w:val="00A82CC1"/>
    <w:rsid w:val="00A87175"/>
    <w:rsid w:val="00A87FB2"/>
    <w:rsid w:val="00A91A40"/>
    <w:rsid w:val="00A91AA4"/>
    <w:rsid w:val="00A9393F"/>
    <w:rsid w:val="00A95098"/>
    <w:rsid w:val="00A97415"/>
    <w:rsid w:val="00AA06BB"/>
    <w:rsid w:val="00AA3334"/>
    <w:rsid w:val="00AA3851"/>
    <w:rsid w:val="00AA519C"/>
    <w:rsid w:val="00AA71B2"/>
    <w:rsid w:val="00AA7498"/>
    <w:rsid w:val="00AB150F"/>
    <w:rsid w:val="00AB371E"/>
    <w:rsid w:val="00AC024E"/>
    <w:rsid w:val="00AC2C38"/>
    <w:rsid w:val="00AC310C"/>
    <w:rsid w:val="00AC6423"/>
    <w:rsid w:val="00AD1C6C"/>
    <w:rsid w:val="00AD67F8"/>
    <w:rsid w:val="00AD7007"/>
    <w:rsid w:val="00AD73C3"/>
    <w:rsid w:val="00AE2367"/>
    <w:rsid w:val="00AE5C54"/>
    <w:rsid w:val="00AE712A"/>
    <w:rsid w:val="00AF3712"/>
    <w:rsid w:val="00AF554B"/>
    <w:rsid w:val="00AF5767"/>
    <w:rsid w:val="00AF648D"/>
    <w:rsid w:val="00AF7AF6"/>
    <w:rsid w:val="00B02DB4"/>
    <w:rsid w:val="00B03134"/>
    <w:rsid w:val="00B0762E"/>
    <w:rsid w:val="00B0774E"/>
    <w:rsid w:val="00B105EF"/>
    <w:rsid w:val="00B13C48"/>
    <w:rsid w:val="00B15E7E"/>
    <w:rsid w:val="00B17C5F"/>
    <w:rsid w:val="00B21F65"/>
    <w:rsid w:val="00B22754"/>
    <w:rsid w:val="00B23FF4"/>
    <w:rsid w:val="00B2638C"/>
    <w:rsid w:val="00B27D23"/>
    <w:rsid w:val="00B33D7E"/>
    <w:rsid w:val="00B3681A"/>
    <w:rsid w:val="00B4070B"/>
    <w:rsid w:val="00B407E9"/>
    <w:rsid w:val="00B412CF"/>
    <w:rsid w:val="00B4184A"/>
    <w:rsid w:val="00B45096"/>
    <w:rsid w:val="00B5298C"/>
    <w:rsid w:val="00B53D4D"/>
    <w:rsid w:val="00B53FA3"/>
    <w:rsid w:val="00B54E54"/>
    <w:rsid w:val="00B5764B"/>
    <w:rsid w:val="00B60E19"/>
    <w:rsid w:val="00B61055"/>
    <w:rsid w:val="00B61DEE"/>
    <w:rsid w:val="00B62F44"/>
    <w:rsid w:val="00B638B1"/>
    <w:rsid w:val="00B63F7F"/>
    <w:rsid w:val="00B66D83"/>
    <w:rsid w:val="00B70531"/>
    <w:rsid w:val="00B7221D"/>
    <w:rsid w:val="00B73651"/>
    <w:rsid w:val="00B7466E"/>
    <w:rsid w:val="00B74F8D"/>
    <w:rsid w:val="00B75DEF"/>
    <w:rsid w:val="00B778C5"/>
    <w:rsid w:val="00B8231E"/>
    <w:rsid w:val="00B835A8"/>
    <w:rsid w:val="00B86007"/>
    <w:rsid w:val="00B87AB1"/>
    <w:rsid w:val="00B908EB"/>
    <w:rsid w:val="00B90FE2"/>
    <w:rsid w:val="00B9179E"/>
    <w:rsid w:val="00B9329B"/>
    <w:rsid w:val="00B93C8D"/>
    <w:rsid w:val="00B94E20"/>
    <w:rsid w:val="00BA6421"/>
    <w:rsid w:val="00BA655C"/>
    <w:rsid w:val="00BB160D"/>
    <w:rsid w:val="00BB21ED"/>
    <w:rsid w:val="00BB366A"/>
    <w:rsid w:val="00BC02EC"/>
    <w:rsid w:val="00BC3519"/>
    <w:rsid w:val="00BC39F6"/>
    <w:rsid w:val="00BC5AA6"/>
    <w:rsid w:val="00BC6891"/>
    <w:rsid w:val="00BD7E09"/>
    <w:rsid w:val="00BE19AF"/>
    <w:rsid w:val="00BE60BD"/>
    <w:rsid w:val="00BE7171"/>
    <w:rsid w:val="00BF095C"/>
    <w:rsid w:val="00BF1EA8"/>
    <w:rsid w:val="00BF3238"/>
    <w:rsid w:val="00BF3531"/>
    <w:rsid w:val="00BF7031"/>
    <w:rsid w:val="00BF745E"/>
    <w:rsid w:val="00BF75A0"/>
    <w:rsid w:val="00C05552"/>
    <w:rsid w:val="00C1061F"/>
    <w:rsid w:val="00C10646"/>
    <w:rsid w:val="00C13878"/>
    <w:rsid w:val="00C145AE"/>
    <w:rsid w:val="00C1489C"/>
    <w:rsid w:val="00C15DF4"/>
    <w:rsid w:val="00C1744C"/>
    <w:rsid w:val="00C21D93"/>
    <w:rsid w:val="00C30156"/>
    <w:rsid w:val="00C3142D"/>
    <w:rsid w:val="00C3372B"/>
    <w:rsid w:val="00C343B6"/>
    <w:rsid w:val="00C344E1"/>
    <w:rsid w:val="00C37EA1"/>
    <w:rsid w:val="00C41366"/>
    <w:rsid w:val="00C416AC"/>
    <w:rsid w:val="00C4185F"/>
    <w:rsid w:val="00C429B9"/>
    <w:rsid w:val="00C43821"/>
    <w:rsid w:val="00C46BE6"/>
    <w:rsid w:val="00C515D8"/>
    <w:rsid w:val="00C51679"/>
    <w:rsid w:val="00C53455"/>
    <w:rsid w:val="00C567EC"/>
    <w:rsid w:val="00C57472"/>
    <w:rsid w:val="00C60D98"/>
    <w:rsid w:val="00C6179E"/>
    <w:rsid w:val="00C62AB8"/>
    <w:rsid w:val="00C6391B"/>
    <w:rsid w:val="00C649F8"/>
    <w:rsid w:val="00C65BC9"/>
    <w:rsid w:val="00C71C12"/>
    <w:rsid w:val="00C73A4E"/>
    <w:rsid w:val="00C75260"/>
    <w:rsid w:val="00C77115"/>
    <w:rsid w:val="00C8637E"/>
    <w:rsid w:val="00C867D3"/>
    <w:rsid w:val="00C87969"/>
    <w:rsid w:val="00C92583"/>
    <w:rsid w:val="00C92C82"/>
    <w:rsid w:val="00C9376E"/>
    <w:rsid w:val="00CA08D5"/>
    <w:rsid w:val="00CA12BB"/>
    <w:rsid w:val="00CA1354"/>
    <w:rsid w:val="00CA2A61"/>
    <w:rsid w:val="00CA3168"/>
    <w:rsid w:val="00CA3539"/>
    <w:rsid w:val="00CA6250"/>
    <w:rsid w:val="00CB1DE2"/>
    <w:rsid w:val="00CB5068"/>
    <w:rsid w:val="00CB5766"/>
    <w:rsid w:val="00CC543C"/>
    <w:rsid w:val="00CC68B2"/>
    <w:rsid w:val="00CC6980"/>
    <w:rsid w:val="00CC6A20"/>
    <w:rsid w:val="00CD13B0"/>
    <w:rsid w:val="00CD3FA2"/>
    <w:rsid w:val="00CD566F"/>
    <w:rsid w:val="00CF101A"/>
    <w:rsid w:val="00CF10B6"/>
    <w:rsid w:val="00CF33C1"/>
    <w:rsid w:val="00CF7125"/>
    <w:rsid w:val="00D00219"/>
    <w:rsid w:val="00D034C7"/>
    <w:rsid w:val="00D040A9"/>
    <w:rsid w:val="00D0636F"/>
    <w:rsid w:val="00D07647"/>
    <w:rsid w:val="00D07E78"/>
    <w:rsid w:val="00D10489"/>
    <w:rsid w:val="00D11709"/>
    <w:rsid w:val="00D15626"/>
    <w:rsid w:val="00D17F35"/>
    <w:rsid w:val="00D23D49"/>
    <w:rsid w:val="00D27D2C"/>
    <w:rsid w:val="00D30586"/>
    <w:rsid w:val="00D3177A"/>
    <w:rsid w:val="00D32435"/>
    <w:rsid w:val="00D36840"/>
    <w:rsid w:val="00D413E8"/>
    <w:rsid w:val="00D55E28"/>
    <w:rsid w:val="00D56021"/>
    <w:rsid w:val="00D57ED9"/>
    <w:rsid w:val="00D6086A"/>
    <w:rsid w:val="00D63DBD"/>
    <w:rsid w:val="00D6594B"/>
    <w:rsid w:val="00D67F56"/>
    <w:rsid w:val="00D70E8B"/>
    <w:rsid w:val="00D75DD6"/>
    <w:rsid w:val="00D76568"/>
    <w:rsid w:val="00D771DC"/>
    <w:rsid w:val="00D77968"/>
    <w:rsid w:val="00D82D8F"/>
    <w:rsid w:val="00D84405"/>
    <w:rsid w:val="00D84B16"/>
    <w:rsid w:val="00D902E4"/>
    <w:rsid w:val="00D9527A"/>
    <w:rsid w:val="00DA0DF3"/>
    <w:rsid w:val="00DA1E6B"/>
    <w:rsid w:val="00DA4D0F"/>
    <w:rsid w:val="00DB2696"/>
    <w:rsid w:val="00DB37EA"/>
    <w:rsid w:val="00DC2777"/>
    <w:rsid w:val="00DC36A8"/>
    <w:rsid w:val="00DC677C"/>
    <w:rsid w:val="00DD15DA"/>
    <w:rsid w:val="00DD45EF"/>
    <w:rsid w:val="00DD5ED6"/>
    <w:rsid w:val="00DD6F87"/>
    <w:rsid w:val="00DD71DD"/>
    <w:rsid w:val="00DD72E6"/>
    <w:rsid w:val="00DE07F8"/>
    <w:rsid w:val="00DE6283"/>
    <w:rsid w:val="00DF0AEF"/>
    <w:rsid w:val="00DF0BB3"/>
    <w:rsid w:val="00DF7636"/>
    <w:rsid w:val="00E03BF1"/>
    <w:rsid w:val="00E07738"/>
    <w:rsid w:val="00E10369"/>
    <w:rsid w:val="00E119E7"/>
    <w:rsid w:val="00E12B54"/>
    <w:rsid w:val="00E12C61"/>
    <w:rsid w:val="00E12F60"/>
    <w:rsid w:val="00E147A1"/>
    <w:rsid w:val="00E268E4"/>
    <w:rsid w:val="00E30242"/>
    <w:rsid w:val="00E33613"/>
    <w:rsid w:val="00E3776F"/>
    <w:rsid w:val="00E407C4"/>
    <w:rsid w:val="00E42040"/>
    <w:rsid w:val="00E433F6"/>
    <w:rsid w:val="00E45C54"/>
    <w:rsid w:val="00E47A3A"/>
    <w:rsid w:val="00E5003D"/>
    <w:rsid w:val="00E50996"/>
    <w:rsid w:val="00E57A11"/>
    <w:rsid w:val="00E61643"/>
    <w:rsid w:val="00E64D3D"/>
    <w:rsid w:val="00E66C4E"/>
    <w:rsid w:val="00E70C63"/>
    <w:rsid w:val="00E71F89"/>
    <w:rsid w:val="00E75C5C"/>
    <w:rsid w:val="00E777C7"/>
    <w:rsid w:val="00E837C2"/>
    <w:rsid w:val="00E8585E"/>
    <w:rsid w:val="00E907B4"/>
    <w:rsid w:val="00E9330C"/>
    <w:rsid w:val="00EA083C"/>
    <w:rsid w:val="00EA1655"/>
    <w:rsid w:val="00EA2390"/>
    <w:rsid w:val="00EA367E"/>
    <w:rsid w:val="00EA4813"/>
    <w:rsid w:val="00EA5832"/>
    <w:rsid w:val="00EA6790"/>
    <w:rsid w:val="00EA71B4"/>
    <w:rsid w:val="00EA733A"/>
    <w:rsid w:val="00EB61CB"/>
    <w:rsid w:val="00EC048D"/>
    <w:rsid w:val="00EC0F9B"/>
    <w:rsid w:val="00EC1103"/>
    <w:rsid w:val="00EC4A3C"/>
    <w:rsid w:val="00ED055D"/>
    <w:rsid w:val="00ED10A1"/>
    <w:rsid w:val="00ED3D0C"/>
    <w:rsid w:val="00ED4BD8"/>
    <w:rsid w:val="00ED67A3"/>
    <w:rsid w:val="00ED76E6"/>
    <w:rsid w:val="00EE23F4"/>
    <w:rsid w:val="00EE2D9D"/>
    <w:rsid w:val="00EE6D3D"/>
    <w:rsid w:val="00EE7B50"/>
    <w:rsid w:val="00EF2852"/>
    <w:rsid w:val="00EF2BFB"/>
    <w:rsid w:val="00EF3F57"/>
    <w:rsid w:val="00EF510E"/>
    <w:rsid w:val="00EF6170"/>
    <w:rsid w:val="00EF6B6B"/>
    <w:rsid w:val="00EF7825"/>
    <w:rsid w:val="00F00352"/>
    <w:rsid w:val="00F030CC"/>
    <w:rsid w:val="00F105AE"/>
    <w:rsid w:val="00F10F16"/>
    <w:rsid w:val="00F1792D"/>
    <w:rsid w:val="00F22A9F"/>
    <w:rsid w:val="00F253C2"/>
    <w:rsid w:val="00F27147"/>
    <w:rsid w:val="00F318DE"/>
    <w:rsid w:val="00F32111"/>
    <w:rsid w:val="00F32D91"/>
    <w:rsid w:val="00F33C23"/>
    <w:rsid w:val="00F3658F"/>
    <w:rsid w:val="00F403B4"/>
    <w:rsid w:val="00F445F9"/>
    <w:rsid w:val="00F450DF"/>
    <w:rsid w:val="00F515C4"/>
    <w:rsid w:val="00F539E1"/>
    <w:rsid w:val="00F53C09"/>
    <w:rsid w:val="00F5538C"/>
    <w:rsid w:val="00F55E49"/>
    <w:rsid w:val="00F56482"/>
    <w:rsid w:val="00F62107"/>
    <w:rsid w:val="00F63200"/>
    <w:rsid w:val="00F676FC"/>
    <w:rsid w:val="00F71F9A"/>
    <w:rsid w:val="00F74097"/>
    <w:rsid w:val="00F81A0F"/>
    <w:rsid w:val="00F820B1"/>
    <w:rsid w:val="00F82235"/>
    <w:rsid w:val="00F842EC"/>
    <w:rsid w:val="00F85D97"/>
    <w:rsid w:val="00F865A8"/>
    <w:rsid w:val="00F930D1"/>
    <w:rsid w:val="00F9439D"/>
    <w:rsid w:val="00F96415"/>
    <w:rsid w:val="00F972CD"/>
    <w:rsid w:val="00FA3A7E"/>
    <w:rsid w:val="00FA5792"/>
    <w:rsid w:val="00FA5D0A"/>
    <w:rsid w:val="00FA600C"/>
    <w:rsid w:val="00FA74FA"/>
    <w:rsid w:val="00FB2655"/>
    <w:rsid w:val="00FB3F03"/>
    <w:rsid w:val="00FB5487"/>
    <w:rsid w:val="00FB5618"/>
    <w:rsid w:val="00FB5BCF"/>
    <w:rsid w:val="00FB7126"/>
    <w:rsid w:val="00FC3DA2"/>
    <w:rsid w:val="00FC693B"/>
    <w:rsid w:val="00FC6A6A"/>
    <w:rsid w:val="00FC7EE0"/>
    <w:rsid w:val="00FD4293"/>
    <w:rsid w:val="00FD6C4F"/>
    <w:rsid w:val="00FD76C0"/>
    <w:rsid w:val="00FE0A16"/>
    <w:rsid w:val="00FE39EE"/>
    <w:rsid w:val="00FF2C14"/>
    <w:rsid w:val="00FF3566"/>
    <w:rsid w:val="00FF3EF0"/>
    <w:rsid w:val="00FF5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36ED3493"/>
  <w15:docId w15:val="{5A406084-DD07-41F1-8214-C29F9631A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597638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9763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597638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97638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5">
    <w:name w:val="heading 5"/>
    <w:basedOn w:val="a"/>
    <w:next w:val="a"/>
    <w:link w:val="50"/>
    <w:uiPriority w:val="99"/>
    <w:qFormat/>
    <w:rsid w:val="00597638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597638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432D"/>
    <w:rPr>
      <w:color w:val="0000FF"/>
      <w:u w:val="single"/>
    </w:rPr>
  </w:style>
  <w:style w:type="paragraph" w:customStyle="1" w:styleId="14">
    <w:name w:val="Стиль14"/>
    <w:basedOn w:val="a"/>
    <w:rsid w:val="00A4432D"/>
    <w:pPr>
      <w:spacing w:line="264" w:lineRule="auto"/>
      <w:ind w:firstLine="720"/>
      <w:jc w:val="both"/>
    </w:pPr>
    <w:rPr>
      <w:sz w:val="28"/>
      <w:szCs w:val="20"/>
    </w:rPr>
  </w:style>
  <w:style w:type="paragraph" w:customStyle="1" w:styleId="a4">
    <w:name w:val="Стиль начало"/>
    <w:basedOn w:val="a"/>
    <w:rsid w:val="00A4432D"/>
    <w:pPr>
      <w:spacing w:line="264" w:lineRule="auto"/>
    </w:pPr>
    <w:rPr>
      <w:sz w:val="28"/>
      <w:szCs w:val="20"/>
    </w:rPr>
  </w:style>
  <w:style w:type="paragraph" w:styleId="a5">
    <w:name w:val="Body Text"/>
    <w:basedOn w:val="a"/>
    <w:link w:val="a6"/>
    <w:rsid w:val="00A4432D"/>
    <w:pPr>
      <w:jc w:val="both"/>
    </w:pPr>
  </w:style>
  <w:style w:type="character" w:customStyle="1" w:styleId="a6">
    <w:name w:val="Основной текст Знак"/>
    <w:basedOn w:val="a0"/>
    <w:link w:val="a5"/>
    <w:rsid w:val="00A44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443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44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 отступом"/>
    <w:basedOn w:val="a"/>
    <w:rsid w:val="00A4432D"/>
    <w:pPr>
      <w:ind w:firstLine="567"/>
      <w:jc w:val="both"/>
    </w:pPr>
    <w:rPr>
      <w:szCs w:val="20"/>
    </w:rPr>
  </w:style>
  <w:style w:type="paragraph" w:styleId="a8">
    <w:name w:val="No Spacing"/>
    <w:uiPriority w:val="1"/>
    <w:qFormat/>
    <w:rsid w:val="00A4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unhideWhenUsed/>
    <w:rsid w:val="00A4432D"/>
    <w:rPr>
      <w:rFonts w:ascii="Consolas" w:eastAsia="Calibri" w:hAnsi="Consolas"/>
      <w:sz w:val="21"/>
      <w:szCs w:val="21"/>
      <w:lang w:eastAsia="en-US"/>
    </w:rPr>
  </w:style>
  <w:style w:type="character" w:customStyle="1" w:styleId="aa">
    <w:name w:val="Текст Знак"/>
    <w:basedOn w:val="a0"/>
    <w:link w:val="a9"/>
    <w:uiPriority w:val="99"/>
    <w:rsid w:val="00A4432D"/>
    <w:rPr>
      <w:rFonts w:ascii="Consolas" w:eastAsia="Calibri" w:hAnsi="Consolas" w:cs="Times New Roman"/>
      <w:sz w:val="21"/>
      <w:szCs w:val="21"/>
    </w:rPr>
  </w:style>
  <w:style w:type="paragraph" w:customStyle="1" w:styleId="13">
    <w:name w:val="Абзац списка1"/>
    <w:basedOn w:val="a"/>
    <w:qFormat/>
    <w:rsid w:val="00A4432D"/>
    <w:pPr>
      <w:ind w:left="720"/>
    </w:pPr>
    <w:rPr>
      <w:sz w:val="20"/>
      <w:szCs w:val="20"/>
    </w:rPr>
  </w:style>
  <w:style w:type="paragraph" w:customStyle="1" w:styleId="-">
    <w:name w:val="Контракт-раздел"/>
    <w:basedOn w:val="a"/>
    <w:next w:val="-0"/>
    <w:rsid w:val="00A4432D"/>
    <w:pPr>
      <w:keepNext/>
      <w:numPr>
        <w:numId w:val="1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"/>
    <w:rsid w:val="00A4432D"/>
    <w:pPr>
      <w:numPr>
        <w:ilvl w:val="1"/>
        <w:numId w:val="1"/>
      </w:numPr>
      <w:jc w:val="both"/>
    </w:pPr>
  </w:style>
  <w:style w:type="paragraph" w:customStyle="1" w:styleId="-1">
    <w:name w:val="Контракт-подпункт"/>
    <w:basedOn w:val="a"/>
    <w:uiPriority w:val="99"/>
    <w:rsid w:val="00A4432D"/>
    <w:pPr>
      <w:numPr>
        <w:ilvl w:val="2"/>
        <w:numId w:val="1"/>
      </w:numPr>
      <w:jc w:val="both"/>
    </w:pPr>
  </w:style>
  <w:style w:type="paragraph" w:customStyle="1" w:styleId="-2">
    <w:name w:val="Контракт-подподпункт"/>
    <w:basedOn w:val="a"/>
    <w:rsid w:val="00A4432D"/>
    <w:pPr>
      <w:numPr>
        <w:ilvl w:val="3"/>
        <w:numId w:val="1"/>
      </w:numPr>
      <w:jc w:val="both"/>
    </w:pPr>
  </w:style>
  <w:style w:type="paragraph" w:styleId="ab">
    <w:name w:val="List Paragraph"/>
    <w:basedOn w:val="a"/>
    <w:link w:val="ac"/>
    <w:uiPriority w:val="99"/>
    <w:qFormat/>
    <w:rsid w:val="00A4432D"/>
    <w:pPr>
      <w:ind w:left="720"/>
      <w:contextualSpacing/>
    </w:pPr>
    <w:rPr>
      <w:sz w:val="28"/>
      <w:szCs w:val="28"/>
    </w:rPr>
  </w:style>
  <w:style w:type="table" w:styleId="ad">
    <w:name w:val="Table Grid"/>
    <w:basedOn w:val="a1"/>
    <w:uiPriority w:val="59"/>
    <w:rsid w:val="00A443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443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432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">
    <w:name w:val="Основной текст (8)_"/>
    <w:basedOn w:val="a0"/>
    <w:link w:val="81"/>
    <w:uiPriority w:val="99"/>
    <w:rsid w:val="00A4432D"/>
    <w:rPr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A4432D"/>
    <w:pPr>
      <w:widowControl w:val="0"/>
      <w:shd w:val="clear" w:color="auto" w:fill="FFFFFF"/>
      <w:spacing w:after="6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Body Text Indent"/>
    <w:basedOn w:val="a"/>
    <w:link w:val="af1"/>
    <w:uiPriority w:val="99"/>
    <w:unhideWhenUsed/>
    <w:rsid w:val="00A4432D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A44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rsid w:val="00A4432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A44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A4432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A44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43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Normal (Web)"/>
    <w:basedOn w:val="a"/>
    <w:uiPriority w:val="99"/>
    <w:unhideWhenUsed/>
    <w:rsid w:val="00A4432D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semiHidden/>
    <w:unhideWhenUsed/>
    <w:rsid w:val="00A4432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443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Heading">
    <w:name w:val="Heading"/>
    <w:rsid w:val="00A4432D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ConsPlusNonformat">
    <w:name w:val="ConsPlusNonformat"/>
    <w:uiPriority w:val="99"/>
    <w:rsid w:val="00A443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uiPriority w:val="99"/>
    <w:rsid w:val="00A4432D"/>
    <w:rPr>
      <w:rFonts w:ascii="Franklin Gothic Medium Cond" w:hAnsi="Franklin Gothic Medium Cond" w:cs="Franklin Gothic Medium Cond"/>
      <w:b/>
      <w:bCs/>
      <w:sz w:val="16"/>
      <w:szCs w:val="16"/>
    </w:rPr>
  </w:style>
  <w:style w:type="character" w:customStyle="1" w:styleId="15">
    <w:name w:val="Основной текст Знак1"/>
    <w:basedOn w:val="a0"/>
    <w:uiPriority w:val="99"/>
    <w:rsid w:val="00A4432D"/>
    <w:rPr>
      <w:rFonts w:ascii="Times New Roman" w:hAnsi="Times New Roman" w:cs="Times New Roman"/>
      <w:spacing w:val="3"/>
      <w:sz w:val="20"/>
      <w:szCs w:val="20"/>
      <w:shd w:val="clear" w:color="auto" w:fill="FFFFFF"/>
    </w:rPr>
  </w:style>
  <w:style w:type="character" w:styleId="af7">
    <w:name w:val="annotation reference"/>
    <w:basedOn w:val="a0"/>
    <w:uiPriority w:val="99"/>
    <w:unhideWhenUsed/>
    <w:rsid w:val="00A4432D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A4432D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A443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4432D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A443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c">
    <w:name w:val="Основной текст_"/>
    <w:basedOn w:val="a0"/>
    <w:link w:val="16"/>
    <w:uiPriority w:val="99"/>
    <w:rsid w:val="00A4432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6">
    <w:name w:val="Основной текст1"/>
    <w:basedOn w:val="a"/>
    <w:link w:val="afc"/>
    <w:uiPriority w:val="99"/>
    <w:rsid w:val="00A4432D"/>
    <w:pPr>
      <w:shd w:val="clear" w:color="auto" w:fill="FFFFFF"/>
      <w:spacing w:before="360" w:after="240" w:line="0" w:lineRule="atLeast"/>
      <w:ind w:hanging="2660"/>
      <w:jc w:val="both"/>
    </w:pPr>
    <w:rPr>
      <w:lang w:eastAsia="en-US"/>
    </w:rPr>
  </w:style>
  <w:style w:type="paragraph" w:customStyle="1" w:styleId="23">
    <w:name w:val="Основной текст2"/>
    <w:basedOn w:val="a"/>
    <w:rsid w:val="00A4432D"/>
    <w:pPr>
      <w:shd w:val="clear" w:color="auto" w:fill="FFFFFF"/>
      <w:spacing w:before="420" w:after="300" w:line="320" w:lineRule="exact"/>
      <w:jc w:val="both"/>
    </w:pPr>
    <w:rPr>
      <w:color w:val="000000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A443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A4432D"/>
    <w:pPr>
      <w:spacing w:after="120"/>
      <w:ind w:left="283"/>
    </w:pPr>
    <w:rPr>
      <w:sz w:val="16"/>
      <w:szCs w:val="16"/>
    </w:rPr>
  </w:style>
  <w:style w:type="paragraph" w:customStyle="1" w:styleId="17">
    <w:name w:val="Без интервала1"/>
    <w:rsid w:val="00A4432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ecattext">
    <w:name w:val="ecattext"/>
    <w:basedOn w:val="a0"/>
    <w:rsid w:val="00A4432D"/>
  </w:style>
  <w:style w:type="character" w:styleId="afd">
    <w:name w:val="Strong"/>
    <w:uiPriority w:val="22"/>
    <w:qFormat/>
    <w:rsid w:val="00A4432D"/>
    <w:rPr>
      <w:b/>
      <w:bCs/>
    </w:rPr>
  </w:style>
  <w:style w:type="paragraph" w:customStyle="1" w:styleId="61">
    <w:name w:val="Основной текст6"/>
    <w:basedOn w:val="a"/>
    <w:rsid w:val="00A4432D"/>
    <w:pPr>
      <w:shd w:val="clear" w:color="auto" w:fill="FFFFFF"/>
      <w:spacing w:after="180" w:line="227" w:lineRule="exact"/>
      <w:ind w:hanging="460"/>
    </w:pPr>
    <w:rPr>
      <w:rFonts w:ascii="Verdana" w:eastAsia="Verdana" w:hAnsi="Verdana" w:cs="Verdana"/>
      <w:spacing w:val="-10"/>
      <w:sz w:val="19"/>
      <w:szCs w:val="19"/>
    </w:rPr>
  </w:style>
  <w:style w:type="paragraph" w:styleId="afe">
    <w:name w:val="Revision"/>
    <w:hidden/>
    <w:uiPriority w:val="99"/>
    <w:semiHidden/>
    <w:rsid w:val="00F55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F058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4F058E"/>
    <w:pPr>
      <w:widowControl w:val="0"/>
      <w:autoSpaceDE w:val="0"/>
      <w:autoSpaceDN w:val="0"/>
      <w:adjustRightInd w:val="0"/>
      <w:spacing w:line="370" w:lineRule="exact"/>
      <w:ind w:firstLine="569"/>
      <w:jc w:val="both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4F058E"/>
    <w:pPr>
      <w:widowControl w:val="0"/>
      <w:autoSpaceDE w:val="0"/>
      <w:autoSpaceDN w:val="0"/>
      <w:adjustRightInd w:val="0"/>
      <w:spacing w:line="370" w:lineRule="exact"/>
      <w:jc w:val="center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4F058E"/>
    <w:pPr>
      <w:widowControl w:val="0"/>
      <w:autoSpaceDE w:val="0"/>
      <w:autoSpaceDN w:val="0"/>
      <w:adjustRightInd w:val="0"/>
      <w:spacing w:line="368" w:lineRule="exact"/>
      <w:ind w:firstLine="720"/>
      <w:jc w:val="both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4F058E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4F058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4F058E"/>
    <w:pPr>
      <w:widowControl w:val="0"/>
      <w:autoSpaceDE w:val="0"/>
      <w:autoSpaceDN w:val="0"/>
      <w:adjustRightInd w:val="0"/>
      <w:spacing w:line="370" w:lineRule="exact"/>
      <w:ind w:firstLine="569"/>
      <w:jc w:val="both"/>
    </w:pPr>
    <w:rPr>
      <w:rFonts w:eastAsiaTheme="minorEastAsia"/>
    </w:rPr>
  </w:style>
  <w:style w:type="character" w:customStyle="1" w:styleId="FontStyle21">
    <w:name w:val="Font Style21"/>
    <w:basedOn w:val="a0"/>
    <w:uiPriority w:val="99"/>
    <w:rsid w:val="004F058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">
    <w:name w:val="Font Style25"/>
    <w:basedOn w:val="a0"/>
    <w:uiPriority w:val="99"/>
    <w:rsid w:val="004F058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basedOn w:val="a0"/>
    <w:uiPriority w:val="99"/>
    <w:rsid w:val="004F058E"/>
    <w:rPr>
      <w:rFonts w:ascii="Times New Roman" w:hAnsi="Times New Roman" w:cs="Times New Roman"/>
      <w:sz w:val="26"/>
      <w:szCs w:val="26"/>
    </w:rPr>
  </w:style>
  <w:style w:type="paragraph" w:customStyle="1" w:styleId="1">
    <w:name w:val="Пункт 1"/>
    <w:basedOn w:val="a"/>
    <w:rsid w:val="004F058E"/>
    <w:pPr>
      <w:numPr>
        <w:numId w:val="4"/>
      </w:numPr>
      <w:jc w:val="both"/>
    </w:pPr>
    <w:rPr>
      <w:rFonts w:ascii="Calibri" w:eastAsia="Calibri" w:hAnsi="Calibri"/>
      <w:sz w:val="28"/>
      <w:szCs w:val="20"/>
      <w:u w:val="single"/>
    </w:rPr>
  </w:style>
  <w:style w:type="paragraph" w:customStyle="1" w:styleId="11">
    <w:name w:val="Пункт 1.1."/>
    <w:basedOn w:val="a"/>
    <w:rsid w:val="004F058E"/>
    <w:pPr>
      <w:numPr>
        <w:ilvl w:val="1"/>
        <w:numId w:val="4"/>
      </w:numPr>
      <w:jc w:val="both"/>
    </w:pPr>
    <w:rPr>
      <w:rFonts w:ascii="Calibri" w:eastAsia="Calibri" w:hAnsi="Calibri"/>
      <w:sz w:val="28"/>
      <w:szCs w:val="20"/>
    </w:rPr>
  </w:style>
  <w:style w:type="paragraph" w:customStyle="1" w:styleId="111">
    <w:name w:val="пнкт 1.1.1."/>
    <w:basedOn w:val="11"/>
    <w:link w:val="1110"/>
    <w:rsid w:val="004F058E"/>
    <w:pPr>
      <w:numPr>
        <w:ilvl w:val="2"/>
      </w:numPr>
    </w:pPr>
  </w:style>
  <w:style w:type="character" w:customStyle="1" w:styleId="1110">
    <w:name w:val="пнкт 1.1.1. Знак"/>
    <w:link w:val="111"/>
    <w:locked/>
    <w:rsid w:val="004F058E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">
    <w:name w:val="Просто текст"/>
    <w:basedOn w:val="a"/>
    <w:link w:val="aff0"/>
    <w:qFormat/>
    <w:rsid w:val="004F058E"/>
    <w:pPr>
      <w:tabs>
        <w:tab w:val="left" w:pos="284"/>
      </w:tabs>
      <w:ind w:firstLine="709"/>
      <w:jc w:val="both"/>
      <w:outlineLvl w:val="4"/>
    </w:pPr>
    <w:rPr>
      <w:sz w:val="28"/>
      <w:szCs w:val="28"/>
    </w:rPr>
  </w:style>
  <w:style w:type="character" w:customStyle="1" w:styleId="aff0">
    <w:name w:val="Просто текст Знак"/>
    <w:link w:val="aff"/>
    <w:rsid w:val="004F05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1">
    <w:name w:val="footnote text"/>
    <w:basedOn w:val="a"/>
    <w:link w:val="aff2"/>
    <w:uiPriority w:val="99"/>
    <w:unhideWhenUsed/>
    <w:rsid w:val="001B7FB6"/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rsid w:val="001B7F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footnote reference"/>
    <w:basedOn w:val="a0"/>
    <w:uiPriority w:val="99"/>
    <w:unhideWhenUsed/>
    <w:rsid w:val="001B7FB6"/>
    <w:rPr>
      <w:vertAlign w:val="superscript"/>
    </w:rPr>
  </w:style>
  <w:style w:type="character" w:customStyle="1" w:styleId="ac">
    <w:name w:val="Абзац списка Знак"/>
    <w:link w:val="ab"/>
    <w:uiPriority w:val="34"/>
    <w:rsid w:val="00DA4D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F865A8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Times12">
    <w:name w:val="Times 12"/>
    <w:basedOn w:val="a"/>
    <w:rsid w:val="00F865A8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  <w:lang w:eastAsia="en-US"/>
    </w:rPr>
  </w:style>
  <w:style w:type="paragraph" w:customStyle="1" w:styleId="aff4">
    <w:name w:val="Пункт б/н"/>
    <w:basedOn w:val="a"/>
    <w:rsid w:val="00F865A8"/>
    <w:pPr>
      <w:suppressAutoHyphens/>
      <w:snapToGrid w:val="0"/>
      <w:spacing w:line="360" w:lineRule="auto"/>
      <w:ind w:firstLine="567"/>
      <w:jc w:val="both"/>
    </w:pPr>
    <w:rPr>
      <w:sz w:val="22"/>
      <w:szCs w:val="22"/>
      <w:lang w:eastAsia="ar-SA"/>
    </w:rPr>
  </w:style>
  <w:style w:type="paragraph" w:customStyle="1" w:styleId="41">
    <w:name w:val="заголовок 4"/>
    <w:basedOn w:val="a"/>
    <w:next w:val="a"/>
    <w:rsid w:val="00F865A8"/>
    <w:pPr>
      <w:keepNext/>
    </w:pPr>
    <w:rPr>
      <w:b/>
      <w:szCs w:val="20"/>
    </w:rPr>
  </w:style>
  <w:style w:type="table" w:customStyle="1" w:styleId="18">
    <w:name w:val="Сетка таблицы1"/>
    <w:basedOn w:val="a1"/>
    <w:next w:val="ad"/>
    <w:uiPriority w:val="59"/>
    <w:rsid w:val="00242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5">
    <w:name w:val="Нормальный"/>
    <w:rsid w:val="00180F6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6">
    <w:name w:val="endnote text"/>
    <w:basedOn w:val="a"/>
    <w:link w:val="aff7"/>
    <w:uiPriority w:val="99"/>
    <w:semiHidden/>
    <w:unhideWhenUsed/>
    <w:rsid w:val="00553E94"/>
    <w:rPr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uiPriority w:val="99"/>
    <w:semiHidden/>
    <w:rsid w:val="00553E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endnote reference"/>
    <w:basedOn w:val="a0"/>
    <w:uiPriority w:val="99"/>
    <w:semiHidden/>
    <w:unhideWhenUsed/>
    <w:rsid w:val="00553E94"/>
    <w:rPr>
      <w:vertAlign w:val="superscript"/>
    </w:rPr>
  </w:style>
  <w:style w:type="character" w:customStyle="1" w:styleId="12">
    <w:name w:val="Заголовок 1 Знак"/>
    <w:basedOn w:val="a0"/>
    <w:link w:val="10"/>
    <w:uiPriority w:val="9"/>
    <w:rsid w:val="00597638"/>
    <w:rPr>
      <w:rFonts w:ascii="Times New Roman" w:eastAsia="Times New Roman" w:hAnsi="Times New Roman" w:cs="Times New Roman"/>
      <w:b/>
      <w:color w:val="000000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7638"/>
    <w:rPr>
      <w:rFonts w:ascii="Times New Roman" w:eastAsia="Times New Roman" w:hAnsi="Times New Roman" w:cs="Times New Roman"/>
      <w:b/>
      <w:color w:val="000000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7638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97638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97638"/>
    <w:rPr>
      <w:rFonts w:ascii="Times New Roman" w:eastAsia="Times New Roman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97638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table" w:customStyle="1" w:styleId="TableNormal">
    <w:name w:val="Table Normal"/>
    <w:rsid w:val="00597638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9">
    <w:name w:val="Title"/>
    <w:basedOn w:val="a"/>
    <w:next w:val="a"/>
    <w:link w:val="affa"/>
    <w:uiPriority w:val="99"/>
    <w:qFormat/>
    <w:rsid w:val="00597638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character" w:customStyle="1" w:styleId="affa">
    <w:name w:val="Заголовок Знак"/>
    <w:basedOn w:val="a0"/>
    <w:link w:val="aff9"/>
    <w:uiPriority w:val="10"/>
    <w:rsid w:val="00597638"/>
    <w:rPr>
      <w:rFonts w:ascii="Times New Roman" w:eastAsia="Times New Roman" w:hAnsi="Times New Roman" w:cs="Times New Roman"/>
      <w:b/>
      <w:color w:val="000000"/>
      <w:sz w:val="72"/>
      <w:szCs w:val="72"/>
      <w:lang w:eastAsia="ru-RU"/>
    </w:rPr>
  </w:style>
  <w:style w:type="paragraph" w:styleId="affb">
    <w:name w:val="Subtitle"/>
    <w:basedOn w:val="a"/>
    <w:next w:val="a"/>
    <w:link w:val="affc"/>
    <w:uiPriority w:val="99"/>
    <w:qFormat/>
    <w:rsid w:val="0059763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fc">
    <w:name w:val="Подзаголовок Знак"/>
    <w:basedOn w:val="a0"/>
    <w:link w:val="affb"/>
    <w:uiPriority w:val="11"/>
    <w:rsid w:val="0059763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d">
    <w:name w:val="Document Map"/>
    <w:basedOn w:val="a"/>
    <w:link w:val="affe"/>
    <w:uiPriority w:val="99"/>
    <w:semiHidden/>
    <w:unhideWhenUsed/>
    <w:rsid w:val="00A67945"/>
    <w:rPr>
      <w:rFonts w:ascii="Tahoma" w:hAnsi="Tahoma" w:cs="Tahoma"/>
      <w:sz w:val="16"/>
      <w:szCs w:val="16"/>
    </w:rPr>
  </w:style>
  <w:style w:type="character" w:customStyle="1" w:styleId="affe">
    <w:name w:val="Схема документа Знак"/>
    <w:basedOn w:val="a0"/>
    <w:link w:val="affd"/>
    <w:uiPriority w:val="99"/>
    <w:semiHidden/>
    <w:rsid w:val="00A679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D7E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TableNormal1">
    <w:name w:val="Table Normal1"/>
    <w:uiPriority w:val="99"/>
    <w:rsid w:val="00DD15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">
    <w:name w:val="Стиль"/>
    <w:basedOn w:val="TableNormal1"/>
    <w:uiPriority w:val="99"/>
    <w:rsid w:val="00DD15D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20">
    <w:name w:val="Стиль12"/>
    <w:basedOn w:val="TableNormal1"/>
    <w:uiPriority w:val="99"/>
    <w:rsid w:val="00DD15D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0">
    <w:name w:val="Стиль11"/>
    <w:basedOn w:val="TableNormal1"/>
    <w:uiPriority w:val="99"/>
    <w:rsid w:val="00DD15D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Стиль10"/>
    <w:basedOn w:val="TableNormal1"/>
    <w:uiPriority w:val="99"/>
    <w:rsid w:val="00DD15D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Стиль9"/>
    <w:basedOn w:val="TableNormal1"/>
    <w:uiPriority w:val="99"/>
    <w:rsid w:val="00DD15D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0">
    <w:name w:val="Стиль8"/>
    <w:basedOn w:val="TableNormal1"/>
    <w:uiPriority w:val="99"/>
    <w:rsid w:val="00DD15D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Стиль7"/>
    <w:basedOn w:val="TableNormal1"/>
    <w:uiPriority w:val="99"/>
    <w:rsid w:val="00DD15D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2">
    <w:name w:val="Стиль6"/>
    <w:basedOn w:val="TableNormal1"/>
    <w:uiPriority w:val="99"/>
    <w:rsid w:val="00DD15D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Стиль5"/>
    <w:basedOn w:val="TableNormal1"/>
    <w:uiPriority w:val="99"/>
    <w:rsid w:val="00DD15D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2">
    <w:name w:val="Стиль4"/>
    <w:basedOn w:val="TableNormal1"/>
    <w:uiPriority w:val="99"/>
    <w:rsid w:val="00DD15D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5">
    <w:name w:val="Стиль3"/>
    <w:basedOn w:val="TableNormal1"/>
    <w:uiPriority w:val="99"/>
    <w:rsid w:val="00DD15DA"/>
    <w:tblPr>
      <w:tblStyleRowBandSize w:val="1"/>
      <w:tblStyleColBandSize w:val="1"/>
    </w:tblPr>
  </w:style>
  <w:style w:type="table" w:customStyle="1" w:styleId="24">
    <w:name w:val="Стиль2"/>
    <w:basedOn w:val="TableNormal1"/>
    <w:uiPriority w:val="99"/>
    <w:rsid w:val="00DD15D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Стиль1"/>
    <w:basedOn w:val="TableNormal1"/>
    <w:uiPriority w:val="99"/>
    <w:rsid w:val="00DD15D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msonormalmailrucssattributepostfix">
    <w:name w:val="msonormal_mailru_css_attribute_postfix"/>
    <w:basedOn w:val="a"/>
    <w:rsid w:val="00110C5F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3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9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80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4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6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6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4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6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8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0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5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2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3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5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33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306B7-8D85-4226-81EF-8E1A0527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12</Pages>
  <Words>3292</Words>
  <Characters>18768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otek</Company>
  <LinksUpToDate>false</LinksUpToDate>
  <CharactersWithSpaces>22016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Бесчастный Владислав Иванович</dc:creator>
  <cp:lastModifiedBy>Гайдукова Валерия Валерьевна</cp:lastModifiedBy>
  <cp:revision>22</cp:revision>
  <cp:lastPrinted>2017-06-28T07:05:00Z</cp:lastPrinted>
  <dcterms:created xsi:type="dcterms:W3CDTF">2020-11-09T06:24:00Z</dcterms:created>
  <dcterms:modified xsi:type="dcterms:W3CDTF">2021-07-16T06:16:00Z</dcterms:modified>
</cp:coreProperties>
</file>