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89F" w:rsidRPr="0007389F" w:rsidRDefault="0007389F" w:rsidP="0007389F">
      <w:pPr>
        <w:jc w:val="center"/>
        <w:rPr>
          <w:b/>
        </w:rPr>
      </w:pPr>
      <w:r w:rsidRPr="0007389F">
        <w:rPr>
          <w:b/>
        </w:rPr>
        <w:t xml:space="preserve">ДОГОВОР № </w:t>
      </w:r>
      <w:r>
        <w:rPr>
          <w:b/>
        </w:rPr>
        <w:t>___________</w:t>
      </w:r>
    </w:p>
    <w:p w:rsidR="0007389F" w:rsidRPr="0007389F" w:rsidRDefault="0007389F" w:rsidP="0007389F">
      <w:pPr>
        <w:rPr>
          <w:b/>
        </w:rPr>
      </w:pPr>
    </w:p>
    <w:p w:rsidR="0007389F" w:rsidRPr="0007389F" w:rsidRDefault="0007389F" w:rsidP="0007389F">
      <w:r>
        <w:t xml:space="preserve">    г. Москва</w:t>
      </w:r>
      <w:r>
        <w:tab/>
      </w:r>
      <w:r>
        <w:tab/>
      </w:r>
      <w:r>
        <w:tab/>
      </w:r>
      <w:r>
        <w:tab/>
      </w:r>
      <w:r>
        <w:tab/>
      </w:r>
      <w:r>
        <w:tab/>
      </w:r>
      <w:r>
        <w:tab/>
      </w:r>
      <w:r>
        <w:tab/>
      </w:r>
      <w:r>
        <w:tab/>
      </w:r>
      <w:r>
        <w:tab/>
        <w:t>«__</w:t>
      </w:r>
      <w:r w:rsidRPr="0007389F">
        <w:t xml:space="preserve">» </w:t>
      </w:r>
      <w:r>
        <w:t>________</w:t>
      </w:r>
      <w:r w:rsidRPr="0007389F">
        <w:t xml:space="preserve"> 201</w:t>
      </w:r>
      <w:r>
        <w:t>_</w:t>
      </w:r>
      <w:r w:rsidRPr="0007389F">
        <w:t xml:space="preserve"> г.</w:t>
      </w:r>
    </w:p>
    <w:p w:rsidR="0007389F" w:rsidRPr="0007389F" w:rsidRDefault="0007389F" w:rsidP="0007389F"/>
    <w:p w:rsidR="0007389F" w:rsidRDefault="0007389F" w:rsidP="0007389F">
      <w:pPr>
        <w:ind w:firstLine="567"/>
        <w:jc w:val="both"/>
      </w:pPr>
      <w:r w:rsidRPr="0007389F">
        <w:rPr>
          <w:b/>
        </w:rPr>
        <w:t>_______________ (</w:t>
      </w:r>
      <w:r>
        <w:rPr>
          <w:b/>
        </w:rPr>
        <w:t>_____________</w:t>
      </w:r>
      <w:r w:rsidRPr="0007389F">
        <w:rPr>
          <w:b/>
        </w:rPr>
        <w:t>)</w:t>
      </w:r>
      <w:r w:rsidRPr="0007389F">
        <w:t xml:space="preserve">, </w:t>
      </w:r>
      <w:r>
        <w:t>_____________________</w:t>
      </w:r>
      <w:r w:rsidRPr="0007389F">
        <w:t>, именуемое в дальнейшем «</w:t>
      </w:r>
      <w:r w:rsidRPr="0007389F">
        <w:rPr>
          <w:b/>
        </w:rPr>
        <w:t>Исполнитель</w:t>
      </w:r>
      <w:r w:rsidRPr="0007389F">
        <w:t xml:space="preserve">», в лице </w:t>
      </w:r>
      <w:r>
        <w:t>__________________________________________</w:t>
      </w:r>
      <w:r w:rsidRPr="0007389F">
        <w:t xml:space="preserve">, действующего на основании </w:t>
      </w:r>
      <w:r>
        <w:t>_______________________</w:t>
      </w:r>
      <w:r w:rsidRPr="0007389F">
        <w:t xml:space="preserve">, с одной стороны, и </w:t>
      </w:r>
      <w:r w:rsidRPr="0007389F">
        <w:rPr>
          <w:b/>
        </w:rPr>
        <w:t>Автономная некоммерческая организация «Корпоративная Академия Госкорпорации «Росатом»</w:t>
      </w:r>
      <w:r w:rsidRPr="0007389F">
        <w:t>, именуемая в дальнейшем «</w:t>
      </w:r>
      <w:r w:rsidRPr="0007389F">
        <w:rPr>
          <w:b/>
        </w:rPr>
        <w:t>Заказчик</w:t>
      </w:r>
      <w:r w:rsidRPr="0007389F">
        <w:t>», в лице Генерального директора Ужакиной Ю.Б., действующего на основании Устава, с другой стороны, заключили настоящий договор о нижеследующем:</w:t>
      </w:r>
    </w:p>
    <w:p w:rsidR="0007389F" w:rsidRPr="0007389F" w:rsidRDefault="0007389F" w:rsidP="0007389F">
      <w:pPr>
        <w:ind w:firstLine="567"/>
      </w:pPr>
    </w:p>
    <w:p w:rsidR="0007389F" w:rsidRDefault="0007389F" w:rsidP="0007389F">
      <w:pPr>
        <w:jc w:val="center"/>
        <w:rPr>
          <w:b/>
          <w:bCs/>
        </w:rPr>
      </w:pPr>
      <w:r w:rsidRPr="0007389F">
        <w:rPr>
          <w:b/>
          <w:bCs/>
        </w:rPr>
        <w:t>ОСНОВНЫЕ ПОНЯТИЯ</w:t>
      </w:r>
    </w:p>
    <w:p w:rsidR="0007389F" w:rsidRPr="0007389F" w:rsidRDefault="0007389F" w:rsidP="0007389F">
      <w:pPr>
        <w:jc w:val="center"/>
        <w:rPr>
          <w:b/>
          <w:bCs/>
        </w:rPr>
      </w:pPr>
    </w:p>
    <w:p w:rsidR="0007389F" w:rsidRPr="0007389F" w:rsidRDefault="0007389F" w:rsidP="0007389F">
      <w:pPr>
        <w:ind w:firstLine="426"/>
        <w:jc w:val="both"/>
      </w:pPr>
      <w:r w:rsidRPr="0007389F">
        <w:t>а) Справочная Правовая Система КонсультантПлюс (далее - Система КонсультантПлюс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rsidR="0007389F" w:rsidRPr="0007389F" w:rsidRDefault="0007389F" w:rsidP="0007389F">
      <w:pPr>
        <w:ind w:firstLine="426"/>
        <w:jc w:val="both"/>
      </w:pPr>
      <w:r w:rsidRPr="0007389F">
        <w:t>б) Экземпляр Системы - копия Системы КонсультантПлюс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rsidR="0007389F" w:rsidRPr="0007389F" w:rsidRDefault="0007389F" w:rsidP="0007389F">
      <w:pPr>
        <w:ind w:firstLine="426"/>
        <w:jc w:val="both"/>
      </w:pPr>
      <w:r w:rsidRPr="0007389F">
        <w:t>в) Регистрация экземпляра Системы на компьютере Заказчика (далее регистрация) – процедура, при которой запоминаются параметры конкретного компьютера Заказчика и генерируется цифровой код, после принятия которого экземпляр Системы становится работоспособным на данном компьютере.</w:t>
      </w:r>
    </w:p>
    <w:p w:rsidR="0007389F" w:rsidRPr="0007389F" w:rsidRDefault="0007389F" w:rsidP="0007389F">
      <w:pPr>
        <w:ind w:firstLine="426"/>
        <w:jc w:val="both"/>
      </w:pPr>
      <w:r w:rsidRPr="0007389F">
        <w:t xml:space="preserve">г)  Перерегистрация экземпляра Системы - регистрация экземпляра Системы, перенесенного на новый компьютер Заказчика.  </w:t>
      </w:r>
    </w:p>
    <w:p w:rsidR="0007389F" w:rsidRPr="0007389F" w:rsidRDefault="0007389F" w:rsidP="0007389F">
      <w:pPr>
        <w:ind w:firstLine="426"/>
        <w:jc w:val="both"/>
      </w:pPr>
      <w:r w:rsidRPr="0007389F">
        <w:t>д) Локальная вычислительная сеть - это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rsidR="0007389F" w:rsidRPr="0007389F" w:rsidRDefault="0007389F" w:rsidP="0007389F">
      <w:pPr>
        <w:ind w:firstLine="426"/>
        <w:jc w:val="both"/>
      </w:pPr>
      <w:r w:rsidRPr="0007389F">
        <w:t>е) КЦ КонсультантПлюс - организация, на основании договора с которой Дистрибьютор осуществляет поставку экземпляров Систем КонсультантПлюс и оказание информационных услуг с использованием экземпляров Систем (услуг по адаптации и сопровождению экземпляров Систем), в том числе экземпляров Систем.</w:t>
      </w:r>
    </w:p>
    <w:p w:rsidR="0007389F" w:rsidRPr="0007389F" w:rsidRDefault="0007389F" w:rsidP="0007389F">
      <w:pPr>
        <w:ind w:firstLine="426"/>
        <w:jc w:val="both"/>
      </w:pPr>
      <w:r w:rsidRPr="0007389F">
        <w:t>ж) Структурные подразделения Заказчика - территориально удаленные друг от друга обособленные подразделения Заказчика, включая филиалы, представительства, отделы и т.д.</w:t>
      </w:r>
    </w:p>
    <w:p w:rsidR="0007389F" w:rsidRPr="0007389F" w:rsidRDefault="0007389F" w:rsidP="0007389F">
      <w:pPr>
        <w:ind w:firstLine="426"/>
        <w:jc w:val="both"/>
      </w:pPr>
      <w:r w:rsidRPr="0007389F">
        <w:t>з)  Использование текстов нормативно-правовых актов в коммерческих целях - использование текстов нормативно-правовых актов в качестве объектов для непосредственного извлечения прибыли (продажа текста нормативного акта, включение текста нормативного акта в состав сборника или книги и др.). Использование информации, содержащейся в нормативно-правовом акте, в процессе обычной деятельности юридического лица, в том числе в судебных процессах, коммерческим не является.</w:t>
      </w:r>
    </w:p>
    <w:p w:rsidR="0007389F" w:rsidRPr="0007389F" w:rsidRDefault="0007389F" w:rsidP="0007389F">
      <w:pPr>
        <w:ind w:firstLine="426"/>
        <w:jc w:val="both"/>
      </w:pPr>
      <w:r w:rsidRPr="0007389F">
        <w:t>и) Правомерный приобретатель экземпляра Системы (Заказчик) - физическое/юридическое лицо, приобретшее экземпляр Системы у официального Дистрибьютора (Представителя) Сети КонсультантПлюс, или физическое/юридическое лицо, получившее на законных основаниях от физического/юридического лица экземпляр Системы, ранее приобретенный у официального Дистрибьютора (Представителя) Сети КонсультантПлюс (от правомерного приобретателя экземпляра Системы).</w:t>
      </w:r>
    </w:p>
    <w:p w:rsidR="0007389F" w:rsidRPr="0007389F" w:rsidRDefault="0007389F" w:rsidP="0007389F">
      <w:pPr>
        <w:ind w:firstLine="426"/>
        <w:jc w:val="both"/>
      </w:pPr>
      <w:r w:rsidRPr="0007389F">
        <w:t>к) Число одновременных доступов (далее - число ОД) - параметр Системы, определяющий максимальное количество ЭВМ, с которых может быть осуществлен одновременный доступ к Системе.</w:t>
      </w:r>
    </w:p>
    <w:p w:rsidR="0007389F" w:rsidRPr="0007389F" w:rsidRDefault="0007389F" w:rsidP="0007389F">
      <w:pPr>
        <w:jc w:val="both"/>
      </w:pPr>
    </w:p>
    <w:p w:rsidR="0007389F" w:rsidRPr="0007389F" w:rsidRDefault="0007389F" w:rsidP="0007389F">
      <w:pPr>
        <w:jc w:val="center"/>
        <w:rPr>
          <w:b/>
          <w:bCs/>
        </w:rPr>
      </w:pPr>
      <w:r w:rsidRPr="0007389F">
        <w:rPr>
          <w:b/>
          <w:bCs/>
        </w:rPr>
        <w:t>1.  ПРЕДМЕТ ДОГОВОРА</w:t>
      </w:r>
    </w:p>
    <w:p w:rsidR="0007389F" w:rsidRPr="006124C6" w:rsidRDefault="0007389F" w:rsidP="0080313F">
      <w:pPr>
        <w:numPr>
          <w:ilvl w:val="1"/>
          <w:numId w:val="11"/>
        </w:numPr>
        <w:tabs>
          <w:tab w:val="clear" w:pos="792"/>
          <w:tab w:val="num" w:pos="0"/>
        </w:tabs>
        <w:ind w:left="0" w:firstLine="426"/>
        <w:jc w:val="both"/>
        <w:rPr>
          <w:bCs/>
        </w:rPr>
      </w:pPr>
      <w:r w:rsidRPr="000F5E74">
        <w:t xml:space="preserve">Исполнитель обязуется </w:t>
      </w:r>
      <w:r w:rsidR="005A3B5E">
        <w:t>оказать услуги по информационному обслуживанию</w:t>
      </w:r>
      <w:r w:rsidR="00177F4A">
        <w:t xml:space="preserve"> и сопровождению</w:t>
      </w:r>
      <w:r w:rsidR="00DE677D" w:rsidRPr="000F5E74">
        <w:t xml:space="preserve"> Систем КонсультантПлюс </w:t>
      </w:r>
      <w:r w:rsidRPr="000F5E74">
        <w:t>в течение срока действия  настоящего Договора по адресу: 115114, г. Москва, проезд Кожевнический</w:t>
      </w:r>
      <w:r w:rsidRPr="0007389F">
        <w:t xml:space="preserve">, д. 1, </w:t>
      </w:r>
      <w:r w:rsidRPr="006124C6">
        <w:rPr>
          <w:bCs/>
        </w:rPr>
        <w:t xml:space="preserve">а Заказчик обязуется оплатить оказанные услуги. </w:t>
      </w:r>
    </w:p>
    <w:tbl>
      <w:tblPr>
        <w:tblW w:w="10444"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33"/>
        <w:gridCol w:w="1637"/>
        <w:gridCol w:w="1637"/>
        <w:gridCol w:w="1637"/>
      </w:tblGrid>
      <w:tr w:rsidR="0007389F" w:rsidRPr="0007389F" w:rsidTr="00DE677D">
        <w:trPr>
          <w:trHeight w:val="357"/>
        </w:trPr>
        <w:tc>
          <w:tcPr>
            <w:tcW w:w="5533" w:type="dxa"/>
            <w:tcBorders>
              <w:top w:val="single" w:sz="6" w:space="0" w:color="auto"/>
              <w:left w:val="single" w:sz="6" w:space="0" w:color="auto"/>
              <w:bottom w:val="single" w:sz="6" w:space="0" w:color="auto"/>
              <w:right w:val="single" w:sz="4" w:space="0" w:color="auto"/>
            </w:tcBorders>
            <w:vAlign w:val="center"/>
          </w:tcPr>
          <w:p w:rsidR="0007389F" w:rsidRPr="0007389F" w:rsidRDefault="0007389F" w:rsidP="0007389F">
            <w:pPr>
              <w:rPr>
                <w:b/>
                <w:bCs/>
              </w:rPr>
            </w:pPr>
            <w:r w:rsidRPr="0007389F">
              <w:rPr>
                <w:b/>
                <w:bCs/>
              </w:rPr>
              <w:t xml:space="preserve">Наименование </w:t>
            </w:r>
            <w:r w:rsidR="003E23C1">
              <w:rPr>
                <w:b/>
                <w:bCs/>
              </w:rPr>
              <w:t xml:space="preserve">сетевых версий </w:t>
            </w:r>
            <w:r w:rsidRPr="0007389F">
              <w:rPr>
                <w:b/>
                <w:bCs/>
              </w:rPr>
              <w:t>экземпляра Системы</w:t>
            </w:r>
          </w:p>
        </w:tc>
        <w:tc>
          <w:tcPr>
            <w:tcW w:w="1637" w:type="dxa"/>
            <w:tcBorders>
              <w:top w:val="single" w:sz="6" w:space="0" w:color="auto"/>
              <w:left w:val="single" w:sz="4" w:space="0" w:color="auto"/>
              <w:bottom w:val="single" w:sz="6" w:space="0" w:color="auto"/>
              <w:right w:val="single" w:sz="4" w:space="0" w:color="auto"/>
            </w:tcBorders>
            <w:vAlign w:val="center"/>
          </w:tcPr>
          <w:p w:rsidR="0007389F" w:rsidRPr="0007389F" w:rsidRDefault="0007389F" w:rsidP="0007389F">
            <w:pPr>
              <w:rPr>
                <w:b/>
              </w:rPr>
            </w:pPr>
            <w:r w:rsidRPr="0007389F">
              <w:rPr>
                <w:b/>
              </w:rPr>
              <w:t>Кол-во,</w:t>
            </w:r>
          </w:p>
          <w:p w:rsidR="0007389F" w:rsidRPr="0007389F" w:rsidRDefault="0007389F" w:rsidP="0007389F">
            <w:pPr>
              <w:rPr>
                <w:b/>
              </w:rPr>
            </w:pPr>
            <w:r w:rsidRPr="0007389F">
              <w:rPr>
                <w:b/>
              </w:rPr>
              <w:t>шт.</w:t>
            </w:r>
          </w:p>
        </w:tc>
        <w:tc>
          <w:tcPr>
            <w:tcW w:w="1637" w:type="dxa"/>
            <w:tcBorders>
              <w:top w:val="single" w:sz="6" w:space="0" w:color="auto"/>
              <w:left w:val="single" w:sz="4" w:space="0" w:color="auto"/>
              <w:bottom w:val="single" w:sz="6" w:space="0" w:color="auto"/>
              <w:right w:val="single" w:sz="6" w:space="0" w:color="auto"/>
            </w:tcBorders>
            <w:vAlign w:val="center"/>
          </w:tcPr>
          <w:p w:rsidR="0007389F" w:rsidRPr="0007389F" w:rsidRDefault="0007389F" w:rsidP="0007389F">
            <w:pPr>
              <w:rPr>
                <w:b/>
                <w:bCs/>
              </w:rPr>
            </w:pPr>
            <w:r w:rsidRPr="0007389F">
              <w:rPr>
                <w:b/>
                <w:bCs/>
              </w:rPr>
              <w:t>Число ОД</w:t>
            </w:r>
          </w:p>
        </w:tc>
        <w:tc>
          <w:tcPr>
            <w:tcW w:w="1637" w:type="dxa"/>
            <w:tcBorders>
              <w:top w:val="single" w:sz="6" w:space="0" w:color="auto"/>
              <w:left w:val="single" w:sz="6" w:space="0" w:color="auto"/>
              <w:bottom w:val="single" w:sz="6" w:space="0" w:color="auto"/>
              <w:right w:val="single" w:sz="6" w:space="0" w:color="auto"/>
            </w:tcBorders>
            <w:vAlign w:val="center"/>
          </w:tcPr>
          <w:p w:rsidR="0007389F" w:rsidRPr="0007389F" w:rsidRDefault="0007389F" w:rsidP="0007389F">
            <w:pPr>
              <w:rPr>
                <w:b/>
              </w:rPr>
            </w:pPr>
            <w:r w:rsidRPr="0007389F">
              <w:rPr>
                <w:b/>
              </w:rPr>
              <w:t>Номер  дистрибутив</w:t>
            </w:r>
            <w:r w:rsidRPr="0007389F">
              <w:rPr>
                <w:b/>
              </w:rPr>
              <w:lastRenderedPageBreak/>
              <w:t>а</w:t>
            </w:r>
          </w:p>
        </w:tc>
      </w:tr>
      <w:tr w:rsidR="0007389F" w:rsidRPr="0007389F" w:rsidTr="00DE677D">
        <w:trPr>
          <w:trHeight w:val="73"/>
        </w:trPr>
        <w:tc>
          <w:tcPr>
            <w:tcW w:w="5533" w:type="dxa"/>
            <w:tcBorders>
              <w:top w:val="single" w:sz="6" w:space="0" w:color="auto"/>
              <w:left w:val="single" w:sz="6" w:space="0" w:color="auto"/>
              <w:bottom w:val="single" w:sz="6" w:space="0" w:color="auto"/>
              <w:right w:val="single" w:sz="4" w:space="0" w:color="auto"/>
            </w:tcBorders>
          </w:tcPr>
          <w:p w:rsidR="0007389F" w:rsidRPr="0007389F" w:rsidRDefault="0007389F" w:rsidP="000C39CC">
            <w:r w:rsidRPr="0007389F">
              <w:lastRenderedPageBreak/>
              <w:t xml:space="preserve">СПС Консультант Бизнес </w:t>
            </w:r>
          </w:p>
        </w:tc>
        <w:tc>
          <w:tcPr>
            <w:tcW w:w="1637" w:type="dxa"/>
            <w:tcBorders>
              <w:top w:val="single" w:sz="6" w:space="0" w:color="auto"/>
              <w:left w:val="single" w:sz="4" w:space="0" w:color="auto"/>
              <w:bottom w:val="single" w:sz="6" w:space="0" w:color="auto"/>
              <w:right w:val="single" w:sz="4" w:space="0" w:color="auto"/>
            </w:tcBorders>
            <w:vAlign w:val="center"/>
          </w:tcPr>
          <w:p w:rsidR="0007389F" w:rsidRPr="0007389F" w:rsidRDefault="0007389F" w:rsidP="0007389F">
            <w:pPr>
              <w:rPr>
                <w:bCs/>
              </w:rPr>
            </w:pPr>
            <w:r w:rsidRPr="0007389F">
              <w:rPr>
                <w:bCs/>
              </w:rPr>
              <w:t>1</w:t>
            </w:r>
          </w:p>
        </w:tc>
        <w:tc>
          <w:tcPr>
            <w:tcW w:w="1637" w:type="dxa"/>
            <w:tcBorders>
              <w:top w:val="single" w:sz="6" w:space="0" w:color="auto"/>
              <w:left w:val="single" w:sz="4" w:space="0" w:color="auto"/>
              <w:bottom w:val="single" w:sz="6" w:space="0" w:color="auto"/>
              <w:right w:val="single" w:sz="6" w:space="0" w:color="auto"/>
            </w:tcBorders>
            <w:vAlign w:val="center"/>
          </w:tcPr>
          <w:p w:rsidR="0007389F" w:rsidRPr="0007389F" w:rsidRDefault="000A64DF" w:rsidP="0007389F">
            <w:pPr>
              <w:rPr>
                <w:bCs/>
              </w:rPr>
            </w:pPr>
            <w:r>
              <w:rPr>
                <w:bCs/>
              </w:rPr>
              <w:t>50</w:t>
            </w:r>
          </w:p>
        </w:tc>
        <w:tc>
          <w:tcPr>
            <w:tcW w:w="1637" w:type="dxa"/>
            <w:tcBorders>
              <w:top w:val="single" w:sz="6" w:space="0" w:color="auto"/>
              <w:left w:val="single" w:sz="6" w:space="0" w:color="auto"/>
              <w:bottom w:val="single" w:sz="6" w:space="0" w:color="auto"/>
              <w:right w:val="single" w:sz="6" w:space="0" w:color="auto"/>
            </w:tcBorders>
            <w:vAlign w:val="center"/>
          </w:tcPr>
          <w:p w:rsidR="0007389F" w:rsidRPr="00185634" w:rsidRDefault="0007389F" w:rsidP="0007389F">
            <w:pPr>
              <w:rPr>
                <w:bCs/>
                <w:color w:val="FF0000"/>
              </w:rPr>
            </w:pPr>
          </w:p>
        </w:tc>
      </w:tr>
      <w:tr w:rsidR="0007389F" w:rsidRPr="0007389F" w:rsidTr="00DE677D">
        <w:trPr>
          <w:trHeight w:val="73"/>
        </w:trPr>
        <w:tc>
          <w:tcPr>
            <w:tcW w:w="5533" w:type="dxa"/>
            <w:tcBorders>
              <w:top w:val="single" w:sz="6" w:space="0" w:color="auto"/>
              <w:left w:val="single" w:sz="6" w:space="0" w:color="auto"/>
              <w:bottom w:val="single" w:sz="6" w:space="0" w:color="auto"/>
              <w:right w:val="single" w:sz="4" w:space="0" w:color="auto"/>
            </w:tcBorders>
          </w:tcPr>
          <w:p w:rsidR="0007389F" w:rsidRPr="0007389F" w:rsidRDefault="0007389F" w:rsidP="000C39CC">
            <w:r w:rsidRPr="0007389F">
              <w:t xml:space="preserve">СПС КонсультантПлюс: Москва </w:t>
            </w:r>
            <w:r w:rsidR="000C39CC">
              <w:t>Проф</w:t>
            </w:r>
          </w:p>
        </w:tc>
        <w:tc>
          <w:tcPr>
            <w:tcW w:w="1637" w:type="dxa"/>
            <w:tcBorders>
              <w:top w:val="single" w:sz="6" w:space="0" w:color="auto"/>
              <w:left w:val="single" w:sz="4" w:space="0" w:color="auto"/>
              <w:bottom w:val="single" w:sz="6" w:space="0" w:color="auto"/>
              <w:right w:val="single" w:sz="4" w:space="0" w:color="auto"/>
            </w:tcBorders>
            <w:vAlign w:val="center"/>
          </w:tcPr>
          <w:p w:rsidR="0007389F" w:rsidRPr="0007389F" w:rsidRDefault="0007389F" w:rsidP="0007389F">
            <w:pPr>
              <w:rPr>
                <w:bCs/>
              </w:rPr>
            </w:pPr>
            <w:r w:rsidRPr="0007389F">
              <w:rPr>
                <w:bCs/>
              </w:rPr>
              <w:t>1</w:t>
            </w:r>
          </w:p>
        </w:tc>
        <w:tc>
          <w:tcPr>
            <w:tcW w:w="1637" w:type="dxa"/>
            <w:tcBorders>
              <w:top w:val="single" w:sz="6" w:space="0" w:color="auto"/>
              <w:left w:val="single" w:sz="4" w:space="0" w:color="auto"/>
              <w:bottom w:val="single" w:sz="6" w:space="0" w:color="auto"/>
              <w:right w:val="single" w:sz="6" w:space="0" w:color="auto"/>
            </w:tcBorders>
            <w:vAlign w:val="center"/>
          </w:tcPr>
          <w:p w:rsidR="0007389F" w:rsidRPr="0007389F" w:rsidRDefault="0007389F" w:rsidP="0007389F">
            <w:pPr>
              <w:rPr>
                <w:bCs/>
              </w:rPr>
            </w:pPr>
            <w:r w:rsidRPr="0007389F">
              <w:rPr>
                <w:bCs/>
              </w:rPr>
              <w:t>2</w:t>
            </w:r>
          </w:p>
        </w:tc>
        <w:tc>
          <w:tcPr>
            <w:tcW w:w="1637" w:type="dxa"/>
            <w:tcBorders>
              <w:top w:val="single" w:sz="6" w:space="0" w:color="auto"/>
              <w:left w:val="single" w:sz="6" w:space="0" w:color="auto"/>
              <w:bottom w:val="single" w:sz="6" w:space="0" w:color="auto"/>
              <w:right w:val="single" w:sz="6" w:space="0" w:color="auto"/>
            </w:tcBorders>
            <w:vAlign w:val="center"/>
          </w:tcPr>
          <w:p w:rsidR="0007389F" w:rsidRPr="00185634" w:rsidRDefault="0007389F" w:rsidP="0007389F">
            <w:pPr>
              <w:rPr>
                <w:bCs/>
                <w:color w:val="FF0000"/>
              </w:rPr>
            </w:pPr>
          </w:p>
        </w:tc>
      </w:tr>
      <w:tr w:rsidR="0007389F" w:rsidRPr="0007389F" w:rsidTr="00DE677D">
        <w:trPr>
          <w:trHeight w:val="73"/>
        </w:trPr>
        <w:tc>
          <w:tcPr>
            <w:tcW w:w="5533" w:type="dxa"/>
            <w:tcBorders>
              <w:top w:val="single" w:sz="6" w:space="0" w:color="auto"/>
              <w:left w:val="single" w:sz="6" w:space="0" w:color="auto"/>
              <w:bottom w:val="single" w:sz="6" w:space="0" w:color="auto"/>
              <w:right w:val="single" w:sz="4" w:space="0" w:color="auto"/>
            </w:tcBorders>
          </w:tcPr>
          <w:p w:rsidR="0007389F" w:rsidRPr="0007389F" w:rsidRDefault="0007389F" w:rsidP="000C39CC">
            <w:r w:rsidRPr="0007389F">
              <w:t xml:space="preserve">СС КонсультантСудебнаяПрактика: Суды Москвы и области </w:t>
            </w:r>
          </w:p>
        </w:tc>
        <w:tc>
          <w:tcPr>
            <w:tcW w:w="1637" w:type="dxa"/>
            <w:tcBorders>
              <w:top w:val="single" w:sz="6" w:space="0" w:color="auto"/>
              <w:left w:val="single" w:sz="4" w:space="0" w:color="auto"/>
              <w:bottom w:val="single" w:sz="6" w:space="0" w:color="auto"/>
              <w:right w:val="single" w:sz="4" w:space="0" w:color="auto"/>
            </w:tcBorders>
            <w:vAlign w:val="center"/>
          </w:tcPr>
          <w:p w:rsidR="0007389F" w:rsidRPr="0007389F" w:rsidRDefault="0007389F" w:rsidP="0007389F">
            <w:pPr>
              <w:rPr>
                <w:bCs/>
              </w:rPr>
            </w:pPr>
            <w:r w:rsidRPr="0007389F">
              <w:rPr>
                <w:bCs/>
              </w:rPr>
              <w:t>1</w:t>
            </w:r>
          </w:p>
        </w:tc>
        <w:tc>
          <w:tcPr>
            <w:tcW w:w="1637" w:type="dxa"/>
            <w:tcBorders>
              <w:top w:val="single" w:sz="6" w:space="0" w:color="auto"/>
              <w:left w:val="single" w:sz="4" w:space="0" w:color="auto"/>
              <w:bottom w:val="single" w:sz="6" w:space="0" w:color="auto"/>
              <w:right w:val="single" w:sz="6" w:space="0" w:color="auto"/>
            </w:tcBorders>
            <w:vAlign w:val="center"/>
          </w:tcPr>
          <w:p w:rsidR="0007389F" w:rsidRPr="0007389F" w:rsidRDefault="0007389F" w:rsidP="0007389F">
            <w:pPr>
              <w:rPr>
                <w:bCs/>
              </w:rPr>
            </w:pPr>
            <w:r w:rsidRPr="0007389F">
              <w:rPr>
                <w:bCs/>
              </w:rPr>
              <w:t>2</w:t>
            </w:r>
          </w:p>
        </w:tc>
        <w:tc>
          <w:tcPr>
            <w:tcW w:w="1637" w:type="dxa"/>
            <w:tcBorders>
              <w:top w:val="single" w:sz="6" w:space="0" w:color="auto"/>
              <w:left w:val="single" w:sz="6" w:space="0" w:color="auto"/>
              <w:bottom w:val="single" w:sz="6" w:space="0" w:color="auto"/>
              <w:right w:val="single" w:sz="6" w:space="0" w:color="auto"/>
            </w:tcBorders>
            <w:vAlign w:val="center"/>
          </w:tcPr>
          <w:p w:rsidR="0007389F" w:rsidRPr="0007389F" w:rsidRDefault="0007389F" w:rsidP="0007389F">
            <w:pPr>
              <w:rPr>
                <w:bCs/>
              </w:rPr>
            </w:pPr>
          </w:p>
        </w:tc>
      </w:tr>
      <w:tr w:rsidR="0007389F" w:rsidRPr="0007389F" w:rsidTr="00DE677D">
        <w:trPr>
          <w:trHeight w:val="73"/>
        </w:trPr>
        <w:tc>
          <w:tcPr>
            <w:tcW w:w="5533" w:type="dxa"/>
            <w:tcBorders>
              <w:top w:val="single" w:sz="6" w:space="0" w:color="auto"/>
              <w:left w:val="single" w:sz="6" w:space="0" w:color="auto"/>
              <w:bottom w:val="single" w:sz="6" w:space="0" w:color="auto"/>
              <w:right w:val="single" w:sz="4" w:space="0" w:color="auto"/>
            </w:tcBorders>
          </w:tcPr>
          <w:p w:rsidR="0007389F" w:rsidRPr="0007389F" w:rsidRDefault="0007389F" w:rsidP="000C39CC">
            <w:r w:rsidRPr="0007389F">
              <w:t xml:space="preserve">СС КонсультантСудебнаяПрактика: Суды общей юрисдикции </w:t>
            </w:r>
          </w:p>
        </w:tc>
        <w:tc>
          <w:tcPr>
            <w:tcW w:w="1637" w:type="dxa"/>
            <w:tcBorders>
              <w:top w:val="single" w:sz="6" w:space="0" w:color="auto"/>
              <w:left w:val="single" w:sz="4" w:space="0" w:color="auto"/>
              <w:bottom w:val="single" w:sz="6" w:space="0" w:color="auto"/>
              <w:right w:val="single" w:sz="4" w:space="0" w:color="auto"/>
            </w:tcBorders>
            <w:vAlign w:val="center"/>
          </w:tcPr>
          <w:p w:rsidR="0007389F" w:rsidRPr="0007389F" w:rsidRDefault="0007389F" w:rsidP="0007389F">
            <w:pPr>
              <w:rPr>
                <w:bCs/>
              </w:rPr>
            </w:pPr>
            <w:r w:rsidRPr="0007389F">
              <w:rPr>
                <w:bCs/>
              </w:rPr>
              <w:t>1</w:t>
            </w:r>
          </w:p>
        </w:tc>
        <w:tc>
          <w:tcPr>
            <w:tcW w:w="1637" w:type="dxa"/>
            <w:tcBorders>
              <w:top w:val="single" w:sz="6" w:space="0" w:color="auto"/>
              <w:left w:val="single" w:sz="4" w:space="0" w:color="auto"/>
              <w:bottom w:val="single" w:sz="6" w:space="0" w:color="auto"/>
              <w:right w:val="single" w:sz="6" w:space="0" w:color="auto"/>
            </w:tcBorders>
            <w:vAlign w:val="center"/>
          </w:tcPr>
          <w:p w:rsidR="0007389F" w:rsidRPr="0007389F" w:rsidRDefault="0007389F" w:rsidP="0007389F">
            <w:pPr>
              <w:rPr>
                <w:bCs/>
              </w:rPr>
            </w:pPr>
            <w:r w:rsidRPr="0007389F">
              <w:rPr>
                <w:bCs/>
              </w:rPr>
              <w:t>2</w:t>
            </w:r>
          </w:p>
        </w:tc>
        <w:tc>
          <w:tcPr>
            <w:tcW w:w="1637" w:type="dxa"/>
            <w:tcBorders>
              <w:top w:val="single" w:sz="6" w:space="0" w:color="auto"/>
              <w:left w:val="single" w:sz="6" w:space="0" w:color="auto"/>
              <w:bottom w:val="single" w:sz="6" w:space="0" w:color="auto"/>
              <w:right w:val="single" w:sz="6" w:space="0" w:color="auto"/>
            </w:tcBorders>
            <w:vAlign w:val="center"/>
          </w:tcPr>
          <w:p w:rsidR="0007389F" w:rsidRPr="0007389F" w:rsidRDefault="0007389F" w:rsidP="0007389F">
            <w:pPr>
              <w:rPr>
                <w:bCs/>
              </w:rPr>
            </w:pPr>
          </w:p>
        </w:tc>
      </w:tr>
      <w:tr w:rsidR="0007389F" w:rsidRPr="0007389F" w:rsidTr="00DE677D">
        <w:trPr>
          <w:trHeight w:val="233"/>
        </w:trPr>
        <w:tc>
          <w:tcPr>
            <w:tcW w:w="5533" w:type="dxa"/>
            <w:tcBorders>
              <w:top w:val="single" w:sz="4" w:space="0" w:color="auto"/>
              <w:left w:val="single" w:sz="4" w:space="0" w:color="auto"/>
              <w:bottom w:val="single" w:sz="4" w:space="0" w:color="auto"/>
              <w:right w:val="single" w:sz="4" w:space="0" w:color="auto"/>
            </w:tcBorders>
          </w:tcPr>
          <w:p w:rsidR="0007389F" w:rsidRPr="0007389F" w:rsidRDefault="0007389F" w:rsidP="000C39CC">
            <w:r w:rsidRPr="0007389F">
              <w:t>СС КонсультантАрбитраж: Арбитражный суд</w:t>
            </w:r>
            <w:r w:rsidRPr="0007389F" w:rsidDel="00AD0AE9">
              <w:t xml:space="preserve"> </w:t>
            </w:r>
            <w:r w:rsidRPr="0007389F">
              <w:t xml:space="preserve">Московского округа            </w:t>
            </w:r>
          </w:p>
        </w:tc>
        <w:tc>
          <w:tcPr>
            <w:tcW w:w="1637" w:type="dxa"/>
            <w:tcBorders>
              <w:top w:val="single" w:sz="4" w:space="0" w:color="auto"/>
              <w:left w:val="single" w:sz="4" w:space="0" w:color="auto"/>
              <w:bottom w:val="single" w:sz="4" w:space="0" w:color="auto"/>
              <w:right w:val="single" w:sz="4" w:space="0" w:color="auto"/>
            </w:tcBorders>
            <w:vAlign w:val="center"/>
          </w:tcPr>
          <w:p w:rsidR="0007389F" w:rsidRPr="0007389F" w:rsidRDefault="0007389F" w:rsidP="0007389F">
            <w:r w:rsidRPr="0007389F">
              <w:t>1</w:t>
            </w:r>
          </w:p>
        </w:tc>
        <w:tc>
          <w:tcPr>
            <w:tcW w:w="1637" w:type="dxa"/>
            <w:tcBorders>
              <w:top w:val="single" w:sz="4" w:space="0" w:color="auto"/>
              <w:left w:val="single" w:sz="4" w:space="0" w:color="auto"/>
              <w:bottom w:val="single" w:sz="4" w:space="0" w:color="auto"/>
              <w:right w:val="single" w:sz="4" w:space="0" w:color="auto"/>
            </w:tcBorders>
            <w:vAlign w:val="center"/>
          </w:tcPr>
          <w:p w:rsidR="0007389F" w:rsidRPr="0007389F" w:rsidRDefault="0007389F" w:rsidP="0007389F">
            <w:r w:rsidRPr="0007389F">
              <w:t>2</w:t>
            </w:r>
          </w:p>
        </w:tc>
        <w:tc>
          <w:tcPr>
            <w:tcW w:w="1637" w:type="dxa"/>
            <w:tcBorders>
              <w:top w:val="single" w:sz="4" w:space="0" w:color="auto"/>
              <w:left w:val="single" w:sz="4" w:space="0" w:color="auto"/>
              <w:bottom w:val="single" w:sz="4" w:space="0" w:color="auto"/>
              <w:right w:val="single" w:sz="4" w:space="0" w:color="auto"/>
            </w:tcBorders>
            <w:vAlign w:val="center"/>
          </w:tcPr>
          <w:p w:rsidR="0007389F" w:rsidRPr="0007389F" w:rsidRDefault="0007389F" w:rsidP="0007389F"/>
        </w:tc>
      </w:tr>
    </w:tbl>
    <w:p w:rsidR="006124C6" w:rsidRDefault="006124C6" w:rsidP="0007389F"/>
    <w:p w:rsidR="0007389F" w:rsidRPr="0007389F" w:rsidRDefault="006124C6" w:rsidP="0080313F">
      <w:pPr>
        <w:ind w:firstLine="426"/>
      </w:pPr>
      <w:r>
        <w:t>1.2</w:t>
      </w:r>
      <w:r w:rsidR="0007389F" w:rsidRPr="0007389F">
        <w:t xml:space="preserve">. Срок оказания услуг с </w:t>
      </w:r>
      <w:r w:rsidR="00A237BA">
        <w:t>01</w:t>
      </w:r>
      <w:r w:rsidR="0007389F" w:rsidRPr="0007389F">
        <w:t xml:space="preserve"> января 201</w:t>
      </w:r>
      <w:r w:rsidR="00A237BA">
        <w:t>8</w:t>
      </w:r>
      <w:r w:rsidR="0007389F" w:rsidRPr="0007389F">
        <w:t xml:space="preserve"> г. по </w:t>
      </w:r>
      <w:r w:rsidR="005A3B5E">
        <w:t>31</w:t>
      </w:r>
      <w:r w:rsidR="0007389F" w:rsidRPr="0007389F">
        <w:t xml:space="preserve"> </w:t>
      </w:r>
      <w:r w:rsidR="00A237BA">
        <w:t>декаб</w:t>
      </w:r>
      <w:r w:rsidR="00587E31">
        <w:t>ря</w:t>
      </w:r>
      <w:r w:rsidR="0007389F" w:rsidRPr="0007389F">
        <w:t xml:space="preserve"> 201</w:t>
      </w:r>
      <w:r w:rsidR="00A237BA">
        <w:t>8</w:t>
      </w:r>
      <w:r w:rsidR="0007389F" w:rsidRPr="0007389F">
        <w:t xml:space="preserve"> г.</w:t>
      </w:r>
    </w:p>
    <w:p w:rsidR="0007389F" w:rsidRPr="0007389F" w:rsidRDefault="0007389F" w:rsidP="0007389F">
      <w:pPr>
        <w:rPr>
          <w:b/>
        </w:rPr>
      </w:pPr>
    </w:p>
    <w:p w:rsidR="0007389F" w:rsidRPr="0007389F" w:rsidRDefault="0007389F" w:rsidP="0007389F">
      <w:pPr>
        <w:jc w:val="center"/>
        <w:rPr>
          <w:b/>
        </w:rPr>
      </w:pPr>
      <w:r w:rsidRPr="0007389F">
        <w:rPr>
          <w:b/>
        </w:rPr>
        <w:t>2. ПОРЯДОК ПОСТАВКИ (оказания услуги) ЭКЗЕМПЛЯРА СИСТЕМЫ И ЕГО ИСПОЛЬЗОВАНИЯ</w:t>
      </w:r>
    </w:p>
    <w:p w:rsidR="0007389F" w:rsidRPr="0007389F" w:rsidRDefault="0007389F" w:rsidP="0007389F">
      <w:pPr>
        <w:ind w:firstLine="426"/>
        <w:jc w:val="both"/>
      </w:pPr>
      <w:r w:rsidRPr="0007389F">
        <w:rPr>
          <w:bCs/>
        </w:rPr>
        <w:t xml:space="preserve">2.1. </w:t>
      </w:r>
      <w:r w:rsidRPr="0007389F">
        <w:t>В комплект поставки каждого дистрибутива экземпляра Системы входят: Регистрационная карта (лист), а также материальный носитель (дискета или компакт-диск). В случае поставки (установки) экземпляров систем КонсультантПлюс флэш версии - флэш-носитель.</w:t>
      </w:r>
    </w:p>
    <w:p w:rsidR="0007389F" w:rsidRPr="0007389F" w:rsidRDefault="0007389F" w:rsidP="0007389F">
      <w:pPr>
        <w:ind w:firstLine="426"/>
        <w:jc w:val="both"/>
        <w:rPr>
          <w:bCs/>
        </w:rPr>
      </w:pPr>
      <w:r w:rsidRPr="0007389F">
        <w:rPr>
          <w:bCs/>
        </w:rPr>
        <w:t xml:space="preserve">2.2. Исполнитель осуществляет поставку и установку </w:t>
      </w:r>
      <w:r w:rsidRPr="0007389F">
        <w:t xml:space="preserve">экземпляра(ов) Системы и услугу по изменению параметра экземпляра(ов) Системы(м) </w:t>
      </w:r>
      <w:r w:rsidRPr="0007389F">
        <w:rPr>
          <w:bCs/>
        </w:rPr>
        <w:t xml:space="preserve">в течение 15 (Пятнадцати) дней со дня </w:t>
      </w:r>
      <w:r w:rsidR="0066200C">
        <w:rPr>
          <w:bCs/>
        </w:rPr>
        <w:t>подписания Договора.</w:t>
      </w:r>
      <w:r w:rsidRPr="0007389F">
        <w:rPr>
          <w:bCs/>
        </w:rPr>
        <w:t xml:space="preserve">  </w:t>
      </w:r>
    </w:p>
    <w:p w:rsidR="0007389F" w:rsidRPr="0007389F" w:rsidRDefault="0007389F" w:rsidP="00886426">
      <w:pPr>
        <w:ind w:firstLine="426"/>
        <w:jc w:val="both"/>
        <w:rPr>
          <w:bCs/>
        </w:rPr>
      </w:pPr>
      <w:r w:rsidRPr="0007389F">
        <w:rPr>
          <w:bCs/>
        </w:rPr>
        <w:t xml:space="preserve">2.3. По факту передачи экземпляра Системы составляется товарная накладная </w:t>
      </w:r>
      <w:r w:rsidR="00886426">
        <w:rPr>
          <w:bCs/>
        </w:rPr>
        <w:t>ТОРГ</w:t>
      </w:r>
      <w:r w:rsidRPr="0007389F">
        <w:rPr>
          <w:bCs/>
        </w:rPr>
        <w:t xml:space="preserve">-12, Акт приема-передачи (по факту оказания услуги по изменению параметра – Акт сдачи-приемки), которая с момента подписания обеими сторонами становится неотъемлемой частью Договора. Заказчик обязуется </w:t>
      </w:r>
      <w:r w:rsidRPr="0007389F">
        <w:t>в 5-дневный срок после установки экземпляра Системы (оказания услуги п</w:t>
      </w:r>
      <w:r w:rsidR="00886426">
        <w:t>о изменению параметра Системы</w:t>
      </w:r>
      <w:r w:rsidRPr="0007389F">
        <w:t xml:space="preserve">) подписать и </w:t>
      </w:r>
      <w:r w:rsidR="00886426">
        <w:t>направить</w:t>
      </w:r>
      <w:r w:rsidRPr="0007389F">
        <w:t xml:space="preserve"> Исполнителю второй экземпляр накладной (Акта) или в тот же срок направить Исполнителю мотивированные претензии. </w:t>
      </w:r>
      <w:r w:rsidRPr="0007389F">
        <w:rPr>
          <w:bCs/>
        </w:rPr>
        <w:t>По истечении срока направления претензий, указанного в настоящем пункте Договора, обязательства  Исполнителя по передаче и установке экземпляра Системы (по оказанию услуги) считаются выполненными надлежащим образом и в установленные сроки.</w:t>
      </w:r>
    </w:p>
    <w:p w:rsidR="0007389F" w:rsidRPr="0007389F" w:rsidRDefault="0007389F" w:rsidP="0007389F">
      <w:pPr>
        <w:ind w:firstLine="426"/>
        <w:jc w:val="both"/>
      </w:pPr>
      <w:r w:rsidRPr="0007389F">
        <w:rPr>
          <w:bCs/>
        </w:rPr>
        <w:t xml:space="preserve">2.4. </w:t>
      </w:r>
      <w:r w:rsidRPr="0007389F">
        <w:t>Один экземпляр Системы не может использоваться на 2 (двух) и более компьютерах одновременно. Сетевая версия экземпляра Системы не может использоваться на 2 (двух) и более локальных сетях одновременно и/или использоваться в локальной сети с числом ОД большим, чем определено настоящим Договором  для данной Системы.</w:t>
      </w:r>
    </w:p>
    <w:p w:rsidR="0007389F" w:rsidRPr="0007389F" w:rsidRDefault="0007389F" w:rsidP="0007389F">
      <w:pPr>
        <w:ind w:firstLine="426"/>
        <w:jc w:val="both"/>
      </w:pPr>
      <w:r w:rsidRPr="0007389F">
        <w:t>2.5. Экземпляр Системы содержит программную защиту от несанкционированного копирования и работоспособен только после его регистрации Исполнителем.</w:t>
      </w:r>
    </w:p>
    <w:p w:rsidR="0007389F" w:rsidRPr="0007389F" w:rsidRDefault="0007389F" w:rsidP="0007389F">
      <w:pPr>
        <w:ind w:firstLine="426"/>
        <w:jc w:val="both"/>
        <w:rPr>
          <w:bCs/>
        </w:rPr>
      </w:pPr>
      <w:r w:rsidRPr="0007389F">
        <w:t xml:space="preserve">2.6. </w:t>
      </w:r>
      <w:r w:rsidRPr="0007389F">
        <w:rPr>
          <w:bCs/>
        </w:rPr>
        <w:t>Заказчик вправе переносить экземпляр Системы (сетевую версию экземпляра Системы) на другой (-ую) компьютер (локальную сеть). Перенос подразумевает удаление экземпляра Системы (сетевого экземпляра Системы) с прежнего компьютера (локальной сети). В этом случае Исполнитель обязан по требованию Заказчика перерегистрировать экземпляр Системы.</w:t>
      </w:r>
    </w:p>
    <w:p w:rsidR="0007389F" w:rsidRPr="0007389F" w:rsidRDefault="0007389F" w:rsidP="0007389F">
      <w:pPr>
        <w:ind w:firstLine="426"/>
        <w:jc w:val="both"/>
      </w:pPr>
      <w:r w:rsidRPr="0007389F">
        <w:t>2.7. Использование передаваемой информации Заказчиком и, при наличии у Заказчика структурных подразделений, его структурными подразделениями:</w:t>
      </w:r>
    </w:p>
    <w:p w:rsidR="0007389F" w:rsidRPr="0007389F" w:rsidRDefault="0007389F" w:rsidP="0007389F">
      <w:pPr>
        <w:ind w:firstLine="426"/>
        <w:jc w:val="both"/>
      </w:pPr>
      <w:r w:rsidRPr="0007389F">
        <w:t>2.7.1. 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КонсультантПлюс как источника информации.</w:t>
      </w:r>
    </w:p>
    <w:p w:rsidR="0007389F" w:rsidRPr="0007389F" w:rsidRDefault="0007389F" w:rsidP="0007389F">
      <w:pPr>
        <w:ind w:firstLine="426"/>
        <w:jc w:val="both"/>
      </w:pPr>
      <w:r w:rsidRPr="0007389F">
        <w:t>2.7.2. Использование в печатном виде информации, самостоятельно являющейся объектом авторского права (комментарии, разъяснения экспертов по вопросам финансово-хозяйственной деятельности предприятия; аналитические статьи из печатных изданий и т.п.), возможно только после получения письменного согласия КЦ КонсультантПлюс. 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rsidR="0007389F" w:rsidRPr="0007389F" w:rsidRDefault="0007389F" w:rsidP="0007389F">
      <w:pPr>
        <w:ind w:firstLine="426"/>
        <w:jc w:val="both"/>
      </w:pPr>
      <w:r w:rsidRPr="0007389F">
        <w:t xml:space="preserve">2.8. Использование в электронном виде любой переданной информации возможно только после получения письменного согласия КЦ КонсультантПлюс. Под использованием информации в электронном виде в настоящем пункте понимается: копирование и последующее распространение </w:t>
      </w:r>
      <w:r w:rsidR="00E234FA">
        <w:t xml:space="preserve"> </w:t>
      </w:r>
      <w:r w:rsidRPr="0007389F">
        <w:t xml:space="preserve">информации на магнитных носителях, по телекоммуникационным сетям, посредством размещения </w:t>
      </w:r>
      <w:r w:rsidRPr="0007389F">
        <w:lastRenderedPageBreak/>
        <w:t>в сети "Интернет" и другим способом, а также иное предоставление доступа к информации третьим лицам</w:t>
      </w:r>
      <w:r w:rsidR="00E234FA">
        <w:t>.</w:t>
      </w:r>
    </w:p>
    <w:p w:rsidR="0007389F" w:rsidRPr="0007389F" w:rsidRDefault="0007389F" w:rsidP="0007389F">
      <w:pPr>
        <w:ind w:firstLine="426"/>
        <w:jc w:val="both"/>
      </w:pPr>
      <w:r w:rsidRPr="0007389F">
        <w:t xml:space="preserve">2.9. При наличии у Заказчика структурных подразделений, которым Заказчик вправе предоставить доступ к экземпляру(ам) Системы(м), их конкретный перечень определяется в </w:t>
      </w:r>
      <w:r w:rsidR="00E234FA">
        <w:t>Дополнительном соглашении к настоящему Договору</w:t>
      </w:r>
      <w:r w:rsidRPr="0007389F">
        <w:t>.</w:t>
      </w:r>
    </w:p>
    <w:p w:rsidR="0007389F" w:rsidRPr="0007389F" w:rsidRDefault="0007389F" w:rsidP="0007389F">
      <w:pPr>
        <w:ind w:firstLine="426"/>
        <w:jc w:val="both"/>
      </w:pPr>
      <w:r w:rsidRPr="0007389F">
        <w:t>Под предоставлением доступа в настоящем пункте понимается установка экземпляра(ов) Системы(м) по адресу структурного подразделения Заказ</w:t>
      </w:r>
      <w:r w:rsidR="00E234FA">
        <w:t>чика</w:t>
      </w:r>
      <w:r w:rsidRPr="0007389F">
        <w:t xml:space="preserve"> и оказание услуг в соответствии с положениями 4 настоящего Договора.</w:t>
      </w:r>
    </w:p>
    <w:p w:rsidR="0007389F" w:rsidRPr="0007389F" w:rsidRDefault="0007389F" w:rsidP="0007389F">
      <w:pPr>
        <w:ind w:firstLine="426"/>
        <w:jc w:val="both"/>
      </w:pPr>
      <w:r w:rsidRPr="0007389F">
        <w:t>Заказчик не вправе предоставлять доступ к экземпляру(ам) Системы(м) третьим лицам</w:t>
      </w:r>
      <w:r w:rsidR="00E234FA">
        <w:t>.</w:t>
      </w:r>
    </w:p>
    <w:p w:rsidR="0007389F" w:rsidRPr="0007389F" w:rsidRDefault="0007389F" w:rsidP="0007389F">
      <w:pPr>
        <w:ind w:firstLine="426"/>
        <w:jc w:val="both"/>
        <w:rPr>
          <w:b/>
        </w:rPr>
      </w:pPr>
    </w:p>
    <w:p w:rsidR="0007389F" w:rsidRPr="0007389F" w:rsidRDefault="0007389F" w:rsidP="0007389F">
      <w:pPr>
        <w:ind w:firstLine="426"/>
        <w:jc w:val="center"/>
        <w:rPr>
          <w:b/>
        </w:rPr>
      </w:pPr>
      <w:r w:rsidRPr="0007389F">
        <w:rPr>
          <w:b/>
        </w:rPr>
        <w:t>3. ПЕРЕДАЧА экземпляра Системы ТРЕТЬИМ ЛИЦАМ</w:t>
      </w:r>
    </w:p>
    <w:p w:rsidR="0007389F" w:rsidRPr="0007389F" w:rsidRDefault="0007389F" w:rsidP="0007389F">
      <w:pPr>
        <w:ind w:firstLine="426"/>
        <w:jc w:val="both"/>
      </w:pPr>
      <w:r w:rsidRPr="0007389F">
        <w:t xml:space="preserve">3.1. Заказчик вправе передать экземпляр(ы) Системы третьему лицу, а также при наличии у Заказчика </w:t>
      </w:r>
      <w:r w:rsidR="00E234FA">
        <w:t xml:space="preserve">структурных подразделений </w:t>
      </w:r>
      <w:r w:rsidRPr="0007389F">
        <w:t>в собственность только после получения письменного согласия КЦ КонсультантПлюс.</w:t>
      </w:r>
    </w:p>
    <w:p w:rsidR="0007389F" w:rsidRPr="0007389F" w:rsidRDefault="0007389F" w:rsidP="0007389F">
      <w:pPr>
        <w:ind w:firstLine="426"/>
        <w:jc w:val="both"/>
      </w:pPr>
      <w:r w:rsidRPr="0007389F">
        <w:t>3.2. После передачи экземпляра(ов) Системы третьему лицу Заказчик обязан в десятидневный срок предоставить Исполнителю копии документов, подтверждающих факт передачи, а именно: либо копию Договора, либо копию Акта сдачи-приемки (копию товарной накладной), либо копии Счета и Платежного поручения с печатью банка. При отсутствии документов, подтверждающих передачу, Исполнитель не будет оказывать информационные услуги третьему лицу.</w:t>
      </w:r>
    </w:p>
    <w:p w:rsidR="0007389F" w:rsidRPr="0007389F" w:rsidRDefault="0007389F" w:rsidP="0007389F">
      <w:pPr>
        <w:ind w:firstLine="426"/>
        <w:jc w:val="both"/>
      </w:pPr>
      <w:r w:rsidRPr="0007389F">
        <w:t>3.3. Заказчик не вправе передавать экземпляр(ы) Системы третьему лицу, а также при наличии у Заказчика структурных подразделений во временное пользование (в том числе прокат, аренду).</w:t>
      </w:r>
    </w:p>
    <w:p w:rsidR="0007389F" w:rsidRPr="0007389F" w:rsidRDefault="0007389F" w:rsidP="0007389F">
      <w:pPr>
        <w:ind w:firstLine="426"/>
        <w:jc w:val="both"/>
      </w:pPr>
      <w:r w:rsidRPr="0007389F">
        <w:t>3.4. После передачи Заказчиком экземпляра(ов) Системы третьему лицу все обязательства Исполнителя перед Заказчиком по оказанию информационных услуг (услуг по адаптации и сопровождению экземпляров Систем) теряют силу.</w:t>
      </w:r>
    </w:p>
    <w:p w:rsidR="0007389F" w:rsidRPr="0007389F" w:rsidRDefault="0007389F" w:rsidP="0007389F">
      <w:pPr>
        <w:ind w:firstLine="426"/>
        <w:jc w:val="both"/>
        <w:rPr>
          <w:b/>
        </w:rPr>
      </w:pPr>
    </w:p>
    <w:p w:rsidR="0007389F" w:rsidRPr="0007389F" w:rsidRDefault="0007389F" w:rsidP="0007389F">
      <w:pPr>
        <w:ind w:firstLine="426"/>
        <w:jc w:val="center"/>
        <w:rPr>
          <w:b/>
        </w:rPr>
      </w:pPr>
      <w:r w:rsidRPr="0007389F">
        <w:rPr>
          <w:b/>
        </w:rPr>
        <w:t>4. ПОРЯДОК ОКАЗАНИЯ ИНФОРМАЦИОННЫХ УСЛУГ</w:t>
      </w:r>
    </w:p>
    <w:p w:rsidR="0007389F" w:rsidRPr="0007389F" w:rsidRDefault="0007389F" w:rsidP="0007389F">
      <w:pPr>
        <w:numPr>
          <w:ilvl w:val="1"/>
          <w:numId w:val="3"/>
        </w:numPr>
        <w:tabs>
          <w:tab w:val="left" w:pos="993"/>
        </w:tabs>
        <w:ind w:left="0" w:firstLine="426"/>
        <w:jc w:val="both"/>
      </w:pPr>
      <w:r w:rsidRPr="0007389F">
        <w:t>Оказание информационных услуг с использованием экземпляра(ов) Системы(м) (услуг по адаптации и сопровождению экземпляров Систем), осуществляемое Исполнителем согласно п. 1.2 настоящего Договора, включает в себя оказание Заказчику информационных услуг с использованием экземпляра Системы (услуг по адаптации и сопровождению экземпляров Систем), а также, при наличии у Заказчика структурных подразделений, оказание информационных услуг с использованием экземпляра Системы (услуг по адаптации и сопровождению экземпляров Систем) структурным подразделениям Заказчика.</w:t>
      </w:r>
    </w:p>
    <w:p w:rsidR="0007389F" w:rsidRPr="0007389F" w:rsidRDefault="0007389F" w:rsidP="0007389F">
      <w:pPr>
        <w:ind w:firstLine="426"/>
        <w:jc w:val="both"/>
        <w:rPr>
          <w:bCs/>
        </w:rPr>
      </w:pPr>
      <w:r w:rsidRPr="0007389F">
        <w:rPr>
          <w:bCs/>
        </w:rPr>
        <w:t xml:space="preserve">4.2.  Оказание информационных услуг </w:t>
      </w:r>
      <w:r w:rsidRPr="0007389F">
        <w:t>(услуг по адаптации и сопровождению экземпляров Систем)</w:t>
      </w:r>
      <w:r w:rsidRPr="0007389F">
        <w:rPr>
          <w:bCs/>
        </w:rPr>
        <w:t xml:space="preserve"> предусматривает:</w:t>
      </w:r>
    </w:p>
    <w:p w:rsidR="0007389F" w:rsidRPr="0007389F" w:rsidRDefault="0007389F" w:rsidP="0007389F">
      <w:pPr>
        <w:numPr>
          <w:ilvl w:val="0"/>
          <w:numId w:val="1"/>
        </w:numPr>
        <w:ind w:left="0" w:firstLine="426"/>
        <w:jc w:val="both"/>
      </w:pPr>
      <w:r w:rsidRPr="0007389F">
        <w:t>предоставление информации для соответствующего экземпляра Системы, принадлежащей Заказчику, в пределах объема, поступившего из КЦ КонсультантПлюс к Исполнителю;</w:t>
      </w:r>
    </w:p>
    <w:p w:rsidR="0007389F" w:rsidRPr="0007389F" w:rsidRDefault="0007389F" w:rsidP="0007389F">
      <w:pPr>
        <w:numPr>
          <w:ilvl w:val="0"/>
          <w:numId w:val="1"/>
        </w:numPr>
        <w:ind w:left="0" w:firstLine="426"/>
        <w:jc w:val="both"/>
      </w:pPr>
      <w:r w:rsidRPr="0007389F">
        <w:t>адаптацию (установку, тестирование, регистрацию, формирование в комплект(ы)) экземпляра(ов) Систем на компьютерном оборудовании Заказчика;</w:t>
      </w:r>
    </w:p>
    <w:p w:rsidR="0007389F" w:rsidRPr="0007389F" w:rsidRDefault="0007389F" w:rsidP="00886426">
      <w:pPr>
        <w:numPr>
          <w:ilvl w:val="0"/>
          <w:numId w:val="1"/>
        </w:numPr>
        <w:ind w:left="0" w:firstLine="426"/>
        <w:jc w:val="both"/>
      </w:pPr>
      <w:r w:rsidRPr="0007389F">
        <w:t>передачу Заказчику актуальной информации (актуальных наборов текстовой информации, адаптированных к установленным у Заказчика экземплярам Систем)</w:t>
      </w:r>
      <w:r w:rsidRPr="0007389F">
        <w:rPr>
          <w:bCs/>
        </w:rPr>
        <w:t>,</w:t>
      </w:r>
      <w:r w:rsidRPr="0007389F">
        <w:t xml:space="preserve"> а также структурными подразделениями Заказч</w:t>
      </w:r>
      <w:r w:rsidR="00886426">
        <w:t>ика, при их наличии у Заказчика</w:t>
      </w:r>
      <w:r w:rsidRPr="0007389F">
        <w:t xml:space="preserve"> по телекоммуникационным сетям (Интернет);</w:t>
      </w:r>
    </w:p>
    <w:p w:rsidR="0007389F" w:rsidRPr="0007389F" w:rsidRDefault="0007389F" w:rsidP="0007389F">
      <w:pPr>
        <w:numPr>
          <w:ilvl w:val="0"/>
          <w:numId w:val="1"/>
        </w:numPr>
        <w:ind w:left="0" w:firstLine="426"/>
        <w:jc w:val="both"/>
      </w:pPr>
      <w:r w:rsidRPr="0007389F">
        <w:t>техническую профилактику работоспособности экземпляра Системы и восстановление работоспособности экземпляра  Системы  в случае сбоев компьютерного оборудования после их устранения Заказчиком (тестирование, переустановка);</w:t>
      </w:r>
    </w:p>
    <w:p w:rsidR="0007389F" w:rsidRPr="0007389F" w:rsidRDefault="0007389F" w:rsidP="0007389F">
      <w:pPr>
        <w:ind w:firstLine="426"/>
        <w:jc w:val="both"/>
      </w:pPr>
      <w:r w:rsidRPr="0007389F">
        <w:t>-  консультирование по работе с экземпляром(ами) Системы, в т.ч. обучение сотрудников Заказчика и, при наличии у Заказчика структурных подразделений, структурных подразделений Заказчика работе с экземпляром(ами) Системы(м) по методикам Сети КонсультантПлюс с возможностью получения специального сертификата об обучении;</w:t>
      </w:r>
    </w:p>
    <w:p w:rsidR="0007389F" w:rsidRPr="0007389F" w:rsidRDefault="0007389F" w:rsidP="0007389F">
      <w:pPr>
        <w:numPr>
          <w:ilvl w:val="0"/>
          <w:numId w:val="1"/>
        </w:numPr>
        <w:ind w:left="0" w:firstLine="426"/>
        <w:jc w:val="both"/>
      </w:pPr>
      <w:r w:rsidRPr="0007389F">
        <w:t>предоставление возможности получения Заказчиком и, при наличии у Заказчика структурных подразделений, структурными подразделениями Заказчика консультаций по работе Систем по телефону и в офисе Исполнителя;</w:t>
      </w:r>
    </w:p>
    <w:p w:rsidR="0007389F" w:rsidRPr="0007389F" w:rsidRDefault="0007389F" w:rsidP="0007389F">
      <w:pPr>
        <w:numPr>
          <w:ilvl w:val="0"/>
          <w:numId w:val="1"/>
        </w:numPr>
        <w:ind w:left="0" w:firstLine="426"/>
        <w:jc w:val="both"/>
      </w:pPr>
      <w:r w:rsidRPr="0007389F">
        <w:t>предоставление иных услуг по адаптации и сопровождению экземпляра(ов) Системы;</w:t>
      </w:r>
    </w:p>
    <w:p w:rsidR="0007389F" w:rsidRPr="0007389F" w:rsidRDefault="0007389F" w:rsidP="0007389F">
      <w:pPr>
        <w:numPr>
          <w:ilvl w:val="0"/>
          <w:numId w:val="1"/>
        </w:numPr>
        <w:ind w:left="0" w:firstLine="426"/>
        <w:jc w:val="both"/>
      </w:pPr>
      <w:r w:rsidRPr="0007389F">
        <w:t>предоставление другой информации, материалов и услуг.</w:t>
      </w:r>
    </w:p>
    <w:p w:rsidR="0007389F" w:rsidRPr="0007389F" w:rsidRDefault="0007389F" w:rsidP="0007389F">
      <w:pPr>
        <w:ind w:firstLine="426"/>
        <w:jc w:val="both"/>
      </w:pPr>
      <w:r w:rsidRPr="0007389F">
        <w:lastRenderedPageBreak/>
        <w:t>4.3. Заказчик имеет право получать текущую информацию не реже 1 (одного) раза в неделю, в т.ч. принимать наборы текстовой информации в принадлежащий ему экземпляр Системы в соответствии с его функциональным назначением.</w:t>
      </w:r>
    </w:p>
    <w:p w:rsidR="0007389F" w:rsidRPr="0007389F" w:rsidRDefault="0007389F" w:rsidP="0007389F">
      <w:pPr>
        <w:ind w:firstLine="426"/>
        <w:jc w:val="both"/>
      </w:pPr>
      <w:r w:rsidRPr="0007389F">
        <w:t>4.4. Оказание Заказчику и, при наличии у Заказчика структурных подразделений, структурным подразделениям Заказчика текущих информационных услуг с использованием экземпляра Системы (услуг по адаптации и сопровождению экземпляров Систем) осуществляется без выбора документов.</w:t>
      </w:r>
    </w:p>
    <w:p w:rsidR="0007389F" w:rsidRPr="0007389F" w:rsidRDefault="0007389F" w:rsidP="0007389F">
      <w:pPr>
        <w:ind w:firstLine="426"/>
        <w:jc w:val="both"/>
      </w:pPr>
      <w:r w:rsidRPr="0007389F">
        <w:t>4.5. Заказчик и, при наличии у Заказчика структурных подразделений, структурные подразделения Заказчика обязуется согласовать с Исполнителем точное время доставки информации, обеспечить готовность и работоспособность технических средств и беспрепятственный доступ к экземпляру Системы в оговоренное время в случае доставки информации специалистом Исполнителя.</w:t>
      </w:r>
    </w:p>
    <w:p w:rsidR="0007389F" w:rsidRPr="0007389F" w:rsidRDefault="0007389F" w:rsidP="0007389F">
      <w:pPr>
        <w:ind w:firstLine="426"/>
        <w:jc w:val="both"/>
      </w:pPr>
      <w:r w:rsidRPr="0007389F">
        <w:t>В случае доставки информации с помощью телекоммуникационных средств все расходы, связанные с обеспечением достаточного для оказания текущих информационных услуг трафика, оплачиваются Заказчиком за свой счет.</w:t>
      </w:r>
    </w:p>
    <w:p w:rsidR="0007389F" w:rsidRPr="0007389F" w:rsidRDefault="0007389F" w:rsidP="0007389F">
      <w:pPr>
        <w:ind w:firstLine="426"/>
        <w:jc w:val="both"/>
      </w:pPr>
    </w:p>
    <w:p w:rsidR="0007389F" w:rsidRPr="0007389F" w:rsidRDefault="0007389F" w:rsidP="0007389F">
      <w:pPr>
        <w:numPr>
          <w:ilvl w:val="0"/>
          <w:numId w:val="2"/>
        </w:numPr>
        <w:ind w:left="0" w:firstLine="426"/>
        <w:jc w:val="center"/>
        <w:rPr>
          <w:b/>
        </w:rPr>
      </w:pPr>
      <w:r w:rsidRPr="0007389F">
        <w:rPr>
          <w:b/>
        </w:rPr>
        <w:t>ПОРЯДОК РАСЧЕТОВ</w:t>
      </w:r>
    </w:p>
    <w:p w:rsidR="0007389F" w:rsidRDefault="0007389F" w:rsidP="0007389F">
      <w:pPr>
        <w:ind w:firstLine="426"/>
        <w:jc w:val="both"/>
      </w:pPr>
      <w:r w:rsidRPr="0007389F">
        <w:t>5.1. Общая стоимость поставки экземпляра(-ов) Си</w:t>
      </w:r>
      <w:r w:rsidR="00793277">
        <w:t>стемы(-м), указанных в разделе 1</w:t>
      </w:r>
      <w:r w:rsidRPr="0007389F">
        <w:t xml:space="preserve"> настоящего Договора, стоимость и период </w:t>
      </w:r>
      <w:r w:rsidR="006A3E4A">
        <w:t>оплаты</w:t>
      </w:r>
      <w:r w:rsidRPr="0007389F">
        <w:t xml:space="preserve"> за информационные услуги (услуг по адаптации и сопровождению) с использованием экземпляров Систем, указанных в </w:t>
      </w:r>
      <w:r w:rsidR="00793277">
        <w:t>п. 1.1</w:t>
      </w:r>
      <w:r w:rsidRPr="0007389F">
        <w:t>. настоящего Договора, определяется в счете.  Оплата производится Заказчиком в срок, указанный в счете</w:t>
      </w:r>
      <w:r w:rsidR="00886426">
        <w:t>.</w:t>
      </w:r>
    </w:p>
    <w:p w:rsidR="00886426" w:rsidRPr="0007389F" w:rsidRDefault="00886426" w:rsidP="0007389F">
      <w:pPr>
        <w:ind w:firstLine="426"/>
        <w:jc w:val="both"/>
      </w:pPr>
      <w:r>
        <w:t>Общая стоимость по договору составляет ________________(____________) рублей __ копеек (НДС 18% ___________(_________) __ копеек), включая:</w:t>
      </w:r>
    </w:p>
    <w:p w:rsidR="0007389F" w:rsidRPr="0007389F" w:rsidRDefault="0007389F" w:rsidP="0007389F">
      <w:pPr>
        <w:ind w:firstLine="426"/>
        <w:jc w:val="both"/>
      </w:pPr>
      <w:r w:rsidRPr="0007389F">
        <w:t xml:space="preserve">- стоимость поставки экземпляра(-ов) Системы(-м) составляет </w:t>
      </w:r>
      <w:r w:rsidR="001678DE">
        <w:t>_____________</w:t>
      </w:r>
      <w:r w:rsidRPr="0007389F">
        <w:t xml:space="preserve"> (</w:t>
      </w:r>
      <w:r w:rsidR="001678DE">
        <w:t>____________</w:t>
      </w:r>
      <w:r w:rsidRPr="0007389F">
        <w:t>), включая НДС 18%</w:t>
      </w:r>
      <w:r w:rsidR="00886426">
        <w:t>___________(_________) __ копеек.</w:t>
      </w:r>
    </w:p>
    <w:p w:rsidR="0007389F" w:rsidRPr="0007389F" w:rsidRDefault="0007389F" w:rsidP="0007389F">
      <w:pPr>
        <w:ind w:firstLine="426"/>
        <w:jc w:val="both"/>
      </w:pPr>
      <w:r w:rsidRPr="0007389F">
        <w:t xml:space="preserve">- стоимость информационных услуг с использованием экземпляров Систем составляет </w:t>
      </w:r>
      <w:r w:rsidR="001678DE">
        <w:t>______________</w:t>
      </w:r>
      <w:r w:rsidRPr="0007389F">
        <w:t xml:space="preserve"> (</w:t>
      </w:r>
      <w:r w:rsidR="001678DE">
        <w:t>______________</w:t>
      </w:r>
      <w:r w:rsidRPr="0007389F">
        <w:t>), включая НДС 18%</w:t>
      </w:r>
      <w:r w:rsidR="00886426" w:rsidRPr="00886426">
        <w:t>___________(_________) __ копеек</w:t>
      </w:r>
      <w:r w:rsidRPr="0007389F">
        <w:t>.</w:t>
      </w:r>
    </w:p>
    <w:p w:rsidR="0007389F" w:rsidRPr="0007389F" w:rsidRDefault="0007389F" w:rsidP="0007389F">
      <w:pPr>
        <w:ind w:firstLine="426"/>
        <w:jc w:val="both"/>
      </w:pPr>
      <w:r w:rsidRPr="0007389F">
        <w:t>Оплата счета производится путем перечисления денежных средств на расчетный счет Исполнителя.</w:t>
      </w:r>
    </w:p>
    <w:p w:rsidR="0007389F" w:rsidRDefault="0007389F" w:rsidP="0007389F">
      <w:pPr>
        <w:ind w:firstLine="426"/>
        <w:jc w:val="both"/>
      </w:pPr>
      <w:r w:rsidRPr="0007389F">
        <w:t xml:space="preserve">5.2. Ежемесячная стоимость информационных услуг с использованием экземпляров систем сети КонсультантПлюс, указанных в п.1.1 настоящего Договора (услуг по адаптации и сопровождению экземпляра(ов) Системы), в период </w:t>
      </w:r>
      <w:r w:rsidR="00587E31" w:rsidRPr="0007389F">
        <w:t xml:space="preserve">с </w:t>
      </w:r>
      <w:r w:rsidR="00A237BA" w:rsidRPr="00A237BA">
        <w:t>01 января 2018 г. по 31 декабря 2018</w:t>
      </w:r>
      <w:r w:rsidR="00587E31">
        <w:t>.</w:t>
      </w:r>
      <w:r w:rsidRPr="0007389F">
        <w:t xml:space="preserve"> составит </w:t>
      </w:r>
      <w:r w:rsidR="001678DE">
        <w:t>_____________</w:t>
      </w:r>
      <w:r w:rsidRPr="0007389F">
        <w:t xml:space="preserve"> (</w:t>
      </w:r>
      <w:r w:rsidR="001678DE">
        <w:t>_______________</w:t>
      </w:r>
      <w:r w:rsidRPr="0007389F">
        <w:t>), включая НДС 18%.</w:t>
      </w:r>
    </w:p>
    <w:p w:rsidR="006A3E4A" w:rsidRPr="0007389F" w:rsidRDefault="006A3E4A" w:rsidP="0007389F">
      <w:pPr>
        <w:ind w:firstLine="426"/>
        <w:jc w:val="both"/>
      </w:pPr>
      <w:r w:rsidRPr="006A3E4A">
        <w:t xml:space="preserve">В случае оказания услуг </w:t>
      </w:r>
      <w:r>
        <w:t>за</w:t>
      </w:r>
      <w:r w:rsidRPr="006A3E4A">
        <w:t xml:space="preserve"> неполный месяц, стоимость рассчитывается пропорционально </w:t>
      </w:r>
      <w:r w:rsidR="00FB01D6">
        <w:t>календарным</w:t>
      </w:r>
      <w:r w:rsidR="00FB01D6" w:rsidRPr="006A3E4A">
        <w:t xml:space="preserve"> </w:t>
      </w:r>
      <w:r w:rsidRPr="006A3E4A">
        <w:t>дн</w:t>
      </w:r>
      <w:r w:rsidR="00FB01D6">
        <w:t>ям</w:t>
      </w:r>
      <w:r w:rsidRPr="006A3E4A">
        <w:t xml:space="preserve"> </w:t>
      </w:r>
      <w:r w:rsidR="00FB01D6">
        <w:t xml:space="preserve">месяца </w:t>
      </w:r>
      <w:r w:rsidRPr="006A3E4A">
        <w:t>оказания услуг</w:t>
      </w:r>
      <w:r>
        <w:t>.</w:t>
      </w:r>
    </w:p>
    <w:p w:rsidR="0007389F" w:rsidRPr="0007389F" w:rsidRDefault="0007389F" w:rsidP="00FD15A9">
      <w:pPr>
        <w:numPr>
          <w:ilvl w:val="1"/>
          <w:numId w:val="4"/>
        </w:numPr>
        <w:tabs>
          <w:tab w:val="clear" w:pos="360"/>
          <w:tab w:val="num" w:pos="0"/>
          <w:tab w:val="left" w:pos="993"/>
        </w:tabs>
        <w:ind w:left="0" w:firstLine="426"/>
        <w:jc w:val="both"/>
      </w:pPr>
      <w:r w:rsidRPr="0007389F">
        <w:t xml:space="preserve"> В случае если в период, указанный в п. 5.2. настоящего Договора, </w:t>
      </w:r>
      <w:r w:rsidR="0066200C">
        <w:t xml:space="preserve">объем, предоставляемого доступа к </w:t>
      </w:r>
      <w:r w:rsidRPr="0007389F">
        <w:t>переч</w:t>
      </w:r>
      <w:r w:rsidR="0066200C">
        <w:t>ню</w:t>
      </w:r>
      <w:r w:rsidRPr="0007389F">
        <w:t xml:space="preserve"> Систем</w:t>
      </w:r>
      <w:r w:rsidR="0066200C">
        <w:t xml:space="preserve">, указанного в п.1.1. </w:t>
      </w:r>
      <w:r w:rsidRPr="0007389F">
        <w:t xml:space="preserve"> (включая повышение версии Систем на сетевую) изменится, стоимость информационных услуг, указанная в п. 5.2. настоящего Договора будет фиксироваться  в отдельном дополнительном соглашении сторон или определяться согласно Прейскуранту.</w:t>
      </w:r>
    </w:p>
    <w:p w:rsidR="0007389F" w:rsidRPr="0007389F" w:rsidRDefault="0007389F" w:rsidP="0007389F">
      <w:pPr>
        <w:ind w:firstLine="426"/>
        <w:jc w:val="both"/>
      </w:pPr>
      <w:r w:rsidRPr="0007389F">
        <w:t>5.4. Основанием для оплаты информационных услуг является счет. Исполнитель не позднее 10 (Десятого) числа текущего месяца предоставляет Заказчику счет. Заказчик обязуется оплатить счет не позднее 5 (Пяти) дней с момента получения счета.</w:t>
      </w:r>
    </w:p>
    <w:p w:rsidR="0007389F" w:rsidRPr="0007389F" w:rsidRDefault="0007389F" w:rsidP="0007389F">
      <w:pPr>
        <w:ind w:firstLine="426"/>
        <w:jc w:val="both"/>
      </w:pPr>
      <w:r w:rsidRPr="0007389F">
        <w:t xml:space="preserve">5.5. Исполнитель не позднее </w:t>
      </w:r>
      <w:r w:rsidR="00C06024">
        <w:t>2</w:t>
      </w:r>
      <w:r w:rsidRPr="0007389F">
        <w:t xml:space="preserve"> (</w:t>
      </w:r>
      <w:r w:rsidR="00C06024">
        <w:t>Второго</w:t>
      </w:r>
      <w:r w:rsidRPr="0007389F">
        <w:t xml:space="preserve">) </w:t>
      </w:r>
      <w:r w:rsidR="00741569">
        <w:t>рабочего дня</w:t>
      </w:r>
      <w:r w:rsidR="00741569" w:rsidRPr="0007389F">
        <w:t xml:space="preserve"> </w:t>
      </w:r>
      <w:r w:rsidRPr="0007389F">
        <w:t xml:space="preserve">следующего месяца предоставляет Заказчику Акт сдачи-приемки оказанных услуг. </w:t>
      </w:r>
    </w:p>
    <w:p w:rsidR="0007389F" w:rsidRPr="0007389F" w:rsidRDefault="0007389F" w:rsidP="0007389F">
      <w:pPr>
        <w:ind w:firstLine="426"/>
        <w:jc w:val="both"/>
      </w:pPr>
      <w:r w:rsidRPr="0007389F">
        <w:t>5.6. Заказчик обязан в 5-дневный срок после получения Акта подписать и возвратить Исполнителю второй экземпляр Акта  или в тот же срок направить Исполнителю мотивированные претензии.</w:t>
      </w:r>
    </w:p>
    <w:p w:rsidR="0007389F" w:rsidRPr="0007389F" w:rsidRDefault="0007389F" w:rsidP="0007389F">
      <w:pPr>
        <w:ind w:firstLine="426"/>
        <w:jc w:val="both"/>
      </w:pPr>
      <w:r w:rsidRPr="0007389F">
        <w:t xml:space="preserve">5.7. По истечении срока, указанного в п.5.6 Договора, услуги, оказанные Исполнителем, считаются оказанными своевременно и в полном объеме. </w:t>
      </w:r>
    </w:p>
    <w:p w:rsidR="0007389F" w:rsidRPr="0007389F" w:rsidRDefault="0007389F" w:rsidP="0007389F">
      <w:pPr>
        <w:ind w:firstLine="426"/>
        <w:jc w:val="both"/>
      </w:pPr>
      <w:r w:rsidRPr="0007389F">
        <w:t>5.8. В случае превышения сумм, выплаченных Заказчиком за информационные услуги, над стоимостью фактически оказанных услуг, сумма превышения рассматривается Исполнителем как аванс Заказчика в счет будущих услуг, если иное не заявлено Заказчиком.</w:t>
      </w:r>
    </w:p>
    <w:p w:rsidR="0007389F" w:rsidRPr="0007389F" w:rsidRDefault="0007389F" w:rsidP="0007389F">
      <w:pPr>
        <w:ind w:firstLine="426"/>
        <w:jc w:val="both"/>
      </w:pPr>
      <w:r w:rsidRPr="0007389F">
        <w:t>5.9. Если Заказчик произвел платеж, сумма которого недостаточна для погашения денежного обязательства полностью, то в первую очередь погашается задолженность за наиболее ранний месяц. При оплате за конкретный месяц в первую очередь погашается задолженность за фактически оказанные услуги.</w:t>
      </w:r>
    </w:p>
    <w:p w:rsidR="0007389F" w:rsidRPr="0007389F" w:rsidRDefault="0007389F" w:rsidP="0007389F">
      <w:pPr>
        <w:ind w:firstLine="426"/>
        <w:jc w:val="both"/>
      </w:pPr>
      <w:r w:rsidRPr="0007389F">
        <w:lastRenderedPageBreak/>
        <w:t>5.10. По факту получения счетов и Актов Заказчик ставит отметку о получении документов в маршрутном листе сотрудника Исполнителя.</w:t>
      </w:r>
    </w:p>
    <w:p w:rsidR="0007389F" w:rsidRPr="0007389F" w:rsidRDefault="0007389F" w:rsidP="00FD15A9">
      <w:pPr>
        <w:numPr>
          <w:ilvl w:val="1"/>
          <w:numId w:val="12"/>
        </w:numPr>
        <w:tabs>
          <w:tab w:val="clear" w:pos="585"/>
          <w:tab w:val="num" w:pos="426"/>
          <w:tab w:val="left" w:pos="993"/>
        </w:tabs>
        <w:ind w:left="0" w:firstLine="426"/>
        <w:jc w:val="both"/>
      </w:pPr>
      <w:r w:rsidRPr="0007389F">
        <w:t>Валютой платежа является российский рубль.</w:t>
      </w:r>
    </w:p>
    <w:p w:rsidR="0007389F" w:rsidRPr="0007389F" w:rsidRDefault="0007389F" w:rsidP="0007389F">
      <w:pPr>
        <w:ind w:firstLine="426"/>
        <w:jc w:val="both"/>
      </w:pPr>
    </w:p>
    <w:p w:rsidR="0007389F" w:rsidRPr="0007389F" w:rsidRDefault="0007389F" w:rsidP="00B32B30">
      <w:pPr>
        <w:ind w:firstLine="426"/>
        <w:jc w:val="center"/>
        <w:rPr>
          <w:b/>
        </w:rPr>
      </w:pPr>
      <w:r w:rsidRPr="0007389F">
        <w:rPr>
          <w:b/>
        </w:rPr>
        <w:t>6. СРОК ДЕЙСТВИЯ ДОГОВОРА</w:t>
      </w:r>
    </w:p>
    <w:p w:rsidR="0007389F" w:rsidRPr="0007389F" w:rsidRDefault="0007389F" w:rsidP="00B32B30">
      <w:pPr>
        <w:ind w:firstLine="426"/>
        <w:jc w:val="center"/>
        <w:rPr>
          <w:b/>
        </w:rPr>
      </w:pPr>
      <w:r w:rsidRPr="0007389F">
        <w:rPr>
          <w:b/>
        </w:rPr>
        <w:t>ПОРЯДОК ИЗМЕНЕНИЯ И ДОСРОЧНОГО РАСТОРЖЕНИЯ ДОГОВОРА</w:t>
      </w:r>
    </w:p>
    <w:p w:rsidR="0007389F" w:rsidRPr="0007389F" w:rsidRDefault="0007389F" w:rsidP="00587E31">
      <w:pPr>
        <w:numPr>
          <w:ilvl w:val="1"/>
          <w:numId w:val="5"/>
        </w:numPr>
        <w:tabs>
          <w:tab w:val="left" w:pos="993"/>
        </w:tabs>
        <w:ind w:left="0" w:firstLine="426"/>
        <w:jc w:val="both"/>
      </w:pPr>
      <w:r w:rsidRPr="0007389F">
        <w:t xml:space="preserve"> Настоящий Договор закл</w:t>
      </w:r>
      <w:r w:rsidR="003E23C1">
        <w:t>ючен на срок с «</w:t>
      </w:r>
      <w:r w:rsidR="00A237BA">
        <w:t>01</w:t>
      </w:r>
      <w:r w:rsidR="003E23C1">
        <w:t xml:space="preserve">» </w:t>
      </w:r>
      <w:r w:rsidR="00F27E67">
        <w:t>января</w:t>
      </w:r>
      <w:r w:rsidR="00A237BA">
        <w:t xml:space="preserve"> 2018</w:t>
      </w:r>
      <w:r w:rsidRPr="0007389F">
        <w:t xml:space="preserve"> г. по  «</w:t>
      </w:r>
      <w:r w:rsidR="005619B4">
        <w:t>31</w:t>
      </w:r>
      <w:r w:rsidRPr="0007389F">
        <w:t xml:space="preserve">» </w:t>
      </w:r>
      <w:r w:rsidR="00A237BA">
        <w:t>декаб</w:t>
      </w:r>
      <w:r w:rsidR="00587E31">
        <w:t>ря</w:t>
      </w:r>
      <w:r w:rsidRPr="0007389F">
        <w:t xml:space="preserve"> 201</w:t>
      </w:r>
      <w:r w:rsidR="00587E31">
        <w:t>8</w:t>
      </w:r>
      <w:r w:rsidRPr="0007389F">
        <w:t xml:space="preserve"> г.</w:t>
      </w:r>
    </w:p>
    <w:p w:rsidR="0007389F" w:rsidRPr="0007389F" w:rsidRDefault="0007389F" w:rsidP="00B32B30">
      <w:pPr>
        <w:numPr>
          <w:ilvl w:val="1"/>
          <w:numId w:val="5"/>
        </w:numPr>
        <w:tabs>
          <w:tab w:val="left" w:pos="993"/>
        </w:tabs>
        <w:ind w:left="0" w:firstLine="426"/>
        <w:jc w:val="both"/>
      </w:pPr>
      <w:r w:rsidRPr="0007389F">
        <w:t xml:space="preserve"> Все изменения к настоящему Договору и дополнения к нему будут действительны при условии, если они совершены в письменной форме и подписаны Исполнителем и Заказчиком.</w:t>
      </w:r>
    </w:p>
    <w:p w:rsidR="0007389F" w:rsidRPr="0007389F" w:rsidRDefault="0007389F" w:rsidP="00B32B30">
      <w:pPr>
        <w:numPr>
          <w:ilvl w:val="1"/>
          <w:numId w:val="5"/>
        </w:numPr>
        <w:tabs>
          <w:tab w:val="left" w:pos="993"/>
        </w:tabs>
        <w:ind w:left="0" w:firstLine="426"/>
        <w:jc w:val="both"/>
      </w:pPr>
      <w:r w:rsidRPr="0007389F">
        <w:t>Заказчик имеет право расторгнуть настоящий Договор до истечения срока его действия, письменно уведомив об этом Исполнителя не менее чем за 30 дней до планируемого отказа от услуг, при условии оплаты уже оказанных Исполнителем информационных услуг.</w:t>
      </w:r>
    </w:p>
    <w:p w:rsidR="0007389F" w:rsidRPr="0007389F" w:rsidRDefault="0007389F" w:rsidP="00B32B30">
      <w:pPr>
        <w:tabs>
          <w:tab w:val="left" w:pos="993"/>
        </w:tabs>
        <w:ind w:firstLine="426"/>
        <w:jc w:val="both"/>
      </w:pPr>
      <w:r w:rsidRPr="0007389F">
        <w:t xml:space="preserve">6.4. При нарушении Заказчиком сроков оплаты оказанных информационных услуг (услуг по адаптации и сопровождению экземпляров Систем), Исполнитель имеет право приостановить оказание услуг, письменно уведомив об этом Заказчика за 5 дней. </w:t>
      </w:r>
    </w:p>
    <w:p w:rsidR="0007389F" w:rsidRPr="0007389F" w:rsidRDefault="0007389F" w:rsidP="00B32B30">
      <w:pPr>
        <w:tabs>
          <w:tab w:val="left" w:pos="993"/>
        </w:tabs>
        <w:ind w:firstLine="426"/>
        <w:jc w:val="both"/>
      </w:pPr>
      <w:r w:rsidRPr="0007389F">
        <w:t>6.5.  Исполнитель имеет право отказаться от исполнения настоящего Договора в одностороннем порядке в случаях:</w:t>
      </w:r>
    </w:p>
    <w:p w:rsidR="0007389F" w:rsidRPr="0007389F" w:rsidRDefault="0007389F" w:rsidP="00B32B30">
      <w:pPr>
        <w:tabs>
          <w:tab w:val="left" w:pos="993"/>
        </w:tabs>
        <w:ind w:firstLine="426"/>
        <w:jc w:val="both"/>
      </w:pPr>
      <w:r w:rsidRPr="0007389F">
        <w:t>6.5.1.  Нарушения Заказчиком п.п. 2.4., 2.7., 2.8., 2.9., 3.1., 8.1   настоящего Договора;</w:t>
      </w:r>
    </w:p>
    <w:p w:rsidR="0007389F" w:rsidRPr="0007389F" w:rsidRDefault="0007389F" w:rsidP="00B32B30">
      <w:pPr>
        <w:tabs>
          <w:tab w:val="left" w:pos="993"/>
        </w:tabs>
        <w:ind w:firstLine="426"/>
        <w:jc w:val="both"/>
      </w:pPr>
      <w:r w:rsidRPr="0007389F">
        <w:t>6.5.2. Внесения Заказчиком изменений в средства программной защиты Системы, приводящих к ее декомпилированию или модификации;</w:t>
      </w:r>
    </w:p>
    <w:p w:rsidR="0007389F" w:rsidRPr="0007389F" w:rsidRDefault="0007389F" w:rsidP="00B32B30">
      <w:pPr>
        <w:tabs>
          <w:tab w:val="left" w:pos="993"/>
        </w:tabs>
        <w:ind w:firstLine="426"/>
        <w:jc w:val="both"/>
      </w:pPr>
      <w:r w:rsidRPr="0007389F">
        <w:t>6.5.3. Изготовления, воспроизведения, распространения (любым способом) Заказчиком контрафактных экземпляров Систем.</w:t>
      </w:r>
    </w:p>
    <w:p w:rsidR="0007389F" w:rsidRPr="0007389F" w:rsidRDefault="0007389F" w:rsidP="00B32B30">
      <w:pPr>
        <w:tabs>
          <w:tab w:val="left" w:pos="993"/>
        </w:tabs>
        <w:ind w:firstLine="426"/>
        <w:jc w:val="both"/>
      </w:pPr>
      <w:r w:rsidRPr="0007389F">
        <w:t xml:space="preserve">6.6.Обязательства по настоящему Договору накладываются на Исполнителя только в течение срока его действия. </w:t>
      </w:r>
    </w:p>
    <w:p w:rsidR="0007389F" w:rsidRPr="0007389F" w:rsidRDefault="0007389F" w:rsidP="00B32B30">
      <w:pPr>
        <w:numPr>
          <w:ilvl w:val="1"/>
          <w:numId w:val="9"/>
        </w:numPr>
        <w:tabs>
          <w:tab w:val="left" w:pos="360"/>
          <w:tab w:val="left" w:pos="993"/>
        </w:tabs>
        <w:ind w:left="0" w:firstLine="426"/>
        <w:jc w:val="both"/>
      </w:pPr>
      <w:r w:rsidRPr="0007389F">
        <w:t xml:space="preserve">В случае если Заказчик сообщит об отказе от принятия условий использования экземпляра Системы, устанавливаемых в соответствии с п.п. д), 2.4, 2.7, 2.8, 3.3, 6.6.  настоящего Договора, и не позже чем через 30 (тридцать) дней с момента оплаты экземпляра Системы возвращает незарегистрированный экземпляр Системы и/или его модификацию Исполнителю в той упаковке и комплектации, в которой он был ему передан, Исполнитель в течение 10 (десяти) дней с момента возврата экземпляра Системы возвращает полную стоимость экземпляра Системы и/или услуги по изменению параметра экземпляра(в) Системы, выплаченную Заказчиком. При  этом настоящий Договор в отношении  возвращенного экземпляра и/или его модификации будет считаться расторгнутым со дня перечисления денежных средств Заказчику. </w:t>
      </w:r>
    </w:p>
    <w:p w:rsidR="0007389F" w:rsidRDefault="0007389F" w:rsidP="00B32B30">
      <w:pPr>
        <w:numPr>
          <w:ilvl w:val="1"/>
          <w:numId w:val="9"/>
        </w:numPr>
        <w:tabs>
          <w:tab w:val="num" w:pos="0"/>
          <w:tab w:val="left" w:pos="360"/>
          <w:tab w:val="left" w:pos="993"/>
        </w:tabs>
        <w:ind w:left="0" w:firstLine="426"/>
        <w:jc w:val="both"/>
      </w:pPr>
      <w:r w:rsidRPr="0007389F">
        <w:t>Исполнитель несет ответственность за качество и работоспособность экземпляра  Системы, с использованием которого он оказывает услуги в соответствии с п. 4.2. настоящего Договора, только при условии, что данный экземпляр Системы отключен от возможности одновременной работы с экземпляром Системы, в отношении которой Заказчик отказался от информационных услуг. Отключение от возможности одновременной работы должно быть осуществлено не позднее шести месяцев с момента такого отказа. Исполнитель обязан произвести данное отключение по первому требованию Заказчика.</w:t>
      </w:r>
    </w:p>
    <w:p w:rsidR="00B17FBC" w:rsidRDefault="00B17FBC" w:rsidP="00B17FBC">
      <w:pPr>
        <w:tabs>
          <w:tab w:val="left" w:pos="993"/>
        </w:tabs>
        <w:jc w:val="both"/>
      </w:pPr>
    </w:p>
    <w:p w:rsidR="00B17FBC" w:rsidRDefault="00B17FBC" w:rsidP="00B17FBC">
      <w:pPr>
        <w:tabs>
          <w:tab w:val="left" w:pos="993"/>
        </w:tabs>
        <w:jc w:val="both"/>
      </w:pPr>
    </w:p>
    <w:p w:rsidR="00B17FBC" w:rsidRPr="00B17FBC" w:rsidRDefault="00B17FBC" w:rsidP="00B17FBC">
      <w:pPr>
        <w:tabs>
          <w:tab w:val="left" w:pos="993"/>
          <w:tab w:val="left" w:pos="1134"/>
        </w:tabs>
        <w:jc w:val="center"/>
        <w:rPr>
          <w:b/>
        </w:rPr>
      </w:pPr>
      <w:r>
        <w:rPr>
          <w:b/>
        </w:rPr>
        <w:t xml:space="preserve">7. </w:t>
      </w:r>
      <w:r w:rsidRPr="00B17FBC">
        <w:rPr>
          <w:b/>
        </w:rPr>
        <w:t>РАСКРЫТИЕ ИНФОРМАЦИИ О ЦЕПОЧКЕ СОБСТВЕННИКОВ И БЕНЕФИЦИАРОВ (В ТОМ ЧИСЛЕ КОНЕЧНЫХ)</w:t>
      </w:r>
    </w:p>
    <w:p w:rsidR="00B17FBC" w:rsidRDefault="00B17FBC" w:rsidP="00B17FBC">
      <w:pPr>
        <w:tabs>
          <w:tab w:val="left" w:pos="993"/>
        </w:tabs>
        <w:ind w:firstLine="426"/>
        <w:jc w:val="both"/>
      </w:pPr>
      <w:r>
        <w:t>7.1.</w:t>
      </w:r>
      <w:r>
        <w:tab/>
        <w:t>Исполнитель  гарантирует Заказчику, что сведения в отношении всей цепочки собственников и руководителей, включая бенефициаров (в том числе конечных), Исполнителя, направленные с адреса электронной почты Исполнителя  _________  на адреса электронной почты Заказчика__________  (далее – Сведения), являются полными, точными и достоверными. При изменении Сведений Исполнитель обязан не позднее 5 (пяти) дней с момента таких изменений направить Заказчику соответствующее письменное уведомление с приложением копий подтверждающих документов, заверенных нотариусом или уполномоченным должностным лицом Исполнителя.</w:t>
      </w:r>
    </w:p>
    <w:p w:rsidR="00B17FBC" w:rsidRDefault="00B17FBC" w:rsidP="00B17FBC">
      <w:pPr>
        <w:tabs>
          <w:tab w:val="left" w:pos="993"/>
        </w:tabs>
        <w:ind w:firstLine="426"/>
        <w:jc w:val="both"/>
      </w:pPr>
      <w:r>
        <w:t>7.2.</w:t>
      </w:r>
      <w:r>
        <w:tab/>
        <w:t xml:space="preserve">Исполнитель настоящим выдает свое согласие и подтверждает получение им всех требуемых в соответствии с действующим законодательством Российской Федерации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представленных Сведений Заказчику, а также на раскрытие Заказчиком Сведений, полностью или частично, компетентным </w:t>
      </w:r>
      <w:r>
        <w:lastRenderedPageBreak/>
        <w:t>органам государственной власти (в том числе, Федеральной налоговой службе Российской Федерации, Минэнерго России, Росфинмониторингу, Правительству Российской Федерации) и последующую обработку Сведений такими органами (далее – Раскрытие). Исполнитель освобождает Заказчика от любой ответственности в связи с Раскрытием, в том числе, возмещает Заказчику убытки, понесенные в связи с предъявлением Заказчику претензий, исков и требований любыми третьими лицами, чьи права были или могли быть нарушены таким Раскрытием.</w:t>
      </w:r>
    </w:p>
    <w:p w:rsidR="00B17FBC" w:rsidRDefault="00B17FBC" w:rsidP="00B17FBC">
      <w:pPr>
        <w:tabs>
          <w:tab w:val="left" w:pos="993"/>
        </w:tabs>
        <w:ind w:firstLine="426"/>
        <w:jc w:val="both"/>
      </w:pPr>
      <w:r>
        <w:t>7.3.</w:t>
      </w:r>
      <w:r>
        <w:tab/>
        <w:t>Исполнитель и Заказчик подтверждают, что условия Договора о представлении Сведений и о поддержании их актуальными признаны ими существенными условиями Договора в соответствии со статьей 432 Гражданского кодекса Российской Федерации.</w:t>
      </w:r>
    </w:p>
    <w:p w:rsidR="00B17FBC" w:rsidRDefault="00B17FBC" w:rsidP="00B17FBC">
      <w:pPr>
        <w:tabs>
          <w:tab w:val="left" w:pos="993"/>
        </w:tabs>
        <w:ind w:firstLine="426"/>
        <w:jc w:val="both"/>
      </w:pPr>
      <w:r>
        <w:t>7.4.</w:t>
      </w:r>
      <w:r>
        <w:tab/>
        <w:t>Если специальной нормой части второй Гражданского кодекса Российской Федерации не установлено иное, отказ от представления, несвоевременное и (или) недостоверное и (или) неполное представление Сведений (в том числе, уведомлений об изменениях с подтверждающими документами) является основанием для одностороннего отказа Заказчика от исполнения Договора и предъявления Заказчиком Исполнителю требования о возмещении убытков, причиненных прекращением Договора. Договор считается расторгнутым с даты получения Исполнителем соответствующего письменного уведомления Заказчика, если более поздняя дата не будет установлена в уведомлении.</w:t>
      </w:r>
    </w:p>
    <w:p w:rsidR="00B17FBC" w:rsidRDefault="00B17FBC" w:rsidP="00B17FBC">
      <w:pPr>
        <w:tabs>
          <w:tab w:val="left" w:pos="993"/>
        </w:tabs>
        <w:jc w:val="both"/>
      </w:pPr>
    </w:p>
    <w:p w:rsidR="00B17FBC" w:rsidRPr="00B17FBC" w:rsidRDefault="00B17FBC" w:rsidP="00B17FBC">
      <w:pPr>
        <w:tabs>
          <w:tab w:val="left" w:pos="993"/>
          <w:tab w:val="left" w:pos="2835"/>
        </w:tabs>
        <w:jc w:val="center"/>
        <w:rPr>
          <w:b/>
        </w:rPr>
      </w:pPr>
      <w:r>
        <w:rPr>
          <w:b/>
        </w:rPr>
        <w:t xml:space="preserve">8. </w:t>
      </w:r>
      <w:r w:rsidRPr="00B17FBC">
        <w:rPr>
          <w:b/>
        </w:rPr>
        <w:t>УСЛОВИЯ КОНФИДЕНЦИАЛЬНОСТИ</w:t>
      </w:r>
    </w:p>
    <w:p w:rsidR="00B17FBC" w:rsidRDefault="00B17FBC" w:rsidP="00B17FBC">
      <w:pPr>
        <w:tabs>
          <w:tab w:val="left" w:pos="993"/>
        </w:tabs>
        <w:ind w:firstLine="426"/>
        <w:jc w:val="both"/>
      </w:pPr>
      <w:r>
        <w:t>8.1.</w:t>
      </w:r>
      <w:r>
        <w:tab/>
        <w:t xml:space="preserve">Настоящим Стороны договариваются о том, что условия Договора, а также все передаваемые в рамках настоящего Договора и в связи с его исполнением материалы и информация будут считаться конфиденциальными (далее - «Конфиденциальная информация»), если иное не согласовано Сторонами. </w:t>
      </w:r>
    </w:p>
    <w:p w:rsidR="00B17FBC" w:rsidRDefault="00B17FBC" w:rsidP="00B17FBC">
      <w:pPr>
        <w:tabs>
          <w:tab w:val="left" w:pos="993"/>
        </w:tabs>
        <w:ind w:firstLine="426"/>
        <w:jc w:val="both"/>
      </w:pPr>
      <w:r>
        <w:t>8.2.</w:t>
      </w:r>
      <w:r>
        <w:tab/>
        <w:t xml:space="preserve">Конфиденциальная информация не может быть передана/раскрыта третьим лицам без предварительного письменного согласия Стороны, передавшей такую информацию. </w:t>
      </w:r>
    </w:p>
    <w:p w:rsidR="00B17FBC" w:rsidRDefault="00B17FBC" w:rsidP="00B17FBC">
      <w:pPr>
        <w:tabs>
          <w:tab w:val="left" w:pos="993"/>
        </w:tabs>
        <w:ind w:firstLine="426"/>
        <w:jc w:val="both"/>
      </w:pPr>
      <w:r>
        <w:t>8.3.</w:t>
      </w:r>
      <w:r>
        <w:tab/>
        <w:t>Положения данной статьи не распространяются на случаи обязательного в соответствии с действующим законодательством раскрытия информации, в частности, по требованию уполномоченных государственных органов. В любом случае, Сторона, которая обязана раскрыть Конфиденциальную информацию в соответствии с данным абзацем, обязана незамедлительно до раскрытия такой информации сообщить о требовании о раскрытии информации другой Стороне, и предпринять все меры для проверки обоснованности такого требования о раскрытии Конфиденциальной информации.</w:t>
      </w:r>
    </w:p>
    <w:p w:rsidR="00B17FBC" w:rsidRDefault="00B17FBC" w:rsidP="00B17FBC">
      <w:pPr>
        <w:tabs>
          <w:tab w:val="left" w:pos="993"/>
        </w:tabs>
        <w:ind w:firstLine="426"/>
        <w:jc w:val="both"/>
      </w:pPr>
      <w:r>
        <w:t>8.4.</w:t>
      </w:r>
      <w:r>
        <w:tab/>
        <w:t>Конфиденциальная информация может быть доступна только тем сотрудникам (работникам) каждой из Сторон, кому такая Конфиденциальная информация необходима в силу их служебных (трудовых) обязанностей. При этом каждая из Сторон обеспечивает соблюдение своими работниками режима конфиденциальности в соответствии с настоящей статьей.</w:t>
      </w:r>
    </w:p>
    <w:p w:rsidR="00B17FBC" w:rsidRDefault="00B17FBC" w:rsidP="00B17FBC">
      <w:pPr>
        <w:tabs>
          <w:tab w:val="left" w:pos="993"/>
        </w:tabs>
        <w:ind w:firstLine="426"/>
        <w:jc w:val="both"/>
      </w:pPr>
      <w:r>
        <w:t>8.5.</w:t>
      </w:r>
      <w:r>
        <w:tab/>
        <w:t>Порядок передачи, условия использования и обязательства по неразглашению конфиденциальной информации определяются заключаемым Сторонами Договором о конфиденциальности и взаимном неразглашении информации.</w:t>
      </w:r>
    </w:p>
    <w:p w:rsidR="00B17FBC" w:rsidRDefault="00B17FBC" w:rsidP="00B17FBC">
      <w:pPr>
        <w:tabs>
          <w:tab w:val="left" w:pos="993"/>
        </w:tabs>
        <w:ind w:firstLine="426"/>
        <w:jc w:val="both"/>
      </w:pPr>
      <w:r>
        <w:t>8.6.</w:t>
      </w:r>
      <w:r>
        <w:tab/>
        <w:t>В случае нарушения положений данной статьи, нарушившая Сторона будет нести ответственность за передачу/раскрытие Конфиденциальной информации в размере убытков, возникших у не нарушившей Стороны.</w:t>
      </w:r>
    </w:p>
    <w:p w:rsidR="00B17FBC" w:rsidRDefault="00B17FBC" w:rsidP="00B17FBC">
      <w:pPr>
        <w:tabs>
          <w:tab w:val="left" w:pos="993"/>
        </w:tabs>
        <w:ind w:firstLine="426"/>
        <w:jc w:val="both"/>
      </w:pPr>
      <w:r>
        <w:t>8.7.</w:t>
      </w:r>
      <w:r>
        <w:tab/>
        <w:t>Стороны обязуются обеспечить конфиденциальность сведений, относящихся к предмету Договора, ходу его исполнения и полученным результатам.</w:t>
      </w:r>
    </w:p>
    <w:p w:rsidR="00B17FBC" w:rsidRDefault="00B17FBC" w:rsidP="00B17FBC">
      <w:pPr>
        <w:tabs>
          <w:tab w:val="left" w:pos="993"/>
        </w:tabs>
        <w:ind w:firstLine="426"/>
        <w:jc w:val="both"/>
      </w:pPr>
      <w:r>
        <w:t>8.8.</w:t>
      </w:r>
      <w:r>
        <w:tab/>
        <w:t>Настоящим Заказчик дает согласие Исполнителю на обработку передаваемых в рамках Договора персональных данных представителей Заказчика, а Исполнитель обязуется обеспечить сохранность персональных данных представителей Заказчика, предоставленных Исполнителю в связи с исполнением им обязательств по настоящему Договору.</w:t>
      </w:r>
    </w:p>
    <w:p w:rsidR="00B17FBC" w:rsidRDefault="00B17FBC" w:rsidP="00B17FBC">
      <w:pPr>
        <w:tabs>
          <w:tab w:val="left" w:pos="993"/>
        </w:tabs>
        <w:ind w:firstLine="426"/>
        <w:jc w:val="both"/>
      </w:pPr>
      <w:r>
        <w:t>8.9.</w:t>
      </w:r>
      <w:r>
        <w:tab/>
        <w:t xml:space="preserve">Исполнитель настоящим обязуется использовать Конфиденциальную информацию, полученную от Заказчика, исключительно в целях оказания услуг и не раскрывать Конфиденциальную информацию третьим лицам, за исключением работников Исполнителя, непосредственно участвующих в оказании услуг. </w:t>
      </w:r>
    </w:p>
    <w:p w:rsidR="00B17FBC" w:rsidRDefault="00B17FBC" w:rsidP="00B17FBC">
      <w:pPr>
        <w:tabs>
          <w:tab w:val="left" w:pos="993"/>
        </w:tabs>
        <w:ind w:firstLine="426"/>
        <w:jc w:val="both"/>
      </w:pPr>
      <w:r>
        <w:t>Исполнитель не вправе разглашать, передавать, каким-либо иным способом делать известной или давать свое разрешение на использование конфиденциальной информации любым третьим лицам без письменного согласия Заказчика.</w:t>
      </w:r>
    </w:p>
    <w:p w:rsidR="00B17FBC" w:rsidRDefault="00B17FBC" w:rsidP="00B17FBC">
      <w:pPr>
        <w:tabs>
          <w:tab w:val="left" w:pos="993"/>
        </w:tabs>
        <w:ind w:firstLine="426"/>
        <w:jc w:val="both"/>
      </w:pPr>
      <w:r>
        <w:t>8.10.</w:t>
      </w:r>
      <w:r>
        <w:tab/>
        <w:t xml:space="preserve">Сторонами Договора признается, что Заказчик имеет право раскрывать конфиденциальную информацию, связанную с заключением и исполнением Договора, </w:t>
      </w:r>
      <w:r>
        <w:lastRenderedPageBreak/>
        <w:t>Госкорпорации «Росатом», ЗАО «Гринатом» и своему учредителю, профессиональным консультантам и аудиторам.</w:t>
      </w:r>
    </w:p>
    <w:p w:rsidR="00B17FBC" w:rsidRDefault="00B17FBC" w:rsidP="00B17FBC">
      <w:pPr>
        <w:tabs>
          <w:tab w:val="left" w:pos="993"/>
        </w:tabs>
        <w:ind w:firstLine="426"/>
        <w:jc w:val="both"/>
      </w:pPr>
      <w:r>
        <w:t>8.11.</w:t>
      </w:r>
      <w:r>
        <w:tab/>
        <w:t>После окончания оказания услуг для Заказчика Исполнитель обязан немедленно возвратить Заказчику или уничтожить все материалы, в которых содержится Конфиденциальная информация. Исполнитель при этом вправе для целей представления справок, а также для своей внутренней документации централизовано хранить копии, включая электронные копии, подготовленных им материалов (включая Отчёт) в месте, не доступном для посторонних лиц, в соответствии с обязательством о сохранении конфиденциальности, предусмотренным настоящим разделом.</w:t>
      </w:r>
    </w:p>
    <w:p w:rsidR="00B17FBC" w:rsidRDefault="00B17FBC" w:rsidP="00B17FBC">
      <w:pPr>
        <w:tabs>
          <w:tab w:val="left" w:pos="993"/>
        </w:tabs>
        <w:ind w:firstLine="426"/>
        <w:jc w:val="both"/>
      </w:pPr>
      <w:r>
        <w:t>8.12.</w:t>
      </w:r>
      <w:r>
        <w:tab/>
        <w:t>При этом Стороны уведомлены и дают свое согласие на размещение Договора в соответствии с Единым отраслевым стандартом закупок (Положение о закупке) Госкорпорации Росатом, принятым в установленном порядке и расположенный в открытом доступе на официальном сайте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по адресу www.zakupki.rosatom.ru.</w:t>
      </w:r>
    </w:p>
    <w:p w:rsidR="00B17FBC" w:rsidRDefault="00B17FBC" w:rsidP="00B17FBC">
      <w:pPr>
        <w:tabs>
          <w:tab w:val="left" w:pos="993"/>
        </w:tabs>
        <w:jc w:val="both"/>
      </w:pPr>
    </w:p>
    <w:p w:rsidR="00B17FBC" w:rsidRPr="00B17FBC" w:rsidRDefault="00B17FBC" w:rsidP="00B17FBC">
      <w:pPr>
        <w:tabs>
          <w:tab w:val="left" w:pos="993"/>
        </w:tabs>
        <w:jc w:val="center"/>
        <w:rPr>
          <w:b/>
        </w:rPr>
      </w:pPr>
      <w:r>
        <w:rPr>
          <w:b/>
        </w:rPr>
        <w:t xml:space="preserve">9. </w:t>
      </w:r>
      <w:r w:rsidRPr="00B17FBC">
        <w:rPr>
          <w:b/>
        </w:rPr>
        <w:t>ПРОТИВОДЕЙСТВИЕ КОРРУПЦИИ</w:t>
      </w:r>
    </w:p>
    <w:p w:rsidR="00B17FBC" w:rsidRDefault="00B17FBC" w:rsidP="00B17FBC">
      <w:pPr>
        <w:tabs>
          <w:tab w:val="left" w:pos="993"/>
        </w:tabs>
        <w:ind w:firstLine="426"/>
        <w:jc w:val="both"/>
      </w:pPr>
      <w:r>
        <w:t>9.1. При исполнении настоящего Договора Стороны соблюдают и будут соблюдать в дальнейшем все применимые законы и нормативные акты, включая любые законы о противодействии взяточничеству и коррупции.</w:t>
      </w:r>
    </w:p>
    <w:p w:rsidR="00B17FBC" w:rsidRDefault="00B17FBC" w:rsidP="00B17FBC">
      <w:pPr>
        <w:tabs>
          <w:tab w:val="left" w:pos="993"/>
        </w:tabs>
        <w:ind w:firstLine="426"/>
        <w:jc w:val="both"/>
      </w:pPr>
      <w:r>
        <w:t>9.2. Стороны и любые их должностные лица, работники, акционеры, представители, агенты, или любые лица, действующие от имени или в интересах или по просьбе какой либо из Сторон в связи с настоящим Договором, не будут прямо или косвенно, в рамках деловых отношений в сфере предпринимательской деятельности или в рамках деловых отношений с государственным сектором, предлагать, вручать или осуществлять, а также соглашаться на предложение, вручение или осуществление (самостоятельно или в согласии с другими лицами) какого-либо платежа, подарка или иной привилегии с целью исполнения (воздержания от исполнения) каких-либо условий настоящего Договора, если указанные действия нарушают применимые законы или нормативные акты о противодействии взяточничеству и коррупции.</w:t>
      </w:r>
    </w:p>
    <w:p w:rsidR="00B17FBC" w:rsidRDefault="00B17FBC" w:rsidP="00B17FBC">
      <w:pPr>
        <w:tabs>
          <w:tab w:val="left" w:pos="993"/>
        </w:tabs>
        <w:ind w:firstLine="426"/>
        <w:jc w:val="both"/>
      </w:pPr>
      <w:r>
        <w:t>9.3.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17FBC" w:rsidRDefault="00B17FBC" w:rsidP="00B17FBC">
      <w:pPr>
        <w:tabs>
          <w:tab w:val="left" w:pos="993"/>
        </w:tabs>
        <w:ind w:firstLine="426"/>
        <w:jc w:val="both"/>
      </w:pPr>
      <w: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17FBC" w:rsidRDefault="00B17FBC" w:rsidP="00B17FBC">
      <w:pPr>
        <w:tabs>
          <w:tab w:val="left" w:pos="993"/>
        </w:tabs>
        <w:ind w:firstLine="426"/>
        <w:jc w:val="both"/>
      </w:pPr>
      <w:r>
        <w:t>9.4.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аффинированными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B17FBC" w:rsidRPr="0007389F" w:rsidRDefault="00B17FBC" w:rsidP="00B17FBC">
      <w:pPr>
        <w:tabs>
          <w:tab w:val="left" w:pos="993"/>
        </w:tabs>
        <w:ind w:firstLine="426"/>
        <w:jc w:val="both"/>
      </w:pPr>
      <w:r>
        <w:t xml:space="preserve">9.5.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w:t>
      </w:r>
      <w:r>
        <w:lastRenderedPageBreak/>
        <w:t>с положениями настоящей статьи, вправе требовать возмещения реального ущерба, возникшего в результате такого расторжения.</w:t>
      </w:r>
    </w:p>
    <w:p w:rsidR="0007389F" w:rsidRPr="0007389F" w:rsidRDefault="0007389F" w:rsidP="0007389F">
      <w:pPr>
        <w:jc w:val="both"/>
      </w:pPr>
    </w:p>
    <w:p w:rsidR="0007389F" w:rsidRPr="0007389F" w:rsidRDefault="00B17FBC" w:rsidP="00B32B30">
      <w:pPr>
        <w:jc w:val="center"/>
        <w:rPr>
          <w:b/>
        </w:rPr>
      </w:pPr>
      <w:r>
        <w:rPr>
          <w:b/>
          <w:bCs/>
        </w:rPr>
        <w:t>10</w:t>
      </w:r>
      <w:r w:rsidR="0007389F" w:rsidRPr="0007389F">
        <w:rPr>
          <w:b/>
          <w:bCs/>
        </w:rPr>
        <w:t>.</w:t>
      </w:r>
      <w:r w:rsidR="0007389F" w:rsidRPr="0007389F">
        <w:t xml:space="preserve"> </w:t>
      </w:r>
      <w:r w:rsidR="0007389F" w:rsidRPr="0007389F">
        <w:rPr>
          <w:b/>
        </w:rPr>
        <w:t>ОТВЕТСТВЕННОСТЬ СТОРОН</w:t>
      </w:r>
    </w:p>
    <w:p w:rsidR="0007389F" w:rsidRPr="0007389F" w:rsidRDefault="00B17FBC" w:rsidP="00B17FBC">
      <w:pPr>
        <w:tabs>
          <w:tab w:val="left" w:pos="993"/>
        </w:tabs>
        <w:ind w:firstLine="426"/>
        <w:jc w:val="both"/>
      </w:pPr>
      <w:r>
        <w:t xml:space="preserve">10.1. </w:t>
      </w:r>
      <w:r w:rsidR="0007389F" w:rsidRPr="0007389F">
        <w:t>За невыполнение или ненадлежащее выполнение обязательств по настоящему Договору Стороны несут имущественную ответственность в соответствии с действующим законодательством РФ.</w:t>
      </w:r>
    </w:p>
    <w:p w:rsidR="0007389F" w:rsidRPr="0007389F" w:rsidRDefault="00B17FBC" w:rsidP="00B32B30">
      <w:pPr>
        <w:tabs>
          <w:tab w:val="left" w:pos="993"/>
        </w:tabs>
        <w:ind w:firstLine="426"/>
        <w:jc w:val="both"/>
      </w:pPr>
      <w:r>
        <w:t>10</w:t>
      </w:r>
      <w:r w:rsidR="0007389F" w:rsidRPr="0007389F">
        <w:t>.2.  В случае если у Заказчика возникнут обоснованные претензии к экземпляру(ам) Системы в частях качества включенной в него/них информации и/или некорректной работы программных средств, и/или иной предоставленной информации и материалов, подготовленных Исполнителем с использованием Систем, Исполнитель обязуется рассмотреть Претензию Заказчика в течение 15 (пятнадцати) дней с момента ее получения. В случае признания Претензии обоснованной Исполнитель обязан устранить недостатки в разумный срок. В случае неустранения недостатков в указанный срок Заказчик будет вправе потребовать выплаты исключительной неустойки (штрафа) в размере, не превышающем полной стоимости соответствующего(их) экземпляра(ов) Системы, выплаченной Заказчиком и/или досрочного расторжения настоящего Договора путем составления дополнительной Претензии. Исполнитель обязуется в пятнадцатидневный срок со дня получения дополнительной Претензии ответить на нее официальным письмом.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(штраф) и/или расторгнуть настоящий Договор.</w:t>
      </w:r>
    </w:p>
    <w:p w:rsidR="0007389F" w:rsidRDefault="0007389F" w:rsidP="00B32B30">
      <w:pPr>
        <w:tabs>
          <w:tab w:val="left" w:pos="993"/>
        </w:tabs>
        <w:ind w:firstLine="426"/>
        <w:jc w:val="both"/>
      </w:pPr>
      <w:r w:rsidRPr="0007389F">
        <w:t>Исполнитель не несет ответственности за качество экземпляра(ов) Системы, в отношении которого(ых) не оказываются услуги по сопровождению.</w:t>
      </w:r>
    </w:p>
    <w:p w:rsidR="00B32B30" w:rsidRPr="0007389F" w:rsidRDefault="00B32B30" w:rsidP="00B32B30">
      <w:pPr>
        <w:tabs>
          <w:tab w:val="left" w:pos="993"/>
        </w:tabs>
        <w:ind w:firstLine="426"/>
        <w:jc w:val="both"/>
      </w:pPr>
    </w:p>
    <w:p w:rsidR="0007389F" w:rsidRPr="0007389F" w:rsidRDefault="00B17FBC" w:rsidP="00B32B30">
      <w:pPr>
        <w:jc w:val="center"/>
        <w:rPr>
          <w:b/>
        </w:rPr>
      </w:pPr>
      <w:r>
        <w:rPr>
          <w:b/>
        </w:rPr>
        <w:t>11</w:t>
      </w:r>
      <w:r w:rsidR="0007389F" w:rsidRPr="0007389F">
        <w:rPr>
          <w:b/>
        </w:rPr>
        <w:t>. ОСОБЫЕ УСЛОВИЯ</w:t>
      </w:r>
    </w:p>
    <w:p w:rsidR="00B17FBC" w:rsidRPr="00B17FBC" w:rsidRDefault="00B17FBC" w:rsidP="00B17FBC">
      <w:pPr>
        <w:pStyle w:val="a6"/>
        <w:numPr>
          <w:ilvl w:val="0"/>
          <w:numId w:val="8"/>
        </w:numPr>
        <w:tabs>
          <w:tab w:val="left" w:pos="1134"/>
        </w:tabs>
        <w:contextualSpacing w:val="0"/>
        <w:jc w:val="both"/>
        <w:rPr>
          <w:rFonts w:eastAsia="Calibri"/>
          <w:vanish/>
        </w:rPr>
      </w:pPr>
    </w:p>
    <w:p w:rsidR="00B17FBC" w:rsidRPr="00B17FBC" w:rsidRDefault="00B17FBC" w:rsidP="00B17FBC">
      <w:pPr>
        <w:pStyle w:val="a6"/>
        <w:numPr>
          <w:ilvl w:val="0"/>
          <w:numId w:val="8"/>
        </w:numPr>
        <w:tabs>
          <w:tab w:val="left" w:pos="1134"/>
        </w:tabs>
        <w:contextualSpacing w:val="0"/>
        <w:jc w:val="both"/>
        <w:rPr>
          <w:rFonts w:eastAsia="Calibri"/>
          <w:vanish/>
        </w:rPr>
      </w:pPr>
    </w:p>
    <w:p w:rsidR="00B17FBC" w:rsidRPr="00B17FBC" w:rsidRDefault="00B17FBC" w:rsidP="00B17FBC">
      <w:pPr>
        <w:pStyle w:val="a6"/>
        <w:numPr>
          <w:ilvl w:val="0"/>
          <w:numId w:val="8"/>
        </w:numPr>
        <w:tabs>
          <w:tab w:val="left" w:pos="1134"/>
        </w:tabs>
        <w:contextualSpacing w:val="0"/>
        <w:jc w:val="both"/>
        <w:rPr>
          <w:rFonts w:eastAsia="Calibri"/>
          <w:vanish/>
        </w:rPr>
      </w:pPr>
    </w:p>
    <w:p w:rsidR="00B17FBC" w:rsidRPr="00B17FBC" w:rsidRDefault="00B17FBC" w:rsidP="00B17FBC">
      <w:pPr>
        <w:pStyle w:val="a6"/>
        <w:numPr>
          <w:ilvl w:val="0"/>
          <w:numId w:val="8"/>
        </w:numPr>
        <w:tabs>
          <w:tab w:val="left" w:pos="1134"/>
        </w:tabs>
        <w:contextualSpacing w:val="0"/>
        <w:jc w:val="both"/>
        <w:rPr>
          <w:rFonts w:eastAsia="Calibri"/>
          <w:vanish/>
        </w:rPr>
      </w:pPr>
    </w:p>
    <w:p w:rsidR="0007389F" w:rsidRPr="0007389F" w:rsidRDefault="0007389F" w:rsidP="00B17FBC">
      <w:pPr>
        <w:numPr>
          <w:ilvl w:val="1"/>
          <w:numId w:val="8"/>
        </w:numPr>
        <w:tabs>
          <w:tab w:val="clear" w:pos="360"/>
          <w:tab w:val="num" w:pos="786"/>
          <w:tab w:val="left" w:pos="1134"/>
        </w:tabs>
        <w:ind w:left="786"/>
        <w:jc w:val="both"/>
      </w:pPr>
      <w:r w:rsidRPr="0007389F">
        <w:t>При наличии у Заказчика структурных подразделений Заказчик обязан обеспечить:</w:t>
      </w:r>
    </w:p>
    <w:p w:rsidR="0007389F" w:rsidRPr="0007389F" w:rsidRDefault="00B17FBC" w:rsidP="0007389F">
      <w:pPr>
        <w:tabs>
          <w:tab w:val="left" w:pos="1134"/>
        </w:tabs>
        <w:ind w:firstLine="426"/>
        <w:jc w:val="both"/>
      </w:pPr>
      <w:r>
        <w:t>11</w:t>
      </w:r>
      <w:r w:rsidR="0007389F" w:rsidRPr="0007389F">
        <w:t>.1.1. Соблюдение структурными подразделениями Заказчика порядка использования передаваемой информации в соответствии с пунктами 2.7, 2.8 настоящего Договора;</w:t>
      </w:r>
    </w:p>
    <w:p w:rsidR="00E234FA" w:rsidRDefault="00B17FBC" w:rsidP="0007389F">
      <w:pPr>
        <w:tabs>
          <w:tab w:val="left" w:pos="1134"/>
        </w:tabs>
        <w:ind w:firstLine="426"/>
        <w:jc w:val="both"/>
      </w:pPr>
      <w:r>
        <w:t>11</w:t>
      </w:r>
      <w:r w:rsidR="0007389F" w:rsidRPr="0007389F">
        <w:t>.1.2. Соблюдение структурными подразделениями Заказчика</w:t>
      </w:r>
      <w:r w:rsidR="00E234FA">
        <w:t xml:space="preserve"> </w:t>
      </w:r>
      <w:r w:rsidR="0007389F" w:rsidRPr="0007389F">
        <w:t xml:space="preserve">требования п. 2.9. настоящего Договора о запрете предоставления доступа к экземпляру(ам) Системы(м) </w:t>
      </w:r>
      <w:r w:rsidR="00E234FA">
        <w:t xml:space="preserve">третьим </w:t>
      </w:r>
      <w:r w:rsidR="0007389F" w:rsidRPr="0007389F">
        <w:t>лицам</w:t>
      </w:r>
      <w:r w:rsidR="00E234FA">
        <w:t>;</w:t>
      </w:r>
    </w:p>
    <w:p w:rsidR="0007389F" w:rsidRPr="0007389F" w:rsidRDefault="00B17FBC" w:rsidP="0007389F">
      <w:pPr>
        <w:tabs>
          <w:tab w:val="left" w:pos="1134"/>
        </w:tabs>
        <w:ind w:firstLine="426"/>
        <w:jc w:val="both"/>
      </w:pPr>
      <w:r>
        <w:t>11.</w:t>
      </w:r>
      <w:r w:rsidR="0007389F" w:rsidRPr="0007389F">
        <w:t>1.3. Соблюдение структурными подразделениями Заказчика правил использования экземпляра(ов) Системы(м) в соответствии с пунктом 2.4. настоящего Договора.</w:t>
      </w:r>
    </w:p>
    <w:p w:rsidR="0007389F" w:rsidRPr="0007389F" w:rsidRDefault="0007389F" w:rsidP="0007389F">
      <w:pPr>
        <w:numPr>
          <w:ilvl w:val="1"/>
          <w:numId w:val="8"/>
        </w:numPr>
        <w:tabs>
          <w:tab w:val="clear" w:pos="360"/>
          <w:tab w:val="left" w:pos="993"/>
        </w:tabs>
        <w:ind w:left="0" w:firstLine="426"/>
        <w:jc w:val="both"/>
      </w:pPr>
      <w:r w:rsidRPr="0007389F">
        <w:t xml:space="preserve">Оказание любых услуг, приостановленное согласно п. 6.5. Договора, в том числе осуществление технической профилактики работоспособности экземпляра Системы, восстановление работоспособности экземпляра Системы, перенос экземпляра Системы (сетевой или флэш версии экземпляра Системы) на другой(ую) компьютер (локальную сеть или флэш-носитель), может быть возобновлено по заявлению Заказчика, при условии погашения Заказчиком имеющейся у него задолженности на момент приостановления оказания услуг, а также оплаты Заказчиком стоимости возобновления обслуживания по Прейскуранту Исполнителя. </w:t>
      </w:r>
    </w:p>
    <w:p w:rsidR="0007389F" w:rsidRPr="0007389F" w:rsidRDefault="0007389F" w:rsidP="0007389F">
      <w:pPr>
        <w:numPr>
          <w:ilvl w:val="1"/>
          <w:numId w:val="8"/>
        </w:numPr>
        <w:tabs>
          <w:tab w:val="clear" w:pos="360"/>
          <w:tab w:val="left" w:pos="993"/>
        </w:tabs>
        <w:ind w:left="0" w:firstLine="426"/>
        <w:jc w:val="both"/>
        <w:rPr>
          <w:bCs/>
        </w:rPr>
      </w:pPr>
      <w:r w:rsidRPr="0007389F">
        <w:t>В случае отказа Заказчика от информационных услуг с использованием экземпляра Системы (услуг по адаптации и сопровождению экземпляров Систем), оказываемых Исполнителем в соответствии с п.1.1. настоящего Договора, оказание Заказчику любых услуг с использованием данного экземпляра Системы, в том числе осуществление технической профилактики работоспособности экземпляра Системы, восстановление работоспособности экземпляра Системы, перенос экземпляра Системы (сетевой или флэш версии экземпляра Системы) на другой(ую) компьютер (локальную сеть или флэш-носитель),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w:t>
      </w:r>
    </w:p>
    <w:p w:rsidR="0007389F" w:rsidRPr="0007389F" w:rsidRDefault="0007389F" w:rsidP="0007389F">
      <w:pPr>
        <w:numPr>
          <w:ilvl w:val="1"/>
          <w:numId w:val="8"/>
        </w:numPr>
        <w:tabs>
          <w:tab w:val="clear" w:pos="360"/>
          <w:tab w:val="left" w:pos="993"/>
        </w:tabs>
        <w:ind w:left="0" w:firstLine="426"/>
        <w:jc w:val="both"/>
        <w:rPr>
          <w:bCs/>
        </w:rPr>
      </w:pPr>
      <w:r w:rsidRPr="0007389F">
        <w:rPr>
          <w:bCs/>
        </w:rPr>
        <w:t>С момента подписания настоящего Договора все права, обязанности и любые другие взаимоотношения между сторонами, возникшие в результате исполнения предыдущих аналогичных Договоров, если таковые имели место, исполняются и реализуются в порядке, предусмотренном настоящим Договором.</w:t>
      </w:r>
    </w:p>
    <w:p w:rsidR="0007389F" w:rsidRPr="0007389F" w:rsidRDefault="0007389F" w:rsidP="0007389F">
      <w:pPr>
        <w:numPr>
          <w:ilvl w:val="1"/>
          <w:numId w:val="8"/>
        </w:numPr>
        <w:tabs>
          <w:tab w:val="clear" w:pos="360"/>
          <w:tab w:val="left" w:pos="993"/>
        </w:tabs>
        <w:ind w:left="0" w:firstLine="426"/>
        <w:jc w:val="both"/>
        <w:rPr>
          <w:bCs/>
        </w:rPr>
      </w:pPr>
      <w:r w:rsidRPr="0007389F">
        <w:rPr>
          <w:bCs/>
        </w:rPr>
        <w:t xml:space="preserve">Во всех случаях указания каких-либо сроков по настоящему Договору под днями понимаются официальные рабочие дни, под месяцами – полные календарные месяцы, под текущим месяцем – месяц, в котором Исполнитель оказывает информационные услуги </w:t>
      </w:r>
      <w:r w:rsidRPr="0007389F">
        <w:t>(услуги по адаптации и сопровождению экземпляров Систем)</w:t>
      </w:r>
      <w:r w:rsidRPr="0007389F">
        <w:rPr>
          <w:bCs/>
        </w:rPr>
        <w:t>.</w:t>
      </w:r>
    </w:p>
    <w:p w:rsidR="0007389F" w:rsidRPr="0007389F" w:rsidRDefault="0007389F" w:rsidP="0007389F">
      <w:pPr>
        <w:numPr>
          <w:ilvl w:val="1"/>
          <w:numId w:val="8"/>
        </w:numPr>
        <w:tabs>
          <w:tab w:val="clear" w:pos="360"/>
          <w:tab w:val="left" w:pos="993"/>
        </w:tabs>
        <w:ind w:left="0" w:firstLine="426"/>
        <w:jc w:val="both"/>
        <w:rPr>
          <w:bCs/>
        </w:rPr>
      </w:pPr>
      <w:r w:rsidRPr="0007389F">
        <w:rPr>
          <w:bCs/>
        </w:rPr>
        <w:lastRenderedPageBreak/>
        <w:t xml:space="preserve">Исполнитель не несет ответственности за объем информационного наполнения Систем. Объем информации в Системе, представляемой Исполнителем, должен соответствовать объему информации для наполнения соответствующей Системы, представляемой </w:t>
      </w:r>
      <w:r w:rsidRPr="0007389F">
        <w:t>КЦ КонсультантПлюс.</w:t>
      </w:r>
    </w:p>
    <w:p w:rsidR="0007389F" w:rsidRPr="0007389F" w:rsidRDefault="006124C6" w:rsidP="0007389F">
      <w:pPr>
        <w:numPr>
          <w:ilvl w:val="1"/>
          <w:numId w:val="8"/>
        </w:numPr>
        <w:tabs>
          <w:tab w:val="clear" w:pos="360"/>
          <w:tab w:val="left" w:pos="993"/>
        </w:tabs>
        <w:ind w:left="0" w:firstLine="426"/>
        <w:jc w:val="both"/>
        <w:rPr>
          <w:bCs/>
        </w:rPr>
      </w:pPr>
      <w:r>
        <w:rPr>
          <w:bCs/>
        </w:rPr>
        <w:t xml:space="preserve">Разработчик Систем </w:t>
      </w:r>
      <w:r w:rsidR="0007389F" w:rsidRPr="0007389F">
        <w:rPr>
          <w:bCs/>
        </w:rPr>
        <w:t>вправе самостоятельно определять инфор</w:t>
      </w:r>
      <w:r>
        <w:rPr>
          <w:bCs/>
        </w:rPr>
        <w:t xml:space="preserve">мационное  содержание  Систем </w:t>
      </w:r>
      <w:r w:rsidR="0007389F" w:rsidRPr="0007389F">
        <w:rPr>
          <w:bCs/>
        </w:rPr>
        <w:t xml:space="preserve">в рамках их общей направленности. </w:t>
      </w:r>
      <w:r w:rsidR="0007389F" w:rsidRPr="0007389F">
        <w:t>Информация, содержащаяся в Системе, включая авторские материалы (комментарии, книги, статьи, ответы на вопросы и т.д.), имеет справочный характер. Разработчик не несет ответственности за правильность информации, изложенной в авторских материалах.</w:t>
      </w:r>
    </w:p>
    <w:p w:rsidR="0007389F" w:rsidRPr="0007389F" w:rsidRDefault="0007389F" w:rsidP="0007389F">
      <w:pPr>
        <w:numPr>
          <w:ilvl w:val="1"/>
          <w:numId w:val="8"/>
        </w:numPr>
        <w:tabs>
          <w:tab w:val="clear" w:pos="360"/>
          <w:tab w:val="left" w:pos="993"/>
        </w:tabs>
        <w:ind w:left="0" w:firstLine="426"/>
        <w:jc w:val="both"/>
        <w:rPr>
          <w:bCs/>
        </w:rPr>
      </w:pPr>
      <w:r w:rsidRPr="0007389F">
        <w:rPr>
          <w:bCs/>
        </w:rPr>
        <w:t xml:space="preserve">Исполнитель не несет ответственности за невозможность использования Заказчиком некоторых свойств Систем по причине несоответствия технических характеристик компьютера (-ов) (локальной сети) Заказчика требованиям Систем. </w:t>
      </w:r>
    </w:p>
    <w:p w:rsidR="0007389F" w:rsidRPr="0007389F" w:rsidRDefault="0007389F" w:rsidP="0007389F">
      <w:pPr>
        <w:numPr>
          <w:ilvl w:val="1"/>
          <w:numId w:val="8"/>
        </w:numPr>
        <w:tabs>
          <w:tab w:val="clear" w:pos="360"/>
          <w:tab w:val="left" w:pos="993"/>
        </w:tabs>
        <w:ind w:left="0" w:firstLine="426"/>
        <w:jc w:val="both"/>
        <w:rPr>
          <w:bCs/>
        </w:rPr>
      </w:pPr>
      <w:r w:rsidRPr="0007389F">
        <w:rPr>
          <w:bCs/>
        </w:rPr>
        <w:t xml:space="preserve">В случае если в силу технических особенностей определенной Системы какие-либо условия настоящего Договора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экземпляра данной Системы. </w:t>
      </w:r>
    </w:p>
    <w:p w:rsidR="0007389F" w:rsidRPr="0007389F" w:rsidRDefault="0007389F" w:rsidP="0007389F">
      <w:pPr>
        <w:numPr>
          <w:ilvl w:val="1"/>
          <w:numId w:val="8"/>
        </w:numPr>
        <w:tabs>
          <w:tab w:val="clear" w:pos="360"/>
          <w:tab w:val="left" w:pos="993"/>
        </w:tabs>
        <w:ind w:left="0" w:firstLine="426"/>
        <w:jc w:val="both"/>
        <w:rPr>
          <w:bCs/>
        </w:rPr>
      </w:pPr>
      <w:r w:rsidRPr="0007389F">
        <w:rPr>
          <w:bCs/>
        </w:rPr>
        <w:t>Исполнитель вправе выполнять обязательства по настоящему Договору с привлечением третьих лиц.</w:t>
      </w:r>
    </w:p>
    <w:p w:rsidR="0007389F" w:rsidRPr="0007389F" w:rsidRDefault="0007389F" w:rsidP="0007389F">
      <w:pPr>
        <w:numPr>
          <w:ilvl w:val="1"/>
          <w:numId w:val="8"/>
        </w:numPr>
        <w:tabs>
          <w:tab w:val="clear" w:pos="360"/>
          <w:tab w:val="num" w:pos="540"/>
          <w:tab w:val="left" w:pos="993"/>
        </w:tabs>
        <w:ind w:left="0" w:firstLine="426"/>
        <w:jc w:val="both"/>
        <w:rPr>
          <w:bCs/>
        </w:rPr>
      </w:pPr>
      <w:r w:rsidRPr="0007389F">
        <w:rPr>
          <w:bCs/>
        </w:rPr>
        <w:t>Исполнитель может получать служебные файлы и информацию с компьютера Заказчика, необходимые для надлежащего оказания информационных услуг с использованием экземпляра(ов) Системы(м) (услуг по адаптации и сопровождению экземпляра(ов) Системы(м)).</w:t>
      </w:r>
    </w:p>
    <w:p w:rsidR="0007389F" w:rsidRPr="0007389F" w:rsidRDefault="0007389F" w:rsidP="0007389F">
      <w:pPr>
        <w:numPr>
          <w:ilvl w:val="1"/>
          <w:numId w:val="8"/>
        </w:numPr>
        <w:tabs>
          <w:tab w:val="clear" w:pos="360"/>
          <w:tab w:val="left" w:pos="993"/>
        </w:tabs>
        <w:ind w:left="0" w:firstLine="426"/>
        <w:jc w:val="both"/>
        <w:rPr>
          <w:bCs/>
        </w:rPr>
      </w:pPr>
      <w:r w:rsidRPr="0007389F">
        <w:rPr>
          <w:bCs/>
        </w:rPr>
        <w:t>Особенности использования, сопровождения и передачи третьим лицам некоторых экземпляров Системы могут определяться Сторонами дополнительным соглашением к настоящему Договору.</w:t>
      </w:r>
    </w:p>
    <w:p w:rsidR="00A237BA" w:rsidRDefault="0007389F" w:rsidP="00A237BA">
      <w:pPr>
        <w:numPr>
          <w:ilvl w:val="1"/>
          <w:numId w:val="8"/>
        </w:numPr>
        <w:tabs>
          <w:tab w:val="clear" w:pos="360"/>
          <w:tab w:val="left" w:pos="993"/>
        </w:tabs>
        <w:ind w:left="0" w:firstLine="426"/>
        <w:jc w:val="both"/>
        <w:rPr>
          <w:bCs/>
        </w:rPr>
      </w:pPr>
      <w:r w:rsidRPr="0007389F">
        <w:t>С согласия Заказчика Исполнитель вправе изменить параметры и/или название экземпляра(ов) Системы(м), сопровождаемой(ых) по настоящему Договору, путем передачи в адрес Заказчика письма с указанием новых параметров и/или названия экземпляра(ов) Системы(м). Соответствующие изменения в Договор вступают в силу с момента получения Заказчиком указанного письма или иного момента, указанного в письме.</w:t>
      </w:r>
    </w:p>
    <w:p w:rsidR="00A237BA" w:rsidRPr="00A237BA" w:rsidRDefault="00A237BA" w:rsidP="00A237BA">
      <w:pPr>
        <w:numPr>
          <w:ilvl w:val="1"/>
          <w:numId w:val="8"/>
        </w:numPr>
        <w:tabs>
          <w:tab w:val="clear" w:pos="360"/>
          <w:tab w:val="left" w:pos="993"/>
        </w:tabs>
        <w:ind w:left="0" w:firstLine="426"/>
        <w:jc w:val="both"/>
        <w:rPr>
          <w:bCs/>
        </w:rPr>
      </w:pPr>
      <w:r w:rsidRPr="00A237BA">
        <w:rPr>
          <w:color w:val="000000"/>
        </w:rPr>
        <w:t>Любой спор, разногласие или претензия, вытекающие из настоящего Договора и возникающие в связи с ним, в том числе связанные с его нарушением, заключением, изменением, прекращением или недействительностью, разрешаются путем арбитража, администрируемого Отделением Арбитражного центра при автономной некоммерческой организации «Институт современного арбитража» по разрешению споров в атомной отрасли в соответствии с Правилами Отделения Арбитражного центра при автономной некоммерческой организации «Институт современного арбитража» по разрешению споров в атомной отрасли.</w:t>
      </w:r>
    </w:p>
    <w:p w:rsidR="00A237BA" w:rsidRPr="00367A0B" w:rsidRDefault="00A237BA" w:rsidP="00A237BA">
      <w:pPr>
        <w:ind w:firstLine="426"/>
        <w:jc w:val="both"/>
        <w:rPr>
          <w:color w:val="000000"/>
        </w:rPr>
      </w:pPr>
      <w:r w:rsidRPr="00367A0B">
        <w:rPr>
          <w:color w:val="000000"/>
        </w:rPr>
        <w:t>Стороны соглашаются, что для целей направления письменных заявлений, сообщений и иных письменных документов будут использоваться следующие адреса электронной почты:</w:t>
      </w:r>
    </w:p>
    <w:p w:rsidR="00A237BA" w:rsidRPr="00367A0B" w:rsidRDefault="00A237BA" w:rsidP="00A237BA">
      <w:pPr>
        <w:ind w:firstLine="426"/>
        <w:jc w:val="both"/>
        <w:rPr>
          <w:color w:val="000000"/>
        </w:rPr>
      </w:pPr>
      <w:r>
        <w:rPr>
          <w:color w:val="000000"/>
        </w:rPr>
        <w:t>Исполнитель</w:t>
      </w:r>
      <w:r w:rsidRPr="00367A0B">
        <w:rPr>
          <w:color w:val="000000"/>
        </w:rPr>
        <w:t>: ___________________________</w:t>
      </w:r>
    </w:p>
    <w:p w:rsidR="00A237BA" w:rsidRPr="00367A0B" w:rsidRDefault="00A237BA" w:rsidP="00A237BA">
      <w:pPr>
        <w:ind w:firstLine="426"/>
        <w:jc w:val="both"/>
        <w:rPr>
          <w:color w:val="000000"/>
        </w:rPr>
      </w:pPr>
      <w:r>
        <w:rPr>
          <w:color w:val="000000"/>
        </w:rPr>
        <w:t>Заказчик</w:t>
      </w:r>
      <w:r w:rsidRPr="00367A0B">
        <w:rPr>
          <w:color w:val="000000"/>
        </w:rPr>
        <w:t xml:space="preserve">: </w:t>
      </w:r>
      <w:r w:rsidRPr="00367A0B">
        <w:rPr>
          <w:lang w:val="en-US"/>
        </w:rPr>
        <w:t>client</w:t>
      </w:r>
      <w:r w:rsidRPr="00367A0B">
        <w:t>@</w:t>
      </w:r>
      <w:r w:rsidRPr="00367A0B">
        <w:rPr>
          <w:lang w:val="en-US"/>
        </w:rPr>
        <w:t>rosatom</w:t>
      </w:r>
      <w:r w:rsidRPr="00367A0B">
        <w:t>-</w:t>
      </w:r>
      <w:r w:rsidRPr="00367A0B">
        <w:rPr>
          <w:lang w:val="en-US"/>
        </w:rPr>
        <w:t>a</w:t>
      </w:r>
      <w:r w:rsidRPr="00367A0B">
        <w:t>с</w:t>
      </w:r>
      <w:r w:rsidRPr="00367A0B">
        <w:rPr>
          <w:lang w:val="en-US"/>
        </w:rPr>
        <w:t>ademy</w:t>
      </w:r>
      <w:r w:rsidRPr="00367A0B">
        <w:t>.</w:t>
      </w:r>
      <w:r w:rsidRPr="00367A0B">
        <w:rPr>
          <w:lang w:val="en-US"/>
        </w:rPr>
        <w:t>ru</w:t>
      </w:r>
      <w:r w:rsidRPr="00367A0B" w:rsidDel="004C61F6">
        <w:rPr>
          <w:color w:val="000000"/>
        </w:rPr>
        <w:t xml:space="preserve"> </w:t>
      </w:r>
    </w:p>
    <w:p w:rsidR="00A237BA" w:rsidRPr="00367A0B" w:rsidRDefault="00A237BA" w:rsidP="00A237BA">
      <w:pPr>
        <w:ind w:firstLine="426"/>
        <w:jc w:val="both"/>
        <w:rPr>
          <w:color w:val="000000"/>
        </w:rPr>
      </w:pPr>
      <w:r w:rsidRPr="00367A0B">
        <w:rPr>
          <w:color w:val="000000"/>
        </w:rPr>
        <w:t>В случае изменения указанного выше адреса электронной почты Сторона обязуется незамедлительно сообщить о таком изменении другой Стороне, а в случае, если арбитраж уже начат, также Отделению Арбитражного центра при автономной некоммерческой организации «Институт современного арбитража» по разрешению споров в атомной отрасли. В ином случае Сторона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p w:rsidR="00A237BA" w:rsidRPr="00367A0B" w:rsidRDefault="00A237BA" w:rsidP="00A237BA">
      <w:pPr>
        <w:ind w:firstLine="426"/>
        <w:jc w:val="both"/>
        <w:rPr>
          <w:color w:val="000000"/>
        </w:rPr>
      </w:pPr>
      <w:r w:rsidRPr="00367A0B">
        <w:rPr>
          <w:color w:val="000000"/>
        </w:rPr>
        <w:t>Стороны принимают на себя обязанность добровольно исполнять арбитражное решение.</w:t>
      </w:r>
    </w:p>
    <w:p w:rsidR="00A237BA" w:rsidRPr="00367A0B" w:rsidRDefault="00A237BA" w:rsidP="00A237BA">
      <w:pPr>
        <w:ind w:firstLine="426"/>
        <w:jc w:val="both"/>
        <w:rPr>
          <w:color w:val="000000"/>
        </w:rPr>
      </w:pPr>
      <w:r w:rsidRPr="00367A0B">
        <w:rPr>
          <w:color w:val="000000"/>
        </w:rPr>
        <w:t>Стороны прямо соглашаются, что в случае, если заявление об отводе арбитра не было удовлетворено Президиумом Арбитражного центра в соответствии с Правилами Отделения Арбитражного центра при автономной некоммерческой организации «Институт современного арбитража» по разрешению споров в атомной отрасли, Сторона, заявляющая отвод, не вправе подавать в компетентный суд заявление об удовлетворении отвода.</w:t>
      </w:r>
    </w:p>
    <w:p w:rsidR="00A237BA" w:rsidRPr="00367A0B" w:rsidRDefault="00A237BA" w:rsidP="00A237BA">
      <w:pPr>
        <w:ind w:firstLine="426"/>
        <w:jc w:val="both"/>
        <w:rPr>
          <w:color w:val="000000"/>
        </w:rPr>
      </w:pPr>
      <w:r w:rsidRPr="00367A0B">
        <w:rPr>
          <w:color w:val="000000"/>
        </w:rPr>
        <w:t>Стороны прямо соглашаются, что в случае, если Состав арбитража выносит постановление о наличии у него компетенции в качестве вопроса предварительного характера, Стороны не вправе подавать в компетентный суд заявление об отсутствии у Состава арбитража компетенции.</w:t>
      </w:r>
    </w:p>
    <w:p w:rsidR="00A237BA" w:rsidRPr="00367A0B" w:rsidRDefault="00A237BA" w:rsidP="00A237BA">
      <w:pPr>
        <w:pStyle w:val="a6"/>
        <w:ind w:left="0" w:right="-1" w:firstLine="426"/>
        <w:jc w:val="both"/>
      </w:pPr>
      <w:r w:rsidRPr="00367A0B">
        <w:rPr>
          <w:color w:val="000000"/>
        </w:rPr>
        <w:t>Стороны прямо соглашаются, что арбитражное реш</w:t>
      </w:r>
      <w:r>
        <w:rPr>
          <w:color w:val="000000"/>
        </w:rPr>
        <w:t xml:space="preserve">ение является окончательным для </w:t>
      </w:r>
      <w:r w:rsidRPr="00367A0B">
        <w:rPr>
          <w:color w:val="000000"/>
        </w:rPr>
        <w:t>Сторон и отмене не подлежит.</w:t>
      </w:r>
    </w:p>
    <w:p w:rsidR="0007389F" w:rsidRPr="0007389F" w:rsidRDefault="0007389F" w:rsidP="00A237BA">
      <w:pPr>
        <w:tabs>
          <w:tab w:val="left" w:pos="993"/>
        </w:tabs>
        <w:jc w:val="both"/>
        <w:rPr>
          <w:bCs/>
        </w:rPr>
      </w:pPr>
    </w:p>
    <w:p w:rsidR="0007389F" w:rsidRPr="0007389F" w:rsidRDefault="0007389F" w:rsidP="0007389F">
      <w:pPr>
        <w:numPr>
          <w:ilvl w:val="1"/>
          <w:numId w:val="8"/>
        </w:numPr>
        <w:tabs>
          <w:tab w:val="clear" w:pos="360"/>
          <w:tab w:val="left" w:pos="993"/>
        </w:tabs>
        <w:ind w:left="0" w:firstLine="426"/>
        <w:jc w:val="both"/>
        <w:rPr>
          <w:bCs/>
        </w:rPr>
      </w:pPr>
      <w:r w:rsidRPr="0007389F">
        <w:rPr>
          <w:bCs/>
        </w:rPr>
        <w:lastRenderedPageBreak/>
        <w:t>По вопросам, возникающим в рамках настоящего Договора, не предусмотренным в Договоре, Стороны руководствуются действующим законодательством.</w:t>
      </w:r>
    </w:p>
    <w:p w:rsidR="0007389F" w:rsidRPr="0007389F" w:rsidRDefault="0007389F" w:rsidP="0007389F">
      <w:pPr>
        <w:numPr>
          <w:ilvl w:val="1"/>
          <w:numId w:val="8"/>
        </w:numPr>
        <w:tabs>
          <w:tab w:val="left" w:pos="993"/>
        </w:tabs>
        <w:ind w:left="0" w:firstLine="426"/>
        <w:jc w:val="both"/>
        <w:rPr>
          <w:bCs/>
        </w:rPr>
      </w:pPr>
      <w:r w:rsidRPr="0007389F">
        <w:rPr>
          <w:bCs/>
        </w:rPr>
        <w:t>В случае расторжения настоящего Договора по решению суда или по соглашению Сторон в силу существенного нарушения Исполнителем условий Договора, информация об Исполнителе заносится в публичный реестр недобросовестных поставщиков атомной отрасли сроком на 2 года.</w:t>
      </w:r>
    </w:p>
    <w:p w:rsidR="0007389F" w:rsidRPr="0007389F" w:rsidRDefault="0007389F" w:rsidP="0007389F">
      <w:pPr>
        <w:numPr>
          <w:ilvl w:val="1"/>
          <w:numId w:val="8"/>
        </w:numPr>
        <w:tabs>
          <w:tab w:val="clear" w:pos="360"/>
          <w:tab w:val="left" w:pos="993"/>
        </w:tabs>
        <w:ind w:left="0" w:firstLine="426"/>
        <w:jc w:val="both"/>
        <w:rPr>
          <w:bCs/>
        </w:rPr>
      </w:pPr>
      <w:r w:rsidRPr="0007389F">
        <w:rPr>
          <w:bCs/>
        </w:rPr>
        <w:t>Договор составлен в двух идентичных экземплярах, из которых один находится у Заказчика, второй – у Исполнителя.</w:t>
      </w:r>
    </w:p>
    <w:p w:rsidR="0007389F" w:rsidRPr="0007389F" w:rsidRDefault="0007389F" w:rsidP="0007389F">
      <w:pPr>
        <w:numPr>
          <w:ilvl w:val="1"/>
          <w:numId w:val="8"/>
        </w:numPr>
        <w:tabs>
          <w:tab w:val="clear" w:pos="360"/>
          <w:tab w:val="left" w:pos="993"/>
        </w:tabs>
        <w:ind w:left="0" w:firstLine="426"/>
        <w:jc w:val="both"/>
        <w:rPr>
          <w:bCs/>
        </w:rPr>
      </w:pPr>
      <w:r w:rsidRPr="0007389F">
        <w:rPr>
          <w:bCs/>
        </w:rPr>
        <w:t xml:space="preserve">При изменении сведений, указанных в разделе 10 настоящего Договора, а именно: наименование организации, ИНН, адрес, каждая из сторон  обязана письменно уведомить об этом другую сторону не позднее 5 дней с момента произошедших изменений. При нарушении Заказчиком условий настоящего пункта, Исполнитель не несет ответственности за ненадлежащее оформление документов, передаваемых Заказчику согласно настоящему Договору и необходимых  для  его финансово - хозяйственной деятельности. </w:t>
      </w:r>
      <w:r w:rsidRPr="0007389F">
        <w:t>При оформлении счет-фактуры и акта Исполнитель вправе использовать факсимильный аналог подписи (факсимиле).</w:t>
      </w:r>
    </w:p>
    <w:p w:rsidR="0007389F" w:rsidRPr="0007389F" w:rsidRDefault="0007389F" w:rsidP="0007389F">
      <w:pPr>
        <w:numPr>
          <w:ilvl w:val="1"/>
          <w:numId w:val="8"/>
        </w:numPr>
        <w:tabs>
          <w:tab w:val="clear" w:pos="360"/>
          <w:tab w:val="left" w:pos="993"/>
        </w:tabs>
        <w:ind w:left="0" w:firstLine="426"/>
        <w:jc w:val="both"/>
        <w:rPr>
          <w:bCs/>
        </w:rPr>
      </w:pPr>
      <w:r w:rsidRPr="0007389F">
        <w:rPr>
          <w:bCs/>
        </w:rPr>
        <w:t>Условия настоящего Договора и дополнительных соглашений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rsidR="0007389F" w:rsidRPr="0007389F" w:rsidRDefault="0007389F" w:rsidP="0007389F">
      <w:pPr>
        <w:jc w:val="both"/>
        <w:rPr>
          <w:b/>
        </w:rPr>
      </w:pPr>
    </w:p>
    <w:p w:rsidR="0007389F" w:rsidRPr="0007389F" w:rsidRDefault="0007389F" w:rsidP="00B32B30">
      <w:pPr>
        <w:numPr>
          <w:ilvl w:val="0"/>
          <w:numId w:val="6"/>
        </w:numPr>
        <w:jc w:val="center"/>
        <w:rPr>
          <w:b/>
        </w:rPr>
      </w:pPr>
      <w:r w:rsidRPr="0007389F">
        <w:rPr>
          <w:b/>
        </w:rPr>
        <w:t>Список приложений</w:t>
      </w:r>
    </w:p>
    <w:p w:rsidR="0007389F" w:rsidRDefault="006124C6" w:rsidP="0007389F">
      <w:pPr>
        <w:jc w:val="both"/>
      </w:pPr>
      <w:r>
        <w:t>Приложение №</w:t>
      </w:r>
      <w:r w:rsidR="0007389F" w:rsidRPr="0007389F">
        <w:t xml:space="preserve"> 1 -</w:t>
      </w:r>
      <w:r w:rsidR="00737703">
        <w:t xml:space="preserve"> Спецификация</w:t>
      </w:r>
      <w:r w:rsidR="00825F1C">
        <w:t>;</w:t>
      </w:r>
    </w:p>
    <w:p w:rsidR="006124C6" w:rsidRDefault="006124C6" w:rsidP="0007389F">
      <w:pPr>
        <w:jc w:val="both"/>
      </w:pPr>
      <w:r>
        <w:t xml:space="preserve">Приложение № 2 </w:t>
      </w:r>
      <w:r w:rsidR="008D034A">
        <w:t>–</w:t>
      </w:r>
      <w:r>
        <w:t xml:space="preserve"> </w:t>
      </w:r>
      <w:r w:rsidR="008D034A">
        <w:t>Техническое задание</w:t>
      </w:r>
      <w:r w:rsidR="00825F1C">
        <w:t>;</w:t>
      </w:r>
    </w:p>
    <w:p w:rsidR="0007389F" w:rsidRPr="0007389F" w:rsidRDefault="0007389F" w:rsidP="0007389F">
      <w:pPr>
        <w:rPr>
          <w:b/>
        </w:rPr>
      </w:pPr>
    </w:p>
    <w:p w:rsidR="0007389F" w:rsidRPr="0007389F" w:rsidRDefault="0007389F" w:rsidP="0007389F">
      <w:pPr>
        <w:numPr>
          <w:ilvl w:val="0"/>
          <w:numId w:val="6"/>
        </w:numPr>
        <w:rPr>
          <w:b/>
        </w:rPr>
      </w:pPr>
      <w:r w:rsidRPr="0007389F">
        <w:rPr>
          <w:b/>
        </w:rPr>
        <w:t>ЮРИДИЧЕСКИЕ АДРЕСА, РЕКВИЗИТЫ И ПОДПИСИ СТОРОН</w:t>
      </w:r>
    </w:p>
    <w:tbl>
      <w:tblPr>
        <w:tblW w:w="0" w:type="auto"/>
        <w:tblInd w:w="108" w:type="dxa"/>
        <w:tblLayout w:type="fixed"/>
        <w:tblLook w:val="0000" w:firstRow="0" w:lastRow="0" w:firstColumn="0" w:lastColumn="0" w:noHBand="0" w:noVBand="0"/>
      </w:tblPr>
      <w:tblGrid>
        <w:gridCol w:w="4860"/>
        <w:gridCol w:w="585"/>
        <w:gridCol w:w="5220"/>
      </w:tblGrid>
      <w:tr w:rsidR="0007389F" w:rsidRPr="0007389F" w:rsidTr="00DE677D">
        <w:tc>
          <w:tcPr>
            <w:tcW w:w="4860" w:type="dxa"/>
            <w:tcBorders>
              <w:top w:val="nil"/>
              <w:left w:val="nil"/>
              <w:right w:val="nil"/>
            </w:tcBorders>
          </w:tcPr>
          <w:p w:rsidR="0007389F" w:rsidRPr="0007389F" w:rsidRDefault="0007389F" w:rsidP="0007389F">
            <w:pPr>
              <w:rPr>
                <w:b/>
              </w:rPr>
            </w:pPr>
            <w:r w:rsidRPr="0007389F">
              <w:rPr>
                <w:b/>
              </w:rPr>
              <w:t>ЗАКАЗЧИК</w:t>
            </w:r>
          </w:p>
          <w:p w:rsidR="0007389F" w:rsidRPr="0007389F" w:rsidRDefault="0007389F" w:rsidP="0007389F">
            <w:pPr>
              <w:rPr>
                <w:b/>
              </w:rPr>
            </w:pPr>
            <w:r w:rsidRPr="0007389F">
              <w:rPr>
                <w:b/>
              </w:rPr>
              <w:t>Автономная некоммерческая организация «Корпоративная Академия Госкорпорации «Росатом»</w:t>
            </w:r>
          </w:p>
        </w:tc>
        <w:tc>
          <w:tcPr>
            <w:tcW w:w="585" w:type="dxa"/>
          </w:tcPr>
          <w:p w:rsidR="0007389F" w:rsidRPr="0007389F" w:rsidRDefault="0007389F" w:rsidP="0007389F">
            <w:pPr>
              <w:rPr>
                <w:b/>
              </w:rPr>
            </w:pPr>
          </w:p>
        </w:tc>
        <w:tc>
          <w:tcPr>
            <w:tcW w:w="5220" w:type="dxa"/>
          </w:tcPr>
          <w:p w:rsidR="0007389F" w:rsidRPr="0007389F" w:rsidRDefault="0007389F" w:rsidP="0007389F">
            <w:pPr>
              <w:rPr>
                <w:b/>
              </w:rPr>
            </w:pPr>
            <w:r w:rsidRPr="0007389F">
              <w:rPr>
                <w:b/>
              </w:rPr>
              <w:t>ИСПОЛНИТЕЛЬ</w:t>
            </w:r>
          </w:p>
          <w:p w:rsidR="0007389F" w:rsidRPr="0007389F" w:rsidRDefault="0007389F" w:rsidP="0007389F">
            <w:pPr>
              <w:rPr>
                <w:b/>
              </w:rPr>
            </w:pPr>
          </w:p>
        </w:tc>
      </w:tr>
      <w:tr w:rsidR="0007389F" w:rsidRPr="0007389F" w:rsidTr="00DE677D">
        <w:trPr>
          <w:trHeight w:val="248"/>
        </w:trPr>
        <w:tc>
          <w:tcPr>
            <w:tcW w:w="4860" w:type="dxa"/>
            <w:tcBorders>
              <w:left w:val="nil"/>
              <w:right w:val="nil"/>
            </w:tcBorders>
          </w:tcPr>
          <w:p w:rsidR="0007389F" w:rsidRPr="0007389F" w:rsidRDefault="0007389F" w:rsidP="0007389F">
            <w:r w:rsidRPr="0007389F">
              <w:t>ОГРН 1127799017279</w:t>
            </w:r>
          </w:p>
        </w:tc>
        <w:tc>
          <w:tcPr>
            <w:tcW w:w="585" w:type="dxa"/>
          </w:tcPr>
          <w:p w:rsidR="0007389F" w:rsidRPr="0007389F" w:rsidRDefault="0007389F" w:rsidP="0007389F"/>
        </w:tc>
        <w:tc>
          <w:tcPr>
            <w:tcW w:w="5220" w:type="dxa"/>
          </w:tcPr>
          <w:p w:rsidR="0007389F" w:rsidRPr="0007389F" w:rsidRDefault="0007389F" w:rsidP="0007389F">
            <w:pPr>
              <w:rPr>
                <w:bCs/>
              </w:rPr>
            </w:pPr>
          </w:p>
        </w:tc>
      </w:tr>
      <w:tr w:rsidR="0007389F" w:rsidRPr="0007389F" w:rsidTr="00DE677D">
        <w:tc>
          <w:tcPr>
            <w:tcW w:w="4860" w:type="dxa"/>
          </w:tcPr>
          <w:p w:rsidR="0007389F" w:rsidRPr="0007389F" w:rsidRDefault="0007389F" w:rsidP="0007389F">
            <w:r w:rsidRPr="0007389F">
              <w:t>ИНН 7706470787/КПП 770501001</w:t>
            </w:r>
          </w:p>
        </w:tc>
        <w:tc>
          <w:tcPr>
            <w:tcW w:w="585" w:type="dxa"/>
          </w:tcPr>
          <w:p w:rsidR="0007389F" w:rsidRPr="0007389F" w:rsidRDefault="0007389F" w:rsidP="0007389F"/>
        </w:tc>
        <w:tc>
          <w:tcPr>
            <w:tcW w:w="5220" w:type="dxa"/>
          </w:tcPr>
          <w:p w:rsidR="0007389F" w:rsidRPr="0007389F" w:rsidRDefault="0007389F" w:rsidP="0007389F"/>
        </w:tc>
      </w:tr>
      <w:tr w:rsidR="0007389F" w:rsidRPr="0007389F" w:rsidTr="00DE677D">
        <w:tc>
          <w:tcPr>
            <w:tcW w:w="10665" w:type="dxa"/>
            <w:gridSpan w:val="3"/>
          </w:tcPr>
          <w:p w:rsidR="0007389F" w:rsidRPr="0007389F" w:rsidRDefault="0007389F" w:rsidP="0007389F">
            <w:pPr>
              <w:rPr>
                <w:b/>
              </w:rPr>
            </w:pPr>
            <w:r w:rsidRPr="0007389F">
              <w:rPr>
                <w:b/>
              </w:rPr>
              <w:t>Индекс, юридический адрес:</w:t>
            </w:r>
          </w:p>
        </w:tc>
      </w:tr>
      <w:tr w:rsidR="0007389F" w:rsidRPr="0007389F" w:rsidTr="00DE677D">
        <w:tc>
          <w:tcPr>
            <w:tcW w:w="4860" w:type="dxa"/>
            <w:tcBorders>
              <w:top w:val="nil"/>
              <w:left w:val="nil"/>
              <w:right w:val="nil"/>
            </w:tcBorders>
          </w:tcPr>
          <w:p w:rsidR="0007389F" w:rsidRPr="0007389F" w:rsidRDefault="0007389F" w:rsidP="0007389F">
            <w:r w:rsidRPr="0007389F">
              <w:t>115114, г. Москва, Кожевнический проезд, д. 1</w:t>
            </w:r>
          </w:p>
        </w:tc>
        <w:tc>
          <w:tcPr>
            <w:tcW w:w="585" w:type="dxa"/>
          </w:tcPr>
          <w:p w:rsidR="0007389F" w:rsidRPr="0007389F" w:rsidRDefault="0007389F" w:rsidP="0007389F"/>
        </w:tc>
        <w:tc>
          <w:tcPr>
            <w:tcW w:w="5220" w:type="dxa"/>
          </w:tcPr>
          <w:p w:rsidR="0007389F" w:rsidRPr="0007389F" w:rsidRDefault="0007389F" w:rsidP="0007389F"/>
        </w:tc>
      </w:tr>
      <w:tr w:rsidR="0007389F" w:rsidRPr="0007389F" w:rsidTr="00DE677D">
        <w:tc>
          <w:tcPr>
            <w:tcW w:w="10665" w:type="dxa"/>
            <w:gridSpan w:val="3"/>
          </w:tcPr>
          <w:p w:rsidR="0007389F" w:rsidRPr="0007389F" w:rsidRDefault="0007389F" w:rsidP="0007389F">
            <w:pPr>
              <w:rPr>
                <w:b/>
              </w:rPr>
            </w:pPr>
            <w:r w:rsidRPr="0007389F">
              <w:rPr>
                <w:b/>
              </w:rPr>
              <w:t>Банковские реквизиты:</w:t>
            </w:r>
          </w:p>
        </w:tc>
      </w:tr>
      <w:tr w:rsidR="0007389F" w:rsidRPr="0007389F" w:rsidTr="00DE677D">
        <w:trPr>
          <w:cantSplit/>
          <w:trHeight w:val="182"/>
        </w:trPr>
        <w:tc>
          <w:tcPr>
            <w:tcW w:w="4860" w:type="dxa"/>
            <w:tcBorders>
              <w:top w:val="nil"/>
              <w:left w:val="nil"/>
              <w:right w:val="nil"/>
            </w:tcBorders>
          </w:tcPr>
          <w:p w:rsidR="0007389F" w:rsidRPr="0007389F" w:rsidRDefault="0007389F" w:rsidP="0007389F">
            <w:r w:rsidRPr="0007389F">
              <w:t>р/с 40703810038250001649 в Московском банке Сбербанка России ОАО, г. Москва</w:t>
            </w:r>
          </w:p>
        </w:tc>
        <w:tc>
          <w:tcPr>
            <w:tcW w:w="585" w:type="dxa"/>
            <w:vMerge w:val="restart"/>
          </w:tcPr>
          <w:p w:rsidR="0007389F" w:rsidRPr="0007389F" w:rsidRDefault="0007389F" w:rsidP="0007389F"/>
        </w:tc>
        <w:tc>
          <w:tcPr>
            <w:tcW w:w="5220" w:type="dxa"/>
            <w:vMerge w:val="restart"/>
          </w:tcPr>
          <w:p w:rsidR="0007389F" w:rsidRPr="0007389F" w:rsidRDefault="0007389F" w:rsidP="0007389F"/>
        </w:tc>
      </w:tr>
      <w:tr w:rsidR="0007389F" w:rsidRPr="0007389F" w:rsidTr="00DE677D">
        <w:trPr>
          <w:cantSplit/>
          <w:trHeight w:val="232"/>
        </w:trPr>
        <w:tc>
          <w:tcPr>
            <w:tcW w:w="4860" w:type="dxa"/>
            <w:tcBorders>
              <w:left w:val="nil"/>
              <w:right w:val="nil"/>
            </w:tcBorders>
          </w:tcPr>
          <w:p w:rsidR="0007389F" w:rsidRPr="0007389F" w:rsidRDefault="0007389F" w:rsidP="0007389F"/>
        </w:tc>
        <w:tc>
          <w:tcPr>
            <w:tcW w:w="585" w:type="dxa"/>
            <w:vMerge/>
            <w:vAlign w:val="center"/>
          </w:tcPr>
          <w:p w:rsidR="0007389F" w:rsidRPr="0007389F" w:rsidRDefault="0007389F" w:rsidP="0007389F"/>
        </w:tc>
        <w:tc>
          <w:tcPr>
            <w:tcW w:w="5220" w:type="dxa"/>
            <w:vMerge/>
            <w:vAlign w:val="center"/>
          </w:tcPr>
          <w:p w:rsidR="0007389F" w:rsidRPr="0007389F" w:rsidRDefault="0007389F" w:rsidP="0007389F"/>
        </w:tc>
      </w:tr>
      <w:tr w:rsidR="0007389F" w:rsidRPr="0007389F" w:rsidTr="00DE677D">
        <w:tc>
          <w:tcPr>
            <w:tcW w:w="4860" w:type="dxa"/>
            <w:tcBorders>
              <w:left w:val="nil"/>
              <w:right w:val="nil"/>
            </w:tcBorders>
          </w:tcPr>
          <w:p w:rsidR="0007389F" w:rsidRPr="0007389F" w:rsidRDefault="0007389F" w:rsidP="0007389F">
            <w:r w:rsidRPr="0007389F">
              <w:t>БИК 044525225, к/с 30101810400000000225</w:t>
            </w:r>
          </w:p>
        </w:tc>
        <w:tc>
          <w:tcPr>
            <w:tcW w:w="585" w:type="dxa"/>
          </w:tcPr>
          <w:p w:rsidR="0007389F" w:rsidRPr="0007389F" w:rsidRDefault="0007389F" w:rsidP="0007389F"/>
        </w:tc>
        <w:tc>
          <w:tcPr>
            <w:tcW w:w="5220" w:type="dxa"/>
          </w:tcPr>
          <w:p w:rsidR="0007389F" w:rsidRPr="0007389F" w:rsidRDefault="0007389F" w:rsidP="0007389F"/>
        </w:tc>
      </w:tr>
      <w:tr w:rsidR="0007389F" w:rsidRPr="0007389F" w:rsidTr="00DE677D">
        <w:tc>
          <w:tcPr>
            <w:tcW w:w="4860" w:type="dxa"/>
            <w:tcBorders>
              <w:left w:val="nil"/>
              <w:right w:val="nil"/>
            </w:tcBorders>
          </w:tcPr>
          <w:p w:rsidR="0007389F" w:rsidRPr="0007389F" w:rsidRDefault="0007389F" w:rsidP="0007389F"/>
        </w:tc>
        <w:tc>
          <w:tcPr>
            <w:tcW w:w="585" w:type="dxa"/>
          </w:tcPr>
          <w:p w:rsidR="0007389F" w:rsidRPr="0007389F" w:rsidRDefault="0007389F" w:rsidP="0007389F"/>
        </w:tc>
        <w:tc>
          <w:tcPr>
            <w:tcW w:w="5220" w:type="dxa"/>
          </w:tcPr>
          <w:p w:rsidR="0007389F" w:rsidRPr="0007389F" w:rsidRDefault="0007389F" w:rsidP="0007389F"/>
        </w:tc>
      </w:tr>
      <w:tr w:rsidR="0007389F" w:rsidRPr="0007389F" w:rsidTr="00DE677D">
        <w:tc>
          <w:tcPr>
            <w:tcW w:w="10665" w:type="dxa"/>
            <w:gridSpan w:val="3"/>
          </w:tcPr>
          <w:p w:rsidR="0007389F" w:rsidRPr="0007389F" w:rsidRDefault="0007389F" w:rsidP="0007389F">
            <w:pPr>
              <w:rPr>
                <w:b/>
              </w:rPr>
            </w:pPr>
            <w:r w:rsidRPr="0007389F">
              <w:rPr>
                <w:b/>
              </w:rPr>
              <w:t>Телефоны:</w:t>
            </w:r>
          </w:p>
        </w:tc>
      </w:tr>
      <w:tr w:rsidR="0007389F" w:rsidRPr="0007389F" w:rsidTr="00DE677D">
        <w:tc>
          <w:tcPr>
            <w:tcW w:w="4860" w:type="dxa"/>
          </w:tcPr>
          <w:p w:rsidR="0007389F" w:rsidRPr="0007389F" w:rsidRDefault="0007389F" w:rsidP="0007389F"/>
        </w:tc>
        <w:tc>
          <w:tcPr>
            <w:tcW w:w="585" w:type="dxa"/>
          </w:tcPr>
          <w:p w:rsidR="0007389F" w:rsidRPr="0007389F" w:rsidRDefault="0007389F" w:rsidP="0007389F"/>
        </w:tc>
        <w:tc>
          <w:tcPr>
            <w:tcW w:w="5220" w:type="dxa"/>
          </w:tcPr>
          <w:p w:rsidR="0007389F" w:rsidRPr="0007389F" w:rsidRDefault="0007389F" w:rsidP="0007389F"/>
          <w:p w:rsidR="0007389F" w:rsidRPr="0007389F" w:rsidRDefault="0007389F" w:rsidP="0007389F"/>
          <w:p w:rsidR="0007389F" w:rsidRPr="0007389F" w:rsidRDefault="0007389F" w:rsidP="0007389F"/>
        </w:tc>
      </w:tr>
      <w:tr w:rsidR="0007389F" w:rsidRPr="0007389F" w:rsidTr="00DE677D">
        <w:tc>
          <w:tcPr>
            <w:tcW w:w="4860" w:type="dxa"/>
            <w:tcBorders>
              <w:top w:val="nil"/>
              <w:left w:val="nil"/>
              <w:bottom w:val="single" w:sz="4" w:space="0" w:color="auto"/>
              <w:right w:val="nil"/>
            </w:tcBorders>
          </w:tcPr>
          <w:p w:rsidR="0007389F" w:rsidRPr="0007389F" w:rsidRDefault="0007389F" w:rsidP="0007389F"/>
        </w:tc>
        <w:tc>
          <w:tcPr>
            <w:tcW w:w="585" w:type="dxa"/>
          </w:tcPr>
          <w:p w:rsidR="0007389F" w:rsidRPr="0007389F" w:rsidRDefault="0007389F" w:rsidP="0007389F"/>
        </w:tc>
        <w:tc>
          <w:tcPr>
            <w:tcW w:w="5220" w:type="dxa"/>
            <w:tcBorders>
              <w:top w:val="nil"/>
              <w:left w:val="nil"/>
              <w:bottom w:val="single" w:sz="4" w:space="0" w:color="auto"/>
              <w:right w:val="nil"/>
            </w:tcBorders>
          </w:tcPr>
          <w:p w:rsidR="0007389F" w:rsidRPr="0007389F" w:rsidRDefault="0007389F" w:rsidP="0007389F"/>
        </w:tc>
      </w:tr>
      <w:tr w:rsidR="0007389F" w:rsidRPr="0007389F" w:rsidTr="00DE677D">
        <w:tc>
          <w:tcPr>
            <w:tcW w:w="4860" w:type="dxa"/>
            <w:tcBorders>
              <w:top w:val="single" w:sz="4" w:space="0" w:color="auto"/>
              <w:left w:val="nil"/>
              <w:bottom w:val="nil"/>
              <w:right w:val="nil"/>
            </w:tcBorders>
            <w:vAlign w:val="center"/>
          </w:tcPr>
          <w:p w:rsidR="0007389F" w:rsidRPr="0007389F" w:rsidRDefault="0007389F" w:rsidP="0007389F">
            <w:r w:rsidRPr="0007389F">
              <w:t>/Ужакина Ю.Б./</w:t>
            </w:r>
          </w:p>
        </w:tc>
        <w:tc>
          <w:tcPr>
            <w:tcW w:w="585" w:type="dxa"/>
            <w:vAlign w:val="center"/>
          </w:tcPr>
          <w:p w:rsidR="0007389F" w:rsidRPr="0007389F" w:rsidRDefault="0007389F" w:rsidP="0007389F"/>
        </w:tc>
        <w:tc>
          <w:tcPr>
            <w:tcW w:w="5220" w:type="dxa"/>
            <w:vAlign w:val="center"/>
          </w:tcPr>
          <w:p w:rsidR="0007389F" w:rsidRPr="0007389F" w:rsidRDefault="00DD5B72" w:rsidP="0007389F">
            <w:r>
              <w:t>/__</w:t>
            </w:r>
            <w:r w:rsidR="0007389F" w:rsidRPr="0007389F">
              <w:t>/</w:t>
            </w:r>
          </w:p>
        </w:tc>
      </w:tr>
      <w:tr w:rsidR="0007389F" w:rsidRPr="0007389F" w:rsidTr="00DE677D">
        <w:tc>
          <w:tcPr>
            <w:tcW w:w="4860" w:type="dxa"/>
          </w:tcPr>
          <w:p w:rsidR="0007389F" w:rsidRPr="0007389F" w:rsidRDefault="0007389F" w:rsidP="0007389F">
            <w:pPr>
              <w:rPr>
                <w:b/>
              </w:rPr>
            </w:pPr>
            <w:r w:rsidRPr="0007389F">
              <w:rPr>
                <w:b/>
              </w:rPr>
              <w:tab/>
              <w:t>МП</w:t>
            </w:r>
          </w:p>
        </w:tc>
        <w:tc>
          <w:tcPr>
            <w:tcW w:w="585" w:type="dxa"/>
          </w:tcPr>
          <w:p w:rsidR="0007389F" w:rsidRPr="0007389F" w:rsidRDefault="0007389F" w:rsidP="0007389F">
            <w:pPr>
              <w:rPr>
                <w:b/>
              </w:rPr>
            </w:pPr>
          </w:p>
        </w:tc>
        <w:tc>
          <w:tcPr>
            <w:tcW w:w="5220" w:type="dxa"/>
          </w:tcPr>
          <w:p w:rsidR="0007389F" w:rsidRPr="0007389F" w:rsidRDefault="0007389F" w:rsidP="0007389F">
            <w:pPr>
              <w:rPr>
                <w:b/>
              </w:rPr>
            </w:pPr>
            <w:r w:rsidRPr="0007389F">
              <w:rPr>
                <w:b/>
              </w:rPr>
              <w:tab/>
              <w:t>МП</w:t>
            </w:r>
          </w:p>
        </w:tc>
      </w:tr>
    </w:tbl>
    <w:p w:rsidR="0007389F" w:rsidRPr="0007389F" w:rsidRDefault="0007389F" w:rsidP="0007389F">
      <w:pPr>
        <w:rPr>
          <w:b/>
          <w:bCs/>
        </w:rPr>
      </w:pPr>
    </w:p>
    <w:p w:rsidR="0007389F" w:rsidRPr="0007389F" w:rsidRDefault="0007389F" w:rsidP="00C03248">
      <w:pPr>
        <w:jc w:val="right"/>
        <w:rPr>
          <w:b/>
          <w:bCs/>
        </w:rPr>
      </w:pPr>
      <w:r w:rsidRPr="0007389F">
        <w:rPr>
          <w:b/>
          <w:bCs/>
        </w:rPr>
        <w:br w:type="page"/>
      </w:r>
      <w:r w:rsidRPr="0007389F">
        <w:rPr>
          <w:b/>
          <w:bCs/>
        </w:rPr>
        <w:lastRenderedPageBreak/>
        <w:t>Приложение N 1</w:t>
      </w:r>
    </w:p>
    <w:p w:rsidR="0007389F" w:rsidRPr="0007389F" w:rsidRDefault="0007389F" w:rsidP="00C03248">
      <w:pPr>
        <w:jc w:val="right"/>
        <w:rPr>
          <w:b/>
          <w:bCs/>
        </w:rPr>
      </w:pPr>
      <w:r w:rsidRPr="0007389F">
        <w:rPr>
          <w:b/>
          <w:bCs/>
        </w:rPr>
        <w:t>к Договору №</w:t>
      </w:r>
      <w:r w:rsidRPr="0007389F">
        <w:t xml:space="preserve"> </w:t>
      </w:r>
      <w:r w:rsidR="00B32B30">
        <w:rPr>
          <w:b/>
        </w:rPr>
        <w:t>_________</w:t>
      </w:r>
    </w:p>
    <w:p w:rsidR="0007389F" w:rsidRPr="0007389F" w:rsidRDefault="0007389F" w:rsidP="00C03248">
      <w:pPr>
        <w:jc w:val="right"/>
        <w:rPr>
          <w:b/>
        </w:rPr>
      </w:pPr>
      <w:r w:rsidRPr="0007389F">
        <w:rPr>
          <w:b/>
        </w:rPr>
        <w:t>от «</w:t>
      </w:r>
      <w:r w:rsidR="00B32B30">
        <w:rPr>
          <w:b/>
        </w:rPr>
        <w:t>__» ____</w:t>
      </w:r>
      <w:r w:rsidRPr="0007389F">
        <w:rPr>
          <w:b/>
        </w:rPr>
        <w:t xml:space="preserve"> 201</w:t>
      </w:r>
      <w:r w:rsidR="00B32B30">
        <w:rPr>
          <w:b/>
        </w:rPr>
        <w:t>_</w:t>
      </w:r>
      <w:r w:rsidRPr="0007389F">
        <w:rPr>
          <w:b/>
        </w:rPr>
        <w:t xml:space="preserve"> г.</w:t>
      </w:r>
    </w:p>
    <w:p w:rsidR="0007389F" w:rsidRPr="0007389F" w:rsidRDefault="0007389F" w:rsidP="0007389F"/>
    <w:p w:rsidR="0007389F" w:rsidRPr="0007389F" w:rsidRDefault="0007389F" w:rsidP="0007389F">
      <w:r w:rsidRPr="0007389F">
        <w:t>г. Москва</w:t>
      </w:r>
      <w:r w:rsidRPr="0007389F">
        <w:tab/>
      </w:r>
      <w:r w:rsidRPr="0007389F">
        <w:tab/>
      </w:r>
      <w:r w:rsidRPr="0007389F">
        <w:tab/>
      </w:r>
      <w:r w:rsidRPr="0007389F">
        <w:tab/>
      </w:r>
      <w:r w:rsidRPr="0007389F">
        <w:tab/>
      </w:r>
      <w:r w:rsidRPr="0007389F">
        <w:tab/>
      </w:r>
      <w:r w:rsidRPr="0007389F">
        <w:tab/>
      </w:r>
      <w:r w:rsidRPr="0007389F">
        <w:tab/>
      </w:r>
      <w:r w:rsidRPr="0007389F">
        <w:tab/>
      </w:r>
      <w:r w:rsidRPr="0007389F">
        <w:tab/>
        <w:t>«</w:t>
      </w:r>
      <w:r w:rsidR="00B32B30">
        <w:t>__» ________</w:t>
      </w:r>
      <w:r w:rsidRPr="0007389F">
        <w:t xml:space="preserve"> 201</w:t>
      </w:r>
      <w:r w:rsidR="00B32B30">
        <w:t>_</w:t>
      </w:r>
      <w:r w:rsidRPr="0007389F">
        <w:t xml:space="preserve"> г.</w:t>
      </w:r>
    </w:p>
    <w:p w:rsidR="0007389F" w:rsidRPr="0007389F" w:rsidRDefault="0007389F" w:rsidP="0007389F"/>
    <w:p w:rsidR="00C833E8" w:rsidRPr="005D27A5" w:rsidRDefault="00C833E8" w:rsidP="00C833E8">
      <w:pPr>
        <w:rPr>
          <w:color w:val="000000"/>
          <w:sz w:val="22"/>
          <w:szCs w:val="22"/>
        </w:rPr>
      </w:pPr>
    </w:p>
    <w:p w:rsidR="00C833E8" w:rsidRPr="005D27A5" w:rsidRDefault="00C833E8" w:rsidP="00C833E8">
      <w:pPr>
        <w:jc w:val="center"/>
        <w:rPr>
          <w:color w:val="000000"/>
          <w:sz w:val="22"/>
          <w:szCs w:val="22"/>
        </w:rPr>
      </w:pPr>
      <w:r w:rsidRPr="005D27A5">
        <w:rPr>
          <w:color w:val="000000"/>
          <w:sz w:val="22"/>
          <w:szCs w:val="22"/>
        </w:rPr>
        <w:t>СПЕЦИФИКАЦИЯ</w:t>
      </w:r>
    </w:p>
    <w:p w:rsidR="00C833E8" w:rsidRPr="005D27A5" w:rsidRDefault="00C833E8" w:rsidP="00C833E8">
      <w:pPr>
        <w:jc w:val="center"/>
        <w:rPr>
          <w:color w:val="000000"/>
          <w:sz w:val="22"/>
          <w:szCs w:val="22"/>
        </w:rPr>
      </w:pPr>
    </w:p>
    <w:p w:rsidR="00C833E8" w:rsidRPr="005D27A5" w:rsidRDefault="00C833E8" w:rsidP="00C833E8">
      <w:pPr>
        <w:rPr>
          <w:color w:val="000000"/>
          <w:sz w:val="22"/>
          <w:szCs w:val="22"/>
        </w:rPr>
      </w:pPr>
    </w:p>
    <w:tbl>
      <w:tblPr>
        <w:tblW w:w="10041" w:type="dxa"/>
        <w:tblLayout w:type="fixed"/>
        <w:tblLook w:val="04A0" w:firstRow="1" w:lastRow="0" w:firstColumn="1" w:lastColumn="0" w:noHBand="0" w:noVBand="1"/>
      </w:tblPr>
      <w:tblGrid>
        <w:gridCol w:w="4361"/>
        <w:gridCol w:w="1276"/>
        <w:gridCol w:w="1559"/>
        <w:gridCol w:w="1418"/>
        <w:gridCol w:w="1427"/>
      </w:tblGrid>
      <w:tr w:rsidR="00C833E8" w:rsidRPr="005D27A5" w:rsidTr="00737703">
        <w:trPr>
          <w:trHeight w:val="288"/>
        </w:trPr>
        <w:tc>
          <w:tcPr>
            <w:tcW w:w="5637"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833E8" w:rsidRPr="005D27A5" w:rsidRDefault="00C833E8" w:rsidP="006425AF">
            <w:pPr>
              <w:jc w:val="center"/>
              <w:rPr>
                <w:b/>
                <w:bCs/>
                <w:color w:val="000000"/>
              </w:rPr>
            </w:pPr>
            <w:r w:rsidRPr="005D27A5">
              <w:rPr>
                <w:b/>
                <w:bCs/>
                <w:color w:val="000000"/>
              </w:rPr>
              <w:t>Наименование услуг /работ</w:t>
            </w:r>
          </w:p>
        </w:tc>
        <w:tc>
          <w:tcPr>
            <w:tcW w:w="155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833E8" w:rsidRPr="005D27A5" w:rsidRDefault="00C833E8" w:rsidP="006425AF">
            <w:pPr>
              <w:jc w:val="center"/>
              <w:rPr>
                <w:b/>
                <w:bCs/>
                <w:color w:val="000000"/>
              </w:rPr>
            </w:pPr>
            <w:r w:rsidRPr="005D27A5">
              <w:rPr>
                <w:b/>
                <w:bCs/>
                <w:color w:val="000000"/>
              </w:rPr>
              <w:t>Количество</w:t>
            </w:r>
          </w:p>
        </w:tc>
        <w:tc>
          <w:tcPr>
            <w:tcW w:w="1418" w:type="dxa"/>
            <w:tcBorders>
              <w:top w:val="single" w:sz="4" w:space="0" w:color="auto"/>
              <w:left w:val="nil"/>
              <w:bottom w:val="single" w:sz="4" w:space="0" w:color="auto"/>
              <w:right w:val="single" w:sz="4" w:space="0" w:color="auto"/>
            </w:tcBorders>
            <w:shd w:val="clear" w:color="000000" w:fill="D9D9D9"/>
            <w:noWrap/>
            <w:vAlign w:val="bottom"/>
            <w:hideMark/>
          </w:tcPr>
          <w:p w:rsidR="00C833E8" w:rsidRPr="005D27A5" w:rsidRDefault="00C833E8" w:rsidP="006425AF">
            <w:pPr>
              <w:jc w:val="center"/>
              <w:rPr>
                <w:b/>
                <w:bCs/>
                <w:color w:val="000000"/>
              </w:rPr>
            </w:pPr>
            <w:r w:rsidRPr="005D27A5">
              <w:rPr>
                <w:b/>
                <w:bCs/>
                <w:color w:val="000000"/>
              </w:rPr>
              <w:t>Цена за ед.</w:t>
            </w:r>
          </w:p>
        </w:tc>
        <w:tc>
          <w:tcPr>
            <w:tcW w:w="1427" w:type="dxa"/>
            <w:tcBorders>
              <w:top w:val="single" w:sz="4" w:space="0" w:color="auto"/>
              <w:left w:val="nil"/>
              <w:bottom w:val="single" w:sz="4" w:space="0" w:color="auto"/>
              <w:right w:val="single" w:sz="4" w:space="0" w:color="auto"/>
            </w:tcBorders>
            <w:shd w:val="clear" w:color="000000" w:fill="D9D9D9"/>
            <w:noWrap/>
            <w:vAlign w:val="bottom"/>
            <w:hideMark/>
          </w:tcPr>
          <w:p w:rsidR="00C833E8" w:rsidRPr="005D27A5" w:rsidRDefault="00C833E8" w:rsidP="006425AF">
            <w:pPr>
              <w:jc w:val="center"/>
              <w:rPr>
                <w:b/>
                <w:bCs/>
                <w:color w:val="000000"/>
              </w:rPr>
            </w:pPr>
            <w:r w:rsidRPr="005D27A5">
              <w:rPr>
                <w:b/>
                <w:bCs/>
                <w:color w:val="000000"/>
              </w:rPr>
              <w:t>Сумма</w:t>
            </w:r>
          </w:p>
        </w:tc>
      </w:tr>
      <w:tr w:rsidR="00C833E8" w:rsidRPr="005D27A5" w:rsidTr="00737703">
        <w:trPr>
          <w:trHeight w:val="650"/>
        </w:trPr>
        <w:tc>
          <w:tcPr>
            <w:tcW w:w="56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33E8" w:rsidRPr="005D27A5" w:rsidRDefault="00737703" w:rsidP="00737703">
            <w:pPr>
              <w:rPr>
                <w:color w:val="000000"/>
              </w:rPr>
            </w:pPr>
            <w:r>
              <w:rPr>
                <w:i/>
                <w:color w:val="000000"/>
              </w:rPr>
              <w:t>Адаптационные</w:t>
            </w:r>
            <w:r w:rsidRPr="00737703">
              <w:rPr>
                <w:i/>
                <w:color w:val="000000"/>
              </w:rPr>
              <w:t>, информационны</w:t>
            </w:r>
            <w:r>
              <w:rPr>
                <w:i/>
                <w:color w:val="000000"/>
              </w:rPr>
              <w:t>е</w:t>
            </w:r>
            <w:r w:rsidRPr="00737703">
              <w:rPr>
                <w:i/>
                <w:color w:val="000000"/>
              </w:rPr>
              <w:t xml:space="preserve"> и консультационны</w:t>
            </w:r>
            <w:r>
              <w:rPr>
                <w:i/>
                <w:color w:val="000000"/>
              </w:rPr>
              <w:t>е</w:t>
            </w:r>
            <w:r w:rsidRPr="00737703">
              <w:rPr>
                <w:i/>
                <w:color w:val="000000"/>
              </w:rPr>
              <w:t xml:space="preserve"> усл</w:t>
            </w:r>
            <w:r>
              <w:rPr>
                <w:i/>
                <w:color w:val="000000"/>
              </w:rPr>
              <w:t>уги</w:t>
            </w:r>
            <w:r w:rsidRPr="00737703">
              <w:rPr>
                <w:i/>
                <w:color w:val="000000"/>
              </w:rPr>
              <w:t xml:space="preserve"> по использованию </w:t>
            </w:r>
            <w:r>
              <w:rPr>
                <w:i/>
                <w:color w:val="000000"/>
              </w:rPr>
              <w:t xml:space="preserve"> </w:t>
            </w:r>
            <w:r w:rsidRPr="00737703">
              <w:rPr>
                <w:i/>
                <w:color w:val="000000"/>
              </w:rPr>
              <w:t>экземпляров Систем</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E8" w:rsidRPr="005D27A5" w:rsidRDefault="00737703" w:rsidP="006425AF">
            <w:pPr>
              <w:jc w:val="center"/>
              <w:rPr>
                <w:color w:val="000000"/>
              </w:rPr>
            </w:pPr>
            <w:r>
              <w:rPr>
                <w:color w:val="000000"/>
              </w:rPr>
              <w:t>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C833E8" w:rsidRPr="005D27A5" w:rsidRDefault="00C833E8" w:rsidP="006425AF">
            <w:pPr>
              <w:jc w:val="center"/>
              <w:rPr>
                <w:color w:val="000000"/>
              </w:rPr>
            </w:pPr>
          </w:p>
        </w:tc>
        <w:tc>
          <w:tcPr>
            <w:tcW w:w="1427" w:type="dxa"/>
            <w:tcBorders>
              <w:top w:val="single" w:sz="4" w:space="0" w:color="auto"/>
              <w:left w:val="nil"/>
              <w:bottom w:val="single" w:sz="4" w:space="0" w:color="auto"/>
              <w:right w:val="single" w:sz="4" w:space="0" w:color="auto"/>
            </w:tcBorders>
            <w:shd w:val="clear" w:color="auto" w:fill="auto"/>
            <w:noWrap/>
            <w:vAlign w:val="center"/>
          </w:tcPr>
          <w:p w:rsidR="00C833E8" w:rsidRPr="005D27A5" w:rsidRDefault="00C833E8" w:rsidP="006425AF">
            <w:pPr>
              <w:jc w:val="center"/>
              <w:rPr>
                <w:color w:val="000000"/>
              </w:rPr>
            </w:pPr>
          </w:p>
        </w:tc>
      </w:tr>
      <w:tr w:rsidR="00C833E8" w:rsidRPr="005D27A5" w:rsidTr="00737703">
        <w:trPr>
          <w:trHeight w:val="289"/>
        </w:trPr>
        <w:tc>
          <w:tcPr>
            <w:tcW w:w="8614" w:type="dxa"/>
            <w:gridSpan w:val="4"/>
            <w:tcBorders>
              <w:top w:val="single" w:sz="4" w:space="0" w:color="auto"/>
              <w:left w:val="single" w:sz="4" w:space="0" w:color="auto"/>
              <w:bottom w:val="single" w:sz="4" w:space="0" w:color="auto"/>
              <w:right w:val="single" w:sz="4" w:space="0" w:color="auto"/>
            </w:tcBorders>
            <w:shd w:val="clear" w:color="auto" w:fill="D9D9D9"/>
            <w:noWrap/>
            <w:vAlign w:val="bottom"/>
            <w:hideMark/>
          </w:tcPr>
          <w:p w:rsidR="00C833E8" w:rsidRPr="005D27A5" w:rsidRDefault="00C833E8" w:rsidP="006425AF">
            <w:pPr>
              <w:rPr>
                <w:b/>
                <w:bCs/>
                <w:color w:val="000000"/>
              </w:rPr>
            </w:pPr>
            <w:r w:rsidRPr="005D27A5">
              <w:rPr>
                <w:b/>
                <w:bCs/>
                <w:color w:val="000000"/>
              </w:rPr>
              <w:t>Итого</w:t>
            </w:r>
          </w:p>
        </w:tc>
        <w:tc>
          <w:tcPr>
            <w:tcW w:w="1427" w:type="dxa"/>
            <w:tcBorders>
              <w:top w:val="single" w:sz="4" w:space="0" w:color="auto"/>
              <w:left w:val="nil"/>
              <w:bottom w:val="single" w:sz="4" w:space="0" w:color="auto"/>
              <w:right w:val="single" w:sz="4" w:space="0" w:color="auto"/>
            </w:tcBorders>
            <w:shd w:val="clear" w:color="auto" w:fill="D9D9D9"/>
            <w:noWrap/>
            <w:vAlign w:val="center"/>
            <w:hideMark/>
          </w:tcPr>
          <w:p w:rsidR="00C833E8" w:rsidRPr="005D27A5" w:rsidRDefault="00C833E8" w:rsidP="006425AF">
            <w:pPr>
              <w:jc w:val="center"/>
              <w:rPr>
                <w:b/>
                <w:bCs/>
                <w:color w:val="000000"/>
              </w:rPr>
            </w:pPr>
          </w:p>
        </w:tc>
      </w:tr>
      <w:tr w:rsidR="00C833E8" w:rsidRPr="005D27A5" w:rsidTr="00737703">
        <w:trPr>
          <w:trHeight w:val="265"/>
        </w:trPr>
        <w:tc>
          <w:tcPr>
            <w:tcW w:w="10041" w:type="dxa"/>
            <w:gridSpan w:val="5"/>
            <w:tcBorders>
              <w:top w:val="single" w:sz="4" w:space="0" w:color="auto"/>
              <w:bottom w:val="single" w:sz="4" w:space="0" w:color="auto"/>
            </w:tcBorders>
            <w:shd w:val="clear" w:color="auto" w:fill="auto"/>
            <w:noWrap/>
            <w:vAlign w:val="bottom"/>
          </w:tcPr>
          <w:p w:rsidR="00C833E8" w:rsidRPr="005D27A5" w:rsidRDefault="00C833E8" w:rsidP="006425AF">
            <w:pPr>
              <w:rPr>
                <w:b/>
                <w:bCs/>
                <w:color w:val="000000"/>
              </w:rPr>
            </w:pPr>
          </w:p>
        </w:tc>
      </w:tr>
      <w:tr w:rsidR="00C833E8" w:rsidRPr="005D27A5" w:rsidTr="00737703">
        <w:trPr>
          <w:trHeight w:val="288"/>
        </w:trPr>
        <w:tc>
          <w:tcPr>
            <w:tcW w:w="436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833E8" w:rsidRPr="005D27A5" w:rsidRDefault="00C833E8" w:rsidP="006425AF">
            <w:pPr>
              <w:rPr>
                <w:b/>
                <w:bCs/>
                <w:color w:val="000000"/>
              </w:rPr>
            </w:pPr>
            <w:r w:rsidRPr="005D27A5">
              <w:rPr>
                <w:b/>
                <w:bCs/>
                <w:color w:val="000000"/>
              </w:rPr>
              <w:t>Спецификация товарно-материальных ценностей:</w:t>
            </w:r>
          </w:p>
        </w:tc>
        <w:tc>
          <w:tcPr>
            <w:tcW w:w="1276" w:type="dxa"/>
            <w:tcBorders>
              <w:top w:val="single" w:sz="4" w:space="0" w:color="auto"/>
              <w:left w:val="nil"/>
              <w:bottom w:val="single" w:sz="4" w:space="0" w:color="auto"/>
              <w:right w:val="single" w:sz="4" w:space="0" w:color="auto"/>
            </w:tcBorders>
            <w:shd w:val="clear" w:color="000000" w:fill="D9D9D9"/>
          </w:tcPr>
          <w:p w:rsidR="00C833E8" w:rsidRPr="005D27A5" w:rsidRDefault="00737703" w:rsidP="006425AF">
            <w:pPr>
              <w:jc w:val="center"/>
              <w:rPr>
                <w:b/>
                <w:bCs/>
                <w:color w:val="000000"/>
              </w:rPr>
            </w:pPr>
            <w:r>
              <w:rPr>
                <w:b/>
                <w:bCs/>
                <w:color w:val="000000"/>
              </w:rPr>
              <w:t>Количество шт.</w:t>
            </w:r>
          </w:p>
        </w:tc>
        <w:tc>
          <w:tcPr>
            <w:tcW w:w="155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833E8" w:rsidRPr="005D27A5" w:rsidRDefault="00737703" w:rsidP="006425AF">
            <w:pPr>
              <w:jc w:val="center"/>
              <w:rPr>
                <w:b/>
                <w:bCs/>
                <w:color w:val="000000"/>
              </w:rPr>
            </w:pPr>
            <w:r>
              <w:rPr>
                <w:b/>
                <w:bCs/>
                <w:color w:val="000000"/>
              </w:rPr>
              <w:t>Число ОД</w:t>
            </w:r>
          </w:p>
        </w:tc>
        <w:tc>
          <w:tcPr>
            <w:tcW w:w="1418" w:type="dxa"/>
            <w:tcBorders>
              <w:top w:val="single" w:sz="4" w:space="0" w:color="auto"/>
              <w:left w:val="nil"/>
              <w:bottom w:val="single" w:sz="4" w:space="0" w:color="auto"/>
              <w:right w:val="single" w:sz="4" w:space="0" w:color="auto"/>
            </w:tcBorders>
            <w:shd w:val="clear" w:color="000000" w:fill="D9D9D9"/>
            <w:noWrap/>
            <w:vAlign w:val="center"/>
            <w:hideMark/>
          </w:tcPr>
          <w:p w:rsidR="00C833E8" w:rsidRPr="005D27A5" w:rsidRDefault="00C833E8" w:rsidP="002A26E0">
            <w:pPr>
              <w:jc w:val="center"/>
              <w:rPr>
                <w:b/>
                <w:bCs/>
                <w:color w:val="000000"/>
              </w:rPr>
            </w:pPr>
            <w:r w:rsidRPr="005D27A5">
              <w:rPr>
                <w:b/>
                <w:bCs/>
                <w:color w:val="000000"/>
              </w:rPr>
              <w:t xml:space="preserve">Цена за </w:t>
            </w:r>
            <w:r w:rsidR="002A26E0">
              <w:rPr>
                <w:b/>
                <w:bCs/>
                <w:color w:val="000000"/>
              </w:rPr>
              <w:t>шт</w:t>
            </w:r>
            <w:r w:rsidRPr="005D27A5">
              <w:rPr>
                <w:b/>
                <w:bCs/>
                <w:color w:val="000000"/>
              </w:rPr>
              <w:t xml:space="preserve">. </w:t>
            </w:r>
          </w:p>
        </w:tc>
        <w:tc>
          <w:tcPr>
            <w:tcW w:w="1427" w:type="dxa"/>
            <w:tcBorders>
              <w:top w:val="single" w:sz="4" w:space="0" w:color="auto"/>
              <w:left w:val="nil"/>
              <w:bottom w:val="single" w:sz="4" w:space="0" w:color="auto"/>
              <w:right w:val="single" w:sz="4" w:space="0" w:color="auto"/>
            </w:tcBorders>
            <w:shd w:val="clear" w:color="000000" w:fill="D9D9D9"/>
            <w:noWrap/>
            <w:vAlign w:val="center"/>
            <w:hideMark/>
          </w:tcPr>
          <w:p w:rsidR="00C833E8" w:rsidRPr="005D27A5" w:rsidRDefault="00C833E8" w:rsidP="006425AF">
            <w:pPr>
              <w:jc w:val="center"/>
              <w:rPr>
                <w:b/>
                <w:bCs/>
                <w:color w:val="000000"/>
              </w:rPr>
            </w:pPr>
            <w:r w:rsidRPr="005D27A5">
              <w:rPr>
                <w:b/>
                <w:bCs/>
                <w:color w:val="000000"/>
              </w:rPr>
              <w:t>Итого, руб.</w:t>
            </w:r>
          </w:p>
        </w:tc>
      </w:tr>
      <w:tr w:rsidR="00737703" w:rsidRPr="005D27A5" w:rsidTr="00737703">
        <w:trPr>
          <w:trHeight w:val="288"/>
        </w:trPr>
        <w:tc>
          <w:tcPr>
            <w:tcW w:w="4361" w:type="dxa"/>
            <w:tcBorders>
              <w:top w:val="nil"/>
              <w:left w:val="single" w:sz="4" w:space="0" w:color="auto"/>
              <w:bottom w:val="single" w:sz="4" w:space="0" w:color="auto"/>
              <w:right w:val="single" w:sz="4" w:space="0" w:color="auto"/>
            </w:tcBorders>
            <w:shd w:val="clear" w:color="auto" w:fill="auto"/>
          </w:tcPr>
          <w:p w:rsidR="00737703" w:rsidRPr="00737703" w:rsidRDefault="00737703" w:rsidP="00737703">
            <w:pPr>
              <w:jc w:val="both"/>
              <w:rPr>
                <w:i/>
              </w:rPr>
            </w:pPr>
            <w:r w:rsidRPr="00737703">
              <w:rPr>
                <w:i/>
              </w:rPr>
              <w:t>СПС Консультант Бизнес</w:t>
            </w:r>
          </w:p>
        </w:tc>
        <w:tc>
          <w:tcPr>
            <w:tcW w:w="1276" w:type="dxa"/>
            <w:tcBorders>
              <w:top w:val="single" w:sz="4" w:space="0" w:color="auto"/>
              <w:left w:val="nil"/>
              <w:bottom w:val="single" w:sz="4" w:space="0" w:color="auto"/>
              <w:right w:val="single" w:sz="4" w:space="0" w:color="auto"/>
            </w:tcBorders>
            <w:vAlign w:val="center"/>
          </w:tcPr>
          <w:p w:rsidR="00737703" w:rsidRPr="005D27A5" w:rsidRDefault="00737703" w:rsidP="00737703">
            <w:pPr>
              <w:jc w:val="center"/>
            </w:pPr>
            <w:r>
              <w:t>1</w:t>
            </w:r>
          </w:p>
        </w:tc>
        <w:tc>
          <w:tcPr>
            <w:tcW w:w="1559" w:type="dxa"/>
            <w:tcBorders>
              <w:top w:val="nil"/>
              <w:left w:val="single" w:sz="4" w:space="0" w:color="auto"/>
              <w:bottom w:val="single" w:sz="4" w:space="0" w:color="auto"/>
              <w:right w:val="single" w:sz="4" w:space="0" w:color="auto"/>
            </w:tcBorders>
            <w:shd w:val="clear" w:color="auto" w:fill="auto"/>
            <w:vAlign w:val="center"/>
          </w:tcPr>
          <w:p w:rsidR="00737703" w:rsidRPr="005D27A5" w:rsidRDefault="000A64DF" w:rsidP="00737703">
            <w:pPr>
              <w:jc w:val="center"/>
            </w:pPr>
            <w:r>
              <w:t>50</w:t>
            </w:r>
            <w:bookmarkStart w:id="0" w:name="_GoBack"/>
            <w:bookmarkEnd w:id="0"/>
          </w:p>
        </w:tc>
        <w:tc>
          <w:tcPr>
            <w:tcW w:w="1418" w:type="dxa"/>
            <w:tcBorders>
              <w:top w:val="nil"/>
              <w:left w:val="nil"/>
              <w:bottom w:val="single" w:sz="4" w:space="0" w:color="auto"/>
              <w:right w:val="single" w:sz="4" w:space="0" w:color="auto"/>
            </w:tcBorders>
            <w:shd w:val="clear" w:color="auto" w:fill="auto"/>
          </w:tcPr>
          <w:p w:rsidR="00737703" w:rsidRPr="005D27A5" w:rsidRDefault="00737703" w:rsidP="006425AF">
            <w:pPr>
              <w:jc w:val="center"/>
            </w:pPr>
          </w:p>
        </w:tc>
        <w:tc>
          <w:tcPr>
            <w:tcW w:w="1427" w:type="dxa"/>
            <w:tcBorders>
              <w:top w:val="nil"/>
              <w:left w:val="nil"/>
              <w:bottom w:val="single" w:sz="4" w:space="0" w:color="auto"/>
              <w:right w:val="single" w:sz="4" w:space="0" w:color="auto"/>
            </w:tcBorders>
            <w:shd w:val="clear" w:color="auto" w:fill="auto"/>
          </w:tcPr>
          <w:p w:rsidR="00737703" w:rsidRPr="005D27A5" w:rsidRDefault="00737703" w:rsidP="006425AF">
            <w:pPr>
              <w:jc w:val="center"/>
            </w:pPr>
          </w:p>
        </w:tc>
      </w:tr>
      <w:tr w:rsidR="00737703" w:rsidRPr="005D27A5" w:rsidTr="00737703">
        <w:trPr>
          <w:trHeight w:val="288"/>
        </w:trPr>
        <w:tc>
          <w:tcPr>
            <w:tcW w:w="4361" w:type="dxa"/>
            <w:tcBorders>
              <w:top w:val="nil"/>
              <w:left w:val="single" w:sz="4" w:space="0" w:color="auto"/>
              <w:bottom w:val="single" w:sz="4" w:space="0" w:color="auto"/>
              <w:right w:val="single" w:sz="4" w:space="0" w:color="auto"/>
            </w:tcBorders>
            <w:shd w:val="clear" w:color="auto" w:fill="auto"/>
          </w:tcPr>
          <w:p w:rsidR="00737703" w:rsidRPr="00737703" w:rsidRDefault="00737703" w:rsidP="00737703">
            <w:pPr>
              <w:jc w:val="both"/>
              <w:rPr>
                <w:i/>
              </w:rPr>
            </w:pPr>
            <w:r w:rsidRPr="00737703">
              <w:rPr>
                <w:i/>
              </w:rPr>
              <w:t xml:space="preserve">СПС КонсультантПлюс: Москва Проф                        </w:t>
            </w:r>
          </w:p>
        </w:tc>
        <w:tc>
          <w:tcPr>
            <w:tcW w:w="1276" w:type="dxa"/>
            <w:tcBorders>
              <w:top w:val="single" w:sz="4" w:space="0" w:color="auto"/>
              <w:left w:val="nil"/>
              <w:bottom w:val="single" w:sz="4" w:space="0" w:color="auto"/>
              <w:right w:val="single" w:sz="4" w:space="0" w:color="auto"/>
            </w:tcBorders>
            <w:vAlign w:val="center"/>
          </w:tcPr>
          <w:p w:rsidR="00737703" w:rsidRPr="005D27A5" w:rsidRDefault="00737703" w:rsidP="00737703">
            <w:pPr>
              <w:jc w:val="center"/>
            </w:pPr>
            <w:r>
              <w:t>1</w:t>
            </w:r>
          </w:p>
        </w:tc>
        <w:tc>
          <w:tcPr>
            <w:tcW w:w="1559" w:type="dxa"/>
            <w:tcBorders>
              <w:top w:val="nil"/>
              <w:left w:val="single" w:sz="4" w:space="0" w:color="auto"/>
              <w:bottom w:val="single" w:sz="4" w:space="0" w:color="auto"/>
              <w:right w:val="single" w:sz="4" w:space="0" w:color="auto"/>
            </w:tcBorders>
            <w:shd w:val="clear" w:color="auto" w:fill="auto"/>
            <w:vAlign w:val="center"/>
          </w:tcPr>
          <w:p w:rsidR="00737703" w:rsidRPr="005D27A5" w:rsidRDefault="00737703" w:rsidP="00737703">
            <w:pPr>
              <w:jc w:val="center"/>
            </w:pPr>
            <w:r>
              <w:t>2</w:t>
            </w:r>
          </w:p>
        </w:tc>
        <w:tc>
          <w:tcPr>
            <w:tcW w:w="1418" w:type="dxa"/>
            <w:tcBorders>
              <w:top w:val="nil"/>
              <w:left w:val="nil"/>
              <w:bottom w:val="single" w:sz="4" w:space="0" w:color="auto"/>
              <w:right w:val="single" w:sz="4" w:space="0" w:color="auto"/>
            </w:tcBorders>
            <w:shd w:val="clear" w:color="auto" w:fill="auto"/>
          </w:tcPr>
          <w:p w:rsidR="00737703" w:rsidRPr="005D27A5" w:rsidRDefault="00737703" w:rsidP="006425AF">
            <w:pPr>
              <w:jc w:val="center"/>
            </w:pPr>
          </w:p>
        </w:tc>
        <w:tc>
          <w:tcPr>
            <w:tcW w:w="1427" w:type="dxa"/>
            <w:tcBorders>
              <w:top w:val="nil"/>
              <w:left w:val="nil"/>
              <w:bottom w:val="single" w:sz="4" w:space="0" w:color="auto"/>
              <w:right w:val="single" w:sz="4" w:space="0" w:color="auto"/>
            </w:tcBorders>
            <w:shd w:val="clear" w:color="auto" w:fill="auto"/>
          </w:tcPr>
          <w:p w:rsidR="00737703" w:rsidRPr="005D27A5" w:rsidRDefault="00737703" w:rsidP="006425AF">
            <w:pPr>
              <w:jc w:val="center"/>
            </w:pPr>
          </w:p>
        </w:tc>
      </w:tr>
      <w:tr w:rsidR="00737703" w:rsidRPr="005D27A5" w:rsidTr="00737703">
        <w:trPr>
          <w:trHeight w:val="288"/>
        </w:trPr>
        <w:tc>
          <w:tcPr>
            <w:tcW w:w="4361" w:type="dxa"/>
            <w:tcBorders>
              <w:top w:val="nil"/>
              <w:left w:val="single" w:sz="4" w:space="0" w:color="auto"/>
              <w:bottom w:val="single" w:sz="4" w:space="0" w:color="auto"/>
              <w:right w:val="single" w:sz="4" w:space="0" w:color="auto"/>
            </w:tcBorders>
            <w:shd w:val="clear" w:color="auto" w:fill="auto"/>
          </w:tcPr>
          <w:p w:rsidR="00737703" w:rsidRPr="00737703" w:rsidRDefault="00737703" w:rsidP="00737703">
            <w:pPr>
              <w:jc w:val="both"/>
              <w:rPr>
                <w:i/>
              </w:rPr>
            </w:pPr>
            <w:r w:rsidRPr="00737703">
              <w:rPr>
                <w:i/>
              </w:rPr>
              <w:t>СС Консультант</w:t>
            </w:r>
            <w:r>
              <w:rPr>
                <w:i/>
              </w:rPr>
              <w:t xml:space="preserve"> </w:t>
            </w:r>
            <w:r w:rsidRPr="00737703">
              <w:rPr>
                <w:i/>
              </w:rPr>
              <w:t>Судебная</w:t>
            </w:r>
            <w:r>
              <w:rPr>
                <w:i/>
              </w:rPr>
              <w:t xml:space="preserve"> </w:t>
            </w:r>
            <w:r w:rsidRPr="00737703">
              <w:rPr>
                <w:i/>
              </w:rPr>
              <w:t xml:space="preserve">Практика: Суды Москвы и области     </w:t>
            </w:r>
          </w:p>
        </w:tc>
        <w:tc>
          <w:tcPr>
            <w:tcW w:w="1276" w:type="dxa"/>
            <w:tcBorders>
              <w:top w:val="single" w:sz="4" w:space="0" w:color="auto"/>
              <w:left w:val="nil"/>
              <w:bottom w:val="single" w:sz="4" w:space="0" w:color="auto"/>
              <w:right w:val="single" w:sz="4" w:space="0" w:color="auto"/>
            </w:tcBorders>
            <w:vAlign w:val="center"/>
          </w:tcPr>
          <w:p w:rsidR="00737703" w:rsidRPr="005D27A5" w:rsidRDefault="00737703" w:rsidP="00737703">
            <w:pPr>
              <w:jc w:val="center"/>
            </w:pPr>
            <w:r>
              <w:t>1</w:t>
            </w:r>
          </w:p>
        </w:tc>
        <w:tc>
          <w:tcPr>
            <w:tcW w:w="1559" w:type="dxa"/>
            <w:tcBorders>
              <w:top w:val="nil"/>
              <w:left w:val="single" w:sz="4" w:space="0" w:color="auto"/>
              <w:bottom w:val="single" w:sz="4" w:space="0" w:color="auto"/>
              <w:right w:val="single" w:sz="4" w:space="0" w:color="auto"/>
            </w:tcBorders>
            <w:shd w:val="clear" w:color="auto" w:fill="auto"/>
            <w:vAlign w:val="center"/>
          </w:tcPr>
          <w:p w:rsidR="00737703" w:rsidRPr="005D27A5" w:rsidRDefault="00737703" w:rsidP="00737703">
            <w:pPr>
              <w:jc w:val="center"/>
            </w:pPr>
            <w:r>
              <w:t>2</w:t>
            </w:r>
          </w:p>
        </w:tc>
        <w:tc>
          <w:tcPr>
            <w:tcW w:w="1418" w:type="dxa"/>
            <w:tcBorders>
              <w:top w:val="nil"/>
              <w:left w:val="nil"/>
              <w:bottom w:val="single" w:sz="4" w:space="0" w:color="auto"/>
              <w:right w:val="single" w:sz="4" w:space="0" w:color="auto"/>
            </w:tcBorders>
            <w:shd w:val="clear" w:color="auto" w:fill="auto"/>
          </w:tcPr>
          <w:p w:rsidR="00737703" w:rsidRPr="005D27A5" w:rsidRDefault="00737703" w:rsidP="006425AF">
            <w:pPr>
              <w:jc w:val="center"/>
            </w:pPr>
          </w:p>
        </w:tc>
        <w:tc>
          <w:tcPr>
            <w:tcW w:w="1427" w:type="dxa"/>
            <w:tcBorders>
              <w:top w:val="nil"/>
              <w:left w:val="nil"/>
              <w:bottom w:val="single" w:sz="4" w:space="0" w:color="auto"/>
              <w:right w:val="single" w:sz="4" w:space="0" w:color="auto"/>
            </w:tcBorders>
            <w:shd w:val="clear" w:color="auto" w:fill="auto"/>
          </w:tcPr>
          <w:p w:rsidR="00737703" w:rsidRPr="005D27A5" w:rsidRDefault="00737703" w:rsidP="006425AF">
            <w:pPr>
              <w:jc w:val="center"/>
            </w:pPr>
          </w:p>
        </w:tc>
      </w:tr>
      <w:tr w:rsidR="00737703" w:rsidRPr="005D27A5" w:rsidTr="00737703">
        <w:trPr>
          <w:trHeight w:val="288"/>
        </w:trPr>
        <w:tc>
          <w:tcPr>
            <w:tcW w:w="4361" w:type="dxa"/>
            <w:tcBorders>
              <w:top w:val="nil"/>
              <w:left w:val="single" w:sz="4" w:space="0" w:color="auto"/>
              <w:bottom w:val="single" w:sz="4" w:space="0" w:color="auto"/>
              <w:right w:val="single" w:sz="4" w:space="0" w:color="auto"/>
            </w:tcBorders>
            <w:shd w:val="clear" w:color="auto" w:fill="auto"/>
          </w:tcPr>
          <w:p w:rsidR="00737703" w:rsidRPr="00737703" w:rsidRDefault="00737703" w:rsidP="00737703">
            <w:pPr>
              <w:jc w:val="both"/>
              <w:rPr>
                <w:i/>
              </w:rPr>
            </w:pPr>
            <w:r w:rsidRPr="00737703">
              <w:rPr>
                <w:i/>
              </w:rPr>
              <w:t>СС Консультант</w:t>
            </w:r>
            <w:r>
              <w:rPr>
                <w:i/>
              </w:rPr>
              <w:t xml:space="preserve"> </w:t>
            </w:r>
            <w:r w:rsidRPr="00737703">
              <w:rPr>
                <w:i/>
              </w:rPr>
              <w:t>Судебная</w:t>
            </w:r>
            <w:r>
              <w:rPr>
                <w:i/>
              </w:rPr>
              <w:t xml:space="preserve"> </w:t>
            </w:r>
            <w:r w:rsidRPr="00737703">
              <w:rPr>
                <w:i/>
              </w:rPr>
              <w:t xml:space="preserve">Практика: Суды общей юрисдикции   </w:t>
            </w:r>
          </w:p>
        </w:tc>
        <w:tc>
          <w:tcPr>
            <w:tcW w:w="1276" w:type="dxa"/>
            <w:tcBorders>
              <w:top w:val="single" w:sz="4" w:space="0" w:color="auto"/>
              <w:left w:val="nil"/>
              <w:bottom w:val="single" w:sz="4" w:space="0" w:color="auto"/>
              <w:right w:val="single" w:sz="4" w:space="0" w:color="auto"/>
            </w:tcBorders>
            <w:vAlign w:val="center"/>
          </w:tcPr>
          <w:p w:rsidR="00737703" w:rsidRPr="005D27A5" w:rsidRDefault="00737703" w:rsidP="00737703">
            <w:pPr>
              <w:jc w:val="center"/>
            </w:pPr>
            <w:r>
              <w:t>1</w:t>
            </w:r>
          </w:p>
        </w:tc>
        <w:tc>
          <w:tcPr>
            <w:tcW w:w="1559" w:type="dxa"/>
            <w:tcBorders>
              <w:top w:val="nil"/>
              <w:left w:val="single" w:sz="4" w:space="0" w:color="auto"/>
              <w:bottom w:val="single" w:sz="4" w:space="0" w:color="auto"/>
              <w:right w:val="single" w:sz="4" w:space="0" w:color="auto"/>
            </w:tcBorders>
            <w:shd w:val="clear" w:color="auto" w:fill="auto"/>
            <w:vAlign w:val="center"/>
          </w:tcPr>
          <w:p w:rsidR="00737703" w:rsidRPr="005D27A5" w:rsidRDefault="00737703" w:rsidP="00737703">
            <w:pPr>
              <w:jc w:val="center"/>
            </w:pPr>
            <w:r>
              <w:t>2</w:t>
            </w:r>
          </w:p>
        </w:tc>
        <w:tc>
          <w:tcPr>
            <w:tcW w:w="1418" w:type="dxa"/>
            <w:tcBorders>
              <w:top w:val="nil"/>
              <w:left w:val="nil"/>
              <w:bottom w:val="single" w:sz="4" w:space="0" w:color="auto"/>
              <w:right w:val="single" w:sz="4" w:space="0" w:color="auto"/>
            </w:tcBorders>
            <w:shd w:val="clear" w:color="auto" w:fill="auto"/>
          </w:tcPr>
          <w:p w:rsidR="00737703" w:rsidRPr="005D27A5" w:rsidRDefault="00737703" w:rsidP="006425AF">
            <w:pPr>
              <w:jc w:val="center"/>
            </w:pPr>
          </w:p>
        </w:tc>
        <w:tc>
          <w:tcPr>
            <w:tcW w:w="1427" w:type="dxa"/>
            <w:tcBorders>
              <w:top w:val="nil"/>
              <w:left w:val="nil"/>
              <w:bottom w:val="single" w:sz="4" w:space="0" w:color="auto"/>
              <w:right w:val="single" w:sz="4" w:space="0" w:color="auto"/>
            </w:tcBorders>
            <w:shd w:val="clear" w:color="auto" w:fill="auto"/>
          </w:tcPr>
          <w:p w:rsidR="00737703" w:rsidRPr="005D27A5" w:rsidRDefault="00737703" w:rsidP="006425AF">
            <w:pPr>
              <w:jc w:val="center"/>
            </w:pPr>
          </w:p>
        </w:tc>
      </w:tr>
      <w:tr w:rsidR="00737703" w:rsidRPr="005D27A5" w:rsidTr="00737703">
        <w:trPr>
          <w:trHeight w:val="288"/>
        </w:trPr>
        <w:tc>
          <w:tcPr>
            <w:tcW w:w="4361" w:type="dxa"/>
            <w:tcBorders>
              <w:top w:val="nil"/>
              <w:left w:val="single" w:sz="4" w:space="0" w:color="auto"/>
              <w:bottom w:val="single" w:sz="4" w:space="0" w:color="auto"/>
              <w:right w:val="single" w:sz="4" w:space="0" w:color="auto"/>
            </w:tcBorders>
            <w:shd w:val="clear" w:color="auto" w:fill="auto"/>
          </w:tcPr>
          <w:p w:rsidR="00737703" w:rsidRPr="00737703" w:rsidRDefault="00737703" w:rsidP="00737703">
            <w:pPr>
              <w:jc w:val="both"/>
              <w:rPr>
                <w:i/>
              </w:rPr>
            </w:pPr>
            <w:r>
              <w:rPr>
                <w:i/>
              </w:rPr>
              <w:t xml:space="preserve">СС </w:t>
            </w:r>
            <w:r w:rsidRPr="00737703">
              <w:rPr>
                <w:i/>
              </w:rPr>
              <w:t>Консультант</w:t>
            </w:r>
            <w:r>
              <w:rPr>
                <w:i/>
              </w:rPr>
              <w:t xml:space="preserve"> </w:t>
            </w:r>
            <w:r w:rsidRPr="00737703">
              <w:rPr>
                <w:i/>
              </w:rPr>
              <w:t xml:space="preserve">Арбитраж: Арбитражный суд Московского округа             </w:t>
            </w:r>
          </w:p>
        </w:tc>
        <w:tc>
          <w:tcPr>
            <w:tcW w:w="1276" w:type="dxa"/>
            <w:tcBorders>
              <w:top w:val="single" w:sz="4" w:space="0" w:color="auto"/>
              <w:left w:val="nil"/>
              <w:bottom w:val="single" w:sz="4" w:space="0" w:color="auto"/>
              <w:right w:val="single" w:sz="4" w:space="0" w:color="auto"/>
            </w:tcBorders>
            <w:vAlign w:val="center"/>
          </w:tcPr>
          <w:p w:rsidR="00737703" w:rsidRPr="005D27A5" w:rsidRDefault="00737703" w:rsidP="00737703">
            <w:pPr>
              <w:jc w:val="center"/>
            </w:pPr>
            <w:r>
              <w:t>1</w:t>
            </w:r>
          </w:p>
        </w:tc>
        <w:tc>
          <w:tcPr>
            <w:tcW w:w="1559" w:type="dxa"/>
            <w:tcBorders>
              <w:top w:val="nil"/>
              <w:left w:val="single" w:sz="4" w:space="0" w:color="auto"/>
              <w:bottom w:val="single" w:sz="4" w:space="0" w:color="auto"/>
              <w:right w:val="single" w:sz="4" w:space="0" w:color="auto"/>
            </w:tcBorders>
            <w:shd w:val="clear" w:color="auto" w:fill="auto"/>
            <w:vAlign w:val="center"/>
          </w:tcPr>
          <w:p w:rsidR="00737703" w:rsidRPr="005D27A5" w:rsidRDefault="00737703" w:rsidP="00737703">
            <w:pPr>
              <w:jc w:val="center"/>
            </w:pPr>
            <w:r>
              <w:t>2</w:t>
            </w:r>
          </w:p>
        </w:tc>
        <w:tc>
          <w:tcPr>
            <w:tcW w:w="1418" w:type="dxa"/>
            <w:tcBorders>
              <w:top w:val="nil"/>
              <w:left w:val="nil"/>
              <w:bottom w:val="single" w:sz="4" w:space="0" w:color="auto"/>
              <w:right w:val="single" w:sz="4" w:space="0" w:color="auto"/>
            </w:tcBorders>
            <w:shd w:val="clear" w:color="auto" w:fill="auto"/>
          </w:tcPr>
          <w:p w:rsidR="00737703" w:rsidRPr="005D27A5" w:rsidRDefault="00737703" w:rsidP="006425AF">
            <w:pPr>
              <w:jc w:val="center"/>
            </w:pPr>
          </w:p>
        </w:tc>
        <w:tc>
          <w:tcPr>
            <w:tcW w:w="1427" w:type="dxa"/>
            <w:tcBorders>
              <w:top w:val="nil"/>
              <w:left w:val="nil"/>
              <w:bottom w:val="single" w:sz="4" w:space="0" w:color="auto"/>
              <w:right w:val="single" w:sz="4" w:space="0" w:color="auto"/>
            </w:tcBorders>
            <w:shd w:val="clear" w:color="auto" w:fill="auto"/>
          </w:tcPr>
          <w:p w:rsidR="00737703" w:rsidRPr="005D27A5" w:rsidRDefault="00737703" w:rsidP="006425AF">
            <w:pPr>
              <w:jc w:val="center"/>
            </w:pPr>
          </w:p>
        </w:tc>
      </w:tr>
      <w:tr w:rsidR="00C833E8" w:rsidRPr="005D27A5" w:rsidTr="00737703">
        <w:trPr>
          <w:trHeight w:val="357"/>
        </w:trPr>
        <w:tc>
          <w:tcPr>
            <w:tcW w:w="8614" w:type="dxa"/>
            <w:gridSpan w:val="4"/>
            <w:tcBorders>
              <w:top w:val="nil"/>
              <w:left w:val="single" w:sz="4" w:space="0" w:color="auto"/>
              <w:bottom w:val="single" w:sz="4" w:space="0" w:color="auto"/>
              <w:right w:val="single" w:sz="4" w:space="0" w:color="auto"/>
            </w:tcBorders>
            <w:shd w:val="clear" w:color="auto" w:fill="auto"/>
            <w:noWrap/>
            <w:vAlign w:val="bottom"/>
            <w:hideMark/>
          </w:tcPr>
          <w:p w:rsidR="00C833E8" w:rsidRPr="005D27A5" w:rsidRDefault="00C833E8" w:rsidP="006425AF">
            <w:pPr>
              <w:rPr>
                <w:b/>
                <w:bCs/>
                <w:color w:val="000000"/>
              </w:rPr>
            </w:pPr>
            <w:r w:rsidRPr="005D27A5">
              <w:rPr>
                <w:b/>
                <w:bCs/>
                <w:color w:val="000000"/>
              </w:rPr>
              <w:t>Итого</w:t>
            </w:r>
          </w:p>
        </w:tc>
        <w:tc>
          <w:tcPr>
            <w:tcW w:w="1427" w:type="dxa"/>
            <w:tcBorders>
              <w:top w:val="nil"/>
              <w:left w:val="nil"/>
              <w:bottom w:val="single" w:sz="4" w:space="0" w:color="auto"/>
              <w:right w:val="single" w:sz="4" w:space="0" w:color="auto"/>
            </w:tcBorders>
            <w:shd w:val="clear" w:color="auto" w:fill="auto"/>
            <w:noWrap/>
            <w:vAlign w:val="bottom"/>
          </w:tcPr>
          <w:p w:rsidR="00C833E8" w:rsidRPr="005D27A5" w:rsidRDefault="00C833E8" w:rsidP="006425AF">
            <w:pPr>
              <w:jc w:val="right"/>
              <w:rPr>
                <w:b/>
                <w:bCs/>
                <w:color w:val="000000"/>
              </w:rPr>
            </w:pPr>
          </w:p>
        </w:tc>
      </w:tr>
      <w:tr w:rsidR="00737703" w:rsidRPr="005D27A5" w:rsidTr="006425AF">
        <w:trPr>
          <w:trHeight w:val="288"/>
        </w:trPr>
        <w:tc>
          <w:tcPr>
            <w:tcW w:w="8614" w:type="dxa"/>
            <w:gridSpan w:val="4"/>
            <w:tcBorders>
              <w:top w:val="nil"/>
              <w:left w:val="single" w:sz="4" w:space="0" w:color="auto"/>
              <w:bottom w:val="single" w:sz="4" w:space="0" w:color="auto"/>
              <w:right w:val="single" w:sz="4" w:space="0" w:color="auto"/>
            </w:tcBorders>
            <w:shd w:val="clear" w:color="000000" w:fill="D9D9D9"/>
            <w:noWrap/>
            <w:vAlign w:val="bottom"/>
            <w:hideMark/>
          </w:tcPr>
          <w:p w:rsidR="00737703" w:rsidRPr="005D27A5" w:rsidRDefault="00737703" w:rsidP="006425AF">
            <w:pPr>
              <w:rPr>
                <w:b/>
                <w:bCs/>
                <w:color w:val="000000"/>
              </w:rPr>
            </w:pPr>
            <w:r>
              <w:rPr>
                <w:b/>
                <w:bCs/>
                <w:color w:val="000000"/>
              </w:rPr>
              <w:t>НДС</w:t>
            </w:r>
          </w:p>
        </w:tc>
        <w:tc>
          <w:tcPr>
            <w:tcW w:w="1427" w:type="dxa"/>
            <w:tcBorders>
              <w:top w:val="nil"/>
              <w:left w:val="nil"/>
              <w:bottom w:val="single" w:sz="4" w:space="0" w:color="auto"/>
              <w:right w:val="single" w:sz="4" w:space="0" w:color="auto"/>
            </w:tcBorders>
            <w:shd w:val="clear" w:color="auto" w:fill="D9D9D9"/>
            <w:noWrap/>
            <w:vAlign w:val="bottom"/>
          </w:tcPr>
          <w:p w:rsidR="00737703" w:rsidRPr="005D27A5" w:rsidRDefault="00737703" w:rsidP="006425AF">
            <w:pPr>
              <w:jc w:val="right"/>
              <w:rPr>
                <w:b/>
                <w:bCs/>
                <w:color w:val="000000"/>
              </w:rPr>
            </w:pPr>
          </w:p>
        </w:tc>
      </w:tr>
      <w:tr w:rsidR="00C833E8" w:rsidRPr="005D27A5" w:rsidTr="00737703">
        <w:trPr>
          <w:trHeight w:val="288"/>
        </w:trPr>
        <w:tc>
          <w:tcPr>
            <w:tcW w:w="8614" w:type="dxa"/>
            <w:gridSpan w:val="4"/>
            <w:tcBorders>
              <w:top w:val="nil"/>
              <w:left w:val="single" w:sz="4" w:space="0" w:color="auto"/>
              <w:bottom w:val="single" w:sz="4" w:space="0" w:color="auto"/>
              <w:right w:val="single" w:sz="4" w:space="0" w:color="auto"/>
            </w:tcBorders>
            <w:shd w:val="clear" w:color="000000" w:fill="D9D9D9"/>
            <w:noWrap/>
            <w:vAlign w:val="bottom"/>
            <w:hideMark/>
          </w:tcPr>
          <w:p w:rsidR="00C833E8" w:rsidRPr="005D27A5" w:rsidRDefault="00C833E8" w:rsidP="006425AF">
            <w:pPr>
              <w:rPr>
                <w:b/>
                <w:bCs/>
                <w:color w:val="000000"/>
              </w:rPr>
            </w:pPr>
            <w:r w:rsidRPr="005D27A5">
              <w:rPr>
                <w:b/>
                <w:bCs/>
                <w:color w:val="000000"/>
              </w:rPr>
              <w:t>Всего </w:t>
            </w:r>
          </w:p>
        </w:tc>
        <w:tc>
          <w:tcPr>
            <w:tcW w:w="1427" w:type="dxa"/>
            <w:tcBorders>
              <w:top w:val="nil"/>
              <w:left w:val="nil"/>
              <w:bottom w:val="single" w:sz="4" w:space="0" w:color="auto"/>
              <w:right w:val="single" w:sz="4" w:space="0" w:color="auto"/>
            </w:tcBorders>
            <w:shd w:val="clear" w:color="auto" w:fill="D9D9D9"/>
            <w:noWrap/>
            <w:vAlign w:val="bottom"/>
          </w:tcPr>
          <w:p w:rsidR="00C833E8" w:rsidRPr="005D27A5" w:rsidRDefault="00C833E8" w:rsidP="006425AF">
            <w:pPr>
              <w:jc w:val="right"/>
              <w:rPr>
                <w:b/>
                <w:bCs/>
                <w:color w:val="000000"/>
              </w:rPr>
            </w:pPr>
          </w:p>
        </w:tc>
      </w:tr>
    </w:tbl>
    <w:p w:rsidR="00C833E8" w:rsidRPr="005D27A5" w:rsidRDefault="00C833E8" w:rsidP="00C833E8">
      <w:pPr>
        <w:tabs>
          <w:tab w:val="left" w:pos="1260"/>
        </w:tabs>
        <w:jc w:val="both"/>
      </w:pPr>
    </w:p>
    <w:p w:rsidR="00C833E8" w:rsidRPr="005D27A5" w:rsidRDefault="00C833E8" w:rsidP="00C833E8">
      <w:pPr>
        <w:tabs>
          <w:tab w:val="left" w:pos="1260"/>
        </w:tabs>
        <w:jc w:val="both"/>
        <w:rPr>
          <w:sz w:val="22"/>
          <w:szCs w:val="22"/>
        </w:rPr>
      </w:pPr>
      <w:r w:rsidRPr="005D27A5">
        <w:rPr>
          <w:sz w:val="22"/>
          <w:szCs w:val="22"/>
        </w:rPr>
        <w:t xml:space="preserve">Расчеты производятся согласно условиям Договора №  </w:t>
      </w:r>
      <w:r w:rsidRPr="005D27A5">
        <w:rPr>
          <w:sz w:val="22"/>
          <w:szCs w:val="22"/>
        </w:rPr>
        <w:softHyphen/>
      </w:r>
      <w:r w:rsidRPr="005D27A5">
        <w:rPr>
          <w:sz w:val="22"/>
          <w:szCs w:val="22"/>
        </w:rPr>
        <w:softHyphen/>
      </w:r>
      <w:r w:rsidRPr="005D27A5">
        <w:rPr>
          <w:sz w:val="22"/>
          <w:szCs w:val="22"/>
        </w:rPr>
        <w:softHyphen/>
      </w:r>
      <w:r w:rsidRPr="005D27A5">
        <w:rPr>
          <w:sz w:val="22"/>
          <w:szCs w:val="22"/>
        </w:rPr>
        <w:softHyphen/>
      </w:r>
      <w:r w:rsidRPr="005D27A5">
        <w:rPr>
          <w:sz w:val="22"/>
          <w:szCs w:val="22"/>
        </w:rPr>
        <w:softHyphen/>
      </w:r>
      <w:r w:rsidRPr="005D27A5">
        <w:rPr>
          <w:sz w:val="22"/>
          <w:szCs w:val="22"/>
        </w:rPr>
        <w:softHyphen/>
      </w:r>
      <w:r w:rsidRPr="005D27A5">
        <w:rPr>
          <w:sz w:val="22"/>
          <w:szCs w:val="22"/>
        </w:rPr>
        <w:softHyphen/>
      </w:r>
      <w:r w:rsidRPr="005D27A5">
        <w:rPr>
          <w:sz w:val="22"/>
          <w:szCs w:val="22"/>
        </w:rPr>
        <w:softHyphen/>
      </w:r>
      <w:r w:rsidRPr="005D27A5">
        <w:rPr>
          <w:sz w:val="22"/>
          <w:szCs w:val="22"/>
        </w:rPr>
        <w:softHyphen/>
      </w:r>
      <w:r w:rsidRPr="005D27A5">
        <w:rPr>
          <w:sz w:val="22"/>
          <w:szCs w:val="22"/>
        </w:rPr>
        <w:softHyphen/>
      </w:r>
      <w:r w:rsidRPr="005D27A5">
        <w:rPr>
          <w:sz w:val="22"/>
          <w:szCs w:val="22"/>
        </w:rPr>
        <w:softHyphen/>
      </w:r>
      <w:r w:rsidRPr="005D27A5">
        <w:rPr>
          <w:sz w:val="22"/>
          <w:szCs w:val="22"/>
        </w:rPr>
        <w:softHyphen/>
      </w:r>
      <w:r w:rsidRPr="005D27A5">
        <w:rPr>
          <w:sz w:val="22"/>
          <w:szCs w:val="22"/>
        </w:rPr>
        <w:softHyphen/>
      </w:r>
      <w:r w:rsidRPr="005D27A5">
        <w:rPr>
          <w:sz w:val="22"/>
          <w:szCs w:val="22"/>
        </w:rPr>
        <w:softHyphen/>
      </w:r>
      <w:r w:rsidRPr="005D27A5">
        <w:rPr>
          <w:sz w:val="22"/>
          <w:szCs w:val="22"/>
        </w:rPr>
        <w:softHyphen/>
        <w:t>__________ от _____ __________ 201___ г.</w:t>
      </w:r>
    </w:p>
    <w:p w:rsidR="00C833E8" w:rsidRPr="005D27A5" w:rsidRDefault="00C833E8" w:rsidP="00C833E8">
      <w:pPr>
        <w:rPr>
          <w:color w:val="000000"/>
          <w:sz w:val="22"/>
          <w:szCs w:val="22"/>
        </w:rPr>
      </w:pPr>
    </w:p>
    <w:p w:rsidR="008D034A" w:rsidRPr="0007389F" w:rsidRDefault="008D034A" w:rsidP="0007389F"/>
    <w:p w:rsidR="0007389F" w:rsidRPr="0007389F" w:rsidRDefault="0007389F" w:rsidP="0007389F"/>
    <w:tbl>
      <w:tblPr>
        <w:tblW w:w="10598" w:type="dxa"/>
        <w:tblLayout w:type="fixed"/>
        <w:tblLook w:val="0000" w:firstRow="0" w:lastRow="0" w:firstColumn="0" w:lastColumn="0" w:noHBand="0" w:noVBand="0"/>
      </w:tblPr>
      <w:tblGrid>
        <w:gridCol w:w="5103"/>
        <w:gridCol w:w="680"/>
        <w:gridCol w:w="4815"/>
      </w:tblGrid>
      <w:tr w:rsidR="0007389F" w:rsidRPr="0007389F" w:rsidTr="00C03248">
        <w:tc>
          <w:tcPr>
            <w:tcW w:w="5103" w:type="dxa"/>
            <w:tcBorders>
              <w:top w:val="nil"/>
              <w:left w:val="nil"/>
              <w:right w:val="nil"/>
            </w:tcBorders>
          </w:tcPr>
          <w:p w:rsidR="0007389F" w:rsidRPr="0007389F" w:rsidRDefault="0007389F" w:rsidP="0007389F">
            <w:pPr>
              <w:rPr>
                <w:b/>
              </w:rPr>
            </w:pPr>
            <w:r w:rsidRPr="0007389F">
              <w:rPr>
                <w:b/>
              </w:rPr>
              <w:t>ЗАКАЗЧИК</w:t>
            </w:r>
          </w:p>
          <w:p w:rsidR="0007389F" w:rsidRPr="0007389F" w:rsidRDefault="0007389F" w:rsidP="0007389F">
            <w:pPr>
              <w:rPr>
                <w:b/>
              </w:rPr>
            </w:pPr>
            <w:r w:rsidRPr="0007389F">
              <w:rPr>
                <w:b/>
              </w:rPr>
              <w:t>Автономная некоммерческая организация «Корпоративная Академия Госкорпорации «Росатом»</w:t>
            </w:r>
          </w:p>
        </w:tc>
        <w:tc>
          <w:tcPr>
            <w:tcW w:w="680" w:type="dxa"/>
          </w:tcPr>
          <w:p w:rsidR="0007389F" w:rsidRPr="0007389F" w:rsidRDefault="0007389F" w:rsidP="0007389F">
            <w:pPr>
              <w:rPr>
                <w:b/>
              </w:rPr>
            </w:pPr>
          </w:p>
        </w:tc>
        <w:tc>
          <w:tcPr>
            <w:tcW w:w="4815" w:type="dxa"/>
          </w:tcPr>
          <w:p w:rsidR="0007389F" w:rsidRPr="0007389F" w:rsidRDefault="0007389F" w:rsidP="0007389F">
            <w:pPr>
              <w:rPr>
                <w:b/>
              </w:rPr>
            </w:pPr>
            <w:r w:rsidRPr="0007389F">
              <w:rPr>
                <w:b/>
              </w:rPr>
              <w:t>ИСПОЛНИТЕЛЬ</w:t>
            </w:r>
          </w:p>
          <w:p w:rsidR="0007389F" w:rsidRPr="0007389F" w:rsidRDefault="0007389F" w:rsidP="0007389F">
            <w:pPr>
              <w:rPr>
                <w:b/>
              </w:rPr>
            </w:pPr>
          </w:p>
        </w:tc>
      </w:tr>
      <w:tr w:rsidR="0007389F" w:rsidRPr="0007389F" w:rsidTr="00C03248">
        <w:tc>
          <w:tcPr>
            <w:tcW w:w="5103" w:type="dxa"/>
            <w:tcBorders>
              <w:top w:val="nil"/>
              <w:left w:val="nil"/>
              <w:right w:val="nil"/>
            </w:tcBorders>
          </w:tcPr>
          <w:p w:rsidR="0007389F" w:rsidRPr="0007389F" w:rsidRDefault="0007389F" w:rsidP="0007389F"/>
        </w:tc>
        <w:tc>
          <w:tcPr>
            <w:tcW w:w="680" w:type="dxa"/>
          </w:tcPr>
          <w:p w:rsidR="0007389F" w:rsidRPr="0007389F" w:rsidRDefault="0007389F" w:rsidP="0007389F"/>
        </w:tc>
        <w:tc>
          <w:tcPr>
            <w:tcW w:w="4815" w:type="dxa"/>
            <w:tcBorders>
              <w:top w:val="nil"/>
              <w:left w:val="nil"/>
              <w:right w:val="nil"/>
            </w:tcBorders>
          </w:tcPr>
          <w:p w:rsidR="0007389F" w:rsidRPr="0007389F" w:rsidRDefault="0007389F" w:rsidP="0007389F"/>
        </w:tc>
      </w:tr>
      <w:tr w:rsidR="0007389F" w:rsidRPr="0007389F" w:rsidTr="00C03248">
        <w:tc>
          <w:tcPr>
            <w:tcW w:w="5103" w:type="dxa"/>
            <w:tcBorders>
              <w:top w:val="nil"/>
              <w:left w:val="nil"/>
              <w:right w:val="nil"/>
            </w:tcBorders>
          </w:tcPr>
          <w:p w:rsidR="0007389F" w:rsidRPr="0007389F" w:rsidRDefault="0007389F" w:rsidP="0007389F"/>
        </w:tc>
        <w:tc>
          <w:tcPr>
            <w:tcW w:w="680" w:type="dxa"/>
          </w:tcPr>
          <w:p w:rsidR="0007389F" w:rsidRPr="0007389F" w:rsidRDefault="0007389F" w:rsidP="0007389F"/>
        </w:tc>
        <w:tc>
          <w:tcPr>
            <w:tcW w:w="4815" w:type="dxa"/>
            <w:tcBorders>
              <w:top w:val="nil"/>
              <w:left w:val="nil"/>
              <w:right w:val="nil"/>
            </w:tcBorders>
          </w:tcPr>
          <w:p w:rsidR="0007389F" w:rsidRPr="0007389F" w:rsidRDefault="0007389F" w:rsidP="0007389F"/>
        </w:tc>
      </w:tr>
      <w:tr w:rsidR="0007389F" w:rsidRPr="0007389F" w:rsidTr="00C03248">
        <w:tc>
          <w:tcPr>
            <w:tcW w:w="5103" w:type="dxa"/>
            <w:tcBorders>
              <w:left w:val="nil"/>
              <w:bottom w:val="single" w:sz="4" w:space="0" w:color="auto"/>
              <w:right w:val="nil"/>
            </w:tcBorders>
          </w:tcPr>
          <w:p w:rsidR="0007389F" w:rsidRPr="0007389F" w:rsidRDefault="0007389F" w:rsidP="0007389F"/>
        </w:tc>
        <w:tc>
          <w:tcPr>
            <w:tcW w:w="680" w:type="dxa"/>
          </w:tcPr>
          <w:p w:rsidR="0007389F" w:rsidRPr="0007389F" w:rsidRDefault="0007389F" w:rsidP="0007389F"/>
        </w:tc>
        <w:tc>
          <w:tcPr>
            <w:tcW w:w="4815" w:type="dxa"/>
            <w:tcBorders>
              <w:left w:val="nil"/>
              <w:bottom w:val="single" w:sz="4" w:space="0" w:color="auto"/>
              <w:right w:val="nil"/>
            </w:tcBorders>
          </w:tcPr>
          <w:p w:rsidR="0007389F" w:rsidRPr="0007389F" w:rsidRDefault="0007389F" w:rsidP="0007389F"/>
        </w:tc>
      </w:tr>
      <w:tr w:rsidR="0007389F" w:rsidRPr="0007389F" w:rsidTr="00C03248">
        <w:tc>
          <w:tcPr>
            <w:tcW w:w="5103" w:type="dxa"/>
            <w:tcBorders>
              <w:top w:val="single" w:sz="4" w:space="0" w:color="auto"/>
              <w:left w:val="nil"/>
              <w:bottom w:val="nil"/>
              <w:right w:val="nil"/>
            </w:tcBorders>
            <w:vAlign w:val="center"/>
          </w:tcPr>
          <w:p w:rsidR="0007389F" w:rsidRPr="0007389F" w:rsidRDefault="0007389F" w:rsidP="0007389F">
            <w:r w:rsidRPr="0007389F">
              <w:t>/Ужакина Ю.Б./</w:t>
            </w:r>
          </w:p>
        </w:tc>
        <w:tc>
          <w:tcPr>
            <w:tcW w:w="680" w:type="dxa"/>
            <w:vAlign w:val="center"/>
          </w:tcPr>
          <w:p w:rsidR="0007389F" w:rsidRPr="0007389F" w:rsidRDefault="0007389F" w:rsidP="0007389F"/>
        </w:tc>
        <w:tc>
          <w:tcPr>
            <w:tcW w:w="4815" w:type="dxa"/>
            <w:vAlign w:val="center"/>
          </w:tcPr>
          <w:p w:rsidR="0007389F" w:rsidRPr="0007389F" w:rsidRDefault="0007389F" w:rsidP="00DD5B72">
            <w:r w:rsidRPr="0007389F">
              <w:t>/</w:t>
            </w:r>
            <w:r w:rsidR="00DD5B72">
              <w:t>______</w:t>
            </w:r>
            <w:r w:rsidRPr="0007389F">
              <w:t>./</w:t>
            </w:r>
          </w:p>
        </w:tc>
      </w:tr>
      <w:tr w:rsidR="0007389F" w:rsidRPr="0007389F" w:rsidTr="00C03248">
        <w:tc>
          <w:tcPr>
            <w:tcW w:w="5103" w:type="dxa"/>
          </w:tcPr>
          <w:p w:rsidR="0007389F" w:rsidRPr="0007389F" w:rsidRDefault="0007389F" w:rsidP="0007389F">
            <w:pPr>
              <w:rPr>
                <w:b/>
              </w:rPr>
            </w:pPr>
            <w:r w:rsidRPr="0007389F">
              <w:rPr>
                <w:b/>
              </w:rPr>
              <w:tab/>
              <w:t>МП</w:t>
            </w:r>
          </w:p>
        </w:tc>
        <w:tc>
          <w:tcPr>
            <w:tcW w:w="680" w:type="dxa"/>
          </w:tcPr>
          <w:p w:rsidR="0007389F" w:rsidRPr="0007389F" w:rsidRDefault="0007389F" w:rsidP="0007389F">
            <w:pPr>
              <w:rPr>
                <w:b/>
              </w:rPr>
            </w:pPr>
          </w:p>
        </w:tc>
        <w:tc>
          <w:tcPr>
            <w:tcW w:w="4815" w:type="dxa"/>
          </w:tcPr>
          <w:p w:rsidR="0007389F" w:rsidRPr="0007389F" w:rsidRDefault="0007389F" w:rsidP="0007389F">
            <w:pPr>
              <w:rPr>
                <w:b/>
              </w:rPr>
            </w:pPr>
            <w:r w:rsidRPr="0007389F">
              <w:rPr>
                <w:b/>
              </w:rPr>
              <w:tab/>
              <w:t>МП</w:t>
            </w:r>
          </w:p>
        </w:tc>
      </w:tr>
    </w:tbl>
    <w:p w:rsidR="0007389F" w:rsidRPr="0007389F" w:rsidRDefault="0007389F" w:rsidP="0007389F"/>
    <w:p w:rsidR="0007389F" w:rsidRPr="0007389F" w:rsidRDefault="0007389F" w:rsidP="00C03248">
      <w:pPr>
        <w:jc w:val="right"/>
        <w:rPr>
          <w:b/>
          <w:bCs/>
        </w:rPr>
      </w:pPr>
      <w:r w:rsidRPr="0007389F">
        <w:br w:type="page"/>
      </w:r>
      <w:bookmarkStart w:id="1" w:name="OLE_LINK1"/>
      <w:r w:rsidRPr="0007389F">
        <w:rPr>
          <w:b/>
          <w:bCs/>
        </w:rPr>
        <w:lastRenderedPageBreak/>
        <w:t>Приложение № 2</w:t>
      </w:r>
    </w:p>
    <w:p w:rsidR="0007389F" w:rsidRPr="0007389F" w:rsidRDefault="0007389F" w:rsidP="00C03248">
      <w:pPr>
        <w:jc w:val="right"/>
        <w:rPr>
          <w:b/>
          <w:bCs/>
        </w:rPr>
      </w:pPr>
      <w:r w:rsidRPr="0007389F">
        <w:rPr>
          <w:b/>
          <w:bCs/>
        </w:rPr>
        <w:t>к Договору №</w:t>
      </w:r>
      <w:r w:rsidRPr="0007389F">
        <w:t xml:space="preserve"> </w:t>
      </w:r>
      <w:r w:rsidR="00DD5B72">
        <w:rPr>
          <w:b/>
        </w:rPr>
        <w:t>________</w:t>
      </w:r>
    </w:p>
    <w:p w:rsidR="0007389F" w:rsidRPr="0007389F" w:rsidRDefault="00DD5B72" w:rsidP="00C03248">
      <w:pPr>
        <w:jc w:val="right"/>
        <w:rPr>
          <w:b/>
        </w:rPr>
      </w:pPr>
      <w:r>
        <w:rPr>
          <w:b/>
        </w:rPr>
        <w:t>от «__» ___</w:t>
      </w:r>
      <w:r w:rsidR="0007389F" w:rsidRPr="0007389F">
        <w:rPr>
          <w:b/>
        </w:rPr>
        <w:t xml:space="preserve"> 201</w:t>
      </w:r>
      <w:r>
        <w:rPr>
          <w:b/>
        </w:rPr>
        <w:t>_</w:t>
      </w:r>
      <w:r w:rsidR="0007389F" w:rsidRPr="0007389F">
        <w:rPr>
          <w:b/>
        </w:rPr>
        <w:t xml:space="preserve"> г.</w:t>
      </w:r>
    </w:p>
    <w:p w:rsidR="0007389F" w:rsidRPr="0007389F" w:rsidRDefault="0007389F" w:rsidP="0007389F"/>
    <w:p w:rsidR="000F5E74" w:rsidRPr="00737703" w:rsidRDefault="00DC32EE" w:rsidP="00DE677D">
      <w:pPr>
        <w:jc w:val="center"/>
        <w:rPr>
          <w:i/>
          <w:sz w:val="32"/>
        </w:rPr>
      </w:pPr>
      <w:bookmarkStart w:id="2" w:name="_Toc341885286"/>
      <w:r w:rsidRPr="00737703">
        <w:rPr>
          <w:sz w:val="28"/>
        </w:rPr>
        <w:t>ТЕХНИЧЕСКОЕ ЗАДАНИЕ</w:t>
      </w:r>
    </w:p>
    <w:p w:rsidR="000F5E74" w:rsidRDefault="000F5E74" w:rsidP="00DE677D">
      <w:pPr>
        <w:jc w:val="center"/>
        <w:rPr>
          <w:i/>
          <w:sz w:val="28"/>
        </w:rPr>
      </w:pPr>
    </w:p>
    <w:p w:rsidR="00DE677D" w:rsidRPr="00DC32EE" w:rsidRDefault="00DE677D" w:rsidP="00DC32EE">
      <w:pPr>
        <w:jc w:val="center"/>
      </w:pPr>
      <w:r w:rsidRPr="00DE677D">
        <w:t>РАЗДЕЛ 1</w:t>
      </w:r>
      <w:r w:rsidR="00DC32EE">
        <w:t>. НАИМЕНОВАНИЕ ТОВАРОВ И УСЛУГИ</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DE677D" w:rsidRPr="00DE677D" w:rsidTr="00737703">
        <w:trPr>
          <w:trHeight w:val="319"/>
        </w:trPr>
        <w:tc>
          <w:tcPr>
            <w:tcW w:w="10065" w:type="dxa"/>
          </w:tcPr>
          <w:bookmarkEnd w:id="2"/>
          <w:p w:rsidR="00DE677D" w:rsidRPr="00DE677D" w:rsidRDefault="00177F4A" w:rsidP="00FC2563">
            <w:pPr>
              <w:jc w:val="both"/>
              <w:rPr>
                <w:i/>
              </w:rPr>
            </w:pPr>
            <w:r>
              <w:rPr>
                <w:i/>
              </w:rPr>
              <w:t>Оказание</w:t>
            </w:r>
            <w:r w:rsidRPr="00177F4A">
              <w:rPr>
                <w:i/>
              </w:rPr>
              <w:t xml:space="preserve"> услуг по информационному обслуживанию и сопровождению Систем КонсультантПлюс в течение срока действия  настоящего Договора по адресу: 115114, г. Москва, проезд Кожевнический</w:t>
            </w:r>
            <w:r>
              <w:rPr>
                <w:i/>
              </w:rPr>
              <w:t>, д. 1</w:t>
            </w:r>
          </w:p>
        </w:tc>
      </w:tr>
    </w:tbl>
    <w:p w:rsidR="00DE677D" w:rsidRPr="00DE677D" w:rsidRDefault="00DE677D" w:rsidP="00DE677D">
      <w:pPr>
        <w:jc w:val="center"/>
      </w:pPr>
    </w:p>
    <w:p w:rsidR="00DE677D" w:rsidRPr="00DE677D" w:rsidRDefault="00DE677D" w:rsidP="00DC32EE">
      <w:pPr>
        <w:jc w:val="center"/>
      </w:pPr>
      <w:r w:rsidRPr="00DE677D">
        <w:t>РАЗ</w:t>
      </w:r>
      <w:r w:rsidR="00DC32EE">
        <w:t>ДЕЛ 2. ОПИСАНИЕ ТОВАРОВ И УСЛУГ</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DE677D" w:rsidRPr="00DE677D" w:rsidTr="00DE677D">
        <w:trPr>
          <w:trHeight w:val="396"/>
        </w:trPr>
        <w:tc>
          <w:tcPr>
            <w:tcW w:w="10065" w:type="dxa"/>
          </w:tcPr>
          <w:p w:rsidR="00DE677D" w:rsidRPr="00DE677D" w:rsidRDefault="00DE677D" w:rsidP="00DE677D">
            <w:pPr>
              <w:jc w:val="center"/>
            </w:pPr>
            <w:r w:rsidRPr="00DE677D">
              <w:t xml:space="preserve">Подраздел 2.1 Состав (перечень) поставляемых товаров и оказываемых услуг </w:t>
            </w:r>
          </w:p>
          <w:p w:rsidR="00DE677D" w:rsidRPr="00DE677D" w:rsidRDefault="00DE677D" w:rsidP="00DE677D">
            <w:pPr>
              <w:jc w:val="center"/>
            </w:pPr>
          </w:p>
        </w:tc>
      </w:tr>
      <w:tr w:rsidR="00DE677D" w:rsidRPr="00DE677D" w:rsidTr="00DE677D">
        <w:trPr>
          <w:trHeight w:val="396"/>
        </w:trPr>
        <w:tc>
          <w:tcPr>
            <w:tcW w:w="10065" w:type="dxa"/>
          </w:tcPr>
          <w:p w:rsidR="00DE677D" w:rsidRPr="00DE677D" w:rsidRDefault="00177F4A" w:rsidP="00177F4A">
            <w:pPr>
              <w:jc w:val="both"/>
            </w:pPr>
            <w:r>
              <w:rPr>
                <w:i/>
              </w:rPr>
              <w:t>Оказание</w:t>
            </w:r>
            <w:r w:rsidRPr="00177F4A">
              <w:rPr>
                <w:i/>
              </w:rPr>
              <w:t xml:space="preserve"> услуг по информационному обслуживанию и сопровождению Систем КонсультантПлюс</w:t>
            </w:r>
            <w:r w:rsidR="00602510">
              <w:rPr>
                <w:i/>
              </w:rPr>
              <w:t xml:space="preserve"> (далее – Система)</w:t>
            </w:r>
            <w:r w:rsidRPr="00177F4A">
              <w:rPr>
                <w:i/>
              </w:rPr>
              <w:t xml:space="preserve"> в течение срока действия  настоящего Договора по адресу: 115114, г. Москва, проезд Кожевнический</w:t>
            </w:r>
            <w:r>
              <w:rPr>
                <w:i/>
              </w:rPr>
              <w:t>, д. 1</w:t>
            </w:r>
          </w:p>
        </w:tc>
      </w:tr>
      <w:tr w:rsidR="00DE677D" w:rsidRPr="00DE677D" w:rsidTr="00DE677D">
        <w:trPr>
          <w:trHeight w:val="337"/>
        </w:trPr>
        <w:tc>
          <w:tcPr>
            <w:tcW w:w="10065" w:type="dxa"/>
          </w:tcPr>
          <w:p w:rsidR="00DE677D" w:rsidRPr="00DE677D" w:rsidRDefault="00DE677D" w:rsidP="00DE677D">
            <w:pPr>
              <w:jc w:val="center"/>
            </w:pPr>
            <w:r w:rsidRPr="00DE677D">
              <w:t>Подраздел 2.2 Описание оказываемых услуг</w:t>
            </w:r>
          </w:p>
        </w:tc>
      </w:tr>
      <w:tr w:rsidR="00DE677D" w:rsidRPr="00DE677D" w:rsidTr="00DE677D">
        <w:trPr>
          <w:trHeight w:val="2304"/>
        </w:trPr>
        <w:tc>
          <w:tcPr>
            <w:tcW w:w="10065" w:type="dxa"/>
          </w:tcPr>
          <w:p w:rsidR="00177F4A" w:rsidRPr="00177F4A" w:rsidRDefault="00177F4A" w:rsidP="00177F4A">
            <w:pPr>
              <w:numPr>
                <w:ilvl w:val="0"/>
                <w:numId w:val="15"/>
              </w:numPr>
              <w:jc w:val="both"/>
              <w:rPr>
                <w:i/>
              </w:rPr>
            </w:pPr>
            <w:r w:rsidRPr="00177F4A">
              <w:rPr>
                <w:i/>
              </w:rPr>
              <w:t>Обновление Информационного Банка экземпляров Системы новой информацией путем ее доставки специалистом в офис Заказчика или, по желанию Заказчика, обеспечение получения информации с использованием средств телекоммуникаций;</w:t>
            </w:r>
          </w:p>
          <w:p w:rsidR="00177F4A" w:rsidRPr="00177F4A" w:rsidRDefault="00177F4A" w:rsidP="00177F4A">
            <w:pPr>
              <w:numPr>
                <w:ilvl w:val="0"/>
                <w:numId w:val="15"/>
              </w:numPr>
              <w:jc w:val="both"/>
              <w:rPr>
                <w:i/>
              </w:rPr>
            </w:pPr>
            <w:r w:rsidRPr="00177F4A">
              <w:rPr>
                <w:i/>
              </w:rPr>
              <w:t>Получение Заказчиком консультаций по работе с Системами по телефону, в офисе Заказчика и/или Исполнителя;</w:t>
            </w:r>
          </w:p>
          <w:p w:rsidR="00177F4A" w:rsidRPr="00177F4A" w:rsidRDefault="00177F4A" w:rsidP="00177F4A">
            <w:pPr>
              <w:numPr>
                <w:ilvl w:val="0"/>
                <w:numId w:val="15"/>
              </w:numPr>
              <w:jc w:val="both"/>
              <w:rPr>
                <w:i/>
              </w:rPr>
            </w:pPr>
            <w:r w:rsidRPr="00177F4A">
              <w:rPr>
                <w:i/>
              </w:rPr>
              <w:t>Обучение Заказчика методам работы с Системами с возможностью получения Сертификата квалифицированного пользователя;</w:t>
            </w:r>
          </w:p>
          <w:p w:rsidR="00177F4A" w:rsidRPr="00177F4A" w:rsidRDefault="00177F4A" w:rsidP="00177F4A">
            <w:pPr>
              <w:numPr>
                <w:ilvl w:val="0"/>
                <w:numId w:val="15"/>
              </w:numPr>
              <w:jc w:val="both"/>
              <w:rPr>
                <w:i/>
              </w:rPr>
            </w:pPr>
            <w:r w:rsidRPr="00177F4A">
              <w:rPr>
                <w:i/>
              </w:rPr>
              <w:t>Поиск документов, не вошедших в Системы, установленные у Заказчика и предоставление Заказчику возможности получения текстов необходимых ему документов в случае их наличия; оперативная помощь в получении документов по индивидуальному запросу;</w:t>
            </w:r>
          </w:p>
          <w:p w:rsidR="00177F4A" w:rsidRPr="00177F4A" w:rsidRDefault="00177F4A" w:rsidP="00177F4A">
            <w:pPr>
              <w:numPr>
                <w:ilvl w:val="0"/>
                <w:numId w:val="15"/>
              </w:numPr>
              <w:jc w:val="both"/>
              <w:rPr>
                <w:i/>
              </w:rPr>
            </w:pPr>
            <w:r w:rsidRPr="00177F4A">
              <w:rPr>
                <w:i/>
              </w:rPr>
              <w:t>Осуществление технической профилактики работоспособности экземпляров Системы и восстановление работоспособности экземпляров Системы в случае сбоев компьютерного оборудования после их устранения Заказчиком;</w:t>
            </w:r>
          </w:p>
          <w:p w:rsidR="00177F4A" w:rsidRPr="00177F4A" w:rsidRDefault="00177F4A" w:rsidP="00177F4A">
            <w:pPr>
              <w:numPr>
                <w:ilvl w:val="0"/>
                <w:numId w:val="15"/>
              </w:numPr>
              <w:jc w:val="both"/>
              <w:rPr>
                <w:i/>
              </w:rPr>
            </w:pPr>
            <w:r w:rsidRPr="00177F4A">
              <w:rPr>
                <w:i/>
              </w:rPr>
              <w:t>Установка технологических модулей при внесении усовершенствования в Систему;</w:t>
            </w:r>
          </w:p>
          <w:p w:rsidR="00DE677D" w:rsidRDefault="00177F4A" w:rsidP="000F5E74">
            <w:pPr>
              <w:numPr>
                <w:ilvl w:val="0"/>
                <w:numId w:val="15"/>
              </w:numPr>
              <w:jc w:val="both"/>
              <w:rPr>
                <w:i/>
              </w:rPr>
            </w:pPr>
            <w:r w:rsidRPr="00177F4A">
              <w:rPr>
                <w:i/>
              </w:rPr>
              <w:t>Оперативная переустановка Системы при смене техники у Клиента.</w:t>
            </w:r>
          </w:p>
          <w:p w:rsidR="002A26E0" w:rsidRPr="00177F4A" w:rsidRDefault="002A26E0" w:rsidP="000F5E74">
            <w:pPr>
              <w:numPr>
                <w:ilvl w:val="0"/>
                <w:numId w:val="15"/>
              </w:numPr>
              <w:jc w:val="both"/>
              <w:rPr>
                <w:i/>
              </w:rPr>
            </w:pPr>
            <w:r w:rsidRPr="002A26E0">
              <w:rPr>
                <w:i/>
              </w:rPr>
              <w:t>Срок оказания услуг с 01 января 2018 г. по 31 декабря 2018 г.</w:t>
            </w:r>
          </w:p>
        </w:tc>
      </w:tr>
      <w:tr w:rsidR="00DE677D" w:rsidRPr="00DE677D" w:rsidTr="00DE677D">
        <w:trPr>
          <w:trHeight w:val="425"/>
        </w:trPr>
        <w:tc>
          <w:tcPr>
            <w:tcW w:w="10065" w:type="dxa"/>
          </w:tcPr>
          <w:p w:rsidR="00DE677D" w:rsidRPr="00DE677D" w:rsidRDefault="00DE677D" w:rsidP="00DE677D">
            <w:pPr>
              <w:jc w:val="center"/>
            </w:pPr>
            <w:r w:rsidRPr="00DE677D">
              <w:t xml:space="preserve">Подраздел 2.3 Объем оказываемых услуг либо доля оказываемых услуг в общем объеме закупки </w:t>
            </w:r>
          </w:p>
        </w:tc>
      </w:tr>
      <w:tr w:rsidR="00DE677D" w:rsidRPr="00DE677D" w:rsidTr="00DE677D">
        <w:trPr>
          <w:trHeight w:val="425"/>
        </w:trPr>
        <w:tc>
          <w:tcPr>
            <w:tcW w:w="10065" w:type="dxa"/>
          </w:tcPr>
          <w:p w:rsidR="00DE677D" w:rsidRPr="00DE677D" w:rsidRDefault="00177F4A" w:rsidP="000F5E74">
            <w:pPr>
              <w:jc w:val="both"/>
            </w:pPr>
            <w:r>
              <w:rPr>
                <w:i/>
              </w:rPr>
              <w:t>1 услуга</w:t>
            </w:r>
          </w:p>
        </w:tc>
      </w:tr>
    </w:tbl>
    <w:p w:rsidR="00DE677D" w:rsidRPr="00DE677D" w:rsidRDefault="00DE677D" w:rsidP="00DE677D">
      <w:pPr>
        <w:jc w:val="center"/>
      </w:pPr>
    </w:p>
    <w:p w:rsidR="00DE677D" w:rsidRPr="00DE677D" w:rsidRDefault="00DE677D" w:rsidP="00DC32EE">
      <w:pPr>
        <w:jc w:val="center"/>
      </w:pPr>
      <w:r w:rsidRPr="00DE677D">
        <w:t xml:space="preserve">РАЗДЕЛ 3. ТРЕБОВАНИЯ К </w:t>
      </w:r>
      <w:r w:rsidR="00DC32EE">
        <w:t>ТОВАРАМ И УСЛУГАМ</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DE677D" w:rsidRPr="00DE677D" w:rsidTr="00DE677D">
        <w:trPr>
          <w:trHeight w:val="385"/>
        </w:trPr>
        <w:tc>
          <w:tcPr>
            <w:tcW w:w="10065" w:type="dxa"/>
          </w:tcPr>
          <w:p w:rsidR="00DE677D" w:rsidRPr="00DE677D" w:rsidRDefault="00DE677D" w:rsidP="00DE677D">
            <w:pPr>
              <w:jc w:val="center"/>
            </w:pPr>
            <w:r w:rsidRPr="00DE677D">
              <w:t>Подраздел 3.1 Общие требования</w:t>
            </w:r>
          </w:p>
        </w:tc>
      </w:tr>
      <w:tr w:rsidR="00DE677D" w:rsidRPr="00DE677D" w:rsidTr="00DE677D">
        <w:trPr>
          <w:trHeight w:val="385"/>
        </w:trPr>
        <w:tc>
          <w:tcPr>
            <w:tcW w:w="10065" w:type="dxa"/>
          </w:tcPr>
          <w:p w:rsidR="00602510" w:rsidRPr="00602510" w:rsidRDefault="00602510" w:rsidP="00602510">
            <w:pPr>
              <w:spacing w:line="240" w:lineRule="atLeast"/>
              <w:jc w:val="both"/>
              <w:rPr>
                <w:b/>
                <w:i/>
                <w:szCs w:val="18"/>
              </w:rPr>
            </w:pPr>
            <w:r w:rsidRPr="00602510">
              <w:rPr>
                <w:b/>
                <w:i/>
                <w:szCs w:val="18"/>
              </w:rPr>
              <w:t>Требования к качеству оказываемых услуг</w:t>
            </w:r>
            <w:r w:rsidRPr="00602510">
              <w:rPr>
                <w:b/>
                <w:i/>
                <w:color w:val="000000"/>
                <w:szCs w:val="18"/>
              </w:rPr>
              <w:t xml:space="preserve"> по сопровождению экземпляров Систем КонсультантПлюс</w:t>
            </w:r>
            <w:r w:rsidRPr="00602510">
              <w:rPr>
                <w:b/>
                <w:i/>
                <w:szCs w:val="18"/>
              </w:rPr>
              <w:t>:</w:t>
            </w:r>
          </w:p>
          <w:p w:rsidR="00177F4A" w:rsidRPr="00177F4A" w:rsidRDefault="00177F4A" w:rsidP="00177F4A">
            <w:pPr>
              <w:numPr>
                <w:ilvl w:val="0"/>
                <w:numId w:val="17"/>
              </w:numPr>
              <w:jc w:val="both"/>
              <w:rPr>
                <w:i/>
              </w:rPr>
            </w:pPr>
            <w:r w:rsidRPr="00177F4A">
              <w:rPr>
                <w:i/>
              </w:rPr>
              <w:t>Возможность получения полной информации о последних поступлениях правовой информации;</w:t>
            </w:r>
          </w:p>
          <w:p w:rsidR="00177F4A" w:rsidRPr="00177F4A" w:rsidRDefault="00177F4A" w:rsidP="00177F4A">
            <w:pPr>
              <w:numPr>
                <w:ilvl w:val="0"/>
                <w:numId w:val="17"/>
              </w:numPr>
              <w:jc w:val="both"/>
              <w:rPr>
                <w:i/>
              </w:rPr>
            </w:pPr>
            <w:r w:rsidRPr="00177F4A">
              <w:rPr>
                <w:i/>
              </w:rPr>
              <w:t xml:space="preserve"> Наличие в документах подробных ссылок на связанные документы в формате гипертекста;</w:t>
            </w:r>
          </w:p>
          <w:p w:rsidR="00177F4A" w:rsidRPr="00177F4A" w:rsidRDefault="00177F4A" w:rsidP="00177F4A">
            <w:pPr>
              <w:numPr>
                <w:ilvl w:val="0"/>
                <w:numId w:val="17"/>
              </w:numPr>
              <w:jc w:val="both"/>
              <w:rPr>
                <w:i/>
              </w:rPr>
            </w:pPr>
            <w:r w:rsidRPr="00177F4A">
              <w:rPr>
                <w:i/>
              </w:rPr>
              <w:t>Наличие специальных карточек реквизитов, адаптированных для поиска конкретных типов информации (содержание специфических для этого типа информации реквизитов);</w:t>
            </w:r>
          </w:p>
          <w:p w:rsidR="00177F4A" w:rsidRPr="00177F4A" w:rsidRDefault="00177F4A" w:rsidP="00177F4A">
            <w:pPr>
              <w:numPr>
                <w:ilvl w:val="0"/>
                <w:numId w:val="17"/>
              </w:numPr>
              <w:jc w:val="both"/>
              <w:rPr>
                <w:i/>
              </w:rPr>
            </w:pPr>
            <w:r w:rsidRPr="00177F4A">
              <w:rPr>
                <w:i/>
              </w:rPr>
              <w:t xml:space="preserve"> Возможность поиска по тексту и названию документа с формулированием запроса как на естественном языке, так и с использованием различных логических условий и ограничений (поиск с учетом близости слов, поиск с одновременным использованием нескольких логических условий);</w:t>
            </w:r>
          </w:p>
          <w:p w:rsidR="00177F4A" w:rsidRPr="00177F4A" w:rsidRDefault="00177F4A" w:rsidP="00177F4A">
            <w:pPr>
              <w:numPr>
                <w:ilvl w:val="0"/>
                <w:numId w:val="17"/>
              </w:numPr>
              <w:jc w:val="both"/>
              <w:rPr>
                <w:i/>
              </w:rPr>
            </w:pPr>
            <w:r w:rsidRPr="00177F4A">
              <w:rPr>
                <w:i/>
              </w:rPr>
              <w:t xml:space="preserve"> Полноценное регулярное обновление (пополнение) информационных банков, в том числе </w:t>
            </w:r>
            <w:r w:rsidRPr="00177F4A">
              <w:rPr>
                <w:i/>
              </w:rPr>
              <w:lastRenderedPageBreak/>
              <w:t>с возможностью ежедневного обновления с полной юридической обработкой информации;</w:t>
            </w:r>
          </w:p>
          <w:p w:rsidR="00177F4A" w:rsidRPr="00177F4A" w:rsidRDefault="00177F4A" w:rsidP="00177F4A">
            <w:pPr>
              <w:numPr>
                <w:ilvl w:val="0"/>
                <w:numId w:val="17"/>
              </w:numPr>
              <w:jc w:val="both"/>
              <w:rPr>
                <w:i/>
              </w:rPr>
            </w:pPr>
            <w:r w:rsidRPr="00177F4A">
              <w:rPr>
                <w:i/>
              </w:rPr>
              <w:t xml:space="preserve"> Использование для рубрикации федеральных нормативно-правовых актов тематического рубрикатора, основанного на классификаторе правовых актов, одобренного Указом Президента РФ от 15.03.2000г. №511 «О классификаторе правовых актов»;</w:t>
            </w:r>
          </w:p>
          <w:p w:rsidR="00177F4A" w:rsidRPr="00177F4A" w:rsidRDefault="00177F4A" w:rsidP="00177F4A">
            <w:pPr>
              <w:numPr>
                <w:ilvl w:val="0"/>
                <w:numId w:val="17"/>
              </w:numPr>
              <w:jc w:val="both"/>
              <w:rPr>
                <w:i/>
              </w:rPr>
            </w:pPr>
            <w:r w:rsidRPr="00177F4A">
              <w:rPr>
                <w:i/>
              </w:rPr>
              <w:t xml:space="preserve"> Установка новой оболочки Системы и переустановка старой в случае изменения условий эксплуатации;</w:t>
            </w:r>
          </w:p>
          <w:p w:rsidR="00177F4A" w:rsidRPr="00177F4A" w:rsidRDefault="00177F4A" w:rsidP="00177F4A">
            <w:pPr>
              <w:numPr>
                <w:ilvl w:val="0"/>
                <w:numId w:val="17"/>
              </w:numPr>
              <w:jc w:val="both"/>
              <w:rPr>
                <w:i/>
              </w:rPr>
            </w:pPr>
            <w:r w:rsidRPr="00177F4A">
              <w:rPr>
                <w:i/>
              </w:rPr>
              <w:t xml:space="preserve"> Информирование пользователей о новостях законодательства;</w:t>
            </w:r>
          </w:p>
          <w:p w:rsidR="00177F4A" w:rsidRPr="00177F4A" w:rsidRDefault="00177F4A" w:rsidP="00177F4A">
            <w:pPr>
              <w:numPr>
                <w:ilvl w:val="0"/>
                <w:numId w:val="17"/>
              </w:numPr>
              <w:jc w:val="both"/>
              <w:rPr>
                <w:i/>
              </w:rPr>
            </w:pPr>
            <w:r w:rsidRPr="00177F4A">
              <w:rPr>
                <w:i/>
              </w:rPr>
              <w:t xml:space="preserve"> Информирование пользователей о новых продуктах и услугах Компании;</w:t>
            </w:r>
          </w:p>
          <w:p w:rsidR="00177F4A" w:rsidRPr="00177F4A" w:rsidRDefault="00177F4A" w:rsidP="00177F4A">
            <w:pPr>
              <w:numPr>
                <w:ilvl w:val="0"/>
                <w:numId w:val="17"/>
              </w:numPr>
              <w:jc w:val="both"/>
              <w:rPr>
                <w:i/>
              </w:rPr>
            </w:pPr>
            <w:r w:rsidRPr="00177F4A">
              <w:rPr>
                <w:i/>
              </w:rPr>
              <w:t xml:space="preserve"> Техническая профилактика;</w:t>
            </w:r>
          </w:p>
          <w:p w:rsidR="00177F4A" w:rsidRPr="00177F4A" w:rsidRDefault="00177F4A" w:rsidP="00177F4A">
            <w:pPr>
              <w:numPr>
                <w:ilvl w:val="0"/>
                <w:numId w:val="17"/>
              </w:numPr>
              <w:jc w:val="both"/>
              <w:rPr>
                <w:i/>
              </w:rPr>
            </w:pPr>
            <w:r w:rsidRPr="00177F4A">
              <w:rPr>
                <w:i/>
              </w:rPr>
              <w:t xml:space="preserve"> Обучение эффективным методам работы с Системой;</w:t>
            </w:r>
          </w:p>
          <w:p w:rsidR="00177F4A" w:rsidRPr="00177F4A" w:rsidRDefault="00177F4A" w:rsidP="00177F4A">
            <w:pPr>
              <w:numPr>
                <w:ilvl w:val="0"/>
                <w:numId w:val="17"/>
              </w:numPr>
              <w:jc w:val="both"/>
              <w:rPr>
                <w:i/>
              </w:rPr>
            </w:pPr>
            <w:r w:rsidRPr="00177F4A">
              <w:rPr>
                <w:i/>
              </w:rPr>
              <w:t xml:space="preserve"> Консультирование по вопросам работы с Системой;</w:t>
            </w:r>
          </w:p>
          <w:p w:rsidR="00177F4A" w:rsidRPr="00177F4A" w:rsidRDefault="00177F4A" w:rsidP="00177F4A">
            <w:pPr>
              <w:numPr>
                <w:ilvl w:val="0"/>
                <w:numId w:val="17"/>
              </w:numPr>
              <w:jc w:val="both"/>
              <w:rPr>
                <w:i/>
              </w:rPr>
            </w:pPr>
            <w:r w:rsidRPr="00177F4A">
              <w:rPr>
                <w:i/>
              </w:rPr>
              <w:t>Информационно-техническая поддержка пользователей («Горячая линия»);</w:t>
            </w:r>
          </w:p>
          <w:p w:rsidR="00177F4A" w:rsidRPr="00177F4A" w:rsidRDefault="00177F4A" w:rsidP="00177F4A">
            <w:pPr>
              <w:numPr>
                <w:ilvl w:val="0"/>
                <w:numId w:val="17"/>
              </w:numPr>
              <w:jc w:val="both"/>
              <w:rPr>
                <w:i/>
              </w:rPr>
            </w:pPr>
            <w:r w:rsidRPr="00177F4A">
              <w:rPr>
                <w:i/>
              </w:rPr>
              <w:t>Поиск документов по индивидуальному заказу;</w:t>
            </w:r>
          </w:p>
          <w:p w:rsidR="00177F4A" w:rsidRPr="00177F4A" w:rsidRDefault="00177F4A" w:rsidP="00177F4A">
            <w:pPr>
              <w:numPr>
                <w:ilvl w:val="0"/>
                <w:numId w:val="17"/>
              </w:numPr>
              <w:jc w:val="both"/>
              <w:rPr>
                <w:i/>
              </w:rPr>
            </w:pPr>
            <w:r w:rsidRPr="00177F4A">
              <w:rPr>
                <w:i/>
              </w:rPr>
              <w:t>Замена программных версий;</w:t>
            </w:r>
          </w:p>
          <w:p w:rsidR="00177F4A" w:rsidRPr="00177F4A" w:rsidRDefault="00177F4A" w:rsidP="00177F4A">
            <w:pPr>
              <w:numPr>
                <w:ilvl w:val="0"/>
                <w:numId w:val="17"/>
              </w:numPr>
              <w:jc w:val="both"/>
              <w:rPr>
                <w:i/>
              </w:rPr>
            </w:pPr>
            <w:r w:rsidRPr="00177F4A">
              <w:rPr>
                <w:i/>
              </w:rPr>
              <w:t>Требования к программным технологиям:</w:t>
            </w:r>
          </w:p>
          <w:p w:rsidR="00177F4A" w:rsidRPr="00177F4A" w:rsidRDefault="00177F4A" w:rsidP="00177F4A">
            <w:pPr>
              <w:numPr>
                <w:ilvl w:val="0"/>
                <w:numId w:val="16"/>
              </w:numPr>
              <w:jc w:val="both"/>
              <w:rPr>
                <w:i/>
              </w:rPr>
            </w:pPr>
            <w:r w:rsidRPr="00177F4A">
              <w:rPr>
                <w:i/>
              </w:rPr>
              <w:t>Возможность централизованного пополнения Системы с сохранением личных настроек пользователя;</w:t>
            </w:r>
          </w:p>
          <w:p w:rsidR="00177F4A" w:rsidRPr="00177F4A" w:rsidRDefault="00177F4A" w:rsidP="00177F4A">
            <w:pPr>
              <w:numPr>
                <w:ilvl w:val="0"/>
                <w:numId w:val="16"/>
              </w:numPr>
              <w:jc w:val="both"/>
              <w:rPr>
                <w:i/>
              </w:rPr>
            </w:pPr>
            <w:r w:rsidRPr="00177F4A">
              <w:rPr>
                <w:i/>
              </w:rPr>
              <w:t>Система не должна предоставлять пользователям возможность редактирования информационного  содержания Системы;</w:t>
            </w:r>
          </w:p>
          <w:p w:rsidR="00177F4A" w:rsidRPr="00177F4A" w:rsidRDefault="00177F4A" w:rsidP="00177F4A">
            <w:pPr>
              <w:numPr>
                <w:ilvl w:val="0"/>
                <w:numId w:val="16"/>
              </w:numPr>
              <w:jc w:val="both"/>
              <w:rPr>
                <w:i/>
              </w:rPr>
            </w:pPr>
            <w:r w:rsidRPr="00177F4A">
              <w:rPr>
                <w:i/>
              </w:rPr>
              <w:t>Система не должна предоставлять пользователям возможность изменения системных конфигурационных файлов;</w:t>
            </w:r>
          </w:p>
          <w:p w:rsidR="00177F4A" w:rsidRPr="00177F4A" w:rsidRDefault="00177F4A" w:rsidP="00177F4A">
            <w:pPr>
              <w:numPr>
                <w:ilvl w:val="0"/>
                <w:numId w:val="16"/>
              </w:numPr>
              <w:jc w:val="both"/>
              <w:rPr>
                <w:i/>
              </w:rPr>
            </w:pPr>
            <w:r w:rsidRPr="00177F4A">
              <w:rPr>
                <w:i/>
              </w:rPr>
              <w:t xml:space="preserve">Система должна быть совместима со всеми современными версиями </w:t>
            </w:r>
            <w:r w:rsidRPr="00177F4A">
              <w:rPr>
                <w:i/>
                <w:lang w:val="en-US"/>
              </w:rPr>
              <w:t>Windows</w:t>
            </w:r>
            <w:r w:rsidRPr="00177F4A">
              <w:rPr>
                <w:i/>
              </w:rPr>
              <w:t xml:space="preserve"> </w:t>
            </w:r>
            <w:r w:rsidRPr="00177F4A">
              <w:rPr>
                <w:i/>
                <w:lang w:val="en-US"/>
              </w:rPr>
              <w:t>XP</w:t>
            </w:r>
            <w:r w:rsidRPr="00177F4A">
              <w:rPr>
                <w:i/>
              </w:rPr>
              <w:t xml:space="preserve">, </w:t>
            </w:r>
            <w:r w:rsidRPr="00177F4A">
              <w:rPr>
                <w:i/>
                <w:lang w:val="en-US"/>
              </w:rPr>
              <w:t>Windows</w:t>
            </w:r>
            <w:r w:rsidRPr="00177F4A">
              <w:rPr>
                <w:i/>
              </w:rPr>
              <w:t xml:space="preserve"> </w:t>
            </w:r>
            <w:r w:rsidRPr="00177F4A">
              <w:rPr>
                <w:i/>
                <w:lang w:val="en-US"/>
              </w:rPr>
              <w:t>Vista</w:t>
            </w:r>
            <w:r w:rsidRPr="00177F4A">
              <w:rPr>
                <w:i/>
              </w:rPr>
              <w:t xml:space="preserve">, </w:t>
            </w:r>
            <w:r w:rsidRPr="00177F4A">
              <w:rPr>
                <w:i/>
                <w:lang w:val="en-US"/>
              </w:rPr>
              <w:t>Windows</w:t>
            </w:r>
            <w:r w:rsidRPr="00177F4A">
              <w:rPr>
                <w:i/>
              </w:rPr>
              <w:t xml:space="preserve"> 7, </w:t>
            </w:r>
            <w:r w:rsidRPr="00177F4A">
              <w:rPr>
                <w:i/>
                <w:lang w:val="en-US"/>
              </w:rPr>
              <w:t>Windows</w:t>
            </w:r>
            <w:r w:rsidRPr="00177F4A">
              <w:rPr>
                <w:i/>
              </w:rPr>
              <w:t xml:space="preserve"> 8; </w:t>
            </w:r>
            <w:r w:rsidRPr="00177F4A">
              <w:rPr>
                <w:i/>
                <w:lang w:val="en-US"/>
              </w:rPr>
              <w:t>Windows</w:t>
            </w:r>
            <w:r w:rsidRPr="00177F4A">
              <w:rPr>
                <w:i/>
              </w:rPr>
              <w:t xml:space="preserve"> 10;</w:t>
            </w:r>
          </w:p>
          <w:p w:rsidR="00177F4A" w:rsidRPr="00177F4A" w:rsidRDefault="00177F4A" w:rsidP="00177F4A">
            <w:pPr>
              <w:numPr>
                <w:ilvl w:val="0"/>
                <w:numId w:val="17"/>
              </w:numPr>
              <w:jc w:val="both"/>
              <w:rPr>
                <w:i/>
              </w:rPr>
            </w:pPr>
            <w:r w:rsidRPr="00177F4A">
              <w:rPr>
                <w:i/>
              </w:rPr>
              <w:t xml:space="preserve">Исполнитель обязан обеспечить взаимодействие и совместимость информационных услуг с имеющимися у Заказчика экземплярами Систем. Исполнитель обязан предоставить Заказчику документы, подтверждающие наличие у Исполнителя необходимых прав на использование технологий и иных результатов интеллектуальной деятельности, и, в частности, копию Лицензионного соглашения, подтверждающего, что специальное программное обеспечение, используемое Исполнителем для включения дополнительных экземпляров в уже установленный комплект, а также для оказания услуг Заказчику, полностью совместимо с имеющимися у Заказчика экземплярами Систем, а также с самостоятельно подготовленными на основании технологии внутренними информационными ресурсами Заказчика (отдельные документы и подборки, перечни документов «на контроле», комментарии, технологические взаимосвязи собственных документов Заказчика с системами и т.д.). </w:t>
            </w:r>
            <w:r w:rsidRPr="00177F4A">
              <w:rPr>
                <w:bCs/>
                <w:i/>
              </w:rPr>
              <w:t>Копия Лицензионного соглашения должна быть предоставлена в составе заявки на участие в закупке;</w:t>
            </w:r>
          </w:p>
          <w:p w:rsidR="00DE677D" w:rsidRPr="00177F4A" w:rsidRDefault="00177F4A" w:rsidP="00602510">
            <w:pPr>
              <w:numPr>
                <w:ilvl w:val="0"/>
                <w:numId w:val="17"/>
              </w:numPr>
              <w:jc w:val="both"/>
              <w:rPr>
                <w:i/>
              </w:rPr>
            </w:pPr>
            <w:r w:rsidRPr="00177F4A">
              <w:rPr>
                <w:i/>
              </w:rPr>
              <w:t>Исполнитель обязан предоставить достоверные сведения о совместимости дополнительно поставляемых экземпляров и оказываемых информационных услуг с установленным у Заказчика  комплектом Систем на основе специального лицензионного программного обеспечения, обеспечивающего такую совместимость, а также о возможности включения дополнительных экземпляров в комплект Систем и оказания указанных информационных услуг</w:t>
            </w:r>
          </w:p>
        </w:tc>
      </w:tr>
      <w:tr w:rsidR="00DE677D" w:rsidRPr="00DE677D" w:rsidTr="00DE677D">
        <w:trPr>
          <w:trHeight w:val="385"/>
        </w:trPr>
        <w:tc>
          <w:tcPr>
            <w:tcW w:w="10065" w:type="dxa"/>
          </w:tcPr>
          <w:p w:rsidR="00DE677D" w:rsidRPr="00DE677D" w:rsidRDefault="00DE677D" w:rsidP="00DE677D">
            <w:pPr>
              <w:jc w:val="center"/>
            </w:pPr>
            <w:r w:rsidRPr="00DE677D">
              <w:lastRenderedPageBreak/>
              <w:t>Подраздел 3.2 Требования к качеству оказываемых услуг</w:t>
            </w:r>
          </w:p>
        </w:tc>
      </w:tr>
      <w:tr w:rsidR="00DE677D" w:rsidRPr="00DE677D" w:rsidTr="00DE677D">
        <w:trPr>
          <w:trHeight w:val="385"/>
        </w:trPr>
        <w:tc>
          <w:tcPr>
            <w:tcW w:w="10065" w:type="dxa"/>
          </w:tcPr>
          <w:p w:rsidR="00DE677D" w:rsidRPr="00DE677D" w:rsidRDefault="00DE677D" w:rsidP="00602510">
            <w:pPr>
              <w:jc w:val="both"/>
            </w:pPr>
            <w:r w:rsidRPr="00DE677D">
              <w:rPr>
                <w:i/>
              </w:rPr>
              <w:t xml:space="preserve">При возникновении сбоя Систем Исполнитель должен принять комплекс мер по восстановлению работоспособности </w:t>
            </w:r>
            <w:r w:rsidR="00602510">
              <w:rPr>
                <w:i/>
              </w:rPr>
              <w:t>С</w:t>
            </w:r>
            <w:r w:rsidRPr="00DE677D">
              <w:rPr>
                <w:i/>
              </w:rPr>
              <w:t>истем в течение одного рабочего дня, не считая дня обращения.</w:t>
            </w:r>
          </w:p>
        </w:tc>
      </w:tr>
      <w:tr w:rsidR="00DE677D" w:rsidRPr="00DE677D" w:rsidTr="00DE677D">
        <w:trPr>
          <w:trHeight w:val="385"/>
        </w:trPr>
        <w:tc>
          <w:tcPr>
            <w:tcW w:w="10065" w:type="dxa"/>
          </w:tcPr>
          <w:p w:rsidR="00DE677D" w:rsidRPr="00DE677D" w:rsidRDefault="00DE677D" w:rsidP="00DE677D">
            <w:pPr>
              <w:jc w:val="center"/>
            </w:pPr>
            <w:r w:rsidRPr="00DE677D">
              <w:t>Подраздел 3.3 Требования к гарантийным обязательствам оказываемых услуг</w:t>
            </w:r>
          </w:p>
        </w:tc>
      </w:tr>
      <w:tr w:rsidR="00DE677D" w:rsidRPr="00DE677D" w:rsidTr="00DE677D">
        <w:trPr>
          <w:trHeight w:val="385"/>
        </w:trPr>
        <w:tc>
          <w:tcPr>
            <w:tcW w:w="10065" w:type="dxa"/>
          </w:tcPr>
          <w:p w:rsidR="00DE677D" w:rsidRPr="00DE677D" w:rsidRDefault="00602510" w:rsidP="00602510">
            <w:pPr>
              <w:jc w:val="both"/>
              <w:rPr>
                <w:i/>
              </w:rPr>
            </w:pPr>
            <w:r>
              <w:rPr>
                <w:i/>
              </w:rPr>
              <w:t>Не устанавливается</w:t>
            </w:r>
          </w:p>
        </w:tc>
      </w:tr>
      <w:tr w:rsidR="00DE677D" w:rsidRPr="00DE677D" w:rsidTr="00DE677D">
        <w:trPr>
          <w:trHeight w:val="385"/>
        </w:trPr>
        <w:tc>
          <w:tcPr>
            <w:tcW w:w="10065" w:type="dxa"/>
          </w:tcPr>
          <w:p w:rsidR="00DE677D" w:rsidRPr="00DE677D" w:rsidRDefault="00DE677D" w:rsidP="00DE677D">
            <w:pPr>
              <w:jc w:val="center"/>
            </w:pPr>
            <w:r w:rsidRPr="00DE677D">
              <w:t xml:space="preserve">Подраздел 3.4 Требования к конфиденциальности </w:t>
            </w:r>
          </w:p>
        </w:tc>
      </w:tr>
      <w:tr w:rsidR="00DE677D" w:rsidRPr="00DE677D" w:rsidTr="00DE677D">
        <w:trPr>
          <w:trHeight w:val="385"/>
        </w:trPr>
        <w:tc>
          <w:tcPr>
            <w:tcW w:w="10065" w:type="dxa"/>
          </w:tcPr>
          <w:p w:rsidR="00DE677D" w:rsidRPr="0035138C" w:rsidRDefault="0035138C" w:rsidP="00C95B23">
            <w:pPr>
              <w:jc w:val="both"/>
              <w:rPr>
                <w:i/>
              </w:rPr>
            </w:pPr>
            <w:r w:rsidRPr="0035138C">
              <w:rPr>
                <w:i/>
              </w:rPr>
              <w:t xml:space="preserve">Исполнитель соблюдает положения Федерального закона от 29.07.2004 № 98-ФЗ «О коммерческой тайне», Федерального закона от 27.07.2006 № 149-ФЗ «Об информации, информационных технологиях и о защите информации», Федерального закона от 27.07.2006 N </w:t>
            </w:r>
            <w:r w:rsidRPr="0035138C">
              <w:rPr>
                <w:i/>
              </w:rPr>
              <w:lastRenderedPageBreak/>
              <w:t>152-ФЗ «О персональных данных». При заключении договора Исполнитель подписывает соглашение о неразглашении конфиденциальной информации (по форме Заказчика), которая может стать ему известной при исполнении обязательств по договору.</w:t>
            </w:r>
          </w:p>
        </w:tc>
      </w:tr>
      <w:tr w:rsidR="00DE677D" w:rsidRPr="00DE677D" w:rsidTr="00DE677D">
        <w:trPr>
          <w:trHeight w:val="385"/>
        </w:trPr>
        <w:tc>
          <w:tcPr>
            <w:tcW w:w="10065" w:type="dxa"/>
          </w:tcPr>
          <w:p w:rsidR="00DE677D" w:rsidRPr="00DE677D" w:rsidRDefault="00DE677D" w:rsidP="00DE677D">
            <w:pPr>
              <w:jc w:val="center"/>
            </w:pPr>
            <w:r w:rsidRPr="00DE677D">
              <w:lastRenderedPageBreak/>
              <w:t xml:space="preserve">Подраздел 3.5 Требования к безопасности товаров, оказания услуг и безопасности результата оказанных услуг </w:t>
            </w:r>
          </w:p>
        </w:tc>
      </w:tr>
      <w:tr w:rsidR="00DE677D" w:rsidRPr="00DE677D" w:rsidTr="00DE677D">
        <w:trPr>
          <w:trHeight w:val="385"/>
        </w:trPr>
        <w:tc>
          <w:tcPr>
            <w:tcW w:w="10065" w:type="dxa"/>
          </w:tcPr>
          <w:p w:rsidR="00DE677D" w:rsidRPr="00DE677D" w:rsidRDefault="00DE677D" w:rsidP="00DE677D">
            <w:pPr>
              <w:jc w:val="both"/>
              <w:rPr>
                <w:i/>
              </w:rPr>
            </w:pPr>
            <w:r w:rsidRPr="00DE677D">
              <w:rPr>
                <w:i/>
              </w:rPr>
              <w:t>Указанные выше экземпляры Систем и информационные услуги не должны нарушать работоспособность ПК Заказчика в части основной функциональности систем.</w:t>
            </w:r>
          </w:p>
        </w:tc>
      </w:tr>
      <w:tr w:rsidR="00DE677D" w:rsidRPr="00DE677D" w:rsidTr="00DE677D">
        <w:trPr>
          <w:trHeight w:val="385"/>
        </w:trPr>
        <w:tc>
          <w:tcPr>
            <w:tcW w:w="10065" w:type="dxa"/>
          </w:tcPr>
          <w:p w:rsidR="00DE677D" w:rsidRPr="00DE677D" w:rsidRDefault="00DE677D" w:rsidP="00DE677D">
            <w:pPr>
              <w:jc w:val="center"/>
            </w:pPr>
            <w:r w:rsidRPr="00DE677D">
              <w:t>Подраздел 3.6 Требования по обучению персонала заказчика</w:t>
            </w:r>
          </w:p>
        </w:tc>
      </w:tr>
      <w:tr w:rsidR="00DE677D" w:rsidRPr="00DE677D" w:rsidTr="00DE677D">
        <w:trPr>
          <w:trHeight w:val="385"/>
        </w:trPr>
        <w:tc>
          <w:tcPr>
            <w:tcW w:w="10065" w:type="dxa"/>
          </w:tcPr>
          <w:p w:rsidR="00DE677D" w:rsidRPr="00DE677D" w:rsidRDefault="00DE677D" w:rsidP="00DE677D">
            <w:r w:rsidRPr="008D034A">
              <w:rPr>
                <w:i/>
              </w:rPr>
              <w:t>Обучение специалистов на территории Заказчика является частью оказания услуг</w:t>
            </w:r>
            <w:r w:rsidRPr="00DE677D">
              <w:t>.</w:t>
            </w:r>
          </w:p>
        </w:tc>
      </w:tr>
      <w:tr w:rsidR="00DE677D" w:rsidRPr="00DE677D" w:rsidTr="00DE677D">
        <w:trPr>
          <w:trHeight w:val="385"/>
        </w:trPr>
        <w:tc>
          <w:tcPr>
            <w:tcW w:w="10065" w:type="dxa"/>
          </w:tcPr>
          <w:p w:rsidR="00DE677D" w:rsidRPr="00DE677D" w:rsidRDefault="00DE677D" w:rsidP="00DE677D">
            <w:pPr>
              <w:jc w:val="center"/>
            </w:pPr>
            <w:r w:rsidRPr="00DE677D">
              <w:t>Подраздел 3.7 Требования к составу технического предложения участника</w:t>
            </w:r>
          </w:p>
        </w:tc>
      </w:tr>
      <w:tr w:rsidR="00DE677D" w:rsidRPr="00DE677D" w:rsidTr="00737703">
        <w:trPr>
          <w:trHeight w:val="256"/>
        </w:trPr>
        <w:tc>
          <w:tcPr>
            <w:tcW w:w="10065" w:type="dxa"/>
          </w:tcPr>
          <w:p w:rsidR="00DE677D" w:rsidRPr="00DE677D" w:rsidRDefault="00AF0335" w:rsidP="00DE677D">
            <w:pPr>
              <w:rPr>
                <w:i/>
              </w:rPr>
            </w:pPr>
            <w:r>
              <w:rPr>
                <w:i/>
              </w:rPr>
              <w:t>В соответствии с требованиями закупочной документации</w:t>
            </w:r>
            <w:r w:rsidR="00DE677D" w:rsidRPr="00DE677D">
              <w:rPr>
                <w:i/>
              </w:rPr>
              <w:t>.</w:t>
            </w:r>
          </w:p>
        </w:tc>
      </w:tr>
      <w:tr w:rsidR="00DE677D" w:rsidRPr="00DE677D" w:rsidTr="00DE677D">
        <w:trPr>
          <w:trHeight w:val="385"/>
        </w:trPr>
        <w:tc>
          <w:tcPr>
            <w:tcW w:w="10065" w:type="dxa"/>
          </w:tcPr>
          <w:p w:rsidR="00DE677D" w:rsidRPr="00DE677D" w:rsidRDefault="00DE677D" w:rsidP="00DE677D">
            <w:pPr>
              <w:jc w:val="center"/>
            </w:pPr>
            <w:r w:rsidRPr="00DE677D">
              <w:t>Подраздел 3.8 Специальные требования</w:t>
            </w:r>
          </w:p>
        </w:tc>
      </w:tr>
      <w:tr w:rsidR="00DE677D" w:rsidRPr="00DE677D" w:rsidTr="00737703">
        <w:trPr>
          <w:trHeight w:val="182"/>
        </w:trPr>
        <w:tc>
          <w:tcPr>
            <w:tcW w:w="10065" w:type="dxa"/>
          </w:tcPr>
          <w:p w:rsidR="00DE677D" w:rsidRPr="00DE677D" w:rsidRDefault="00DE677D" w:rsidP="00DE677D">
            <w:pPr>
              <w:rPr>
                <w:i/>
              </w:rPr>
            </w:pPr>
            <w:r w:rsidRPr="00DE677D">
              <w:rPr>
                <w:i/>
              </w:rPr>
              <w:t>Не установлено</w:t>
            </w:r>
          </w:p>
        </w:tc>
      </w:tr>
    </w:tbl>
    <w:p w:rsidR="00DE677D" w:rsidRPr="00DE677D" w:rsidRDefault="00DE677D" w:rsidP="00DE677D">
      <w:pPr>
        <w:jc w:val="center"/>
      </w:pPr>
    </w:p>
    <w:p w:rsidR="00DE677D" w:rsidRPr="00DE677D" w:rsidRDefault="00DE677D" w:rsidP="00DC32EE">
      <w:pPr>
        <w:jc w:val="center"/>
      </w:pPr>
      <w:r w:rsidRPr="00DE677D">
        <w:t>РАЗД</w:t>
      </w:r>
      <w:r w:rsidR="00DC32EE">
        <w:t>ЕЛ 4. РЕЗУЛЬТАТ ОКАЗАННЫХ УСЛУГ</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DE677D" w:rsidRPr="00DE677D" w:rsidTr="00737703">
        <w:trPr>
          <w:trHeight w:val="385"/>
        </w:trPr>
        <w:tc>
          <w:tcPr>
            <w:tcW w:w="10065" w:type="dxa"/>
          </w:tcPr>
          <w:p w:rsidR="00DE677D" w:rsidRPr="00DE677D" w:rsidRDefault="00DE677D" w:rsidP="00DE677D">
            <w:pPr>
              <w:jc w:val="center"/>
            </w:pPr>
            <w:r w:rsidRPr="00DE677D">
              <w:t>Подраздел 4.1 Описание конечного результата оказанных услуг</w:t>
            </w:r>
          </w:p>
        </w:tc>
      </w:tr>
      <w:tr w:rsidR="00DE677D" w:rsidRPr="00DE677D" w:rsidTr="00737703">
        <w:trPr>
          <w:trHeight w:val="385"/>
        </w:trPr>
        <w:tc>
          <w:tcPr>
            <w:tcW w:w="10065" w:type="dxa"/>
          </w:tcPr>
          <w:p w:rsidR="00DE677D" w:rsidRPr="00602510" w:rsidRDefault="00DE677D" w:rsidP="006D1309">
            <w:pPr>
              <w:rPr>
                <w:i/>
              </w:rPr>
            </w:pPr>
            <w:r w:rsidRPr="006D1309">
              <w:rPr>
                <w:i/>
              </w:rPr>
              <w:t>Резу</w:t>
            </w:r>
            <w:r w:rsidR="00602510" w:rsidRPr="006D1309">
              <w:rPr>
                <w:i/>
              </w:rPr>
              <w:t>льтатом оказания услуг является техническое обслуживание и сопровождение Систем КонсультантПлюс</w:t>
            </w:r>
            <w:r w:rsidR="006D1309" w:rsidRPr="006D1309">
              <w:rPr>
                <w:i/>
              </w:rPr>
              <w:t xml:space="preserve"> на весь срок действия договора в соответствии с п.2.2. и 3.1. Технического задания.</w:t>
            </w:r>
          </w:p>
        </w:tc>
      </w:tr>
      <w:tr w:rsidR="00DE677D" w:rsidRPr="00DE677D" w:rsidTr="00737703">
        <w:trPr>
          <w:trHeight w:val="385"/>
        </w:trPr>
        <w:tc>
          <w:tcPr>
            <w:tcW w:w="10065" w:type="dxa"/>
          </w:tcPr>
          <w:p w:rsidR="00DE677D" w:rsidRPr="00DE677D" w:rsidRDefault="00DE677D" w:rsidP="00DE677D">
            <w:pPr>
              <w:jc w:val="center"/>
            </w:pPr>
            <w:r w:rsidRPr="00DE677D">
              <w:t>Подраздел 4.2 Требования по приемке услуг</w:t>
            </w:r>
          </w:p>
        </w:tc>
      </w:tr>
      <w:tr w:rsidR="00DE677D" w:rsidRPr="00DE677D" w:rsidTr="00737703">
        <w:trPr>
          <w:trHeight w:val="385"/>
        </w:trPr>
        <w:tc>
          <w:tcPr>
            <w:tcW w:w="10065" w:type="dxa"/>
          </w:tcPr>
          <w:p w:rsidR="00DE677D" w:rsidRDefault="00DE677D" w:rsidP="000F5E74">
            <w:pPr>
              <w:jc w:val="both"/>
              <w:rPr>
                <w:i/>
              </w:rPr>
            </w:pPr>
            <w:bookmarkStart w:id="3" w:name="_Ref247693270"/>
            <w:r w:rsidRPr="00DE677D">
              <w:rPr>
                <w:i/>
              </w:rPr>
              <w:t>По истечении каждого отчетного месяца Исполнитель направляет Заказчику подписанный с его стороны Акт сдачи-приемки выполненных работ (далее Акт)</w:t>
            </w:r>
            <w:bookmarkEnd w:id="3"/>
            <w:r w:rsidR="008D034A">
              <w:rPr>
                <w:i/>
              </w:rPr>
              <w:t>, счет, счет-фактуру.</w:t>
            </w:r>
          </w:p>
          <w:p w:rsidR="00DE677D" w:rsidRPr="00DE677D" w:rsidRDefault="00DE677D" w:rsidP="000F5E74">
            <w:pPr>
              <w:jc w:val="both"/>
            </w:pPr>
            <w:r w:rsidRPr="00DE677D">
              <w:rPr>
                <w:i/>
              </w:rPr>
              <w:t>Оказание услуг должно быть осуществлено согласно требованиям Договора и настоящего Технического задания в полном объеме и надлежащего качества.</w:t>
            </w:r>
          </w:p>
        </w:tc>
      </w:tr>
      <w:tr w:rsidR="00DE677D" w:rsidRPr="00DE677D" w:rsidTr="00737703">
        <w:trPr>
          <w:trHeight w:val="385"/>
        </w:trPr>
        <w:tc>
          <w:tcPr>
            <w:tcW w:w="10065" w:type="dxa"/>
          </w:tcPr>
          <w:p w:rsidR="00DE677D" w:rsidRPr="00DE677D" w:rsidRDefault="00DE677D" w:rsidP="00DE677D">
            <w:pPr>
              <w:jc w:val="center"/>
              <w:rPr>
                <w:i/>
              </w:rPr>
            </w:pPr>
            <w:r w:rsidRPr="00DE677D">
              <w:t xml:space="preserve">Подраздел 4.3 Требования по передаче Заказчику технических и иных документов </w:t>
            </w:r>
          </w:p>
        </w:tc>
      </w:tr>
      <w:tr w:rsidR="00DE677D" w:rsidRPr="00DE677D" w:rsidTr="00737703">
        <w:trPr>
          <w:trHeight w:val="385"/>
        </w:trPr>
        <w:tc>
          <w:tcPr>
            <w:tcW w:w="10065" w:type="dxa"/>
          </w:tcPr>
          <w:p w:rsidR="00DE677D" w:rsidRPr="00DE677D" w:rsidRDefault="00DE677D" w:rsidP="00DE677D">
            <w:r w:rsidRPr="00DE677D">
              <w:rPr>
                <w:i/>
              </w:rPr>
              <w:t>Не установлено</w:t>
            </w:r>
          </w:p>
        </w:tc>
      </w:tr>
    </w:tbl>
    <w:p w:rsidR="00DE677D" w:rsidRPr="00DE677D" w:rsidRDefault="00DE677D" w:rsidP="00DE677D">
      <w:pPr>
        <w:jc w:val="center"/>
        <w:rPr>
          <w:b/>
        </w:rPr>
      </w:pPr>
    </w:p>
    <w:p w:rsidR="00DE677D" w:rsidRPr="00DE677D" w:rsidRDefault="00DE677D" w:rsidP="00DC32EE">
      <w:pPr>
        <w:jc w:val="center"/>
        <w:rPr>
          <w:b/>
        </w:rPr>
      </w:pPr>
      <w:r w:rsidRPr="00DE677D">
        <w:t>РАЗДЕЛ 5. ТРЕБОВАНИЯ К ТЕХНИЧЕСКОМУ ОБУЧЕНИЮ ПЕРСОНАЛА ЗАКАЗЧИКА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73"/>
      </w:tblGrid>
      <w:tr w:rsidR="00DE677D" w:rsidRPr="00DE677D" w:rsidTr="00737703">
        <w:tc>
          <w:tcPr>
            <w:tcW w:w="10173" w:type="dxa"/>
          </w:tcPr>
          <w:p w:rsidR="00DE677D" w:rsidRPr="00DE677D" w:rsidRDefault="00DE677D" w:rsidP="00DE677D">
            <w:pPr>
              <w:jc w:val="center"/>
            </w:pPr>
            <w:r w:rsidRPr="00DE677D">
              <w:t>Не требуется</w:t>
            </w:r>
          </w:p>
        </w:tc>
      </w:tr>
    </w:tbl>
    <w:p w:rsidR="00DE677D" w:rsidRPr="00DE677D" w:rsidRDefault="00DE677D" w:rsidP="00DE677D">
      <w:pPr>
        <w:jc w:val="center"/>
      </w:pPr>
    </w:p>
    <w:p w:rsidR="00DE677D" w:rsidRPr="00DE677D" w:rsidRDefault="00DE677D" w:rsidP="00DC32EE">
      <w:pPr>
        <w:jc w:val="center"/>
      </w:pPr>
      <w:r w:rsidRPr="00DE677D">
        <w:t xml:space="preserve">РАЗДЕЛ </w:t>
      </w:r>
      <w:r w:rsidR="00DC32EE">
        <w:t>6. ПЕРЕЧЕНЬ ПРИНЯТЫХ СОКРАЩЕНИЙ</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2410"/>
        <w:gridCol w:w="6946"/>
      </w:tblGrid>
      <w:tr w:rsidR="00DE677D" w:rsidRPr="00DE677D" w:rsidTr="00737703">
        <w:trPr>
          <w:trHeight w:val="399"/>
        </w:trPr>
        <w:tc>
          <w:tcPr>
            <w:tcW w:w="709" w:type="dxa"/>
            <w:vAlign w:val="center"/>
          </w:tcPr>
          <w:p w:rsidR="00DE677D" w:rsidRPr="00DE677D" w:rsidRDefault="00DE677D" w:rsidP="00DE677D">
            <w:pPr>
              <w:jc w:val="center"/>
            </w:pPr>
            <w:r w:rsidRPr="00DE677D">
              <w:t>№ п/п</w:t>
            </w:r>
          </w:p>
        </w:tc>
        <w:tc>
          <w:tcPr>
            <w:tcW w:w="2410" w:type="dxa"/>
            <w:vAlign w:val="center"/>
          </w:tcPr>
          <w:p w:rsidR="00DE677D" w:rsidRPr="00DE677D" w:rsidRDefault="00DE677D" w:rsidP="00DE677D">
            <w:pPr>
              <w:jc w:val="center"/>
            </w:pPr>
            <w:r w:rsidRPr="00DE677D">
              <w:t>Сокращение</w:t>
            </w:r>
          </w:p>
        </w:tc>
        <w:tc>
          <w:tcPr>
            <w:tcW w:w="6946" w:type="dxa"/>
            <w:vAlign w:val="center"/>
          </w:tcPr>
          <w:p w:rsidR="00DE677D" w:rsidRPr="00DE677D" w:rsidRDefault="00DE677D" w:rsidP="00DE677D">
            <w:pPr>
              <w:jc w:val="center"/>
            </w:pPr>
            <w:r w:rsidRPr="00DE677D">
              <w:t>Расшифровка сокращения</w:t>
            </w:r>
          </w:p>
        </w:tc>
      </w:tr>
      <w:tr w:rsidR="00DE677D" w:rsidRPr="00DE677D" w:rsidTr="00737703">
        <w:trPr>
          <w:trHeight w:val="399"/>
        </w:trPr>
        <w:tc>
          <w:tcPr>
            <w:tcW w:w="709" w:type="dxa"/>
          </w:tcPr>
          <w:p w:rsidR="00DE677D" w:rsidRPr="00DE677D" w:rsidRDefault="00DE677D" w:rsidP="00DE677D">
            <w:pPr>
              <w:jc w:val="center"/>
            </w:pPr>
            <w:r w:rsidRPr="00DE677D">
              <w:t>1</w:t>
            </w:r>
          </w:p>
        </w:tc>
        <w:tc>
          <w:tcPr>
            <w:tcW w:w="2410" w:type="dxa"/>
          </w:tcPr>
          <w:p w:rsidR="00DE677D" w:rsidRPr="00DE677D" w:rsidRDefault="00DE677D" w:rsidP="00DE677D">
            <w:pPr>
              <w:jc w:val="center"/>
            </w:pPr>
            <w:r w:rsidRPr="00DE677D">
              <w:t>СПС</w:t>
            </w:r>
          </w:p>
        </w:tc>
        <w:tc>
          <w:tcPr>
            <w:tcW w:w="6946" w:type="dxa"/>
          </w:tcPr>
          <w:p w:rsidR="00DE677D" w:rsidRPr="00DE677D" w:rsidRDefault="00DE677D" w:rsidP="00DE677D">
            <w:pPr>
              <w:jc w:val="center"/>
            </w:pPr>
            <w:r w:rsidRPr="00DE677D">
              <w:t>Справочная правовая система</w:t>
            </w:r>
          </w:p>
        </w:tc>
      </w:tr>
      <w:tr w:rsidR="00DE677D" w:rsidRPr="00DE677D" w:rsidTr="00737703">
        <w:trPr>
          <w:trHeight w:val="399"/>
        </w:trPr>
        <w:tc>
          <w:tcPr>
            <w:tcW w:w="709" w:type="dxa"/>
          </w:tcPr>
          <w:p w:rsidR="00DE677D" w:rsidRPr="00DE677D" w:rsidRDefault="00DE677D" w:rsidP="00DE677D">
            <w:pPr>
              <w:jc w:val="center"/>
            </w:pPr>
            <w:r w:rsidRPr="00DE677D">
              <w:t>2</w:t>
            </w:r>
          </w:p>
        </w:tc>
        <w:tc>
          <w:tcPr>
            <w:tcW w:w="2410" w:type="dxa"/>
          </w:tcPr>
          <w:p w:rsidR="00DE677D" w:rsidRPr="00DE677D" w:rsidRDefault="00DE677D" w:rsidP="00DE677D">
            <w:pPr>
              <w:jc w:val="center"/>
            </w:pPr>
            <w:r w:rsidRPr="00DE677D">
              <w:t>СС</w:t>
            </w:r>
          </w:p>
        </w:tc>
        <w:tc>
          <w:tcPr>
            <w:tcW w:w="6946" w:type="dxa"/>
          </w:tcPr>
          <w:p w:rsidR="00DE677D" w:rsidRPr="00DE677D" w:rsidRDefault="00DE677D" w:rsidP="00DE677D">
            <w:pPr>
              <w:jc w:val="center"/>
            </w:pPr>
            <w:r w:rsidRPr="00DE677D">
              <w:t>Справочная система</w:t>
            </w:r>
          </w:p>
        </w:tc>
      </w:tr>
      <w:tr w:rsidR="00DE677D" w:rsidRPr="00DE677D" w:rsidTr="00737703">
        <w:trPr>
          <w:trHeight w:val="399"/>
        </w:trPr>
        <w:tc>
          <w:tcPr>
            <w:tcW w:w="709" w:type="dxa"/>
          </w:tcPr>
          <w:p w:rsidR="00DE677D" w:rsidRPr="00DE677D" w:rsidRDefault="00DE677D" w:rsidP="00DE677D">
            <w:pPr>
              <w:jc w:val="center"/>
            </w:pPr>
            <w:r w:rsidRPr="00DE677D">
              <w:t>3</w:t>
            </w:r>
          </w:p>
        </w:tc>
        <w:tc>
          <w:tcPr>
            <w:tcW w:w="2410" w:type="dxa"/>
          </w:tcPr>
          <w:p w:rsidR="00DE677D" w:rsidRPr="00DE677D" w:rsidRDefault="00DE677D" w:rsidP="00DE677D">
            <w:pPr>
              <w:jc w:val="center"/>
            </w:pPr>
            <w:r w:rsidRPr="00DE677D">
              <w:t>ПК</w:t>
            </w:r>
          </w:p>
        </w:tc>
        <w:tc>
          <w:tcPr>
            <w:tcW w:w="6946" w:type="dxa"/>
          </w:tcPr>
          <w:p w:rsidR="00DE677D" w:rsidRPr="00DE677D" w:rsidRDefault="00DE677D" w:rsidP="00DE677D">
            <w:pPr>
              <w:jc w:val="center"/>
            </w:pPr>
            <w:r w:rsidRPr="00DE677D">
              <w:t>Персональный компьютер</w:t>
            </w:r>
          </w:p>
        </w:tc>
      </w:tr>
      <w:tr w:rsidR="00DE677D" w:rsidRPr="00DE677D" w:rsidTr="00737703">
        <w:trPr>
          <w:trHeight w:val="399"/>
        </w:trPr>
        <w:tc>
          <w:tcPr>
            <w:tcW w:w="709" w:type="dxa"/>
          </w:tcPr>
          <w:p w:rsidR="00DE677D" w:rsidRPr="00DE677D" w:rsidRDefault="00DE677D" w:rsidP="00DE677D">
            <w:pPr>
              <w:jc w:val="center"/>
            </w:pPr>
            <w:r w:rsidRPr="00DE677D">
              <w:t>4</w:t>
            </w:r>
          </w:p>
        </w:tc>
        <w:tc>
          <w:tcPr>
            <w:tcW w:w="2410" w:type="dxa"/>
          </w:tcPr>
          <w:p w:rsidR="00DE677D" w:rsidRPr="00DE677D" w:rsidRDefault="00DE677D" w:rsidP="00DE677D">
            <w:pPr>
              <w:jc w:val="center"/>
            </w:pPr>
            <w:r w:rsidRPr="00DE677D">
              <w:t>ТЗ</w:t>
            </w:r>
          </w:p>
        </w:tc>
        <w:tc>
          <w:tcPr>
            <w:tcW w:w="6946" w:type="dxa"/>
          </w:tcPr>
          <w:p w:rsidR="00DE677D" w:rsidRPr="00DE677D" w:rsidRDefault="00DE677D" w:rsidP="00DE677D">
            <w:pPr>
              <w:jc w:val="center"/>
            </w:pPr>
            <w:r w:rsidRPr="00DE677D">
              <w:t>Техническое задание</w:t>
            </w:r>
          </w:p>
        </w:tc>
      </w:tr>
    </w:tbl>
    <w:p w:rsidR="00DE677D" w:rsidRPr="00DE677D" w:rsidRDefault="00DE677D" w:rsidP="00DE677D">
      <w:pPr>
        <w:jc w:val="center"/>
      </w:pPr>
    </w:p>
    <w:p w:rsidR="00DE677D" w:rsidRPr="00DE677D" w:rsidRDefault="00DE677D" w:rsidP="00737703">
      <w:pPr>
        <w:jc w:val="center"/>
      </w:pPr>
      <w:r w:rsidRPr="00DE677D">
        <w:t>РАЗДЕЛ 7. ПЕРЕЧЕНЬ ПРИЛОЖЕНИЙ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5"/>
        <w:gridCol w:w="5723"/>
        <w:gridCol w:w="2667"/>
      </w:tblGrid>
      <w:tr w:rsidR="00DE677D" w:rsidRPr="00DE677D" w:rsidTr="00737703">
        <w:tc>
          <w:tcPr>
            <w:tcW w:w="1675" w:type="dxa"/>
          </w:tcPr>
          <w:p w:rsidR="00DE677D" w:rsidRPr="00DE677D" w:rsidRDefault="00DE677D" w:rsidP="00DE677D">
            <w:pPr>
              <w:jc w:val="center"/>
            </w:pPr>
            <w:r w:rsidRPr="00DE677D">
              <w:t>Номер приложения</w:t>
            </w:r>
          </w:p>
        </w:tc>
        <w:tc>
          <w:tcPr>
            <w:tcW w:w="5723" w:type="dxa"/>
          </w:tcPr>
          <w:p w:rsidR="00DE677D" w:rsidRPr="00DE677D" w:rsidRDefault="00DE677D" w:rsidP="00DE677D">
            <w:pPr>
              <w:jc w:val="center"/>
            </w:pPr>
            <w:r w:rsidRPr="00DE677D">
              <w:t>Наименование приложения</w:t>
            </w:r>
          </w:p>
        </w:tc>
        <w:tc>
          <w:tcPr>
            <w:tcW w:w="2667" w:type="dxa"/>
          </w:tcPr>
          <w:p w:rsidR="00DE677D" w:rsidRPr="00DE677D" w:rsidRDefault="00DE677D" w:rsidP="00DE677D">
            <w:pPr>
              <w:jc w:val="center"/>
            </w:pPr>
            <w:r w:rsidRPr="00DE677D">
              <w:t>Номер страницы</w:t>
            </w:r>
          </w:p>
        </w:tc>
      </w:tr>
      <w:tr w:rsidR="00DE677D" w:rsidRPr="00DE677D" w:rsidTr="00737703">
        <w:tc>
          <w:tcPr>
            <w:tcW w:w="1675" w:type="dxa"/>
            <w:vAlign w:val="center"/>
          </w:tcPr>
          <w:p w:rsidR="00DE677D" w:rsidRPr="00DE677D" w:rsidRDefault="00DE677D" w:rsidP="00DE677D">
            <w:pPr>
              <w:jc w:val="center"/>
            </w:pPr>
            <w:r w:rsidRPr="00DE677D">
              <w:t>-</w:t>
            </w:r>
          </w:p>
        </w:tc>
        <w:tc>
          <w:tcPr>
            <w:tcW w:w="5723" w:type="dxa"/>
          </w:tcPr>
          <w:p w:rsidR="00DE677D" w:rsidRPr="00DE677D" w:rsidRDefault="00DE677D" w:rsidP="00DE677D">
            <w:pPr>
              <w:jc w:val="center"/>
            </w:pPr>
            <w:r w:rsidRPr="00DE677D">
              <w:rPr>
                <w:bCs/>
              </w:rPr>
              <w:t>-</w:t>
            </w:r>
          </w:p>
        </w:tc>
        <w:tc>
          <w:tcPr>
            <w:tcW w:w="2667" w:type="dxa"/>
          </w:tcPr>
          <w:p w:rsidR="00DE677D" w:rsidRPr="00DE677D" w:rsidRDefault="00DE677D" w:rsidP="00DE677D">
            <w:pPr>
              <w:jc w:val="center"/>
            </w:pPr>
            <w:r w:rsidRPr="00DE677D">
              <w:t>-</w:t>
            </w:r>
          </w:p>
        </w:tc>
      </w:tr>
    </w:tbl>
    <w:p w:rsidR="00DE677D" w:rsidRPr="00DE677D" w:rsidRDefault="00DE677D" w:rsidP="00DB135E"/>
    <w:tbl>
      <w:tblPr>
        <w:tblW w:w="10168" w:type="dxa"/>
        <w:tblLayout w:type="fixed"/>
        <w:tblLook w:val="0000" w:firstRow="0" w:lastRow="0" w:firstColumn="0" w:lastColumn="0" w:noHBand="0" w:noVBand="0"/>
      </w:tblPr>
      <w:tblGrid>
        <w:gridCol w:w="4644"/>
        <w:gridCol w:w="993"/>
        <w:gridCol w:w="4531"/>
      </w:tblGrid>
      <w:tr w:rsidR="00DE677D" w:rsidRPr="0007389F" w:rsidTr="00DE677D">
        <w:tc>
          <w:tcPr>
            <w:tcW w:w="4644" w:type="dxa"/>
            <w:tcBorders>
              <w:top w:val="nil"/>
              <w:left w:val="nil"/>
              <w:right w:val="nil"/>
            </w:tcBorders>
          </w:tcPr>
          <w:p w:rsidR="00DE677D" w:rsidRPr="00737703" w:rsidRDefault="00DE677D" w:rsidP="00DE677D">
            <w:pPr>
              <w:rPr>
                <w:b/>
                <w:sz w:val="22"/>
              </w:rPr>
            </w:pPr>
            <w:r w:rsidRPr="00737703">
              <w:rPr>
                <w:b/>
                <w:sz w:val="22"/>
              </w:rPr>
              <w:t>ЗАКАЗЧИК</w:t>
            </w:r>
          </w:p>
          <w:p w:rsidR="00DE677D" w:rsidRPr="00737703" w:rsidRDefault="008D034A" w:rsidP="008D034A">
            <w:pPr>
              <w:rPr>
                <w:b/>
                <w:sz w:val="22"/>
              </w:rPr>
            </w:pPr>
            <w:r w:rsidRPr="00737703">
              <w:rPr>
                <w:b/>
                <w:sz w:val="22"/>
              </w:rPr>
              <w:t xml:space="preserve">АНО «Корпоративная Академия </w:t>
            </w:r>
            <w:r w:rsidR="00DE677D" w:rsidRPr="00737703">
              <w:rPr>
                <w:b/>
                <w:sz w:val="22"/>
              </w:rPr>
              <w:t>Росатом</w:t>
            </w:r>
            <w:r w:rsidRPr="00737703">
              <w:rPr>
                <w:b/>
                <w:sz w:val="22"/>
              </w:rPr>
              <w:t>а</w:t>
            </w:r>
            <w:r w:rsidR="00DE677D" w:rsidRPr="00737703">
              <w:rPr>
                <w:b/>
                <w:sz w:val="22"/>
              </w:rPr>
              <w:t>»</w:t>
            </w:r>
          </w:p>
        </w:tc>
        <w:tc>
          <w:tcPr>
            <w:tcW w:w="993" w:type="dxa"/>
          </w:tcPr>
          <w:p w:rsidR="00DE677D" w:rsidRPr="0007389F" w:rsidRDefault="00DE677D" w:rsidP="00DE677D">
            <w:pPr>
              <w:rPr>
                <w:b/>
              </w:rPr>
            </w:pPr>
          </w:p>
        </w:tc>
        <w:tc>
          <w:tcPr>
            <w:tcW w:w="4531" w:type="dxa"/>
          </w:tcPr>
          <w:p w:rsidR="00DE677D" w:rsidRPr="0007389F" w:rsidRDefault="00DE677D" w:rsidP="00DE677D">
            <w:pPr>
              <w:rPr>
                <w:b/>
              </w:rPr>
            </w:pPr>
            <w:r w:rsidRPr="00737703">
              <w:rPr>
                <w:b/>
                <w:sz w:val="22"/>
              </w:rPr>
              <w:t>ИСПОЛНИТЕЛЬ</w:t>
            </w:r>
          </w:p>
          <w:p w:rsidR="00DE677D" w:rsidRPr="0007389F" w:rsidRDefault="00DE677D" w:rsidP="00DE677D">
            <w:pPr>
              <w:rPr>
                <w:b/>
              </w:rPr>
            </w:pPr>
          </w:p>
        </w:tc>
      </w:tr>
      <w:tr w:rsidR="00DE677D" w:rsidRPr="0007389F" w:rsidTr="00DE677D">
        <w:tc>
          <w:tcPr>
            <w:tcW w:w="4644" w:type="dxa"/>
            <w:tcBorders>
              <w:top w:val="nil"/>
              <w:left w:val="nil"/>
              <w:right w:val="nil"/>
            </w:tcBorders>
          </w:tcPr>
          <w:p w:rsidR="00DE677D" w:rsidRPr="0007389F" w:rsidRDefault="00DE677D" w:rsidP="00DE677D"/>
        </w:tc>
        <w:tc>
          <w:tcPr>
            <w:tcW w:w="993" w:type="dxa"/>
          </w:tcPr>
          <w:p w:rsidR="00DE677D" w:rsidRPr="0007389F" w:rsidRDefault="00DE677D" w:rsidP="00DE677D"/>
        </w:tc>
        <w:tc>
          <w:tcPr>
            <w:tcW w:w="4531" w:type="dxa"/>
            <w:tcBorders>
              <w:top w:val="nil"/>
              <w:left w:val="nil"/>
              <w:right w:val="nil"/>
            </w:tcBorders>
          </w:tcPr>
          <w:p w:rsidR="00DE677D" w:rsidRPr="0007389F" w:rsidRDefault="00DE677D" w:rsidP="00DE677D"/>
        </w:tc>
      </w:tr>
      <w:tr w:rsidR="00DE677D" w:rsidRPr="0007389F" w:rsidTr="00DE677D">
        <w:tc>
          <w:tcPr>
            <w:tcW w:w="4644" w:type="dxa"/>
            <w:tcBorders>
              <w:top w:val="nil"/>
              <w:left w:val="nil"/>
              <w:right w:val="nil"/>
            </w:tcBorders>
          </w:tcPr>
          <w:p w:rsidR="00DE677D" w:rsidRPr="0007389F" w:rsidRDefault="00DE677D" w:rsidP="00DE677D"/>
        </w:tc>
        <w:tc>
          <w:tcPr>
            <w:tcW w:w="993" w:type="dxa"/>
          </w:tcPr>
          <w:p w:rsidR="00DE677D" w:rsidRPr="0007389F" w:rsidRDefault="00DE677D" w:rsidP="00DE677D"/>
        </w:tc>
        <w:tc>
          <w:tcPr>
            <w:tcW w:w="4531" w:type="dxa"/>
            <w:tcBorders>
              <w:top w:val="nil"/>
              <w:left w:val="nil"/>
              <w:right w:val="nil"/>
            </w:tcBorders>
          </w:tcPr>
          <w:p w:rsidR="00DE677D" w:rsidRPr="0007389F" w:rsidRDefault="00DE677D" w:rsidP="00DE677D"/>
        </w:tc>
      </w:tr>
      <w:tr w:rsidR="00DE677D" w:rsidRPr="0007389F" w:rsidTr="00DE677D">
        <w:tc>
          <w:tcPr>
            <w:tcW w:w="4644" w:type="dxa"/>
            <w:tcBorders>
              <w:left w:val="nil"/>
              <w:bottom w:val="single" w:sz="4" w:space="0" w:color="auto"/>
              <w:right w:val="nil"/>
            </w:tcBorders>
          </w:tcPr>
          <w:p w:rsidR="00DE677D" w:rsidRPr="0007389F" w:rsidRDefault="00DE677D" w:rsidP="00DE677D"/>
        </w:tc>
        <w:tc>
          <w:tcPr>
            <w:tcW w:w="993" w:type="dxa"/>
          </w:tcPr>
          <w:p w:rsidR="00DE677D" w:rsidRPr="0007389F" w:rsidRDefault="00DE677D" w:rsidP="00DE677D"/>
        </w:tc>
        <w:tc>
          <w:tcPr>
            <w:tcW w:w="4531" w:type="dxa"/>
            <w:tcBorders>
              <w:left w:val="nil"/>
              <w:bottom w:val="single" w:sz="4" w:space="0" w:color="auto"/>
              <w:right w:val="nil"/>
            </w:tcBorders>
          </w:tcPr>
          <w:p w:rsidR="00DE677D" w:rsidRPr="0007389F" w:rsidRDefault="00DE677D" w:rsidP="00DE677D"/>
        </w:tc>
      </w:tr>
      <w:tr w:rsidR="00DE677D" w:rsidRPr="0007389F" w:rsidTr="00DE677D">
        <w:tc>
          <w:tcPr>
            <w:tcW w:w="4644" w:type="dxa"/>
            <w:tcBorders>
              <w:top w:val="single" w:sz="4" w:space="0" w:color="auto"/>
              <w:left w:val="nil"/>
              <w:bottom w:val="nil"/>
              <w:right w:val="nil"/>
            </w:tcBorders>
            <w:vAlign w:val="center"/>
          </w:tcPr>
          <w:p w:rsidR="00DE677D" w:rsidRPr="0007389F" w:rsidRDefault="00DE677D" w:rsidP="00DE677D">
            <w:r w:rsidRPr="0007389F">
              <w:t>/Ужакина Ю.Б./</w:t>
            </w:r>
          </w:p>
        </w:tc>
        <w:tc>
          <w:tcPr>
            <w:tcW w:w="993" w:type="dxa"/>
            <w:vAlign w:val="center"/>
          </w:tcPr>
          <w:p w:rsidR="00DE677D" w:rsidRPr="0007389F" w:rsidRDefault="00DE677D" w:rsidP="00DE677D"/>
        </w:tc>
        <w:tc>
          <w:tcPr>
            <w:tcW w:w="4531" w:type="dxa"/>
            <w:vAlign w:val="center"/>
          </w:tcPr>
          <w:p w:rsidR="00DE677D" w:rsidRPr="0007389F" w:rsidRDefault="00DE677D" w:rsidP="00DE677D">
            <w:r w:rsidRPr="0007389F">
              <w:t>/</w:t>
            </w:r>
            <w:r>
              <w:t>_______</w:t>
            </w:r>
            <w:r w:rsidRPr="0007389F">
              <w:t>./</w:t>
            </w:r>
          </w:p>
        </w:tc>
      </w:tr>
      <w:tr w:rsidR="00DE677D" w:rsidRPr="0007389F" w:rsidTr="00DE677D">
        <w:tc>
          <w:tcPr>
            <w:tcW w:w="4644" w:type="dxa"/>
          </w:tcPr>
          <w:p w:rsidR="00DE677D" w:rsidRPr="0007389F" w:rsidRDefault="00DE677D" w:rsidP="00DE677D">
            <w:pPr>
              <w:rPr>
                <w:b/>
              </w:rPr>
            </w:pPr>
            <w:r w:rsidRPr="0007389F">
              <w:rPr>
                <w:b/>
              </w:rPr>
              <w:tab/>
              <w:t>МП</w:t>
            </w:r>
          </w:p>
        </w:tc>
        <w:tc>
          <w:tcPr>
            <w:tcW w:w="993" w:type="dxa"/>
          </w:tcPr>
          <w:p w:rsidR="00DE677D" w:rsidRPr="0007389F" w:rsidRDefault="00DE677D" w:rsidP="00DE677D">
            <w:pPr>
              <w:rPr>
                <w:b/>
              </w:rPr>
            </w:pPr>
          </w:p>
        </w:tc>
        <w:tc>
          <w:tcPr>
            <w:tcW w:w="4531" w:type="dxa"/>
          </w:tcPr>
          <w:p w:rsidR="00DE677D" w:rsidRPr="0007389F" w:rsidRDefault="00DE677D" w:rsidP="00DE677D">
            <w:pPr>
              <w:rPr>
                <w:b/>
              </w:rPr>
            </w:pPr>
            <w:r w:rsidRPr="0007389F">
              <w:rPr>
                <w:b/>
              </w:rPr>
              <w:tab/>
              <w:t>МП</w:t>
            </w:r>
          </w:p>
        </w:tc>
      </w:tr>
      <w:bookmarkEnd w:id="1"/>
    </w:tbl>
    <w:p w:rsidR="00825F1C" w:rsidRDefault="00825F1C" w:rsidP="00737703">
      <w:pPr>
        <w:rPr>
          <w:bCs/>
        </w:rPr>
      </w:pPr>
    </w:p>
    <w:sectPr w:rsidR="00825F1C" w:rsidSect="00C03248">
      <w:footerReference w:type="even" r:id="rId8"/>
      <w:footerReference w:type="default" r:id="rId9"/>
      <w:pgSz w:w="11906" w:h="16838"/>
      <w:pgMar w:top="397" w:right="707" w:bottom="397" w:left="993" w:header="720" w:footer="2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AE6" w:rsidRDefault="00935AE6">
      <w:r>
        <w:separator/>
      </w:r>
    </w:p>
  </w:endnote>
  <w:endnote w:type="continuationSeparator" w:id="0">
    <w:p w:rsidR="00935AE6" w:rsidRDefault="00935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77D" w:rsidRDefault="00DE677D">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E677D" w:rsidRDefault="00DE677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77D" w:rsidRDefault="00DE677D">
    <w:pPr>
      <w:pStyle w:val="a8"/>
      <w:framePr w:wrap="around" w:vAnchor="text" w:hAnchor="margin" w:xAlign="center" w:y="1"/>
      <w:rPr>
        <w:rStyle w:val="aa"/>
        <w:rFonts w:ascii="Arial" w:hAnsi="Arial" w:cs="Arial"/>
        <w:sz w:val="17"/>
      </w:rPr>
    </w:pPr>
    <w:r>
      <w:rPr>
        <w:rStyle w:val="aa"/>
        <w:rFonts w:ascii="Arial" w:hAnsi="Arial" w:cs="Arial"/>
        <w:sz w:val="17"/>
      </w:rPr>
      <w:fldChar w:fldCharType="begin"/>
    </w:r>
    <w:r>
      <w:rPr>
        <w:rStyle w:val="aa"/>
        <w:rFonts w:ascii="Arial" w:hAnsi="Arial" w:cs="Arial"/>
        <w:sz w:val="17"/>
      </w:rPr>
      <w:instrText xml:space="preserve">PAGE  </w:instrText>
    </w:r>
    <w:r>
      <w:rPr>
        <w:rStyle w:val="aa"/>
        <w:rFonts w:ascii="Arial" w:hAnsi="Arial" w:cs="Arial"/>
        <w:sz w:val="17"/>
      </w:rPr>
      <w:fldChar w:fldCharType="separate"/>
    </w:r>
    <w:r w:rsidR="000A64DF">
      <w:rPr>
        <w:rStyle w:val="aa"/>
        <w:rFonts w:ascii="Arial" w:hAnsi="Arial" w:cs="Arial"/>
        <w:noProof/>
        <w:sz w:val="17"/>
      </w:rPr>
      <w:t>2</w:t>
    </w:r>
    <w:r>
      <w:rPr>
        <w:rStyle w:val="aa"/>
        <w:rFonts w:ascii="Arial" w:hAnsi="Arial" w:cs="Arial"/>
        <w:sz w:val="17"/>
      </w:rPr>
      <w:fldChar w:fldCharType="end"/>
    </w:r>
  </w:p>
  <w:p w:rsidR="00DE677D" w:rsidRDefault="00DE67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AE6" w:rsidRDefault="00935AE6">
      <w:r>
        <w:separator/>
      </w:r>
    </w:p>
  </w:footnote>
  <w:footnote w:type="continuationSeparator" w:id="0">
    <w:p w:rsidR="00935AE6" w:rsidRDefault="00935A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84D83"/>
    <w:multiLevelType w:val="multilevel"/>
    <w:tmpl w:val="B0064F50"/>
    <w:lvl w:ilvl="0">
      <w:start w:val="5"/>
      <w:numFmt w:val="decimal"/>
      <w:lvlText w:val="%1."/>
      <w:lvlJc w:val="left"/>
      <w:pPr>
        <w:tabs>
          <w:tab w:val="num" w:pos="405"/>
        </w:tabs>
        <w:ind w:left="405" w:hanging="405"/>
      </w:pPr>
      <w:rPr>
        <w:rFonts w:hint="default"/>
      </w:rPr>
    </w:lvl>
    <w:lvl w:ilvl="1">
      <w:start w:val="11"/>
      <w:numFmt w:val="decimal"/>
      <w:lvlText w:val="%1.%2."/>
      <w:lvlJc w:val="left"/>
      <w:pPr>
        <w:tabs>
          <w:tab w:val="num" w:pos="585"/>
        </w:tabs>
        <w:ind w:left="585" w:hanging="40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1" w15:restartNumberingAfterBreak="0">
    <w:nsid w:val="04D50275"/>
    <w:multiLevelType w:val="multilevel"/>
    <w:tmpl w:val="DD7A477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36533C7"/>
    <w:multiLevelType w:val="hybridMultilevel"/>
    <w:tmpl w:val="44606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E3407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36563804"/>
    <w:multiLevelType w:val="multilevel"/>
    <w:tmpl w:val="5FE08DF8"/>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42CB3353"/>
    <w:multiLevelType w:val="multilevel"/>
    <w:tmpl w:val="4754B0C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47427732"/>
    <w:multiLevelType w:val="multilevel"/>
    <w:tmpl w:val="2BE2DD70"/>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440"/>
        </w:tabs>
        <w:ind w:left="1440" w:hanging="108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7" w15:restartNumberingAfterBreak="0">
    <w:nsid w:val="47CC0FA5"/>
    <w:multiLevelType w:val="multilevel"/>
    <w:tmpl w:val="DFC05F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D406542"/>
    <w:multiLevelType w:val="hybridMultilevel"/>
    <w:tmpl w:val="BCF493A8"/>
    <w:lvl w:ilvl="0" w:tplc="04190001">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4E026D13"/>
    <w:multiLevelType w:val="hybridMultilevel"/>
    <w:tmpl w:val="73227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1806DD3"/>
    <w:multiLevelType w:val="multilevel"/>
    <w:tmpl w:val="2E7A436E"/>
    <w:lvl w:ilvl="0">
      <w:start w:val="4"/>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578D74E8"/>
    <w:multiLevelType w:val="hybridMultilevel"/>
    <w:tmpl w:val="57DAA37E"/>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C391BA9"/>
    <w:multiLevelType w:val="multilevel"/>
    <w:tmpl w:val="C2608BE8"/>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75AD4268"/>
    <w:multiLevelType w:val="hybridMultilevel"/>
    <w:tmpl w:val="A97436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26A07"/>
    <w:multiLevelType w:val="hybridMultilevel"/>
    <w:tmpl w:val="76E6D1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F263585"/>
    <w:multiLevelType w:val="singleLevel"/>
    <w:tmpl w:val="C4F6C456"/>
    <w:lvl w:ilvl="0">
      <w:start w:val="3"/>
      <w:numFmt w:val="bullet"/>
      <w:lvlText w:val="-"/>
      <w:lvlJc w:val="left"/>
      <w:pPr>
        <w:tabs>
          <w:tab w:val="num" w:pos="720"/>
        </w:tabs>
        <w:ind w:left="720" w:hanging="360"/>
      </w:pPr>
      <w:rPr>
        <w:rFonts w:hint="default"/>
      </w:rPr>
    </w:lvl>
  </w:abstractNum>
  <w:num w:numId="1">
    <w:abstractNumId w:val="15"/>
  </w:num>
  <w:num w:numId="2">
    <w:abstractNumId w:val="6"/>
  </w:num>
  <w:num w:numId="3">
    <w:abstractNumId w:val="10"/>
  </w:num>
  <w:num w:numId="4">
    <w:abstractNumId w:val="4"/>
  </w:num>
  <w:num w:numId="5">
    <w:abstractNumId w:val="1"/>
  </w:num>
  <w:num w:numId="6">
    <w:abstractNumId w:val="7"/>
  </w:num>
  <w:num w:numId="7">
    <w:abstractNumId w:val="5"/>
  </w:num>
  <w:num w:numId="8">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3"/>
  </w:num>
  <w:num w:numId="12">
    <w:abstractNumId w:val="0"/>
  </w:num>
  <w:num w:numId="13">
    <w:abstractNumId w:val="9"/>
  </w:num>
  <w:num w:numId="14">
    <w:abstractNumId w:val="2"/>
  </w:num>
  <w:num w:numId="15">
    <w:abstractNumId w:val="13"/>
  </w:num>
  <w:num w:numId="16">
    <w:abstractNumId w:val="8"/>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89F"/>
    <w:rsid w:val="00001F81"/>
    <w:rsid w:val="0007389F"/>
    <w:rsid w:val="000A64DF"/>
    <w:rsid w:val="000C39CC"/>
    <w:rsid w:val="000F5E74"/>
    <w:rsid w:val="000F6B3C"/>
    <w:rsid w:val="001678DE"/>
    <w:rsid w:val="00177F4A"/>
    <w:rsid w:val="00185634"/>
    <w:rsid w:val="00231A23"/>
    <w:rsid w:val="0026150A"/>
    <w:rsid w:val="00291A5E"/>
    <w:rsid w:val="002A26E0"/>
    <w:rsid w:val="002D40CE"/>
    <w:rsid w:val="0035138C"/>
    <w:rsid w:val="00351E13"/>
    <w:rsid w:val="00367D53"/>
    <w:rsid w:val="0039775F"/>
    <w:rsid w:val="003E23C1"/>
    <w:rsid w:val="00400C5D"/>
    <w:rsid w:val="00506905"/>
    <w:rsid w:val="00537F77"/>
    <w:rsid w:val="005619B4"/>
    <w:rsid w:val="00587E31"/>
    <w:rsid w:val="005A3B5E"/>
    <w:rsid w:val="005F1D5A"/>
    <w:rsid w:val="00602510"/>
    <w:rsid w:val="006124C6"/>
    <w:rsid w:val="0066200C"/>
    <w:rsid w:val="006A3E4A"/>
    <w:rsid w:val="006A425C"/>
    <w:rsid w:val="006A5650"/>
    <w:rsid w:val="006B5185"/>
    <w:rsid w:val="006D1309"/>
    <w:rsid w:val="006F7AEA"/>
    <w:rsid w:val="00736F17"/>
    <w:rsid w:val="00737703"/>
    <w:rsid w:val="00741569"/>
    <w:rsid w:val="00793277"/>
    <w:rsid w:val="00794467"/>
    <w:rsid w:val="0080313F"/>
    <w:rsid w:val="00825F1C"/>
    <w:rsid w:val="008354EE"/>
    <w:rsid w:val="008604D1"/>
    <w:rsid w:val="00886426"/>
    <w:rsid w:val="008D034A"/>
    <w:rsid w:val="00935AE6"/>
    <w:rsid w:val="0098737F"/>
    <w:rsid w:val="009A32BC"/>
    <w:rsid w:val="00A237BA"/>
    <w:rsid w:val="00A27F0A"/>
    <w:rsid w:val="00A35525"/>
    <w:rsid w:val="00A75DDA"/>
    <w:rsid w:val="00A82FD7"/>
    <w:rsid w:val="00AF0335"/>
    <w:rsid w:val="00B17FBC"/>
    <w:rsid w:val="00B32B30"/>
    <w:rsid w:val="00BD2EE9"/>
    <w:rsid w:val="00C03248"/>
    <w:rsid w:val="00C06024"/>
    <w:rsid w:val="00C833E8"/>
    <w:rsid w:val="00C95B23"/>
    <w:rsid w:val="00CB1655"/>
    <w:rsid w:val="00CD6D2D"/>
    <w:rsid w:val="00CF195B"/>
    <w:rsid w:val="00D10DCE"/>
    <w:rsid w:val="00D46936"/>
    <w:rsid w:val="00DB135E"/>
    <w:rsid w:val="00DC32EE"/>
    <w:rsid w:val="00DD5B72"/>
    <w:rsid w:val="00DE677D"/>
    <w:rsid w:val="00E234FA"/>
    <w:rsid w:val="00F27E67"/>
    <w:rsid w:val="00F71FBB"/>
    <w:rsid w:val="00FA2710"/>
    <w:rsid w:val="00FB01D6"/>
    <w:rsid w:val="00FC2563"/>
    <w:rsid w:val="00FD15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0DFC68-2845-4146-B943-EB002FD60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E74"/>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D46936"/>
    <w:pPr>
      <w:jc w:val="both"/>
    </w:pPr>
    <w:rPr>
      <w:rFonts w:eastAsia="Times New Roman"/>
      <w:sz w:val="28"/>
      <w:szCs w:val="28"/>
    </w:rPr>
  </w:style>
  <w:style w:type="character" w:customStyle="1" w:styleId="10">
    <w:name w:val="Стиль1 Знак"/>
    <w:basedOn w:val="a0"/>
    <w:link w:val="1"/>
    <w:locked/>
    <w:rsid w:val="00D46936"/>
    <w:rPr>
      <w:rFonts w:ascii="Times New Roman" w:eastAsia="Times New Roman" w:hAnsi="Times New Roman"/>
      <w:sz w:val="28"/>
      <w:szCs w:val="28"/>
    </w:rPr>
  </w:style>
  <w:style w:type="paragraph" w:styleId="a3">
    <w:name w:val="caption"/>
    <w:basedOn w:val="a"/>
    <w:uiPriority w:val="99"/>
    <w:qFormat/>
    <w:rsid w:val="00D46936"/>
    <w:pPr>
      <w:widowControl w:val="0"/>
      <w:autoSpaceDE w:val="0"/>
      <w:autoSpaceDN w:val="0"/>
      <w:jc w:val="center"/>
    </w:pPr>
    <w:rPr>
      <w:rFonts w:eastAsia="Times New Roman"/>
      <w:b/>
      <w:bCs/>
    </w:rPr>
  </w:style>
  <w:style w:type="paragraph" w:styleId="a4">
    <w:name w:val="Title"/>
    <w:basedOn w:val="a"/>
    <w:link w:val="a5"/>
    <w:uiPriority w:val="10"/>
    <w:qFormat/>
    <w:rsid w:val="00D46936"/>
    <w:pPr>
      <w:jc w:val="center"/>
    </w:pPr>
    <w:rPr>
      <w:rFonts w:eastAsia="Times New Roman"/>
      <w:b/>
      <w:szCs w:val="20"/>
      <w:lang w:eastAsia="ru-RU"/>
    </w:rPr>
  </w:style>
  <w:style w:type="character" w:customStyle="1" w:styleId="a5">
    <w:name w:val="Название Знак"/>
    <w:link w:val="a4"/>
    <w:uiPriority w:val="10"/>
    <w:rsid w:val="00D46936"/>
    <w:rPr>
      <w:rFonts w:ascii="Times New Roman" w:eastAsia="Times New Roman" w:hAnsi="Times New Roman"/>
      <w:b/>
      <w:sz w:val="24"/>
      <w:lang w:eastAsia="ru-RU"/>
    </w:rPr>
  </w:style>
  <w:style w:type="paragraph" w:styleId="a6">
    <w:name w:val="List Paragraph"/>
    <w:basedOn w:val="a"/>
    <w:link w:val="a7"/>
    <w:uiPriority w:val="34"/>
    <w:qFormat/>
    <w:rsid w:val="00D46936"/>
    <w:pPr>
      <w:ind w:left="720"/>
      <w:contextualSpacing/>
    </w:pPr>
    <w:rPr>
      <w:rFonts w:eastAsia="Times New Roman"/>
    </w:rPr>
  </w:style>
  <w:style w:type="paragraph" w:styleId="a8">
    <w:name w:val="footer"/>
    <w:basedOn w:val="a"/>
    <w:link w:val="a9"/>
    <w:uiPriority w:val="99"/>
    <w:semiHidden/>
    <w:unhideWhenUsed/>
    <w:rsid w:val="0007389F"/>
    <w:pPr>
      <w:tabs>
        <w:tab w:val="center" w:pos="4677"/>
        <w:tab w:val="right" w:pos="9355"/>
      </w:tabs>
    </w:pPr>
  </w:style>
  <w:style w:type="character" w:customStyle="1" w:styleId="a9">
    <w:name w:val="Нижний колонтитул Знак"/>
    <w:basedOn w:val="a0"/>
    <w:link w:val="a8"/>
    <w:uiPriority w:val="99"/>
    <w:semiHidden/>
    <w:rsid w:val="0007389F"/>
    <w:rPr>
      <w:rFonts w:ascii="Times New Roman" w:hAnsi="Times New Roman"/>
      <w:sz w:val="24"/>
      <w:szCs w:val="24"/>
    </w:rPr>
  </w:style>
  <w:style w:type="character" w:styleId="aa">
    <w:name w:val="page number"/>
    <w:basedOn w:val="a0"/>
    <w:rsid w:val="0007389F"/>
  </w:style>
  <w:style w:type="character" w:styleId="ab">
    <w:name w:val="Hyperlink"/>
    <w:basedOn w:val="a0"/>
    <w:uiPriority w:val="99"/>
    <w:unhideWhenUsed/>
    <w:rsid w:val="0007389F"/>
    <w:rPr>
      <w:color w:val="0000FF" w:themeColor="hyperlink"/>
      <w:u w:val="single"/>
    </w:rPr>
  </w:style>
  <w:style w:type="paragraph" w:styleId="ac">
    <w:name w:val="Balloon Text"/>
    <w:basedOn w:val="a"/>
    <w:link w:val="ad"/>
    <w:uiPriority w:val="99"/>
    <w:semiHidden/>
    <w:unhideWhenUsed/>
    <w:rsid w:val="00DE677D"/>
    <w:rPr>
      <w:rFonts w:ascii="Tahoma" w:hAnsi="Tahoma" w:cs="Tahoma"/>
      <w:sz w:val="16"/>
      <w:szCs w:val="16"/>
    </w:rPr>
  </w:style>
  <w:style w:type="character" w:customStyle="1" w:styleId="ad">
    <w:name w:val="Текст выноски Знак"/>
    <w:basedOn w:val="a0"/>
    <w:link w:val="ac"/>
    <w:uiPriority w:val="99"/>
    <w:semiHidden/>
    <w:rsid w:val="00DE677D"/>
    <w:rPr>
      <w:rFonts w:ascii="Tahoma" w:hAnsi="Tahoma" w:cs="Tahoma"/>
      <w:sz w:val="16"/>
      <w:szCs w:val="16"/>
    </w:rPr>
  </w:style>
  <w:style w:type="character" w:styleId="ae">
    <w:name w:val="annotation reference"/>
    <w:rsid w:val="00825F1C"/>
    <w:rPr>
      <w:sz w:val="16"/>
      <w:szCs w:val="16"/>
    </w:rPr>
  </w:style>
  <w:style w:type="paragraph" w:styleId="af">
    <w:name w:val="annotation text"/>
    <w:basedOn w:val="a"/>
    <w:link w:val="af0"/>
    <w:uiPriority w:val="99"/>
    <w:rsid w:val="00825F1C"/>
    <w:rPr>
      <w:rFonts w:eastAsia="Times New Roman"/>
      <w:sz w:val="20"/>
      <w:szCs w:val="20"/>
      <w:lang w:eastAsia="ru-RU"/>
    </w:rPr>
  </w:style>
  <w:style w:type="character" w:customStyle="1" w:styleId="af0">
    <w:name w:val="Текст примечания Знак"/>
    <w:basedOn w:val="a0"/>
    <w:link w:val="af"/>
    <w:uiPriority w:val="99"/>
    <w:rsid w:val="00825F1C"/>
    <w:rPr>
      <w:rFonts w:ascii="Times New Roman" w:eastAsia="Times New Roman" w:hAnsi="Times New Roman"/>
      <w:lang w:eastAsia="ru-RU"/>
    </w:rPr>
  </w:style>
  <w:style w:type="paragraph" w:styleId="af1">
    <w:name w:val="annotation subject"/>
    <w:basedOn w:val="af"/>
    <w:next w:val="af"/>
    <w:link w:val="af2"/>
    <w:uiPriority w:val="99"/>
    <w:semiHidden/>
    <w:unhideWhenUsed/>
    <w:rsid w:val="008354EE"/>
    <w:rPr>
      <w:rFonts w:eastAsia="Calibri"/>
      <w:b/>
      <w:bCs/>
      <w:lang w:eastAsia="en-US"/>
    </w:rPr>
  </w:style>
  <w:style w:type="character" w:customStyle="1" w:styleId="af2">
    <w:name w:val="Тема примечания Знак"/>
    <w:basedOn w:val="af0"/>
    <w:link w:val="af1"/>
    <w:uiPriority w:val="99"/>
    <w:semiHidden/>
    <w:rsid w:val="008354EE"/>
    <w:rPr>
      <w:rFonts w:ascii="Times New Roman" w:eastAsia="Times New Roman" w:hAnsi="Times New Roman"/>
      <w:b/>
      <w:bCs/>
      <w:lang w:eastAsia="ru-RU"/>
    </w:rPr>
  </w:style>
  <w:style w:type="character" w:customStyle="1" w:styleId="a7">
    <w:name w:val="Абзац списка Знак"/>
    <w:link w:val="a6"/>
    <w:uiPriority w:val="34"/>
    <w:locked/>
    <w:rsid w:val="00A237B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D862F-98BF-4E69-9411-D92F35EA1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14</Pages>
  <Words>7038</Words>
  <Characters>40123</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Yanina A. Gumennaya</dc:creator>
  <cp:lastModifiedBy>Гуменная Янина Анатольевна</cp:lastModifiedBy>
  <cp:revision>26</cp:revision>
  <cp:lastPrinted>2016-11-02T11:03:00Z</cp:lastPrinted>
  <dcterms:created xsi:type="dcterms:W3CDTF">2016-11-08T09:47:00Z</dcterms:created>
  <dcterms:modified xsi:type="dcterms:W3CDTF">2017-12-05T11:54:00Z</dcterms:modified>
</cp:coreProperties>
</file>