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4" w:rsidRDefault="008773E4">
      <w:pPr>
        <w:pStyle w:val="4"/>
        <w:rPr>
          <w:sz w:val="22"/>
          <w:lang w:val="en-US"/>
        </w:rPr>
      </w:pPr>
      <w:r>
        <w:rPr>
          <w:sz w:val="22"/>
        </w:rPr>
        <w:t xml:space="preserve">ЛИЦЕНЗИОННЫЙ ДОГОВОР </w:t>
      </w:r>
      <w:bookmarkStart w:id="0" w:name="договор"/>
      <w:r>
        <w:rPr>
          <w:sz w:val="22"/>
        </w:rPr>
        <w:t>№</w:t>
      </w:r>
      <w:bookmarkEnd w:id="0"/>
      <w:r w:rsidR="001A30A5" w:rsidRPr="001A30A5">
        <w:t xml:space="preserve"> </w:t>
      </w:r>
      <w:r w:rsidR="001A2DC0">
        <w:rPr>
          <w:sz w:val="22"/>
          <w:szCs w:val="22"/>
        </w:rPr>
        <w:t>_______________</w:t>
      </w:r>
    </w:p>
    <w:p w:rsidR="008773E4" w:rsidRDefault="008773E4">
      <w:pPr>
        <w:ind w:left="-227" w:right="-113"/>
        <w:rPr>
          <w:b/>
          <w:sz w:val="22"/>
          <w:lang w:val="ru-RU"/>
        </w:rPr>
      </w:pPr>
    </w:p>
    <w:p w:rsidR="008773E4" w:rsidRDefault="008773E4">
      <w:pPr>
        <w:ind w:left="-227" w:right="-113"/>
        <w:rPr>
          <w:sz w:val="22"/>
          <w:lang w:val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8773E4" w:rsidRPr="00EB521D" w:rsidTr="001E1C85">
        <w:trPr>
          <w:trHeight w:val="371"/>
        </w:trPr>
        <w:tc>
          <w:tcPr>
            <w:tcW w:w="4261" w:type="dxa"/>
          </w:tcPr>
          <w:p w:rsidR="008773E4" w:rsidRPr="00EB521D" w:rsidRDefault="008773E4" w:rsidP="001A2DC0">
            <w:pPr>
              <w:ind w:right="-113"/>
              <w:rPr>
                <w:sz w:val="22"/>
                <w:lang w:val="ru-RU"/>
              </w:rPr>
            </w:pPr>
            <w:r w:rsidRPr="00EB521D">
              <w:rPr>
                <w:sz w:val="22"/>
                <w:lang w:val="ru-RU"/>
              </w:rPr>
              <w:t xml:space="preserve">г. </w:t>
            </w:r>
            <w:r w:rsidR="001A2DC0" w:rsidRPr="00EB521D">
              <w:rPr>
                <w:sz w:val="22"/>
                <w:lang w:val="ru-RU"/>
              </w:rPr>
              <w:t>Новоуральск</w:t>
            </w:r>
          </w:p>
        </w:tc>
        <w:tc>
          <w:tcPr>
            <w:tcW w:w="5203" w:type="dxa"/>
          </w:tcPr>
          <w:p w:rsidR="008773E4" w:rsidRPr="00EB521D" w:rsidRDefault="001A2DC0" w:rsidP="00D55141">
            <w:pPr>
              <w:ind w:right="-113"/>
              <w:jc w:val="right"/>
              <w:rPr>
                <w:sz w:val="22"/>
                <w:lang w:val="ru-RU"/>
              </w:rPr>
            </w:pPr>
            <w:bookmarkStart w:id="1" w:name="дата"/>
            <w:r w:rsidRPr="00EB521D">
              <w:rPr>
                <w:sz w:val="22"/>
                <w:lang w:val="ru-RU"/>
              </w:rPr>
              <w:t>_________________________</w:t>
            </w:r>
            <w:r w:rsidR="00C4772A">
              <w:rPr>
                <w:sz w:val="22"/>
                <w:lang w:val="ru-RU"/>
              </w:rPr>
              <w:t>201</w:t>
            </w:r>
            <w:r w:rsidR="00D55141">
              <w:rPr>
                <w:sz w:val="22"/>
                <w:lang w:val="en-US"/>
              </w:rPr>
              <w:t>4</w:t>
            </w:r>
            <w:r w:rsidR="006111FE" w:rsidRPr="00EB521D">
              <w:rPr>
                <w:sz w:val="22"/>
                <w:lang w:val="ru-RU"/>
              </w:rPr>
              <w:t xml:space="preserve"> </w:t>
            </w:r>
            <w:bookmarkEnd w:id="1"/>
            <w:r w:rsidR="006111FE" w:rsidRPr="00EB521D">
              <w:rPr>
                <w:sz w:val="22"/>
                <w:lang w:val="ru-RU"/>
              </w:rPr>
              <w:t>г</w:t>
            </w:r>
            <w:r w:rsidR="008773E4" w:rsidRPr="00EB521D">
              <w:rPr>
                <w:sz w:val="22"/>
                <w:lang w:val="ru-RU"/>
              </w:rPr>
              <w:t>.</w:t>
            </w:r>
          </w:p>
        </w:tc>
      </w:tr>
    </w:tbl>
    <w:p w:rsidR="008773E4" w:rsidRPr="00EB521D" w:rsidRDefault="008773E4">
      <w:pPr>
        <w:ind w:right="-113"/>
        <w:jc w:val="both"/>
        <w:rPr>
          <w:sz w:val="22"/>
          <w:szCs w:val="22"/>
          <w:lang w:val="ru-RU"/>
        </w:rPr>
      </w:pPr>
    </w:p>
    <w:p w:rsidR="008773E4" w:rsidRPr="007A1E15" w:rsidRDefault="008773E4" w:rsidP="007A1E15">
      <w:pPr>
        <w:pStyle w:val="a7"/>
        <w:jc w:val="both"/>
        <w:rPr>
          <w:rFonts w:cs="Arial"/>
          <w:szCs w:val="22"/>
        </w:rPr>
      </w:pPr>
      <w:r w:rsidRPr="007A1E15">
        <w:rPr>
          <w:rFonts w:cs="Arial"/>
          <w:snapToGrid w:val="0"/>
          <w:szCs w:val="22"/>
          <w:lang w:eastAsia="en-US"/>
        </w:rPr>
        <w:t>Открытое акционерное общество “Уральский электрохимический комбинат”</w:t>
      </w:r>
      <w:r w:rsidR="00A20550" w:rsidRPr="007A1E15">
        <w:rPr>
          <w:rFonts w:cs="Arial"/>
          <w:szCs w:val="22"/>
        </w:rPr>
        <w:t xml:space="preserve">, именуемое в дальнейшем </w:t>
      </w:r>
      <w:r w:rsidR="00480034">
        <w:rPr>
          <w:rFonts w:cs="Arial"/>
          <w:b/>
          <w:szCs w:val="22"/>
        </w:rPr>
        <w:t>Сублицензиат</w:t>
      </w:r>
      <w:r w:rsidRPr="007A1E15">
        <w:rPr>
          <w:rFonts w:cs="Arial"/>
          <w:szCs w:val="22"/>
        </w:rPr>
        <w:t>,</w:t>
      </w:r>
      <w:r w:rsidRPr="007A1E15">
        <w:rPr>
          <w:rFonts w:cs="Arial"/>
          <w:b/>
          <w:szCs w:val="22"/>
        </w:rPr>
        <w:t xml:space="preserve"> </w:t>
      </w:r>
      <w:r w:rsidR="00D55141" w:rsidRPr="00E86DF3">
        <w:rPr>
          <w:color w:val="auto"/>
        </w:rPr>
        <w:t>в лице</w:t>
      </w:r>
      <w:r w:rsidR="00D55141">
        <w:rPr>
          <w:color w:val="auto"/>
        </w:rPr>
        <w:t xml:space="preserve"> </w:t>
      </w:r>
      <w:r w:rsidR="00D55141" w:rsidRPr="00B37084">
        <w:rPr>
          <w:color w:val="auto"/>
        </w:rPr>
        <w:t>Заместителя генерального директора по техническому обеспечению и качеству – технического директора Лобова Евгения Михайловича, действующего на основании доверенности № 12/138/2014-ДОВ от 26.03.2014</w:t>
      </w:r>
      <w:r w:rsidRPr="007A1E15">
        <w:rPr>
          <w:rFonts w:cs="Arial"/>
          <w:snapToGrid w:val="0"/>
          <w:szCs w:val="22"/>
          <w:lang w:eastAsia="en-US"/>
        </w:rPr>
        <w:t>,</w:t>
      </w:r>
      <w:r w:rsidR="003D0886" w:rsidRPr="007A1E15">
        <w:rPr>
          <w:rFonts w:cs="Arial"/>
          <w:snapToGrid w:val="0"/>
          <w:szCs w:val="22"/>
          <w:lang w:eastAsia="en-US"/>
        </w:rPr>
        <w:t xml:space="preserve"> с одной стороны</w:t>
      </w:r>
      <w:r w:rsidRPr="007A1E15">
        <w:rPr>
          <w:rFonts w:cs="Arial"/>
          <w:szCs w:val="22"/>
        </w:rPr>
        <w:t xml:space="preserve"> </w:t>
      </w:r>
      <w:r w:rsidR="006111FE" w:rsidRPr="007A1E15">
        <w:rPr>
          <w:rFonts w:cs="Arial"/>
          <w:szCs w:val="22"/>
        </w:rPr>
        <w:t xml:space="preserve">и </w:t>
      </w:r>
      <w:r w:rsidR="001A2DC0" w:rsidRPr="007A1E15">
        <w:rPr>
          <w:rFonts w:cs="Arial"/>
          <w:szCs w:val="22"/>
        </w:rPr>
        <w:t>____</w:t>
      </w:r>
      <w:r w:rsidR="003D0886" w:rsidRPr="007A1E15">
        <w:rPr>
          <w:rFonts w:cs="Arial"/>
          <w:szCs w:val="22"/>
        </w:rPr>
        <w:t>_____________________________, именуемое в дальнейшем</w:t>
      </w:r>
      <w:r w:rsidR="00A20550" w:rsidRPr="007A1E15">
        <w:rPr>
          <w:rFonts w:cs="Arial"/>
          <w:szCs w:val="22"/>
        </w:rPr>
        <w:t xml:space="preserve"> </w:t>
      </w:r>
      <w:r w:rsidR="00480034">
        <w:rPr>
          <w:rFonts w:cs="Arial"/>
          <w:b/>
          <w:szCs w:val="22"/>
        </w:rPr>
        <w:t>Лицензиат</w:t>
      </w:r>
      <w:r w:rsidR="003D0886" w:rsidRPr="007A1E15">
        <w:rPr>
          <w:rFonts w:cs="Arial"/>
          <w:szCs w:val="22"/>
        </w:rPr>
        <w:t xml:space="preserve">, </w:t>
      </w:r>
      <w:r w:rsidR="006111FE" w:rsidRPr="007A1E15">
        <w:rPr>
          <w:rFonts w:cs="Arial"/>
          <w:szCs w:val="22"/>
        </w:rPr>
        <w:t xml:space="preserve">в лице </w:t>
      </w:r>
      <w:r w:rsidR="001A2DC0" w:rsidRPr="007A1E15">
        <w:rPr>
          <w:rFonts w:cs="Arial"/>
          <w:szCs w:val="22"/>
        </w:rPr>
        <w:t>____________________________________</w:t>
      </w:r>
      <w:r w:rsidR="001A30A5" w:rsidRPr="007A1E15">
        <w:rPr>
          <w:rFonts w:cs="Arial"/>
          <w:szCs w:val="22"/>
        </w:rPr>
        <w:t xml:space="preserve">, действующего на основании </w:t>
      </w:r>
      <w:r w:rsidR="001A2DC0" w:rsidRPr="007A1E15">
        <w:rPr>
          <w:rStyle w:val="ac"/>
          <w:rFonts w:ascii="Arial" w:hAnsi="Arial" w:cs="Arial"/>
          <w:sz w:val="22"/>
          <w:szCs w:val="22"/>
        </w:rPr>
        <w:t>____________________________________</w:t>
      </w:r>
      <w:r w:rsidRPr="007A1E15">
        <w:rPr>
          <w:rFonts w:cs="Arial"/>
          <w:szCs w:val="22"/>
        </w:rPr>
        <w:t>,</w:t>
      </w:r>
      <w:r w:rsidR="003D0886" w:rsidRPr="007A1E15">
        <w:rPr>
          <w:rFonts w:cs="Arial"/>
          <w:szCs w:val="22"/>
        </w:rPr>
        <w:t xml:space="preserve"> с другой стороны, совместно именуемые как </w:t>
      </w:r>
      <w:r w:rsidR="003D0886" w:rsidRPr="007A1E15">
        <w:rPr>
          <w:rFonts w:cs="Arial"/>
          <w:b/>
          <w:szCs w:val="22"/>
        </w:rPr>
        <w:t>Стороны</w:t>
      </w:r>
      <w:r w:rsidR="003D0886" w:rsidRPr="007A1E15">
        <w:rPr>
          <w:rFonts w:cs="Arial"/>
          <w:szCs w:val="22"/>
        </w:rPr>
        <w:t>,</w:t>
      </w:r>
      <w:r w:rsidRPr="007A1E15">
        <w:rPr>
          <w:rFonts w:cs="Arial"/>
          <w:szCs w:val="22"/>
        </w:rPr>
        <w:t xml:space="preserve"> </w:t>
      </w:r>
      <w:r w:rsidR="00A20550" w:rsidRPr="007A1E15">
        <w:rPr>
          <w:rFonts w:cs="Arial"/>
          <w:szCs w:val="22"/>
        </w:rPr>
        <w:t xml:space="preserve">а в отдельности </w:t>
      </w:r>
      <w:r w:rsidR="00A20550" w:rsidRPr="007A1E15">
        <w:rPr>
          <w:rFonts w:cs="Arial"/>
          <w:b/>
          <w:szCs w:val="22"/>
        </w:rPr>
        <w:t>Сторона</w:t>
      </w:r>
      <w:r w:rsidR="00A20550" w:rsidRPr="007A1E15">
        <w:rPr>
          <w:rFonts w:cs="Arial"/>
          <w:szCs w:val="22"/>
        </w:rPr>
        <w:t xml:space="preserve">, </w:t>
      </w:r>
      <w:r w:rsidR="001A2DC0" w:rsidRPr="007A1E15">
        <w:rPr>
          <w:rFonts w:cs="Arial"/>
          <w:szCs w:val="22"/>
        </w:rPr>
        <w:t xml:space="preserve">заключили </w:t>
      </w:r>
      <w:r w:rsidRPr="007A1E15">
        <w:rPr>
          <w:rFonts w:cs="Arial"/>
          <w:szCs w:val="22"/>
        </w:rPr>
        <w:t xml:space="preserve">настоящий </w:t>
      </w:r>
      <w:r w:rsidR="00C17F3E" w:rsidRPr="007A1E15">
        <w:rPr>
          <w:rFonts w:cs="Arial"/>
          <w:szCs w:val="22"/>
        </w:rPr>
        <w:t>Договор</w:t>
      </w:r>
      <w:r w:rsidRPr="007A1E15">
        <w:rPr>
          <w:rFonts w:cs="Arial"/>
          <w:szCs w:val="22"/>
        </w:rPr>
        <w:t xml:space="preserve"> о нижеследующем:</w:t>
      </w:r>
    </w:p>
    <w:p w:rsidR="008773E4" w:rsidRPr="007A1E15" w:rsidRDefault="008773E4">
      <w:pPr>
        <w:pStyle w:val="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>ПРЕДМЕТ ДОГОВОРА</w:t>
      </w:r>
    </w:p>
    <w:p w:rsidR="008773E4" w:rsidRPr="007A1E15" w:rsidRDefault="00480034" w:rsidP="007A1E15">
      <w:pPr>
        <w:pStyle w:val="2"/>
        <w:tabs>
          <w:tab w:val="num" w:pos="567"/>
        </w:tabs>
        <w:ind w:left="567" w:hanging="709"/>
        <w:rPr>
          <w:rFonts w:cs="Arial"/>
          <w:szCs w:val="22"/>
        </w:rPr>
      </w:pPr>
      <w:r>
        <w:rPr>
          <w:rFonts w:cs="Arial"/>
          <w:szCs w:val="22"/>
        </w:rPr>
        <w:t>Лицензиат</w:t>
      </w:r>
      <w:r w:rsidR="008773E4" w:rsidRPr="007A1E15">
        <w:rPr>
          <w:rFonts w:cs="Arial"/>
          <w:szCs w:val="22"/>
        </w:rPr>
        <w:t xml:space="preserve">, имея соответствующие полномочия от своих </w:t>
      </w:r>
      <w:r>
        <w:rPr>
          <w:rFonts w:cs="Arial"/>
          <w:szCs w:val="22"/>
        </w:rPr>
        <w:t>Лицензиат</w:t>
      </w:r>
      <w:r w:rsidR="008773E4" w:rsidRPr="007A1E15">
        <w:rPr>
          <w:rFonts w:cs="Arial"/>
          <w:szCs w:val="22"/>
        </w:rPr>
        <w:t xml:space="preserve">ов, </w:t>
      </w:r>
      <w:r w:rsidR="003D0886" w:rsidRPr="007A1E15">
        <w:rPr>
          <w:rFonts w:cs="Arial"/>
          <w:szCs w:val="22"/>
        </w:rPr>
        <w:t xml:space="preserve">предоставляет </w:t>
      </w:r>
      <w:r>
        <w:rPr>
          <w:rFonts w:cs="Arial"/>
          <w:szCs w:val="22"/>
        </w:rPr>
        <w:t>Сублицензиат</w:t>
      </w:r>
      <w:r w:rsidR="003D0886" w:rsidRPr="007A1E15">
        <w:rPr>
          <w:rFonts w:cs="Arial"/>
          <w:szCs w:val="22"/>
        </w:rPr>
        <w:t>у за вознаграждение в порядке и на условиях, изложенных в настоящем Договоре, право использования</w:t>
      </w:r>
      <w:r w:rsidR="008773E4" w:rsidRPr="007A1E15">
        <w:rPr>
          <w:rFonts w:cs="Arial"/>
          <w:szCs w:val="22"/>
        </w:rPr>
        <w:t xml:space="preserve"> </w:t>
      </w:r>
      <w:r w:rsidR="003D0886" w:rsidRPr="007A1E15">
        <w:rPr>
          <w:rFonts w:cs="Arial"/>
          <w:szCs w:val="22"/>
        </w:rPr>
        <w:t>(</w:t>
      </w:r>
      <w:r w:rsidR="008773E4" w:rsidRPr="007A1E15">
        <w:rPr>
          <w:rFonts w:cs="Arial"/>
          <w:szCs w:val="22"/>
        </w:rPr>
        <w:t>неисключительн</w:t>
      </w:r>
      <w:r w:rsidR="003D0886" w:rsidRPr="007A1E15">
        <w:rPr>
          <w:rFonts w:cs="Arial"/>
          <w:szCs w:val="22"/>
        </w:rPr>
        <w:t>ую</w:t>
      </w:r>
      <w:r w:rsidR="008773E4" w:rsidRPr="007A1E15">
        <w:rPr>
          <w:rFonts w:cs="Arial"/>
          <w:szCs w:val="22"/>
        </w:rPr>
        <w:t xml:space="preserve"> </w:t>
      </w:r>
      <w:r w:rsidR="003D0886" w:rsidRPr="007A1E15">
        <w:rPr>
          <w:rFonts w:cs="Arial"/>
          <w:szCs w:val="22"/>
        </w:rPr>
        <w:t>лицензию) программы для ЭВМ, описание которой содержится в П</w:t>
      </w:r>
      <w:r w:rsidR="008773E4" w:rsidRPr="007A1E15">
        <w:rPr>
          <w:rFonts w:cs="Arial"/>
          <w:szCs w:val="22"/>
        </w:rPr>
        <w:t>рило</w:t>
      </w:r>
      <w:r w:rsidR="00FB4CB2" w:rsidRPr="007A1E15">
        <w:rPr>
          <w:rFonts w:cs="Arial"/>
          <w:szCs w:val="22"/>
        </w:rPr>
        <w:t>жением №1 к настоящему Договору</w:t>
      </w:r>
      <w:r w:rsidR="003D0886" w:rsidRPr="007A1E15">
        <w:rPr>
          <w:rFonts w:cs="Arial"/>
          <w:szCs w:val="22"/>
        </w:rPr>
        <w:t xml:space="preserve"> (далее – ПО)</w:t>
      </w:r>
      <w:r w:rsidR="008773E4" w:rsidRPr="007A1E15">
        <w:rPr>
          <w:rFonts w:cs="Arial"/>
          <w:szCs w:val="22"/>
        </w:rPr>
        <w:t>.</w:t>
      </w:r>
    </w:p>
    <w:p w:rsidR="008773E4" w:rsidRPr="007A1E15" w:rsidRDefault="00480034" w:rsidP="007A1E15">
      <w:pPr>
        <w:pStyle w:val="2"/>
        <w:tabs>
          <w:tab w:val="num" w:pos="576"/>
        </w:tabs>
        <w:ind w:left="567" w:hanging="709"/>
        <w:rPr>
          <w:rFonts w:cs="Arial"/>
          <w:szCs w:val="22"/>
        </w:rPr>
      </w:pPr>
      <w:r>
        <w:rPr>
          <w:rFonts w:cs="Arial"/>
          <w:szCs w:val="22"/>
        </w:rPr>
        <w:t>Сублицензиат</w:t>
      </w:r>
      <w:r w:rsidR="00E20996" w:rsidRPr="007A1E15">
        <w:rPr>
          <w:rFonts w:cs="Arial"/>
          <w:szCs w:val="22"/>
        </w:rPr>
        <w:t>у передаются следующие права</w:t>
      </w:r>
      <w:r w:rsidR="008773E4" w:rsidRPr="007A1E15">
        <w:rPr>
          <w:rFonts w:cs="Arial"/>
          <w:szCs w:val="22"/>
        </w:rPr>
        <w:t>:</w:t>
      </w:r>
    </w:p>
    <w:p w:rsidR="008773E4" w:rsidRPr="007A1E15" w:rsidRDefault="008773E4" w:rsidP="007A1E15">
      <w:pPr>
        <w:pStyle w:val="3"/>
        <w:ind w:left="567" w:hanging="709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 xml:space="preserve">Право на использование </w:t>
      </w:r>
      <w:r w:rsidR="00E20996" w:rsidRPr="007A1E15">
        <w:rPr>
          <w:rFonts w:cs="Arial"/>
          <w:szCs w:val="22"/>
          <w:lang w:val="ru-RU"/>
        </w:rPr>
        <w:t>ПО</w:t>
      </w:r>
      <w:r w:rsidRPr="007A1E15">
        <w:rPr>
          <w:rFonts w:cs="Arial"/>
          <w:szCs w:val="22"/>
          <w:lang w:val="ru-RU"/>
        </w:rPr>
        <w:t xml:space="preserve"> на территории РФ, включая (при наличии) правомерно изготовленные и введенные в гражданский оборот сопроводительные материалы, носители, документацию и иные принадлежности, необходимые для эффективного использования прав.</w:t>
      </w:r>
    </w:p>
    <w:p w:rsidR="008773E4" w:rsidRPr="007A1E15" w:rsidRDefault="008773E4" w:rsidP="007A1E15">
      <w:pPr>
        <w:pStyle w:val="3"/>
        <w:ind w:left="567" w:hanging="709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 xml:space="preserve">Ограниченное право инсталляции, копирования и запуска ПО в соответствии с </w:t>
      </w:r>
      <w:r w:rsidR="00C17F3E" w:rsidRPr="007A1E15">
        <w:rPr>
          <w:rFonts w:cs="Arial"/>
          <w:szCs w:val="22"/>
          <w:lang w:val="ru-RU"/>
        </w:rPr>
        <w:t>Договор</w:t>
      </w:r>
      <w:r w:rsidRPr="007A1E15">
        <w:rPr>
          <w:rFonts w:cs="Arial"/>
          <w:szCs w:val="22"/>
          <w:lang w:val="ru-RU"/>
        </w:rPr>
        <w:t>ом с конечным пользователем и/или документацией (при наличии), сопровождающей передачу прав пользования и устанавливающей правила использования ПО.</w:t>
      </w:r>
    </w:p>
    <w:p w:rsidR="008773E4" w:rsidRDefault="00480034" w:rsidP="007A1E15">
      <w:pPr>
        <w:pStyle w:val="2"/>
        <w:tabs>
          <w:tab w:val="num" w:pos="567"/>
        </w:tabs>
        <w:ind w:left="567" w:hanging="709"/>
        <w:rPr>
          <w:rFonts w:cs="Arial"/>
          <w:szCs w:val="22"/>
        </w:rPr>
      </w:pPr>
      <w:r>
        <w:rPr>
          <w:rFonts w:cs="Arial"/>
          <w:szCs w:val="22"/>
        </w:rPr>
        <w:t>Сублицензиат</w:t>
      </w:r>
      <w:r w:rsidR="008773E4" w:rsidRPr="007A1E15">
        <w:rPr>
          <w:rFonts w:cs="Arial"/>
          <w:szCs w:val="22"/>
        </w:rPr>
        <w:t xml:space="preserve"> не впр</w:t>
      </w:r>
      <w:r>
        <w:rPr>
          <w:rFonts w:cs="Arial"/>
          <w:szCs w:val="22"/>
        </w:rPr>
        <w:t>аве предоставлять третьим лицам</w:t>
      </w:r>
      <w:r w:rsidR="008773E4" w:rsidRPr="007A1E15">
        <w:rPr>
          <w:rFonts w:cs="Arial"/>
          <w:szCs w:val="22"/>
        </w:rPr>
        <w:t>, права, указанные в</w:t>
      </w:r>
      <w:r w:rsidR="00592FBE" w:rsidRPr="007A1E15">
        <w:rPr>
          <w:rFonts w:cs="Arial"/>
          <w:szCs w:val="22"/>
        </w:rPr>
        <w:t xml:space="preserve"> </w:t>
      </w:r>
      <w:r w:rsidR="008773E4" w:rsidRPr="007A1E15">
        <w:rPr>
          <w:rFonts w:cs="Arial"/>
          <w:szCs w:val="22"/>
        </w:rPr>
        <w:t>п.1.2.1.</w:t>
      </w:r>
      <w:r w:rsidR="00592FBE" w:rsidRPr="007A1E15">
        <w:rPr>
          <w:rFonts w:cs="Arial"/>
          <w:szCs w:val="22"/>
        </w:rPr>
        <w:t xml:space="preserve"> </w:t>
      </w:r>
      <w:r w:rsidR="008773E4" w:rsidRPr="007A1E15">
        <w:rPr>
          <w:rFonts w:cs="Arial"/>
          <w:szCs w:val="22"/>
        </w:rPr>
        <w:t>и п.1.2.2.</w:t>
      </w:r>
    </w:p>
    <w:p w:rsidR="000F5313" w:rsidRPr="000F5313" w:rsidRDefault="000F5313" w:rsidP="000F5313">
      <w:pPr>
        <w:ind w:hanging="142"/>
        <w:rPr>
          <w:lang w:val="ru-RU"/>
        </w:rPr>
      </w:pPr>
      <w:r>
        <w:rPr>
          <w:lang w:val="ru-RU"/>
        </w:rPr>
        <w:t xml:space="preserve">1.4.  </w:t>
      </w:r>
      <w:r w:rsidRPr="000F5313">
        <w:rPr>
          <w:lang w:val="ru-RU"/>
        </w:rPr>
        <w:t>Настоящий договор заключен по итогам закупочной процедуры ____________, в соответствии с __________ № _______ от __________г.</w:t>
      </w:r>
    </w:p>
    <w:p w:rsidR="00E04CC5" w:rsidRPr="000F5313" w:rsidRDefault="00E04CC5" w:rsidP="00E04CC5">
      <w:pPr>
        <w:pStyle w:val="1"/>
        <w:rPr>
          <w:rFonts w:cs="Arial"/>
          <w:szCs w:val="22"/>
          <w:lang w:val="ru-RU"/>
        </w:rPr>
      </w:pPr>
      <w:r w:rsidRPr="000F5313">
        <w:rPr>
          <w:rFonts w:cs="Arial"/>
          <w:szCs w:val="22"/>
          <w:lang w:val="ru-RU"/>
        </w:rPr>
        <w:t>УСЛОВИЯ передачи прав</w:t>
      </w:r>
    </w:p>
    <w:p w:rsidR="00E04CC5" w:rsidRPr="007A1E15" w:rsidRDefault="00E04CC5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>Не позднее 1</w:t>
      </w:r>
      <w:r w:rsidR="0032205D" w:rsidRPr="0032205D">
        <w:rPr>
          <w:rFonts w:cs="Arial"/>
          <w:szCs w:val="22"/>
        </w:rPr>
        <w:t>0</w:t>
      </w:r>
      <w:r w:rsidRPr="007A1E15">
        <w:rPr>
          <w:rFonts w:cs="Arial"/>
          <w:szCs w:val="22"/>
        </w:rPr>
        <w:t xml:space="preserve"> (</w:t>
      </w:r>
      <w:r w:rsidR="0032205D">
        <w:rPr>
          <w:rFonts w:cs="Arial"/>
          <w:szCs w:val="22"/>
        </w:rPr>
        <w:t>десяти</w:t>
      </w:r>
      <w:bookmarkStart w:id="2" w:name="_GoBack"/>
      <w:bookmarkEnd w:id="2"/>
      <w:r w:rsidRPr="007A1E15">
        <w:rPr>
          <w:rFonts w:cs="Arial"/>
          <w:szCs w:val="22"/>
        </w:rPr>
        <w:t xml:space="preserve">) </w:t>
      </w:r>
      <w:r w:rsidR="003A3C2F">
        <w:rPr>
          <w:rFonts w:cs="Arial"/>
          <w:szCs w:val="22"/>
        </w:rPr>
        <w:t xml:space="preserve">рабочих </w:t>
      </w:r>
      <w:r w:rsidRPr="007A1E15">
        <w:rPr>
          <w:rFonts w:cs="Arial"/>
          <w:szCs w:val="22"/>
        </w:rPr>
        <w:t xml:space="preserve">дней с момента заключения Договора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 xml:space="preserve"> предоставляет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у </w:t>
      </w:r>
      <w:r w:rsidR="00592FBE" w:rsidRPr="007A1E15">
        <w:rPr>
          <w:rFonts w:cs="Arial"/>
          <w:szCs w:val="22"/>
        </w:rPr>
        <w:t>Сертификат на право использования (неисключительную лицензию) ПО</w:t>
      </w:r>
      <w:r w:rsidR="002D3C5E" w:rsidRPr="007A1E15">
        <w:rPr>
          <w:rFonts w:cs="Arial"/>
          <w:szCs w:val="22"/>
        </w:rPr>
        <w:t>.</w:t>
      </w:r>
      <w:r w:rsidRPr="007A1E15">
        <w:rPr>
          <w:rFonts w:cs="Arial"/>
          <w:szCs w:val="22"/>
        </w:rPr>
        <w:t xml:space="preserve"> </w:t>
      </w:r>
    </w:p>
    <w:p w:rsidR="00E04CC5" w:rsidRPr="007A1E15" w:rsidRDefault="00E04CC5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По результатам передачи Прав, в течение 5 (пяти) рабочих дней следующих за днем поступления Прав, Сторонами составляется и подписывается Акт передачи неисключительных прав. </w:t>
      </w:r>
    </w:p>
    <w:p w:rsidR="00E04CC5" w:rsidRPr="007A1E15" w:rsidRDefault="00E04CC5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>Датой передачи прав считается дата подписания Акта передачи неисключительных прав обеими Сторонами.</w:t>
      </w:r>
    </w:p>
    <w:p w:rsidR="008773E4" w:rsidRPr="007A1E15" w:rsidRDefault="00FA180C">
      <w:pPr>
        <w:pStyle w:val="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>лицензионное вознаграждение</w:t>
      </w:r>
    </w:p>
    <w:p w:rsidR="00F5370B" w:rsidRPr="007A1E15" w:rsidRDefault="00FA180C" w:rsidP="008E6CBB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За предоставленное право использования Программы, предусмотренное настоящим Договором,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 уплачивает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 xml:space="preserve">у лицензионное вознаграждение </w:t>
      </w:r>
      <w:r w:rsidR="00EB521D" w:rsidRPr="007A1E15">
        <w:rPr>
          <w:rFonts w:cs="Arial"/>
          <w:szCs w:val="22"/>
        </w:rPr>
        <w:t xml:space="preserve">в </w:t>
      </w:r>
      <w:r w:rsidRPr="007A1E15">
        <w:rPr>
          <w:rFonts w:cs="Arial"/>
          <w:bCs/>
          <w:szCs w:val="22"/>
        </w:rPr>
        <w:t>рубл</w:t>
      </w:r>
      <w:r w:rsidR="00EB521D" w:rsidRPr="007A1E15">
        <w:rPr>
          <w:rFonts w:cs="Arial"/>
          <w:bCs/>
          <w:szCs w:val="22"/>
        </w:rPr>
        <w:t>ях</w:t>
      </w:r>
      <w:r w:rsidRPr="007A1E15">
        <w:rPr>
          <w:rFonts w:cs="Arial"/>
          <w:b/>
          <w:bCs/>
          <w:szCs w:val="22"/>
        </w:rPr>
        <w:t>,</w:t>
      </w:r>
      <w:r w:rsidRPr="007A1E15">
        <w:rPr>
          <w:rFonts w:cs="Arial"/>
          <w:szCs w:val="22"/>
        </w:rPr>
        <w:t xml:space="preserve"> НДС не облагается на основании п.2 ст. 149 НК РФ.</w:t>
      </w:r>
      <w:r w:rsidR="008773E4" w:rsidRPr="007A1E15">
        <w:rPr>
          <w:rFonts w:cs="Arial"/>
          <w:szCs w:val="22"/>
        </w:rPr>
        <w:t xml:space="preserve"> В </w:t>
      </w:r>
      <w:r w:rsidR="00050200" w:rsidRPr="007A1E15">
        <w:rPr>
          <w:rFonts w:cs="Arial"/>
          <w:szCs w:val="22"/>
        </w:rPr>
        <w:t xml:space="preserve">лицензионное вознаграждение </w:t>
      </w:r>
      <w:r w:rsidR="008773E4" w:rsidRPr="007A1E15">
        <w:rPr>
          <w:rFonts w:cs="Arial"/>
          <w:szCs w:val="22"/>
        </w:rPr>
        <w:t xml:space="preserve">полностью включена оплата всех обязательств </w:t>
      </w:r>
      <w:r w:rsidR="00480034">
        <w:rPr>
          <w:rFonts w:cs="Arial"/>
          <w:szCs w:val="22"/>
        </w:rPr>
        <w:t>Лицензиат</w:t>
      </w:r>
      <w:r w:rsidR="008773E4" w:rsidRPr="007A1E15">
        <w:rPr>
          <w:rFonts w:cs="Arial"/>
          <w:szCs w:val="22"/>
        </w:rPr>
        <w:t xml:space="preserve">а по настоящему Договору. </w:t>
      </w:r>
    </w:p>
    <w:p w:rsidR="00921F10" w:rsidRPr="007A1E15" w:rsidRDefault="00480034" w:rsidP="008E6CBB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>
        <w:rPr>
          <w:rFonts w:cs="Arial"/>
          <w:szCs w:val="22"/>
        </w:rPr>
        <w:lastRenderedPageBreak/>
        <w:t>Лицензиат</w:t>
      </w:r>
      <w:r w:rsidR="00921F10" w:rsidRPr="007A1E15">
        <w:rPr>
          <w:rFonts w:cs="Arial"/>
          <w:szCs w:val="22"/>
        </w:rPr>
        <w:t xml:space="preserve"> на следующий рабочий день после </w:t>
      </w:r>
      <w:r w:rsidR="00E04CC5" w:rsidRPr="007A1E15">
        <w:rPr>
          <w:rFonts w:cs="Arial"/>
          <w:szCs w:val="22"/>
        </w:rPr>
        <w:t>подписания Акта передачи неисключительных прав обеими Сторонами</w:t>
      </w:r>
      <w:r w:rsidR="00921F10" w:rsidRPr="007A1E15">
        <w:rPr>
          <w:rFonts w:cs="Arial"/>
          <w:szCs w:val="22"/>
        </w:rPr>
        <w:t xml:space="preserve"> направ</w:t>
      </w:r>
      <w:r w:rsidR="00FB13A6" w:rsidRPr="007A1E15">
        <w:rPr>
          <w:rFonts w:cs="Arial"/>
          <w:szCs w:val="22"/>
        </w:rPr>
        <w:t>ляет</w:t>
      </w:r>
      <w:r w:rsidR="00921F10" w:rsidRPr="007A1E15">
        <w:rPr>
          <w:rFonts w:cs="Arial"/>
          <w:szCs w:val="22"/>
        </w:rPr>
        <w:t xml:space="preserve"> в адрес </w:t>
      </w:r>
      <w:r>
        <w:rPr>
          <w:rFonts w:cs="Arial"/>
          <w:szCs w:val="22"/>
        </w:rPr>
        <w:t>Сублицензиат</w:t>
      </w:r>
      <w:r w:rsidR="00921F10" w:rsidRPr="007A1E15">
        <w:rPr>
          <w:rFonts w:cs="Arial"/>
          <w:szCs w:val="22"/>
        </w:rPr>
        <w:t>а факсом или электронной почтой счет-фактуру, с последующим</w:t>
      </w:r>
      <w:r w:rsidR="00592FBE" w:rsidRPr="007A1E15">
        <w:rPr>
          <w:rFonts w:cs="Arial"/>
          <w:szCs w:val="22"/>
        </w:rPr>
        <w:t xml:space="preserve"> </w:t>
      </w:r>
      <w:r w:rsidR="00921F10" w:rsidRPr="007A1E15">
        <w:rPr>
          <w:rFonts w:cs="Arial"/>
          <w:szCs w:val="22"/>
        </w:rPr>
        <w:t xml:space="preserve">предоставлением подлинного документа. </w:t>
      </w:r>
    </w:p>
    <w:p w:rsidR="00F5370B" w:rsidRPr="007A1E15" w:rsidRDefault="00FB4CB2" w:rsidP="008E6CBB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>Оплата по настоящему Договору производится</w:t>
      </w:r>
      <w:r w:rsidR="00592FBE" w:rsidRPr="007A1E15">
        <w:rPr>
          <w:rFonts w:cs="Arial"/>
          <w:szCs w:val="22"/>
        </w:rPr>
        <w:t xml:space="preserve"> </w:t>
      </w:r>
      <w:r w:rsidRPr="007A1E15">
        <w:rPr>
          <w:rFonts w:cs="Arial"/>
          <w:szCs w:val="22"/>
        </w:rPr>
        <w:t xml:space="preserve">в течение </w:t>
      </w:r>
      <w:r w:rsidR="000F5313" w:rsidRPr="000F5313">
        <w:rPr>
          <w:rFonts w:cs="Arial"/>
          <w:szCs w:val="22"/>
        </w:rPr>
        <w:t>15</w:t>
      </w:r>
      <w:r w:rsidRPr="007A1E15">
        <w:rPr>
          <w:rFonts w:cs="Arial"/>
          <w:szCs w:val="22"/>
        </w:rPr>
        <w:t xml:space="preserve"> (</w:t>
      </w:r>
      <w:r w:rsidR="000F5313">
        <w:rPr>
          <w:rFonts w:cs="Arial"/>
          <w:szCs w:val="22"/>
        </w:rPr>
        <w:t>пятнадцати</w:t>
      </w:r>
      <w:r w:rsidRPr="007A1E15">
        <w:rPr>
          <w:rFonts w:cs="Arial"/>
          <w:szCs w:val="22"/>
        </w:rPr>
        <w:t xml:space="preserve">) </w:t>
      </w:r>
      <w:r w:rsidR="000F5313">
        <w:rPr>
          <w:rFonts w:cs="Arial"/>
          <w:szCs w:val="22"/>
        </w:rPr>
        <w:t>календарных</w:t>
      </w:r>
      <w:r w:rsidRPr="007A1E15">
        <w:rPr>
          <w:rFonts w:cs="Arial"/>
          <w:szCs w:val="22"/>
        </w:rPr>
        <w:t xml:space="preserve"> дней с даты передачи прав</w:t>
      </w:r>
      <w:r w:rsidR="00984307" w:rsidRPr="007A1E15">
        <w:rPr>
          <w:rFonts w:cs="Arial"/>
          <w:szCs w:val="22"/>
        </w:rPr>
        <w:t>.</w:t>
      </w:r>
      <w:r w:rsidRPr="007A1E15">
        <w:rPr>
          <w:rFonts w:cs="Arial"/>
          <w:szCs w:val="22"/>
        </w:rPr>
        <w:t xml:space="preserve"> </w:t>
      </w:r>
    </w:p>
    <w:p w:rsidR="00F5370B" w:rsidRPr="007A1E15" w:rsidRDefault="008773E4" w:rsidP="008E6CBB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Датой оплаты считается дата списания денежных средств с расчётного счёта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>а.</w:t>
      </w:r>
    </w:p>
    <w:p w:rsidR="00C11AB5" w:rsidRPr="00C11AB5" w:rsidRDefault="008773E4" w:rsidP="00C11AB5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>Все счета, счета-фактуры и Акты оформляются в валюте Договора, с указанием даты и номера Договора в соответствии с требованиями Постановления Правительства №</w:t>
      </w:r>
      <w:r w:rsidR="008E6CBB" w:rsidRPr="008E6CBB">
        <w:rPr>
          <w:rFonts w:cs="Arial"/>
          <w:szCs w:val="22"/>
        </w:rPr>
        <w:t>113</w:t>
      </w:r>
      <w:r w:rsidR="00DC4C28" w:rsidRPr="00DC4C28">
        <w:rPr>
          <w:rFonts w:cs="Arial"/>
          <w:szCs w:val="22"/>
        </w:rPr>
        <w:t xml:space="preserve">7 </w:t>
      </w:r>
      <w:r w:rsidRPr="007A1E15">
        <w:rPr>
          <w:rFonts w:cs="Arial"/>
          <w:szCs w:val="22"/>
        </w:rPr>
        <w:t xml:space="preserve">от </w:t>
      </w:r>
      <w:r w:rsidR="008E6CBB" w:rsidRPr="008E6CBB">
        <w:rPr>
          <w:rFonts w:cs="Arial"/>
          <w:szCs w:val="22"/>
        </w:rPr>
        <w:t>26</w:t>
      </w:r>
      <w:r w:rsidRPr="007A1E15">
        <w:rPr>
          <w:rFonts w:cs="Arial"/>
          <w:szCs w:val="22"/>
        </w:rPr>
        <w:t>.12.20</w:t>
      </w:r>
      <w:r w:rsidR="00C11AB5">
        <w:rPr>
          <w:rFonts w:cs="Arial"/>
          <w:szCs w:val="22"/>
        </w:rPr>
        <w:t>11</w:t>
      </w:r>
      <w:r w:rsidR="00C11AB5" w:rsidRPr="00C11AB5">
        <w:rPr>
          <w:rFonts w:cs="Arial"/>
          <w:szCs w:val="22"/>
        </w:rPr>
        <w:t>/</w:t>
      </w:r>
    </w:p>
    <w:p w:rsidR="00C11AB5" w:rsidRPr="00C11AB5" w:rsidRDefault="00C11AB5" w:rsidP="00C11AB5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C11AB5">
        <w:t>Стороны обязаны ежеквартально производить сверку расчетов по обязательствам, возникшим из исполняемого договора.</w:t>
      </w:r>
    </w:p>
    <w:p w:rsidR="00C11AB5" w:rsidRPr="00C11AB5" w:rsidRDefault="00C11AB5" w:rsidP="00C11AB5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C11AB5">
        <w:t>Исполнитель обязан представлять подписанные акты сверки расчетов (далее – акт сверки), составленные на последнее число месяца прошедшего квартала в 2-х экземплярах.</w:t>
      </w:r>
    </w:p>
    <w:p w:rsidR="00C11AB5" w:rsidRPr="00C11AB5" w:rsidRDefault="00C11AB5" w:rsidP="00C11AB5">
      <w:pPr>
        <w:pStyle w:val="2"/>
        <w:numPr>
          <w:ilvl w:val="1"/>
          <w:numId w:val="9"/>
        </w:numPr>
        <w:ind w:left="567" w:hanging="709"/>
        <w:rPr>
          <w:rFonts w:cs="Arial"/>
          <w:szCs w:val="22"/>
        </w:rPr>
      </w:pPr>
      <w:r w:rsidRPr="00C11AB5">
        <w:t>Заказчик в течение 5 (Пяти) рабочих дней с даты получения акта сверки подписывает акт сверки, и возвращает один экземпляр Исполнителю либо, при наличии разногласий, направляет в адрес Исполнителю подписанный протокол разногласий</w:t>
      </w:r>
    </w:p>
    <w:p w:rsidR="008773E4" w:rsidRPr="007A1E15" w:rsidRDefault="008773E4">
      <w:pPr>
        <w:rPr>
          <w:rFonts w:cs="Arial"/>
          <w:sz w:val="22"/>
          <w:szCs w:val="22"/>
          <w:lang w:val="ru-RU"/>
        </w:rPr>
      </w:pPr>
    </w:p>
    <w:p w:rsidR="008773E4" w:rsidRPr="007A1E15" w:rsidRDefault="008773E4">
      <w:pPr>
        <w:pStyle w:val="1"/>
        <w:ind w:left="851" w:hanging="85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>обязанности и Ответственность сторон</w:t>
      </w:r>
    </w:p>
    <w:p w:rsidR="008773E4" w:rsidRPr="007A1E15" w:rsidRDefault="008773E4" w:rsidP="007A1E15">
      <w:pPr>
        <w:pStyle w:val="2"/>
        <w:ind w:left="567" w:hanging="709"/>
        <w:contextualSpacing/>
        <w:rPr>
          <w:rFonts w:cs="Arial"/>
          <w:szCs w:val="22"/>
        </w:rPr>
      </w:pPr>
      <w:r w:rsidRPr="007A1E15">
        <w:rPr>
          <w:rFonts w:cs="Arial"/>
          <w:szCs w:val="22"/>
        </w:rPr>
        <w:t>За неисполнение или ненадлежащее исполнение обязательств по настоящему Договору Стороны несут имущественную ответственность в соответствии с законодательством Российской Федерации.</w:t>
      </w:r>
    </w:p>
    <w:p w:rsidR="0090165C" w:rsidRPr="007A1E15" w:rsidRDefault="008773E4" w:rsidP="007A1E15">
      <w:pPr>
        <w:pStyle w:val="2"/>
        <w:ind w:left="567" w:hanging="709"/>
        <w:contextualSpacing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Стороны уведомили друг друга об отсутствии каких-либо ограничений на заключение настоящего Договора с их стороны, предусмотренных законом или уставами </w:t>
      </w:r>
      <w:r w:rsidR="00921F10" w:rsidRPr="007A1E15">
        <w:rPr>
          <w:rFonts w:cs="Arial"/>
          <w:szCs w:val="22"/>
        </w:rPr>
        <w:t>С</w:t>
      </w:r>
      <w:r w:rsidRPr="007A1E15">
        <w:rPr>
          <w:rFonts w:cs="Arial"/>
          <w:szCs w:val="22"/>
        </w:rPr>
        <w:t>торон, и гарантируют друг другу, что выполнили все условия и формальности, необходимые для заключения и/или одобрения настоящего Договора.</w:t>
      </w:r>
    </w:p>
    <w:p w:rsidR="005E7A8A" w:rsidRPr="007A1E15" w:rsidRDefault="00480034" w:rsidP="007A1E15">
      <w:pPr>
        <w:pStyle w:val="2"/>
        <w:ind w:left="567" w:hanging="709"/>
        <w:contextualSpacing/>
        <w:rPr>
          <w:rFonts w:cs="Arial"/>
          <w:szCs w:val="22"/>
        </w:rPr>
      </w:pPr>
      <w:r>
        <w:rPr>
          <w:rFonts w:cs="Arial"/>
          <w:szCs w:val="22"/>
        </w:rPr>
        <w:t>Лицензиат</w:t>
      </w:r>
      <w:r w:rsidR="005E7A8A" w:rsidRPr="007A1E15">
        <w:rPr>
          <w:rFonts w:cs="Arial"/>
          <w:szCs w:val="22"/>
        </w:rPr>
        <w:t xml:space="preserve"> обязуется предоставлять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>у в течение 5-ти дней с момента заключения настоящего Договора информацию о цепочке собственников и руководителей, включая бенефициаров (в том числе, конечных) (далее – Сведения о контрагенте) по форме, установленной в Приложении № 2 к настоящему Договору, с приложением</w:t>
      </w:r>
      <w:r w:rsidR="00592FBE" w:rsidRPr="007A1E15">
        <w:rPr>
          <w:rFonts w:cs="Arial"/>
          <w:szCs w:val="22"/>
        </w:rPr>
        <w:t xml:space="preserve"> </w:t>
      </w:r>
      <w:r w:rsidR="005E7A8A" w:rsidRPr="007A1E15">
        <w:rPr>
          <w:rFonts w:cs="Arial"/>
          <w:szCs w:val="22"/>
        </w:rPr>
        <w:t>подтверждающих документов.</w:t>
      </w:r>
    </w:p>
    <w:p w:rsidR="005E7A8A" w:rsidRPr="007A1E15" w:rsidRDefault="005E7A8A" w:rsidP="007A1E15">
      <w:pPr>
        <w:pStyle w:val="2"/>
        <w:ind w:left="567" w:hanging="709"/>
        <w:contextualSpacing/>
        <w:rPr>
          <w:rFonts w:cs="Arial"/>
          <w:szCs w:val="22"/>
        </w:rPr>
      </w:pPr>
      <w:r w:rsidRPr="007A1E15">
        <w:rPr>
          <w:rFonts w:cs="Arial"/>
          <w:szCs w:val="22"/>
        </w:rPr>
        <w:t>Передача документов в письменном виде осуществляется по Акту приема-передачи</w:t>
      </w:r>
      <w:r w:rsidR="00592FBE" w:rsidRPr="007A1E15">
        <w:rPr>
          <w:rFonts w:cs="Arial"/>
          <w:szCs w:val="22"/>
        </w:rPr>
        <w:t xml:space="preserve"> </w:t>
      </w:r>
      <w:r w:rsidRPr="007A1E15">
        <w:rPr>
          <w:rFonts w:cs="Arial"/>
          <w:szCs w:val="22"/>
        </w:rPr>
        <w:t xml:space="preserve">(Приложение № 3 к настоящему Договору) и/или путем направления с адреса электронной почты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 xml:space="preserve">а @@@ на адреса электронной почты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а </w:t>
      </w:r>
      <w:hyperlink r:id="rId9" w:history="1">
        <w:r w:rsidR="00C11AB5" w:rsidRPr="009F3052">
          <w:rPr>
            <w:rStyle w:val="aa"/>
            <w:rFonts w:cs="Arial"/>
            <w:szCs w:val="22"/>
            <w:lang w:val="en-US"/>
          </w:rPr>
          <w:t>NiVBelosludtsev</w:t>
        </w:r>
        <w:r w:rsidR="00C11AB5" w:rsidRPr="009F3052">
          <w:rPr>
            <w:rStyle w:val="aa"/>
            <w:rFonts w:cs="Arial"/>
            <w:szCs w:val="22"/>
          </w:rPr>
          <w:t>@</w:t>
        </w:r>
        <w:r w:rsidR="00C11AB5" w:rsidRPr="009F3052">
          <w:rPr>
            <w:rStyle w:val="aa"/>
            <w:rFonts w:cs="Arial"/>
            <w:szCs w:val="22"/>
            <w:lang w:val="en-US"/>
          </w:rPr>
          <w:t>rosatom</w:t>
        </w:r>
        <w:r w:rsidR="00C11AB5" w:rsidRPr="009F3052">
          <w:rPr>
            <w:rStyle w:val="aa"/>
            <w:rFonts w:cs="Arial"/>
            <w:szCs w:val="22"/>
          </w:rPr>
          <w:t>.ru</w:t>
        </w:r>
      </w:hyperlink>
      <w:r w:rsidRPr="007A1E15">
        <w:rPr>
          <w:rFonts w:cs="Arial"/>
          <w:szCs w:val="22"/>
        </w:rPr>
        <w:t>.</w:t>
      </w:r>
    </w:p>
    <w:p w:rsidR="005E7A8A" w:rsidRPr="007A1E15" w:rsidRDefault="00480034" w:rsidP="007A1E15">
      <w:pPr>
        <w:pStyle w:val="2"/>
        <w:ind w:left="567" w:hanging="709"/>
        <w:contextualSpacing/>
        <w:rPr>
          <w:rFonts w:cs="Arial"/>
          <w:szCs w:val="22"/>
        </w:rPr>
      </w:pPr>
      <w:r>
        <w:rPr>
          <w:rFonts w:cs="Arial"/>
          <w:szCs w:val="22"/>
        </w:rPr>
        <w:t>Лицензиат</w:t>
      </w:r>
      <w:r w:rsidR="005E7A8A" w:rsidRPr="007A1E15">
        <w:rPr>
          <w:rFonts w:cs="Arial"/>
          <w:szCs w:val="22"/>
        </w:rPr>
        <w:t xml:space="preserve"> гарантирует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 xml:space="preserve">у, что сведения и документы в отношении всей цепочки собственников и руководителей, включая бенефициаров (в том числе конечных), </w:t>
      </w:r>
      <w:r>
        <w:rPr>
          <w:rFonts w:cs="Arial"/>
          <w:szCs w:val="22"/>
        </w:rPr>
        <w:t>Лицензиат</w:t>
      </w:r>
      <w:r w:rsidR="005E7A8A" w:rsidRPr="007A1E15">
        <w:rPr>
          <w:rFonts w:cs="Arial"/>
          <w:szCs w:val="22"/>
        </w:rPr>
        <w:t xml:space="preserve">а, переданные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 xml:space="preserve">у по Акту приема-передачи или направленные с адреса электронной почты @@@ на адреса электронной почты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 xml:space="preserve">а </w:t>
      </w:r>
      <w:hyperlink r:id="rId10" w:history="1">
        <w:r w:rsidR="00C11AB5" w:rsidRPr="009F3052">
          <w:rPr>
            <w:rStyle w:val="aa"/>
            <w:rFonts w:cs="Arial"/>
            <w:szCs w:val="22"/>
            <w:lang w:val="en-US"/>
          </w:rPr>
          <w:t>NiVBelosludtsev</w:t>
        </w:r>
        <w:r w:rsidR="00C11AB5" w:rsidRPr="009F3052">
          <w:rPr>
            <w:rStyle w:val="aa"/>
            <w:rFonts w:cs="Arial"/>
            <w:szCs w:val="22"/>
          </w:rPr>
          <w:t>@</w:t>
        </w:r>
        <w:r w:rsidR="00C11AB5" w:rsidRPr="009F3052">
          <w:rPr>
            <w:rStyle w:val="aa"/>
            <w:rFonts w:cs="Arial"/>
            <w:szCs w:val="22"/>
            <w:lang w:val="en-US"/>
          </w:rPr>
          <w:t>rosatom</w:t>
        </w:r>
        <w:r w:rsidR="00C11AB5" w:rsidRPr="009F3052">
          <w:rPr>
            <w:rStyle w:val="aa"/>
            <w:rFonts w:cs="Arial"/>
            <w:szCs w:val="22"/>
          </w:rPr>
          <w:t>.ru</w:t>
        </w:r>
      </w:hyperlink>
      <w:r w:rsidR="005E7A8A" w:rsidRPr="007A1E15">
        <w:rPr>
          <w:rFonts w:cs="Arial"/>
          <w:szCs w:val="22"/>
        </w:rPr>
        <w:t>, являются полными, точными и достоверными.</w:t>
      </w:r>
    </w:p>
    <w:p w:rsidR="005E7A8A" w:rsidRPr="007A1E15" w:rsidRDefault="00480034" w:rsidP="007A1E15">
      <w:pPr>
        <w:pStyle w:val="2"/>
        <w:ind w:left="567" w:hanging="709"/>
        <w:contextualSpacing/>
        <w:rPr>
          <w:rFonts w:cs="Arial"/>
          <w:szCs w:val="22"/>
        </w:rPr>
      </w:pPr>
      <w:r>
        <w:rPr>
          <w:rFonts w:cs="Arial"/>
          <w:szCs w:val="22"/>
        </w:rPr>
        <w:t>Лицензиат</w:t>
      </w:r>
      <w:r w:rsidR="005E7A8A" w:rsidRPr="007A1E15">
        <w:rPr>
          <w:rFonts w:cs="Arial"/>
          <w:szCs w:val="22"/>
        </w:rPr>
        <w:t xml:space="preserve"> предоставляет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>у следующие документы, подтверждающие Сведения о контрагенте:</w:t>
      </w:r>
    </w:p>
    <w:p w:rsidR="005E7A8A" w:rsidRPr="007A1E15" w:rsidRDefault="005E7A8A" w:rsidP="007A1E15">
      <w:pPr>
        <w:tabs>
          <w:tab w:val="left" w:pos="1080"/>
        </w:tabs>
        <w:ind w:left="567"/>
        <w:contextualSpacing/>
        <w:jc w:val="both"/>
        <w:rPr>
          <w:rFonts w:cs="Arial"/>
          <w:sz w:val="22"/>
          <w:szCs w:val="22"/>
          <w:lang w:val="ru-RU"/>
        </w:rPr>
      </w:pPr>
      <w:r w:rsidRPr="007A1E15">
        <w:rPr>
          <w:rFonts w:cs="Arial"/>
          <w:sz w:val="22"/>
          <w:szCs w:val="22"/>
          <w:lang w:val="ru-RU"/>
        </w:rPr>
        <w:t>- Устав юридического лица (последняя актуальная редакция со всеми дополнениями и изменениями).</w:t>
      </w:r>
    </w:p>
    <w:p w:rsidR="005E7A8A" w:rsidRPr="007A1E15" w:rsidRDefault="005E7A8A" w:rsidP="007A1E15">
      <w:pPr>
        <w:tabs>
          <w:tab w:val="left" w:pos="1080"/>
        </w:tabs>
        <w:ind w:left="567"/>
        <w:contextualSpacing/>
        <w:jc w:val="both"/>
        <w:rPr>
          <w:rFonts w:cs="Arial"/>
          <w:sz w:val="22"/>
          <w:szCs w:val="22"/>
          <w:lang w:val="ru-RU"/>
        </w:rPr>
      </w:pPr>
      <w:r w:rsidRPr="007A1E15">
        <w:rPr>
          <w:rFonts w:cs="Arial"/>
          <w:sz w:val="22"/>
          <w:szCs w:val="22"/>
          <w:lang w:val="ru-RU"/>
        </w:rPr>
        <w:t xml:space="preserve">- Выписка из Единого государственного реестра юридических лиц (торгового реестра и т.п.), выданная не ранее чем за 30 дней до дня поступления </w:t>
      </w:r>
      <w:r w:rsidR="00C17F3E" w:rsidRPr="007A1E15">
        <w:rPr>
          <w:rFonts w:cs="Arial"/>
          <w:sz w:val="22"/>
          <w:szCs w:val="22"/>
          <w:lang w:val="ru-RU"/>
        </w:rPr>
        <w:t>Договор</w:t>
      </w:r>
      <w:r w:rsidRPr="007A1E15">
        <w:rPr>
          <w:rFonts w:cs="Arial"/>
          <w:sz w:val="22"/>
          <w:szCs w:val="22"/>
          <w:lang w:val="ru-RU"/>
        </w:rPr>
        <w:t>а на согласование.</w:t>
      </w:r>
    </w:p>
    <w:p w:rsidR="005E7A8A" w:rsidRPr="007A1E15" w:rsidRDefault="005E7A8A" w:rsidP="007A1E15">
      <w:pPr>
        <w:tabs>
          <w:tab w:val="left" w:pos="851"/>
        </w:tabs>
        <w:ind w:left="567"/>
        <w:contextualSpacing/>
        <w:jc w:val="both"/>
        <w:rPr>
          <w:rFonts w:cs="Arial"/>
          <w:sz w:val="22"/>
          <w:szCs w:val="22"/>
          <w:lang w:val="ru-RU"/>
        </w:rPr>
      </w:pPr>
      <w:r w:rsidRPr="007A1E15">
        <w:rPr>
          <w:rFonts w:cs="Arial"/>
          <w:sz w:val="22"/>
          <w:szCs w:val="22"/>
          <w:lang w:val="ru-RU"/>
        </w:rPr>
        <w:lastRenderedPageBreak/>
        <w:t xml:space="preserve">- Выписка (справка) из списка участников общества с ограниченной ответственностью или выписка (справка) из реестра акционеров акционерного общества, выданная не ранее чем за 30 дней до дня поступления </w:t>
      </w:r>
      <w:r w:rsidR="00C17F3E" w:rsidRPr="007A1E15">
        <w:rPr>
          <w:rFonts w:cs="Arial"/>
          <w:sz w:val="22"/>
          <w:szCs w:val="22"/>
          <w:lang w:val="ru-RU"/>
        </w:rPr>
        <w:t>Договор</w:t>
      </w:r>
      <w:r w:rsidRPr="007A1E15">
        <w:rPr>
          <w:rFonts w:cs="Arial"/>
          <w:sz w:val="22"/>
          <w:szCs w:val="22"/>
          <w:lang w:val="ru-RU"/>
        </w:rPr>
        <w:t>а на согласование.</w:t>
      </w:r>
    </w:p>
    <w:p w:rsidR="005E7A8A" w:rsidRPr="007A1E15" w:rsidRDefault="005E7A8A" w:rsidP="007A1E15">
      <w:pPr>
        <w:tabs>
          <w:tab w:val="left" w:pos="1080"/>
        </w:tabs>
        <w:ind w:left="567"/>
        <w:contextualSpacing/>
        <w:jc w:val="both"/>
        <w:rPr>
          <w:rFonts w:cs="Arial"/>
          <w:sz w:val="22"/>
          <w:szCs w:val="22"/>
          <w:lang w:val="ru-RU"/>
        </w:rPr>
      </w:pPr>
      <w:r w:rsidRPr="007A1E15">
        <w:rPr>
          <w:rFonts w:cs="Arial"/>
          <w:sz w:val="22"/>
          <w:szCs w:val="22"/>
          <w:lang w:val="ru-RU"/>
        </w:rPr>
        <w:t>- Свидетельство о государственной регистрации юридического лица.</w:t>
      </w:r>
    </w:p>
    <w:p w:rsidR="005E7A8A" w:rsidRPr="007A1E15" w:rsidRDefault="005E7A8A" w:rsidP="007A1E15">
      <w:pPr>
        <w:tabs>
          <w:tab w:val="left" w:pos="1080"/>
        </w:tabs>
        <w:ind w:left="567"/>
        <w:contextualSpacing/>
        <w:jc w:val="both"/>
        <w:rPr>
          <w:rFonts w:cs="Arial"/>
          <w:sz w:val="22"/>
          <w:szCs w:val="22"/>
          <w:lang w:val="ru-RU"/>
        </w:rPr>
      </w:pPr>
      <w:r w:rsidRPr="007A1E15">
        <w:rPr>
          <w:rFonts w:cs="Arial"/>
          <w:sz w:val="22"/>
          <w:szCs w:val="22"/>
          <w:lang w:val="ru-RU"/>
        </w:rPr>
        <w:t>- Свидетельство о постановке на учет в налоговом органе по месту нахождения юридического лица.</w:t>
      </w:r>
    </w:p>
    <w:p w:rsidR="005E7A8A" w:rsidRPr="007A1E15" w:rsidRDefault="005E7A8A" w:rsidP="007A1E15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cs="Arial"/>
          <w:sz w:val="22"/>
          <w:szCs w:val="22"/>
          <w:lang w:val="ru-RU"/>
        </w:rPr>
      </w:pPr>
      <w:r w:rsidRPr="007A1E15">
        <w:rPr>
          <w:rFonts w:cs="Arial"/>
          <w:sz w:val="22"/>
          <w:szCs w:val="22"/>
          <w:lang w:val="ru-RU"/>
        </w:rPr>
        <w:t>- Док</w:t>
      </w:r>
      <w:r w:rsidR="00CB1DAF">
        <w:rPr>
          <w:rFonts w:cs="Arial"/>
          <w:sz w:val="22"/>
          <w:szCs w:val="22"/>
          <w:lang w:val="ru-RU"/>
        </w:rPr>
        <w:t>ументы, подтверждающие избрание</w:t>
      </w:r>
      <w:r w:rsidRPr="007A1E15">
        <w:rPr>
          <w:rFonts w:cs="Arial"/>
          <w:sz w:val="22"/>
          <w:szCs w:val="22"/>
          <w:lang w:val="ru-RU"/>
        </w:rPr>
        <w:t>/назначение единоличного исполнительного органа.</w:t>
      </w:r>
    </w:p>
    <w:p w:rsidR="005E7A8A" w:rsidRPr="007A1E15" w:rsidRDefault="005E7A8A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При изменении Сведений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 xml:space="preserve"> обязан не позднее </w:t>
      </w:r>
      <w:r w:rsidR="00CB1DAF">
        <w:rPr>
          <w:rFonts w:cs="Arial"/>
          <w:szCs w:val="22"/>
        </w:rPr>
        <w:t>5 (</w:t>
      </w:r>
      <w:r w:rsidRPr="007A1E15">
        <w:rPr>
          <w:rFonts w:cs="Arial"/>
          <w:szCs w:val="22"/>
        </w:rPr>
        <w:t xml:space="preserve">пяти) дней с момента таких изменений направить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у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>а, по Акту приема-передачи (Приложение № 3 к настоящему Договору) и по форме, установленной в Приложении № 2 к настоящему Договору.</w:t>
      </w:r>
    </w:p>
    <w:p w:rsidR="005E7A8A" w:rsidRPr="007A1E15" w:rsidRDefault="00480034" w:rsidP="007A1E15">
      <w:pPr>
        <w:pStyle w:val="2"/>
        <w:ind w:left="567" w:hanging="709"/>
        <w:rPr>
          <w:rFonts w:cs="Arial"/>
          <w:szCs w:val="22"/>
        </w:rPr>
      </w:pPr>
      <w:r>
        <w:rPr>
          <w:rFonts w:cs="Arial"/>
          <w:szCs w:val="22"/>
        </w:rPr>
        <w:t>Лицензиат</w:t>
      </w:r>
      <w:r w:rsidR="005E7A8A" w:rsidRPr="007A1E15">
        <w:rPr>
          <w:rFonts w:cs="Arial"/>
          <w:szCs w:val="22"/>
        </w:rPr>
        <w:t xml:space="preserve">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 xml:space="preserve">у, а также на раскрытие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>у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</w:t>
      </w:r>
      <w:r w:rsidR="00592FBE" w:rsidRPr="007A1E15">
        <w:rPr>
          <w:rFonts w:cs="Arial"/>
          <w:szCs w:val="22"/>
        </w:rPr>
        <w:t xml:space="preserve"> </w:t>
      </w:r>
      <w:r w:rsidR="005E7A8A" w:rsidRPr="007A1E15">
        <w:rPr>
          <w:rFonts w:cs="Arial"/>
          <w:szCs w:val="22"/>
        </w:rPr>
        <w:t xml:space="preserve">«Росатом») и последующую обработку Сведений такими органами (далее – Раскрытие). </w:t>
      </w:r>
      <w:r>
        <w:rPr>
          <w:rFonts w:cs="Arial"/>
          <w:szCs w:val="22"/>
        </w:rPr>
        <w:t>Лицензиат</w:t>
      </w:r>
      <w:r w:rsidR="005E7A8A" w:rsidRPr="007A1E15">
        <w:rPr>
          <w:rFonts w:cs="Arial"/>
          <w:szCs w:val="22"/>
        </w:rPr>
        <w:t xml:space="preserve"> освобождает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 xml:space="preserve">а от любой ответственности в связи с Раскрытием, в том числе, возмещает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 xml:space="preserve">у убытки, понесенные в связи с предъявлением </w:t>
      </w:r>
      <w:r>
        <w:rPr>
          <w:rFonts w:cs="Arial"/>
          <w:szCs w:val="22"/>
        </w:rPr>
        <w:t>Сублицензиат</w:t>
      </w:r>
      <w:r w:rsidR="005E7A8A" w:rsidRPr="007A1E15">
        <w:rPr>
          <w:rFonts w:cs="Arial"/>
          <w:szCs w:val="22"/>
        </w:rPr>
        <w:t>у претензий, исков и требований любыми третьими лицами, чьи права были или могли быть нарушены таким Раскрытием.</w:t>
      </w:r>
    </w:p>
    <w:p w:rsidR="008773E4" w:rsidRPr="007A1E15" w:rsidRDefault="005E7A8A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а от исполнения Договора и предъявления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ом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 xml:space="preserve">у требования о возмещении убытков, причиненных прекращением Договора. Договор считается расторгнутым с даты получения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 xml:space="preserve">ом соответствующего письменного уведомления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>а, если более поздняя дата не будет установлена в уведомлении</w:t>
      </w:r>
      <w:r w:rsidR="00C17F3E" w:rsidRPr="007A1E15">
        <w:rPr>
          <w:rFonts w:cs="Arial"/>
          <w:szCs w:val="22"/>
        </w:rPr>
        <w:t>.</w:t>
      </w:r>
    </w:p>
    <w:p w:rsidR="0090165C" w:rsidRPr="007A1E15" w:rsidRDefault="004E249E" w:rsidP="004E249E">
      <w:pPr>
        <w:pStyle w:val="2"/>
      </w:pPr>
      <w:r w:rsidRPr="00D63CF2">
        <w:rPr>
          <w:rStyle w:val="FontStyle35"/>
        </w:rPr>
        <w:t xml:space="preserve">Отказ </w:t>
      </w:r>
      <w:r>
        <w:rPr>
          <w:rFonts w:cs="Arial"/>
          <w:szCs w:val="22"/>
        </w:rPr>
        <w:t>Лицензиата</w:t>
      </w:r>
      <w:r w:rsidRPr="00D63CF2">
        <w:rPr>
          <w:rStyle w:val="FontStyle35"/>
        </w:rPr>
        <w:t xml:space="preserve"> от предоставления, несвоевременное и (или) недостоверное и (или) неполное предоставление документов, подтверждающих отсутствие у </w:t>
      </w:r>
      <w:r>
        <w:rPr>
          <w:rFonts w:cs="Arial"/>
          <w:szCs w:val="22"/>
        </w:rPr>
        <w:t>Лицензиата</w:t>
      </w:r>
      <w:r w:rsidRPr="00D63CF2">
        <w:rPr>
          <w:rStyle w:val="FontStyle35"/>
        </w:rPr>
        <w:t xml:space="preserve"> налоговой задолженности, превышающей двадцать пять процентов балансовой стоимости его активов, а также выявление по представленным подтверждающим документам задолженности </w:t>
      </w:r>
      <w:r>
        <w:rPr>
          <w:rFonts w:cs="Arial"/>
          <w:szCs w:val="22"/>
        </w:rPr>
        <w:t>Лицензиата</w:t>
      </w:r>
      <w:r w:rsidRPr="00D63CF2">
        <w:rPr>
          <w:rStyle w:val="FontStyle35"/>
        </w:rPr>
        <w:t xml:space="preserve"> по уплате налогов, сборов, пеней и штрафов, размер которой превышает двадцать пять процентов балансовой стоимости его активов,  является основанием для одностороннего отказа </w:t>
      </w:r>
      <w:r>
        <w:rPr>
          <w:rFonts w:cs="Arial"/>
          <w:szCs w:val="22"/>
        </w:rPr>
        <w:t>Сублицензиата</w:t>
      </w:r>
      <w:r w:rsidRPr="00D63CF2">
        <w:rPr>
          <w:rStyle w:val="FontStyle35"/>
        </w:rPr>
        <w:t xml:space="preserve"> от исполнения Договора и предъявления  </w:t>
      </w:r>
      <w:r>
        <w:rPr>
          <w:rFonts w:cs="Arial"/>
          <w:szCs w:val="22"/>
        </w:rPr>
        <w:t>Лицензиат</w:t>
      </w:r>
      <w:r>
        <w:rPr>
          <w:rStyle w:val="FontStyle35"/>
        </w:rPr>
        <w:t xml:space="preserve">у </w:t>
      </w:r>
      <w:r w:rsidRPr="00D63CF2">
        <w:rPr>
          <w:rStyle w:val="FontStyle35"/>
        </w:rPr>
        <w:t xml:space="preserve">требования о возмещении убытков, причиненных прекращением Договора. Договор считается расторгнутым с даты получения </w:t>
      </w:r>
      <w:r>
        <w:rPr>
          <w:rFonts w:cs="Arial"/>
          <w:szCs w:val="22"/>
        </w:rPr>
        <w:t>Лицензиатом</w:t>
      </w:r>
      <w:r w:rsidRPr="00D63CF2">
        <w:rPr>
          <w:rStyle w:val="FontStyle35"/>
        </w:rPr>
        <w:t xml:space="preserve"> соответствующего письменного уведомления ОАО «УЭХК», если более поздняя дата не будет установлена в уведомлении</w:t>
      </w:r>
    </w:p>
    <w:p w:rsidR="008773E4" w:rsidRPr="007A1E15" w:rsidRDefault="008773E4">
      <w:pPr>
        <w:pStyle w:val="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lastRenderedPageBreak/>
        <w:t>порядок рассмотрения споров</w:t>
      </w:r>
    </w:p>
    <w:p w:rsidR="008773E4" w:rsidRPr="007A1E15" w:rsidRDefault="008773E4" w:rsidP="007A1E15">
      <w:pPr>
        <w:pStyle w:val="2"/>
        <w:ind w:left="567" w:hanging="709"/>
        <w:rPr>
          <w:rFonts w:cs="Arial"/>
          <w:szCs w:val="22"/>
        </w:rPr>
      </w:pPr>
      <w:bookmarkStart w:id="3" w:name="_Ref72226286"/>
      <w:r w:rsidRPr="007A1E15">
        <w:rPr>
          <w:rFonts w:cs="Arial"/>
          <w:szCs w:val="22"/>
        </w:rPr>
        <w:t xml:space="preserve">В случае возникновения между </w:t>
      </w:r>
      <w:r w:rsidR="00480034">
        <w:rPr>
          <w:rFonts w:cs="Arial"/>
          <w:szCs w:val="22"/>
        </w:rPr>
        <w:t>Сублицензиат</w:t>
      </w:r>
      <w:r w:rsidRPr="007A1E15">
        <w:rPr>
          <w:rFonts w:cs="Arial"/>
          <w:szCs w:val="22"/>
        </w:rPr>
        <w:t xml:space="preserve">ом и </w:t>
      </w:r>
      <w:r w:rsidR="00480034">
        <w:rPr>
          <w:rFonts w:cs="Arial"/>
          <w:szCs w:val="22"/>
        </w:rPr>
        <w:t>Лицензиат</w:t>
      </w:r>
      <w:r w:rsidRPr="007A1E15">
        <w:rPr>
          <w:rFonts w:cs="Arial"/>
          <w:szCs w:val="22"/>
        </w:rPr>
        <w:t>ом споров или разногласий, вытекающих из настоящего Договора или связанных с ним, стороны примут все меры к разрешению их путем переговоров между собой.</w:t>
      </w:r>
      <w:bookmarkEnd w:id="3"/>
    </w:p>
    <w:p w:rsidR="008773E4" w:rsidRPr="007A1E15" w:rsidRDefault="008773E4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>В случае невозможности урегулирования споров путём переговоров, согласно п.</w:t>
      </w:r>
      <w:r w:rsidR="00C11AB5">
        <w:fldChar w:fldCharType="begin"/>
      </w:r>
      <w:r w:rsidR="00C11AB5">
        <w:instrText xml:space="preserve"> REF _Ref72226286 \r \h  \* MERGEFORMAT </w:instrText>
      </w:r>
      <w:r w:rsidR="00C11AB5">
        <w:fldChar w:fldCharType="separate"/>
      </w:r>
      <w:r w:rsidRPr="007A1E15">
        <w:rPr>
          <w:rFonts w:cs="Arial"/>
          <w:szCs w:val="22"/>
        </w:rPr>
        <w:t>5.1</w:t>
      </w:r>
      <w:r w:rsidR="00C11AB5">
        <w:fldChar w:fldCharType="end"/>
      </w:r>
      <w:r w:rsidRPr="007A1E15">
        <w:rPr>
          <w:rFonts w:cs="Arial"/>
          <w:szCs w:val="22"/>
        </w:rPr>
        <w:t xml:space="preserve"> настоящего Договора, споры разрешаются в Арбитражном суде по месту нахождения ответчика в соответствии с действующим законодательством Российской Федерации.</w:t>
      </w:r>
    </w:p>
    <w:p w:rsidR="008773E4" w:rsidRPr="007A1E15" w:rsidRDefault="008773E4">
      <w:pPr>
        <w:pStyle w:val="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>Форс-мажор</w:t>
      </w:r>
    </w:p>
    <w:p w:rsidR="008773E4" w:rsidRPr="007A1E15" w:rsidRDefault="008773E4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они докажут, что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</w:t>
      </w:r>
      <w:r w:rsidR="00C17F3E" w:rsidRPr="007A1E15">
        <w:rPr>
          <w:rFonts w:cs="Arial"/>
          <w:szCs w:val="22"/>
        </w:rPr>
        <w:t>Договор</w:t>
      </w:r>
      <w:r w:rsidRPr="007A1E15">
        <w:rPr>
          <w:rFonts w:cs="Arial"/>
          <w:szCs w:val="22"/>
        </w:rPr>
        <w:t>ных обязательств будет продлен на время действий указанных обстоятельств.</w:t>
      </w:r>
    </w:p>
    <w:p w:rsidR="008773E4" w:rsidRPr="007A1E15" w:rsidRDefault="008773E4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Сторона, которая не в состоянии выполнить свои </w:t>
      </w:r>
      <w:r w:rsidR="00C17F3E" w:rsidRPr="007A1E15">
        <w:rPr>
          <w:rFonts w:cs="Arial"/>
          <w:szCs w:val="22"/>
        </w:rPr>
        <w:t>Договор</w:t>
      </w:r>
      <w:r w:rsidRPr="007A1E15">
        <w:rPr>
          <w:rFonts w:cs="Arial"/>
          <w:szCs w:val="22"/>
        </w:rPr>
        <w:t xml:space="preserve">ные обязательства, незамедлительно информирует другую сторону о начале и прекращении указанных выше обстоятельств, но в любом случае не позднее 14 (четырнадцати) дней после начала их действий. Несвоевременное уведомление об обстоятельствах непреодолимой силы лишает соответствующую сторону права на освобождение от </w:t>
      </w:r>
      <w:r w:rsidR="00C17F3E" w:rsidRPr="007A1E15">
        <w:rPr>
          <w:rFonts w:cs="Arial"/>
          <w:szCs w:val="22"/>
        </w:rPr>
        <w:t>Договор</w:t>
      </w:r>
      <w:r w:rsidRPr="007A1E15">
        <w:rPr>
          <w:rFonts w:cs="Arial"/>
          <w:szCs w:val="22"/>
        </w:rPr>
        <w:t>ных обязательств по причине указанных обстоятельств.</w:t>
      </w:r>
    </w:p>
    <w:p w:rsidR="008773E4" w:rsidRPr="007A1E15" w:rsidRDefault="008773E4" w:rsidP="007A1E15">
      <w:pPr>
        <w:pStyle w:val="2"/>
        <w:ind w:left="567" w:hanging="709"/>
        <w:rPr>
          <w:rFonts w:cs="Arial"/>
          <w:szCs w:val="22"/>
        </w:rPr>
      </w:pPr>
      <w:r w:rsidRPr="007A1E15">
        <w:rPr>
          <w:rFonts w:cs="Arial"/>
          <w:szCs w:val="22"/>
        </w:rPr>
        <w:t>Если указанные обстоятельства продолжаются более 3 (трех) месяцев, каждая сторона имеет право на аннулирование Договора или его части. В этом случае стороны производят взаиморасчеты.</w:t>
      </w:r>
    </w:p>
    <w:p w:rsidR="008773E4" w:rsidRPr="007A1E15" w:rsidRDefault="00A20550">
      <w:pPr>
        <w:pStyle w:val="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>Срок</w:t>
      </w:r>
      <w:r w:rsidR="00592FBE" w:rsidRPr="007A1E15">
        <w:rPr>
          <w:rFonts w:cs="Arial"/>
          <w:szCs w:val="22"/>
          <w:lang w:val="ru-RU"/>
        </w:rPr>
        <w:t xml:space="preserve"> </w:t>
      </w:r>
      <w:r w:rsidR="00C17F3E" w:rsidRPr="007A1E15">
        <w:rPr>
          <w:rFonts w:cs="Arial"/>
          <w:szCs w:val="22"/>
          <w:lang w:val="ru-RU"/>
        </w:rPr>
        <w:t>Договор</w:t>
      </w:r>
      <w:r w:rsidR="008773E4" w:rsidRPr="007A1E15">
        <w:rPr>
          <w:rFonts w:cs="Arial"/>
          <w:szCs w:val="22"/>
          <w:lang w:val="ru-RU"/>
        </w:rPr>
        <w:t>а</w:t>
      </w:r>
      <w:r w:rsidRPr="007A1E15">
        <w:rPr>
          <w:rFonts w:cs="Arial"/>
          <w:szCs w:val="22"/>
          <w:lang w:val="ru-RU"/>
        </w:rPr>
        <w:t xml:space="preserve"> и территория использоВания программы</w:t>
      </w:r>
    </w:p>
    <w:p w:rsidR="00C17F3E" w:rsidRPr="007A1E15" w:rsidRDefault="008773E4" w:rsidP="00C17F3E">
      <w:pPr>
        <w:pStyle w:val="2"/>
        <w:ind w:hanging="709"/>
        <w:rPr>
          <w:rFonts w:cs="Arial"/>
          <w:szCs w:val="22"/>
        </w:rPr>
      </w:pPr>
      <w:r w:rsidRPr="007A1E15">
        <w:rPr>
          <w:rFonts w:cs="Arial"/>
          <w:szCs w:val="22"/>
        </w:rPr>
        <w:t>Договор вступает в силу со дня подписания и заканчивает свое действие по выполнению сторонами взаимных обязательств.</w:t>
      </w:r>
      <w:r w:rsidR="00C17F3E" w:rsidRPr="007A1E15">
        <w:rPr>
          <w:rFonts w:cs="Arial"/>
          <w:szCs w:val="22"/>
        </w:rPr>
        <w:t xml:space="preserve"> </w:t>
      </w:r>
    </w:p>
    <w:p w:rsidR="00C17F3E" w:rsidRPr="007A1E15" w:rsidRDefault="00C17F3E" w:rsidP="00C17F3E">
      <w:pPr>
        <w:pStyle w:val="2"/>
        <w:ind w:hanging="709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Настоящий Договор может быть </w:t>
      </w:r>
      <w:r w:rsidR="00A20550" w:rsidRPr="007A1E15">
        <w:rPr>
          <w:rFonts w:cs="Arial"/>
          <w:szCs w:val="22"/>
        </w:rPr>
        <w:t xml:space="preserve">досрочно </w:t>
      </w:r>
      <w:r w:rsidRPr="007A1E15">
        <w:rPr>
          <w:rFonts w:cs="Arial"/>
          <w:szCs w:val="22"/>
        </w:rPr>
        <w:t xml:space="preserve">расторгнут: </w:t>
      </w:r>
    </w:p>
    <w:p w:rsidR="00C17F3E" w:rsidRPr="007A1E15" w:rsidRDefault="00C17F3E" w:rsidP="00C17F3E">
      <w:pPr>
        <w:pStyle w:val="2"/>
        <w:numPr>
          <w:ilvl w:val="0"/>
          <w:numId w:val="6"/>
        </w:numPr>
        <w:ind w:left="1134" w:hanging="425"/>
        <w:rPr>
          <w:rFonts w:cs="Arial"/>
          <w:szCs w:val="22"/>
        </w:rPr>
      </w:pPr>
      <w:r w:rsidRPr="007A1E15">
        <w:rPr>
          <w:rFonts w:cs="Arial"/>
          <w:szCs w:val="22"/>
        </w:rPr>
        <w:t>по взаимному согласию Сторон;</w:t>
      </w:r>
    </w:p>
    <w:p w:rsidR="00FA180C" w:rsidRPr="007A1E15" w:rsidRDefault="00480034" w:rsidP="00FA180C">
      <w:pPr>
        <w:pStyle w:val="2"/>
        <w:numPr>
          <w:ilvl w:val="0"/>
          <w:numId w:val="6"/>
        </w:numPr>
        <w:ind w:left="1134" w:hanging="425"/>
        <w:rPr>
          <w:rFonts w:cs="Arial"/>
          <w:szCs w:val="22"/>
        </w:rPr>
      </w:pPr>
      <w:r>
        <w:rPr>
          <w:rFonts w:cs="Arial"/>
          <w:szCs w:val="22"/>
        </w:rPr>
        <w:t>Сублицензиат</w:t>
      </w:r>
      <w:r w:rsidR="00FA180C" w:rsidRPr="007A1E15">
        <w:rPr>
          <w:rFonts w:cs="Arial"/>
          <w:szCs w:val="22"/>
        </w:rPr>
        <w:t>ом в соответствии с п.4.</w:t>
      </w:r>
      <w:r w:rsidR="0058348D" w:rsidRPr="007A1E15">
        <w:rPr>
          <w:rFonts w:cs="Arial"/>
          <w:szCs w:val="22"/>
        </w:rPr>
        <w:t>9</w:t>
      </w:r>
      <w:r w:rsidR="00FA180C" w:rsidRPr="007A1E15">
        <w:rPr>
          <w:rFonts w:cs="Arial"/>
          <w:szCs w:val="22"/>
        </w:rPr>
        <w:t>;</w:t>
      </w:r>
    </w:p>
    <w:p w:rsidR="00FA180C" w:rsidRPr="007A1E15" w:rsidRDefault="00FA180C" w:rsidP="00FA180C">
      <w:pPr>
        <w:pStyle w:val="2"/>
        <w:numPr>
          <w:ilvl w:val="0"/>
          <w:numId w:val="6"/>
        </w:numPr>
        <w:ind w:left="1134" w:hanging="425"/>
        <w:rPr>
          <w:rFonts w:cs="Arial"/>
          <w:szCs w:val="22"/>
        </w:rPr>
      </w:pPr>
      <w:r w:rsidRPr="007A1E15">
        <w:rPr>
          <w:rFonts w:cs="Arial"/>
          <w:szCs w:val="22"/>
        </w:rPr>
        <w:t>в одностороннем порядке любой из Сторон в случаях, установленных действующим законодательством</w:t>
      </w:r>
      <w:r w:rsidR="0058348D" w:rsidRPr="007A1E15">
        <w:rPr>
          <w:rFonts w:cs="Arial"/>
          <w:szCs w:val="22"/>
        </w:rPr>
        <w:t>.</w:t>
      </w:r>
      <w:r w:rsidRPr="007A1E15">
        <w:rPr>
          <w:rFonts w:cs="Arial"/>
          <w:szCs w:val="22"/>
        </w:rPr>
        <w:t xml:space="preserve"> </w:t>
      </w:r>
    </w:p>
    <w:p w:rsidR="008773E4" w:rsidRPr="007A1E15" w:rsidRDefault="00FA180C" w:rsidP="00C17F3E">
      <w:pPr>
        <w:pStyle w:val="2"/>
        <w:rPr>
          <w:rFonts w:cs="Arial"/>
          <w:szCs w:val="22"/>
        </w:rPr>
      </w:pPr>
      <w:r w:rsidRPr="007A1E15">
        <w:rPr>
          <w:rFonts w:cs="Arial"/>
          <w:szCs w:val="22"/>
        </w:rPr>
        <w:t>Лицензионный Договор действует на территории Российской Федерации</w:t>
      </w:r>
      <w:r w:rsidR="00C17F3E" w:rsidRPr="007A1E15">
        <w:rPr>
          <w:rFonts w:cs="Arial"/>
          <w:szCs w:val="22"/>
        </w:rPr>
        <w:t>.</w:t>
      </w:r>
    </w:p>
    <w:p w:rsidR="008773E4" w:rsidRPr="007A1E15" w:rsidRDefault="008773E4">
      <w:pPr>
        <w:pStyle w:val="1"/>
        <w:rPr>
          <w:rFonts w:cs="Arial"/>
          <w:szCs w:val="22"/>
          <w:lang w:val="ru-RU"/>
        </w:rPr>
      </w:pPr>
      <w:r w:rsidRPr="007A1E15">
        <w:rPr>
          <w:rFonts w:cs="Arial"/>
          <w:szCs w:val="22"/>
          <w:lang w:val="ru-RU"/>
        </w:rPr>
        <w:t>ПРОЧИЕ УСЛОВИЯ</w:t>
      </w:r>
    </w:p>
    <w:p w:rsidR="00A20550" w:rsidRPr="007A1E15" w:rsidRDefault="0058348D">
      <w:pPr>
        <w:pStyle w:val="2"/>
        <w:rPr>
          <w:rFonts w:cs="Arial"/>
          <w:szCs w:val="22"/>
        </w:rPr>
      </w:pPr>
      <w:r w:rsidRPr="007A1E15">
        <w:rPr>
          <w:rFonts w:cs="Arial"/>
          <w:szCs w:val="22"/>
        </w:rPr>
        <w:t>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8773E4" w:rsidRPr="007A1E15" w:rsidRDefault="008773E4">
      <w:pPr>
        <w:pStyle w:val="2"/>
        <w:rPr>
          <w:rFonts w:cs="Arial"/>
          <w:szCs w:val="22"/>
        </w:rPr>
      </w:pPr>
      <w:r w:rsidRPr="007A1E15">
        <w:rPr>
          <w:rFonts w:cs="Arial"/>
          <w:szCs w:val="22"/>
        </w:rPr>
        <w:t xml:space="preserve">Ни одна из </w:t>
      </w:r>
      <w:r w:rsidR="0058348D" w:rsidRPr="007A1E15">
        <w:rPr>
          <w:rFonts w:cs="Arial"/>
          <w:szCs w:val="22"/>
        </w:rPr>
        <w:t>С</w:t>
      </w:r>
      <w:r w:rsidRPr="007A1E15">
        <w:rPr>
          <w:rFonts w:cs="Arial"/>
          <w:szCs w:val="22"/>
        </w:rPr>
        <w:t xml:space="preserve">торон не вправе передавать свои права и обязательства по настоящему Договору третьей стороне без письменного согласия другой </w:t>
      </w:r>
      <w:r w:rsidR="0058348D" w:rsidRPr="007A1E15">
        <w:rPr>
          <w:rFonts w:cs="Arial"/>
          <w:szCs w:val="22"/>
        </w:rPr>
        <w:t>С</w:t>
      </w:r>
      <w:r w:rsidRPr="007A1E15">
        <w:rPr>
          <w:rFonts w:cs="Arial"/>
          <w:szCs w:val="22"/>
        </w:rPr>
        <w:t>тороны.</w:t>
      </w:r>
    </w:p>
    <w:p w:rsidR="008773E4" w:rsidRPr="007A1E15" w:rsidRDefault="008773E4">
      <w:pPr>
        <w:pStyle w:val="2"/>
        <w:rPr>
          <w:rFonts w:cs="Arial"/>
          <w:szCs w:val="22"/>
        </w:rPr>
      </w:pPr>
      <w:r w:rsidRPr="007A1E15">
        <w:rPr>
          <w:rFonts w:cs="Arial"/>
          <w:szCs w:val="22"/>
        </w:rPr>
        <w:t>К настоящему Договору прилагаются и являются неотъемлемой частью:</w:t>
      </w:r>
    </w:p>
    <w:p w:rsidR="00C17F3E" w:rsidRPr="007A1E15" w:rsidRDefault="00C17F3E" w:rsidP="00C17F3E">
      <w:pPr>
        <w:pStyle w:val="2"/>
        <w:numPr>
          <w:ilvl w:val="0"/>
          <w:numId w:val="3"/>
        </w:numPr>
        <w:tabs>
          <w:tab w:val="clear" w:pos="721"/>
          <w:tab w:val="num" w:pos="1134"/>
        </w:tabs>
        <w:ind w:left="1134" w:hanging="425"/>
        <w:rPr>
          <w:rFonts w:cs="Arial"/>
          <w:szCs w:val="22"/>
        </w:rPr>
      </w:pPr>
      <w:r w:rsidRPr="007A1E15">
        <w:rPr>
          <w:rFonts w:cs="Arial"/>
          <w:szCs w:val="22"/>
        </w:rPr>
        <w:t>Спецификация Неисключительных прав (Приложение №1).</w:t>
      </w:r>
    </w:p>
    <w:p w:rsidR="00C17F3E" w:rsidRPr="007A1E15" w:rsidRDefault="00C17F3E" w:rsidP="00C17F3E">
      <w:pPr>
        <w:pStyle w:val="2"/>
        <w:numPr>
          <w:ilvl w:val="0"/>
          <w:numId w:val="3"/>
        </w:numPr>
        <w:tabs>
          <w:tab w:val="clear" w:pos="721"/>
          <w:tab w:val="num" w:pos="1134"/>
        </w:tabs>
        <w:ind w:left="1134" w:hanging="425"/>
        <w:rPr>
          <w:rFonts w:cs="Arial"/>
          <w:szCs w:val="22"/>
        </w:rPr>
      </w:pPr>
      <w:r w:rsidRPr="007A1E15">
        <w:rPr>
          <w:rFonts w:cs="Arial"/>
          <w:szCs w:val="22"/>
        </w:rPr>
        <w:t>Сведения о Контрагенте (Приложение №2).</w:t>
      </w:r>
    </w:p>
    <w:p w:rsidR="0058348D" w:rsidRPr="007A1E15" w:rsidRDefault="00C17F3E" w:rsidP="0058348D">
      <w:pPr>
        <w:pStyle w:val="2"/>
        <w:numPr>
          <w:ilvl w:val="0"/>
          <w:numId w:val="3"/>
        </w:numPr>
        <w:tabs>
          <w:tab w:val="clear" w:pos="721"/>
          <w:tab w:val="num" w:pos="1134"/>
        </w:tabs>
        <w:ind w:left="1134" w:hanging="425"/>
        <w:rPr>
          <w:rFonts w:cs="Arial"/>
          <w:szCs w:val="22"/>
        </w:rPr>
      </w:pPr>
      <w:r w:rsidRPr="007A1E15">
        <w:rPr>
          <w:rFonts w:cs="Arial"/>
          <w:szCs w:val="22"/>
        </w:rPr>
        <w:t>Акт приема-передачи сведений о Контрагенте (Приложение№3)</w:t>
      </w:r>
      <w:r w:rsidR="0058348D" w:rsidRPr="007A1E15">
        <w:rPr>
          <w:rFonts w:cs="Arial"/>
          <w:szCs w:val="22"/>
        </w:rPr>
        <w:t>.</w:t>
      </w:r>
    </w:p>
    <w:p w:rsidR="000F5313" w:rsidRPr="000F5313" w:rsidRDefault="0058348D" w:rsidP="000F5313">
      <w:pPr>
        <w:pStyle w:val="2"/>
        <w:rPr>
          <w:rStyle w:val="FontStyle35"/>
          <w:rFonts w:ascii="Arial" w:hAnsi="Arial" w:cs="Arial"/>
          <w:sz w:val="22"/>
          <w:szCs w:val="22"/>
        </w:rPr>
      </w:pPr>
      <w:r w:rsidRPr="007A1E15">
        <w:rPr>
          <w:rFonts w:cs="Arial"/>
          <w:szCs w:val="22"/>
        </w:rPr>
        <w:t>Настоящий Договор и приложения к нему составлены в двух экземплярах, имеющих одинаковую юридическую силу, по одному экземпляру для каждой из Сторон</w:t>
      </w:r>
      <w:r w:rsidR="008773E4" w:rsidRPr="007A1E15">
        <w:rPr>
          <w:rFonts w:cs="Arial"/>
          <w:szCs w:val="22"/>
        </w:rPr>
        <w:t>.</w:t>
      </w:r>
      <w:r w:rsidR="000F5313">
        <w:rPr>
          <w:rStyle w:val="FontStyle35"/>
        </w:rPr>
        <w:t xml:space="preserve">Поставщик обязуется предоставить по акту приема-передачи или направить </w:t>
      </w:r>
      <w:r w:rsidR="000F5313">
        <w:rPr>
          <w:rStyle w:val="FontStyle35"/>
        </w:rPr>
        <w:lastRenderedPageBreak/>
        <w:t xml:space="preserve">с адреса </w:t>
      </w:r>
      <w:r w:rsidR="000F5313" w:rsidRPr="004C7C35">
        <w:rPr>
          <w:rStyle w:val="FontStyle35"/>
        </w:rPr>
        <w:t xml:space="preserve">электронной почты  </w:t>
      </w:r>
      <w:r w:rsidR="000F5313">
        <w:rPr>
          <w:rStyle w:val="FontStyle35"/>
        </w:rPr>
        <w:t>Поставщика</w:t>
      </w:r>
      <w:r w:rsidR="000F5313" w:rsidRPr="004C7C35">
        <w:rPr>
          <w:rStyle w:val="FontStyle35"/>
        </w:rPr>
        <w:t xml:space="preserve">_____ на адрес электронной почты </w:t>
      </w:r>
      <w:r w:rsidR="000F5313">
        <w:rPr>
          <w:rStyle w:val="FontStyle35"/>
        </w:rPr>
        <w:t>Покупателя</w:t>
      </w:r>
      <w:r w:rsidR="000F5313" w:rsidRPr="004C7C35">
        <w:rPr>
          <w:rStyle w:val="FontStyle35"/>
        </w:rPr>
        <w:t xml:space="preserve"> ______, до выплаты авансовых платежей, а в случае их отсутствия в срок не позднее пятнадцати дней с даты заключения договора копию справки об исполнении налогоплательщиком (плательщиком сборов, налоговым агентом) обязанности по уплате налогов, сборов, пеней и штрафов, выданной налоговым органом не ранее чем за 60 дней до дня заключения договора, подтверждающей отсутствие задолженности</w:t>
      </w:r>
      <w:r w:rsidR="000F5313">
        <w:rPr>
          <w:rStyle w:val="FontStyle35"/>
        </w:rPr>
        <w:t xml:space="preserve"> Поставщика</w:t>
      </w:r>
      <w:r w:rsidR="000F5313" w:rsidRPr="004C7C35">
        <w:rPr>
          <w:rStyle w:val="FontStyle35"/>
        </w:rPr>
        <w:t xml:space="preserve"> по уплате налогов, сборов, пеней и штрафов, размер которой превышает двадцать пять процентов балансовой стоимости его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:rsidR="000F5313" w:rsidRPr="004C7C35" w:rsidRDefault="000F5313" w:rsidP="000F5313">
      <w:pPr>
        <w:pStyle w:val="Style9"/>
        <w:widowControl/>
        <w:tabs>
          <w:tab w:val="left" w:pos="851"/>
          <w:tab w:val="left" w:pos="922"/>
        </w:tabs>
        <w:spacing w:line="264" w:lineRule="auto"/>
        <w:ind w:left="709" w:firstLine="0"/>
        <w:rPr>
          <w:rStyle w:val="FontStyle35"/>
        </w:rPr>
      </w:pPr>
      <w:r>
        <w:rPr>
          <w:rStyle w:val="FontStyle35"/>
        </w:rPr>
        <w:t xml:space="preserve">При наличии </w:t>
      </w:r>
      <w:r w:rsidRPr="004C7C35">
        <w:rPr>
          <w:rStyle w:val="FontStyle35"/>
        </w:rPr>
        <w:t xml:space="preserve">в справке положений о неисполненной обязанности по уплате налогов, сборов, пеней, штрафов </w:t>
      </w:r>
      <w:r>
        <w:rPr>
          <w:rStyle w:val="FontStyle35"/>
        </w:rPr>
        <w:t xml:space="preserve">Поставщиком </w:t>
      </w:r>
      <w:r w:rsidRPr="004C7C35">
        <w:rPr>
          <w:rStyle w:val="FontStyle35"/>
        </w:rPr>
        <w:t>дополнительно представляются:</w:t>
      </w:r>
    </w:p>
    <w:p w:rsidR="000F5313" w:rsidRPr="000F5313" w:rsidRDefault="000F5313" w:rsidP="000F5313">
      <w:pPr>
        <w:pStyle w:val="af4"/>
        <w:ind w:left="709"/>
        <w:jc w:val="both"/>
        <w:rPr>
          <w:rStyle w:val="FontStyle35"/>
          <w:lang w:val="ru-RU"/>
        </w:rPr>
      </w:pPr>
      <w:r w:rsidRPr="000F5313">
        <w:rPr>
          <w:rStyle w:val="FontStyle35"/>
          <w:lang w:val="ru-RU"/>
        </w:rPr>
        <w:t>- Копия справки о состоянии расчетов по налогам, сборам, пеням и штрафам, выданной налоговым органом не ранее чем за 60 дней до дня заключения договора;</w:t>
      </w:r>
    </w:p>
    <w:p w:rsidR="000F5313" w:rsidRPr="000F5313" w:rsidRDefault="000F5313" w:rsidP="000F5313">
      <w:pPr>
        <w:pStyle w:val="af4"/>
        <w:ind w:left="709"/>
        <w:jc w:val="both"/>
        <w:rPr>
          <w:rStyle w:val="FontStyle35"/>
          <w:lang w:val="ru-RU"/>
        </w:rPr>
      </w:pPr>
      <w:r w:rsidRPr="000F5313">
        <w:rPr>
          <w:rStyle w:val="FontStyle35"/>
          <w:lang w:val="ru-RU"/>
        </w:rPr>
        <w:t>-  Копия бухгалтерской (финансовой) отчетности за истекший период. Для годовой бухгалтерской (финансовой) отчетности – копия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для промежуточной бухгалтерской (финансовой) отчетности – копия бухгалтерского баланса, заверенная подписями руководителя и главного бухгалтера Поставщика.</w:t>
      </w:r>
    </w:p>
    <w:p w:rsidR="008773E4" w:rsidRPr="00D55141" w:rsidRDefault="000F5313" w:rsidP="00D55141">
      <w:pPr>
        <w:pStyle w:val="2"/>
        <w:rPr>
          <w:rFonts w:cs="Arial"/>
          <w:sz w:val="20"/>
          <w:szCs w:val="22"/>
        </w:rPr>
      </w:pPr>
      <w:r w:rsidRPr="00D55141">
        <w:rPr>
          <w:rStyle w:val="FontStyle35"/>
          <w:sz w:val="22"/>
        </w:rPr>
        <w:t xml:space="preserve">Отказ Поставщика от предоставления, несвоевременное и (или) недостоверное и (или) неполное предоставление документов, подтверждающих отсутствие у Поставщика налоговой задолженности, превышающей двадцать пять процентов балансовой стоимости его активов, а также выявление по представленным подтверждающим документам задолженности Поставщика по уплате налогов, сборов, пеней и штрафов, размер которой превышает двадцать пять процентов балансовой стоимости его активов,  является основанием для одностороннего отказа Покупателя от исполнения Договора и предъявления  Поставщику требования о возмещении убытков, причиненных прекращением Договора. Договор считается расторгнутым с даты получения Поставщиком соответствующего письменного уведомления ОАО «УЭХК», если более поздняя дата не </w:t>
      </w:r>
      <w:r w:rsidR="00D55141" w:rsidRPr="00D55141">
        <w:rPr>
          <w:rStyle w:val="FontStyle35"/>
          <w:sz w:val="22"/>
        </w:rPr>
        <w:t>будет установлена в уведомлении</w:t>
      </w:r>
    </w:p>
    <w:p w:rsidR="00C17F3E" w:rsidRPr="00EB521D" w:rsidRDefault="00C17F3E" w:rsidP="00C17F3E">
      <w:pPr>
        <w:pStyle w:val="1"/>
        <w:tabs>
          <w:tab w:val="num" w:pos="567"/>
        </w:tabs>
        <w:spacing w:before="120" w:after="120"/>
        <w:rPr>
          <w:lang w:val="ru-RU"/>
        </w:rPr>
      </w:pPr>
      <w:r w:rsidRPr="00EB521D">
        <w:rPr>
          <w:lang w:val="ru-RU"/>
        </w:rPr>
        <w:t>Юридические  адреса  и  расчетные  счета  сторон</w:t>
      </w:r>
    </w:p>
    <w:p w:rsidR="00C17F3E" w:rsidRPr="00EB521D" w:rsidRDefault="00C17F3E" w:rsidP="00C17F3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2"/>
      </w:tblGrid>
      <w:tr w:rsidR="00C17F3E" w:rsidRPr="00D55141" w:rsidTr="007A1E15">
        <w:tc>
          <w:tcPr>
            <w:tcW w:w="5070" w:type="dxa"/>
          </w:tcPr>
          <w:p w:rsidR="00C17F3E" w:rsidRPr="00D55141" w:rsidRDefault="00480034" w:rsidP="00C6462F">
            <w:pPr>
              <w:rPr>
                <w:rFonts w:cs="Arial"/>
                <w:bCs/>
                <w:szCs w:val="22"/>
                <w:lang w:val="ru-RU"/>
              </w:rPr>
            </w:pPr>
            <w:r>
              <w:rPr>
                <w:rFonts w:cs="Arial"/>
                <w:b/>
                <w:szCs w:val="22"/>
                <w:lang w:val="ru-RU"/>
              </w:rPr>
              <w:t>Сублицензиат</w:t>
            </w:r>
            <w:r w:rsidR="00C17F3E" w:rsidRPr="00D55141">
              <w:rPr>
                <w:rFonts w:cs="Arial"/>
                <w:b/>
                <w:szCs w:val="22"/>
                <w:lang w:val="ru-RU"/>
              </w:rPr>
              <w:t>: ОАО «УЭХК»</w:t>
            </w:r>
          </w:p>
          <w:p w:rsidR="00C17F3E" w:rsidRPr="00D55141" w:rsidRDefault="00C17F3E" w:rsidP="00C6462F">
            <w:pPr>
              <w:rPr>
                <w:szCs w:val="22"/>
                <w:lang w:val="ru-RU"/>
              </w:rPr>
            </w:pPr>
          </w:p>
        </w:tc>
        <w:tc>
          <w:tcPr>
            <w:tcW w:w="4502" w:type="dxa"/>
            <w:shd w:val="clear" w:color="auto" w:fill="auto"/>
          </w:tcPr>
          <w:p w:rsidR="00C17F3E" w:rsidRPr="00D55141" w:rsidRDefault="00480034" w:rsidP="00F37CEA">
            <w:pPr>
              <w:rPr>
                <w:szCs w:val="22"/>
                <w:lang w:val="ru-RU"/>
              </w:rPr>
            </w:pPr>
            <w:r>
              <w:rPr>
                <w:rFonts w:cs="Arial"/>
                <w:b/>
                <w:bCs/>
                <w:noProof/>
                <w:szCs w:val="22"/>
                <w:lang w:val="ru-RU"/>
              </w:rPr>
              <w:t>Лицензиат</w:t>
            </w:r>
            <w:r w:rsidR="00C17F3E" w:rsidRPr="00D55141">
              <w:rPr>
                <w:rFonts w:cs="Arial"/>
                <w:b/>
                <w:bCs/>
                <w:noProof/>
                <w:szCs w:val="22"/>
                <w:lang w:val="ru-RU"/>
              </w:rPr>
              <w:t>:</w:t>
            </w:r>
            <w:r w:rsidR="00C17F3E" w:rsidRPr="00D55141">
              <w:rPr>
                <w:rFonts w:cs="Arial"/>
                <w:noProof/>
                <w:szCs w:val="22"/>
                <w:lang w:val="ru-RU"/>
              </w:rPr>
              <w:t xml:space="preserve"> </w:t>
            </w:r>
          </w:p>
        </w:tc>
      </w:tr>
      <w:tr w:rsidR="00C17F3E" w:rsidRPr="0032205D" w:rsidTr="007A1E15">
        <w:tc>
          <w:tcPr>
            <w:tcW w:w="5070" w:type="dxa"/>
          </w:tcPr>
          <w:p w:rsidR="007A1E15" w:rsidRDefault="00C17F3E" w:rsidP="00C6462F">
            <w:pPr>
              <w:rPr>
                <w:rFonts w:cs="Arial"/>
                <w:lang w:val="ru-RU"/>
              </w:rPr>
            </w:pPr>
            <w:smartTag w:uri="urn:schemas-microsoft-com:office:smarttags" w:element="metricconverter">
              <w:smartTagPr>
                <w:attr w:name="ProductID" w:val="624130, г"/>
              </w:smartTagPr>
              <w:r w:rsidRPr="00EB521D">
                <w:rPr>
                  <w:rFonts w:cs="Arial"/>
                  <w:lang w:val="ru-RU"/>
                </w:rPr>
                <w:t>624130, г</w:t>
              </w:r>
            </w:smartTag>
            <w:r w:rsidRPr="00EB521D">
              <w:rPr>
                <w:rFonts w:cs="Arial"/>
                <w:lang w:val="ru-RU"/>
              </w:rPr>
              <w:t>. Новоуральск Свердловской обл.,</w:t>
            </w:r>
          </w:p>
          <w:p w:rsidR="00C17F3E" w:rsidRPr="00EB521D" w:rsidRDefault="00C17F3E" w:rsidP="00C6462F">
            <w:pPr>
              <w:rPr>
                <w:rFonts w:cs="Arial"/>
                <w:lang w:val="ru-RU"/>
              </w:rPr>
            </w:pPr>
            <w:r w:rsidRPr="00EB521D">
              <w:rPr>
                <w:rFonts w:cs="Arial"/>
                <w:lang w:val="ru-RU"/>
              </w:rPr>
              <w:t xml:space="preserve">ул. Дзержинского, 2, </w:t>
            </w:r>
          </w:p>
          <w:p w:rsidR="00C17F3E" w:rsidRPr="00EB521D" w:rsidRDefault="00C17F3E" w:rsidP="00C6462F">
            <w:pPr>
              <w:rPr>
                <w:rFonts w:cs="Arial"/>
                <w:lang w:val="ru-RU"/>
              </w:rPr>
            </w:pPr>
            <w:r w:rsidRPr="00EB521D">
              <w:rPr>
                <w:rFonts w:cs="Arial"/>
                <w:lang w:val="ru-RU"/>
              </w:rPr>
              <w:t>телетайп 348834, 348811 Кондор,</w:t>
            </w:r>
          </w:p>
          <w:p w:rsidR="00C17F3E" w:rsidRPr="00EB521D" w:rsidRDefault="00C17F3E" w:rsidP="00C6462F">
            <w:pPr>
              <w:rPr>
                <w:rFonts w:cs="Arial"/>
                <w:lang w:val="ru-RU"/>
              </w:rPr>
            </w:pPr>
            <w:r w:rsidRPr="00EB521D">
              <w:rPr>
                <w:rFonts w:cs="Arial"/>
                <w:lang w:val="ru-RU"/>
              </w:rPr>
              <w:t>факс (34370) 56169, 24141, 57333, 56666, Р/с30101810800000000945/40702810600261002</w:t>
            </w:r>
            <w:r w:rsidR="007A1E15">
              <w:rPr>
                <w:rFonts w:cs="Arial"/>
                <w:lang w:val="ru-RU"/>
              </w:rPr>
              <w:t xml:space="preserve">298  в Филиал «Газпромбанк» </w:t>
            </w:r>
            <w:r w:rsidRPr="00EB521D">
              <w:rPr>
                <w:rFonts w:cs="Arial"/>
                <w:lang w:val="ru-RU"/>
              </w:rPr>
              <w:t>(ОАО) в г. Екатеринбурге,</w:t>
            </w:r>
          </w:p>
          <w:p w:rsidR="00C17F3E" w:rsidRPr="00EB521D" w:rsidRDefault="00C17F3E" w:rsidP="00C6462F">
            <w:pPr>
              <w:rPr>
                <w:szCs w:val="22"/>
                <w:lang w:val="ru-RU"/>
              </w:rPr>
            </w:pPr>
            <w:r w:rsidRPr="00EB521D">
              <w:rPr>
                <w:rFonts w:cs="Arial"/>
                <w:lang w:val="ru-RU"/>
              </w:rPr>
              <w:t>БИК 046568945, ИНН 6629022962, КПП 660850001, код по ОКПО 07622839.</w:t>
            </w:r>
          </w:p>
        </w:tc>
        <w:tc>
          <w:tcPr>
            <w:tcW w:w="4502" w:type="dxa"/>
            <w:shd w:val="clear" w:color="auto" w:fill="auto"/>
          </w:tcPr>
          <w:p w:rsidR="00C17F3E" w:rsidRPr="00EB521D" w:rsidRDefault="00C17F3E" w:rsidP="00F37CEA">
            <w:pPr>
              <w:rPr>
                <w:szCs w:val="22"/>
                <w:lang w:val="ru-RU"/>
              </w:rPr>
            </w:pPr>
          </w:p>
        </w:tc>
      </w:tr>
    </w:tbl>
    <w:p w:rsidR="00C17F3E" w:rsidRPr="00EB521D" w:rsidRDefault="00C17F3E" w:rsidP="00C17F3E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394"/>
      </w:tblGrid>
      <w:tr w:rsidR="00C17F3E" w:rsidRPr="00EB521D" w:rsidTr="00F37CEA">
        <w:tc>
          <w:tcPr>
            <w:tcW w:w="5070" w:type="dxa"/>
          </w:tcPr>
          <w:p w:rsidR="00C17F3E" w:rsidRPr="00EB521D" w:rsidRDefault="00480034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  <w:lang w:val="ru-RU"/>
              </w:rPr>
              <w:t>Сублицензиат</w:t>
            </w:r>
            <w:r w:rsidR="00C17F3E" w:rsidRPr="00EB521D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83" w:type="dxa"/>
          </w:tcPr>
          <w:p w:rsidR="00C17F3E" w:rsidRPr="00EB521D" w:rsidRDefault="00C17F3E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</w:tcPr>
          <w:p w:rsidR="00C17F3E" w:rsidRPr="00EB521D" w:rsidRDefault="00480034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  <w:lang w:val="ru-RU"/>
              </w:rPr>
              <w:t>Лицензиат</w:t>
            </w:r>
            <w:r w:rsidR="00C17F3E" w:rsidRPr="00EB521D">
              <w:rPr>
                <w:rFonts w:cs="Arial"/>
                <w:b/>
                <w:szCs w:val="22"/>
              </w:rPr>
              <w:t>:</w:t>
            </w:r>
          </w:p>
        </w:tc>
      </w:tr>
      <w:tr w:rsidR="00C17F3E" w:rsidRPr="0032205D" w:rsidTr="00F37CEA">
        <w:tc>
          <w:tcPr>
            <w:tcW w:w="5070" w:type="dxa"/>
          </w:tcPr>
          <w:p w:rsidR="00C17F3E" w:rsidRDefault="00D55141" w:rsidP="00D551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Заместитель </w:t>
            </w:r>
            <w:r w:rsidR="000F5313">
              <w:rPr>
                <w:sz w:val="22"/>
                <w:szCs w:val="22"/>
                <w:lang w:val="ru-RU"/>
              </w:rPr>
              <w:t>Генеральн</w:t>
            </w:r>
            <w:r>
              <w:rPr>
                <w:sz w:val="22"/>
                <w:szCs w:val="22"/>
                <w:lang w:val="ru-RU"/>
              </w:rPr>
              <w:t>ого</w:t>
            </w:r>
            <w:r w:rsidR="000F5313">
              <w:rPr>
                <w:sz w:val="22"/>
                <w:szCs w:val="22"/>
                <w:lang w:val="ru-RU"/>
              </w:rPr>
              <w:t xml:space="preserve"> директор</w:t>
            </w:r>
            <w:r>
              <w:rPr>
                <w:sz w:val="22"/>
                <w:szCs w:val="22"/>
                <w:lang w:val="ru-RU"/>
              </w:rPr>
              <w:t>а</w:t>
            </w:r>
          </w:p>
          <w:p w:rsidR="00D55141" w:rsidRPr="00D55141" w:rsidRDefault="00D55141" w:rsidP="00D55141">
            <w:pPr>
              <w:rPr>
                <w:rFonts w:cs="Arial"/>
                <w:szCs w:val="22"/>
                <w:lang w:val="ru-RU"/>
              </w:rPr>
            </w:pPr>
            <w:r w:rsidRPr="00B37084">
              <w:rPr>
                <w:color w:val="auto"/>
                <w:sz w:val="22"/>
                <w:lang w:val="ru-RU"/>
              </w:rPr>
              <w:t>по техническому обеспечению и качеству – технического директора</w:t>
            </w:r>
          </w:p>
        </w:tc>
        <w:tc>
          <w:tcPr>
            <w:tcW w:w="283" w:type="dxa"/>
          </w:tcPr>
          <w:p w:rsidR="00C17F3E" w:rsidRPr="00D55141" w:rsidRDefault="00C17F3E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C17F3E" w:rsidRPr="00D55141" w:rsidRDefault="00C17F3E" w:rsidP="00F37CEA">
            <w:pPr>
              <w:rPr>
                <w:rFonts w:cs="Arial"/>
                <w:szCs w:val="22"/>
                <w:lang w:val="ru-RU"/>
              </w:rPr>
            </w:pPr>
          </w:p>
        </w:tc>
      </w:tr>
      <w:tr w:rsidR="00C17F3E" w:rsidRPr="00EB521D" w:rsidTr="000F5313">
        <w:trPr>
          <w:trHeight w:val="853"/>
        </w:trPr>
        <w:tc>
          <w:tcPr>
            <w:tcW w:w="5070" w:type="dxa"/>
            <w:vAlign w:val="center"/>
          </w:tcPr>
          <w:p w:rsidR="00C17F3E" w:rsidRPr="00EB521D" w:rsidRDefault="00C17F3E" w:rsidP="00D55141">
            <w:pPr>
              <w:rPr>
                <w:rFonts w:cs="Arial"/>
                <w:szCs w:val="22"/>
              </w:rPr>
            </w:pPr>
            <w:r w:rsidRPr="00EB521D">
              <w:rPr>
                <w:rFonts w:cs="Arial"/>
                <w:szCs w:val="22"/>
              </w:rPr>
              <w:t>_____________________/</w:t>
            </w:r>
            <w:r w:rsidR="00D55141">
              <w:rPr>
                <w:rFonts w:cs="Arial"/>
                <w:szCs w:val="22"/>
                <w:lang w:val="ru-RU"/>
              </w:rPr>
              <w:t>Е</w:t>
            </w:r>
            <w:r w:rsidR="00C4772A">
              <w:rPr>
                <w:rFonts w:cs="Arial"/>
                <w:szCs w:val="22"/>
                <w:lang w:val="ru-RU"/>
              </w:rPr>
              <w:t>.</w:t>
            </w:r>
            <w:r w:rsidR="00D55141">
              <w:rPr>
                <w:rFonts w:cs="Arial"/>
                <w:szCs w:val="22"/>
                <w:lang w:val="ru-RU"/>
              </w:rPr>
              <w:t>М</w:t>
            </w:r>
            <w:r w:rsidR="00C4772A">
              <w:rPr>
                <w:rFonts w:cs="Arial"/>
                <w:szCs w:val="22"/>
                <w:lang w:val="ru-RU"/>
              </w:rPr>
              <w:t>.</w:t>
            </w:r>
            <w:r w:rsidR="00D55141">
              <w:rPr>
                <w:rFonts w:cs="Arial"/>
                <w:szCs w:val="22"/>
                <w:lang w:val="ru-RU"/>
              </w:rPr>
              <w:t>Лобов</w:t>
            </w:r>
            <w:r w:rsidRPr="00EB521D">
              <w:rPr>
                <w:rFonts w:cs="Arial"/>
                <w:szCs w:val="22"/>
              </w:rPr>
              <w:t xml:space="preserve">/ </w:t>
            </w:r>
          </w:p>
        </w:tc>
        <w:tc>
          <w:tcPr>
            <w:tcW w:w="283" w:type="dxa"/>
          </w:tcPr>
          <w:p w:rsidR="00C17F3E" w:rsidRPr="00EB521D" w:rsidRDefault="00C17F3E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17F3E" w:rsidRPr="00EB521D" w:rsidRDefault="00C17F3E" w:rsidP="00F37CEA">
            <w:pPr>
              <w:rPr>
                <w:rFonts w:cs="Arial"/>
                <w:szCs w:val="22"/>
              </w:rPr>
            </w:pPr>
          </w:p>
        </w:tc>
      </w:tr>
      <w:tr w:rsidR="00C17F3E" w:rsidRPr="00EB521D" w:rsidTr="00F37CEA">
        <w:tc>
          <w:tcPr>
            <w:tcW w:w="5070" w:type="dxa"/>
          </w:tcPr>
          <w:p w:rsidR="00C17F3E" w:rsidRPr="00EB521D" w:rsidRDefault="00C17F3E" w:rsidP="000F5313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</w:rPr>
            </w:pPr>
            <w:r w:rsidRPr="00EB521D">
              <w:rPr>
                <w:rFonts w:cs="Arial"/>
                <w:szCs w:val="22"/>
              </w:rPr>
              <w:t xml:space="preserve">“_____” ________________ </w:t>
            </w:r>
            <w:r w:rsidR="00C4772A">
              <w:rPr>
                <w:rFonts w:cs="Arial"/>
                <w:szCs w:val="22"/>
              </w:rPr>
              <w:t>201</w:t>
            </w:r>
            <w:r w:rsidR="000F5313">
              <w:rPr>
                <w:rFonts w:cs="Arial"/>
                <w:szCs w:val="22"/>
                <w:lang w:val="ru-RU"/>
              </w:rPr>
              <w:t>4</w:t>
            </w:r>
            <w:r w:rsidRPr="00EB521D">
              <w:rPr>
                <w:rFonts w:cs="Arial"/>
                <w:szCs w:val="22"/>
              </w:rPr>
              <w:t xml:space="preserve"> г.</w:t>
            </w:r>
          </w:p>
        </w:tc>
        <w:tc>
          <w:tcPr>
            <w:tcW w:w="283" w:type="dxa"/>
          </w:tcPr>
          <w:p w:rsidR="00C17F3E" w:rsidRPr="00EB521D" w:rsidRDefault="00C17F3E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</w:rPr>
            </w:pPr>
          </w:p>
        </w:tc>
        <w:tc>
          <w:tcPr>
            <w:tcW w:w="4394" w:type="dxa"/>
          </w:tcPr>
          <w:p w:rsidR="00C17F3E" w:rsidRPr="00EB521D" w:rsidRDefault="00C17F3E" w:rsidP="000F5313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</w:rPr>
            </w:pPr>
            <w:r w:rsidRPr="00EB521D">
              <w:rPr>
                <w:rFonts w:cs="Arial"/>
                <w:szCs w:val="22"/>
              </w:rPr>
              <w:t xml:space="preserve">“_____” __________________ </w:t>
            </w:r>
            <w:r w:rsidR="00C4772A">
              <w:rPr>
                <w:rFonts w:cs="Arial"/>
                <w:szCs w:val="22"/>
              </w:rPr>
              <w:t>201</w:t>
            </w:r>
            <w:r w:rsidR="000F5313">
              <w:rPr>
                <w:rFonts w:cs="Arial"/>
                <w:szCs w:val="22"/>
                <w:lang w:val="ru-RU"/>
              </w:rPr>
              <w:t>4</w:t>
            </w:r>
            <w:r w:rsidRPr="00EB521D">
              <w:rPr>
                <w:rFonts w:cs="Arial"/>
                <w:szCs w:val="22"/>
              </w:rPr>
              <w:t xml:space="preserve"> г.</w:t>
            </w:r>
          </w:p>
        </w:tc>
      </w:tr>
    </w:tbl>
    <w:p w:rsidR="00572B1B" w:rsidRPr="00EB521D" w:rsidRDefault="008773E4">
      <w:pPr>
        <w:ind w:left="-227" w:right="-113"/>
        <w:jc w:val="right"/>
        <w:rPr>
          <w:sz w:val="22"/>
          <w:lang w:val="ru-RU"/>
        </w:rPr>
      </w:pPr>
      <w:r w:rsidRPr="00EB521D">
        <w:rPr>
          <w:sz w:val="22"/>
          <w:lang w:val="ru-RU"/>
        </w:rPr>
        <w:t xml:space="preserve">                                         </w:t>
      </w:r>
    </w:p>
    <w:p w:rsidR="008773E4" w:rsidRPr="00EB521D" w:rsidRDefault="00572B1B" w:rsidP="000F5313">
      <w:pPr>
        <w:rPr>
          <w:sz w:val="22"/>
          <w:lang w:val="ru-RU"/>
        </w:rPr>
      </w:pPr>
      <w:r w:rsidRPr="00EB521D">
        <w:rPr>
          <w:sz w:val="22"/>
          <w:lang w:val="ru-RU"/>
        </w:rPr>
        <w:br w:type="page"/>
      </w:r>
      <w:r w:rsidR="008773E4" w:rsidRPr="00EB521D">
        <w:rPr>
          <w:sz w:val="22"/>
          <w:lang w:val="ru-RU"/>
        </w:rPr>
        <w:lastRenderedPageBreak/>
        <w:t xml:space="preserve"> Приложение №1</w:t>
      </w:r>
    </w:p>
    <w:p w:rsidR="008773E4" w:rsidRPr="00EB521D" w:rsidRDefault="008773E4">
      <w:pPr>
        <w:ind w:left="-227" w:right="-113"/>
        <w:jc w:val="right"/>
        <w:rPr>
          <w:sz w:val="22"/>
          <w:lang w:val="ru-RU"/>
        </w:rPr>
      </w:pPr>
      <w:r w:rsidRPr="00EB521D">
        <w:rPr>
          <w:sz w:val="22"/>
          <w:lang w:val="ru-RU"/>
        </w:rPr>
        <w:t xml:space="preserve">                                          к Договору </w:t>
      </w:r>
      <w:r w:rsidR="001E1C85" w:rsidRPr="00EB521D">
        <w:rPr>
          <w:sz w:val="22"/>
          <w:szCs w:val="22"/>
          <w:lang w:val="ru-RU"/>
        </w:rPr>
        <w:t>__________</w:t>
      </w:r>
    </w:p>
    <w:p w:rsidR="008773E4" w:rsidRPr="00EB521D" w:rsidRDefault="008773E4">
      <w:pPr>
        <w:ind w:left="-227" w:right="-113"/>
        <w:jc w:val="right"/>
        <w:rPr>
          <w:sz w:val="22"/>
          <w:lang w:val="ru-RU"/>
        </w:rPr>
      </w:pPr>
      <w:r w:rsidRPr="00EB521D">
        <w:rPr>
          <w:sz w:val="22"/>
          <w:lang w:val="ru-RU"/>
        </w:rPr>
        <w:t xml:space="preserve">                                          от </w:t>
      </w:r>
      <w:r w:rsidR="001E1C85" w:rsidRPr="00EB521D">
        <w:rPr>
          <w:sz w:val="22"/>
          <w:lang w:val="ru-RU"/>
        </w:rPr>
        <w:t>____________</w:t>
      </w:r>
      <w:r w:rsidR="00C4772A">
        <w:rPr>
          <w:sz w:val="22"/>
          <w:lang w:val="ru-RU"/>
        </w:rPr>
        <w:t>201</w:t>
      </w:r>
      <w:r w:rsidR="000F5313">
        <w:rPr>
          <w:sz w:val="22"/>
          <w:lang w:val="ru-RU"/>
        </w:rPr>
        <w:t>4</w:t>
      </w:r>
      <w:r w:rsidR="001E1C85" w:rsidRPr="00EB521D">
        <w:rPr>
          <w:sz w:val="22"/>
          <w:lang w:val="ru-RU"/>
        </w:rPr>
        <w:t>г.</w:t>
      </w:r>
    </w:p>
    <w:p w:rsidR="008773E4" w:rsidRPr="00EB521D" w:rsidRDefault="008773E4">
      <w:pPr>
        <w:pStyle w:val="5"/>
        <w:rPr>
          <w:lang w:val="ru-RU"/>
        </w:rPr>
      </w:pPr>
      <w:r w:rsidRPr="00EB521D">
        <w:rPr>
          <w:lang w:val="ru-RU"/>
        </w:rPr>
        <w:t>С П Е Ц И Ф И К А Ц И Я</w:t>
      </w:r>
    </w:p>
    <w:p w:rsidR="008773E4" w:rsidRPr="00EB521D" w:rsidRDefault="00592FBE">
      <w:pPr>
        <w:pStyle w:val="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</w:t>
      </w:r>
      <w:r w:rsidR="008773E4" w:rsidRPr="00EB521D">
        <w:rPr>
          <w:sz w:val="22"/>
          <w:szCs w:val="22"/>
          <w:lang w:val="ru-RU"/>
        </w:rPr>
        <w:t>еисключительных прав</w:t>
      </w:r>
    </w:p>
    <w:p w:rsidR="008773E4" w:rsidRPr="00EB521D" w:rsidRDefault="008773E4">
      <w:pPr>
        <w:rPr>
          <w:b/>
          <w:sz w:val="22"/>
          <w:szCs w:val="22"/>
          <w:lang w:val="ru-RU"/>
        </w:rPr>
      </w:pPr>
    </w:p>
    <w:tbl>
      <w:tblPr>
        <w:tblW w:w="9729" w:type="dxa"/>
        <w:jc w:val="center"/>
        <w:tblInd w:w="-174" w:type="dxa"/>
        <w:tblLayout w:type="fixed"/>
        <w:tblLook w:val="0000" w:firstRow="0" w:lastRow="0" w:firstColumn="0" w:lastColumn="0" w:noHBand="0" w:noVBand="0"/>
      </w:tblPr>
      <w:tblGrid>
        <w:gridCol w:w="463"/>
        <w:gridCol w:w="6095"/>
        <w:gridCol w:w="1187"/>
        <w:gridCol w:w="1984"/>
      </w:tblGrid>
      <w:tr w:rsidR="00EB521D" w:rsidRPr="00EB521D" w:rsidTr="00EB521D">
        <w:trPr>
          <w:trHeight w:val="51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ru-RU"/>
              </w:rPr>
            </w:pPr>
            <w:r w:rsidRPr="00EB521D">
              <w:rPr>
                <w:rFonts w:cs="Arial"/>
                <w:b/>
                <w:bCs/>
                <w:lang w:val="ru-RU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ru-RU"/>
              </w:rPr>
            </w:pPr>
            <w:r w:rsidRPr="00EB521D">
              <w:rPr>
                <w:rFonts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>
            <w:pPr>
              <w:autoSpaceDE w:val="0"/>
              <w:autoSpaceDN w:val="0"/>
              <w:adjustRightInd w:val="0"/>
              <w:ind w:left="-46" w:right="-98"/>
              <w:jc w:val="center"/>
              <w:rPr>
                <w:rFonts w:cs="Arial"/>
                <w:b/>
                <w:bCs/>
                <w:lang w:val="ru-RU"/>
              </w:rPr>
            </w:pPr>
            <w:r w:rsidRPr="00EB521D">
              <w:rPr>
                <w:rFonts w:cs="Arial"/>
                <w:b/>
                <w:bCs/>
                <w:lang w:val="ru-RU"/>
              </w:rPr>
              <w:t>Кол-во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 w:rsidP="00EB5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ru-RU"/>
              </w:rPr>
            </w:pPr>
            <w:r w:rsidRPr="00EB521D">
              <w:rPr>
                <w:rFonts w:cs="Arial"/>
                <w:b/>
                <w:bCs/>
                <w:lang w:val="ru-RU"/>
              </w:rPr>
              <w:t>Лицензионное вознаграждение руб</w:t>
            </w:r>
          </w:p>
        </w:tc>
      </w:tr>
      <w:tr w:rsidR="00EB521D" w:rsidRPr="00EB521D" w:rsidTr="00EB521D">
        <w:trPr>
          <w:trHeight w:val="23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B521D">
              <w:rPr>
                <w:rFonts w:cs="Arial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 w:rsidP="00F37CEA">
            <w:pPr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EB521D">
              <w:rPr>
                <w:rFonts w:cs="Arial"/>
                <w:sz w:val="24"/>
                <w:szCs w:val="24"/>
                <w:lang w:val="en-US"/>
              </w:rPr>
              <w:t xml:space="preserve">Subscription Advantage Citrix XenApp Enterprise Edition 497 </w:t>
            </w:r>
            <w:r w:rsidRPr="00EB521D">
              <w:rPr>
                <w:rFonts w:cs="Arial"/>
                <w:sz w:val="24"/>
                <w:szCs w:val="24"/>
              </w:rPr>
              <w:t>лицензий</w:t>
            </w:r>
            <w:r w:rsidRPr="00EB521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EB521D">
              <w:rPr>
                <w:rFonts w:cs="Arial"/>
                <w:sz w:val="24"/>
                <w:szCs w:val="24"/>
              </w:rPr>
              <w:t>и</w:t>
            </w:r>
            <w:r w:rsidR="00C11AB5">
              <w:rPr>
                <w:rFonts w:cs="Arial"/>
                <w:sz w:val="24"/>
                <w:szCs w:val="24"/>
                <w:lang w:val="en-US"/>
              </w:rPr>
              <w:t xml:space="preserve"> Platinum Edition 3</w:t>
            </w:r>
            <w:r w:rsidRPr="00EB521D">
              <w:rPr>
                <w:rFonts w:cs="Arial"/>
                <w:sz w:val="24"/>
                <w:szCs w:val="24"/>
                <w:lang w:val="en-US"/>
              </w:rPr>
              <w:t xml:space="preserve">4 </w:t>
            </w:r>
            <w:r w:rsidRPr="00EB521D">
              <w:rPr>
                <w:rFonts w:cs="Arial"/>
                <w:sz w:val="24"/>
                <w:szCs w:val="24"/>
              </w:rPr>
              <w:t>лицензии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EB521D">
              <w:rPr>
                <w:rFonts w:cs="Arial"/>
                <w:lang w:val="ru-RU"/>
              </w:rPr>
              <w:t>1 комплект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D" w:rsidRPr="00EB521D" w:rsidRDefault="00EB521D">
            <w:pPr>
              <w:jc w:val="center"/>
              <w:rPr>
                <w:rFonts w:cs="Arial"/>
                <w:lang w:val="ru-RU"/>
              </w:rPr>
            </w:pPr>
          </w:p>
        </w:tc>
      </w:tr>
      <w:tr w:rsidR="00EB521D" w:rsidRPr="00EB521D" w:rsidTr="00EB521D">
        <w:trPr>
          <w:trHeight w:val="247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ru-RU"/>
              </w:rPr>
            </w:pPr>
            <w:r w:rsidRPr="00EB521D">
              <w:rPr>
                <w:rFonts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21D" w:rsidRPr="00EB521D" w:rsidRDefault="00EB52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lang w:val="ru-RU"/>
              </w:rPr>
            </w:pPr>
            <w:r w:rsidRPr="00EB521D">
              <w:rPr>
                <w:rFonts w:cs="Arial"/>
                <w:b/>
                <w:bCs/>
                <w:lang w:val="ru-RU"/>
              </w:rPr>
              <w:t>Итого: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21D" w:rsidRPr="00EB521D" w:rsidRDefault="00EB5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</w:tr>
    </w:tbl>
    <w:p w:rsidR="00661B40" w:rsidRPr="00EB521D" w:rsidRDefault="00661B40">
      <w:pPr>
        <w:pStyle w:val="a9"/>
        <w:ind w:left="-142"/>
        <w:rPr>
          <w:rFonts w:cs="Arial"/>
          <w:b/>
          <w:bCs/>
          <w:szCs w:val="22"/>
          <w:lang w:val="ru-RU"/>
        </w:rPr>
      </w:pPr>
    </w:p>
    <w:p w:rsidR="008773E4" w:rsidRPr="00EB521D" w:rsidRDefault="00661B40">
      <w:pPr>
        <w:pStyle w:val="a9"/>
        <w:ind w:left="-142"/>
        <w:rPr>
          <w:lang w:val="ru-RU"/>
        </w:rPr>
      </w:pPr>
      <w:r w:rsidRPr="00EB521D">
        <w:rPr>
          <w:rFonts w:cs="Arial"/>
          <w:bCs/>
          <w:szCs w:val="22"/>
          <w:lang w:val="ru-RU"/>
        </w:rPr>
        <w:t>Итого:</w:t>
      </w:r>
      <w:r w:rsidRPr="00EB521D">
        <w:rPr>
          <w:rFonts w:cs="Arial"/>
          <w:b/>
          <w:bCs/>
          <w:szCs w:val="22"/>
          <w:lang w:val="ru-RU"/>
        </w:rPr>
        <w:t xml:space="preserve"> </w:t>
      </w:r>
      <w:r w:rsidR="001E1C85" w:rsidRPr="00EB521D">
        <w:rPr>
          <w:rFonts w:cs="Arial"/>
          <w:b/>
          <w:bCs/>
          <w:szCs w:val="22"/>
          <w:lang w:val="ru-RU"/>
        </w:rPr>
        <w:t>________________</w:t>
      </w:r>
      <w:r w:rsidR="00E06784" w:rsidRPr="00EB521D">
        <w:rPr>
          <w:rFonts w:cs="Arial"/>
          <w:bCs/>
          <w:szCs w:val="22"/>
          <w:lang w:val="ru-RU"/>
        </w:rPr>
        <w:t xml:space="preserve">рублей </w:t>
      </w:r>
      <w:r w:rsidR="001E1C85" w:rsidRPr="00EB521D">
        <w:rPr>
          <w:rFonts w:cs="Arial"/>
          <w:bCs/>
          <w:szCs w:val="22"/>
          <w:lang w:val="ru-RU"/>
        </w:rPr>
        <w:t>______</w:t>
      </w:r>
      <w:r w:rsidR="00E06784" w:rsidRPr="00EB521D">
        <w:rPr>
          <w:rFonts w:cs="Arial"/>
          <w:bCs/>
          <w:szCs w:val="22"/>
          <w:lang w:val="ru-RU"/>
        </w:rPr>
        <w:t>копе</w:t>
      </w:r>
      <w:r w:rsidR="001E1C85" w:rsidRPr="00EB521D">
        <w:rPr>
          <w:rFonts w:cs="Arial"/>
          <w:bCs/>
          <w:szCs w:val="22"/>
          <w:lang w:val="ru-RU"/>
        </w:rPr>
        <w:t>ек</w:t>
      </w:r>
      <w:r w:rsidR="00E06784" w:rsidRPr="00EB521D">
        <w:rPr>
          <w:rFonts w:cs="Arial"/>
          <w:b/>
          <w:bCs/>
          <w:szCs w:val="22"/>
          <w:lang w:val="ru-RU"/>
        </w:rPr>
        <w:t>,</w:t>
      </w:r>
      <w:r w:rsidR="00E06784" w:rsidRPr="00EB521D">
        <w:rPr>
          <w:rFonts w:cs="Arial"/>
          <w:szCs w:val="22"/>
          <w:lang w:val="ru-RU"/>
        </w:rPr>
        <w:t xml:space="preserve"> НДС не облагается на основании п.2 ст. 149 НК РФ</w:t>
      </w:r>
      <w:r w:rsidR="008773E4" w:rsidRPr="00EB521D">
        <w:rPr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773E4" w:rsidRPr="00EB521D">
        <w:trPr>
          <w:jc w:val="center"/>
        </w:trPr>
        <w:tc>
          <w:tcPr>
            <w:tcW w:w="4927" w:type="dxa"/>
          </w:tcPr>
          <w:p w:rsidR="006111FE" w:rsidRPr="00EB521D" w:rsidRDefault="006111FE">
            <w:pPr>
              <w:ind w:right="-113" w:firstLine="426"/>
              <w:rPr>
                <w:b/>
                <w:sz w:val="22"/>
                <w:szCs w:val="22"/>
                <w:lang w:val="ru-RU"/>
              </w:rPr>
            </w:pPr>
          </w:p>
          <w:p w:rsidR="006111FE" w:rsidRPr="00EB521D" w:rsidRDefault="006111FE">
            <w:pPr>
              <w:ind w:right="-113" w:firstLine="426"/>
              <w:rPr>
                <w:b/>
                <w:sz w:val="22"/>
                <w:szCs w:val="22"/>
                <w:lang w:val="ru-RU"/>
              </w:rPr>
            </w:pPr>
          </w:p>
          <w:p w:rsidR="008773E4" w:rsidRPr="00EB521D" w:rsidRDefault="00480034">
            <w:pPr>
              <w:ind w:right="-113" w:firstLine="426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Сублицензиат</w:t>
            </w:r>
            <w:r w:rsidR="008773E4" w:rsidRPr="00EB521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927" w:type="dxa"/>
          </w:tcPr>
          <w:p w:rsidR="006111FE" w:rsidRPr="00EB521D" w:rsidRDefault="006111FE">
            <w:pPr>
              <w:ind w:left="318" w:right="-113"/>
              <w:rPr>
                <w:b/>
                <w:sz w:val="22"/>
                <w:lang w:val="ru-RU"/>
              </w:rPr>
            </w:pPr>
          </w:p>
          <w:p w:rsidR="006111FE" w:rsidRPr="00EB521D" w:rsidRDefault="006111FE">
            <w:pPr>
              <w:ind w:left="318" w:right="-113"/>
              <w:rPr>
                <w:b/>
                <w:sz w:val="22"/>
                <w:lang w:val="ru-RU"/>
              </w:rPr>
            </w:pPr>
          </w:p>
          <w:p w:rsidR="008773E4" w:rsidRPr="00EB521D" w:rsidRDefault="00480034">
            <w:pPr>
              <w:ind w:left="318" w:right="-113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Лицензиат</w:t>
            </w:r>
            <w:r w:rsidR="008773E4" w:rsidRPr="00EB521D">
              <w:rPr>
                <w:b/>
                <w:sz w:val="22"/>
                <w:lang w:val="ru-RU"/>
              </w:rPr>
              <w:t>:</w:t>
            </w:r>
          </w:p>
        </w:tc>
      </w:tr>
      <w:tr w:rsidR="006111FE" w:rsidRPr="0032205D">
        <w:trPr>
          <w:trHeight w:val="649"/>
          <w:jc w:val="center"/>
        </w:trPr>
        <w:tc>
          <w:tcPr>
            <w:tcW w:w="4927" w:type="dxa"/>
          </w:tcPr>
          <w:p w:rsidR="00D55141" w:rsidRDefault="00D55141" w:rsidP="00D5514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6111FE" w:rsidRPr="00EB521D" w:rsidRDefault="00D55141" w:rsidP="00D55141">
            <w:pPr>
              <w:ind w:right="-113"/>
              <w:rPr>
                <w:sz w:val="22"/>
                <w:szCs w:val="22"/>
                <w:lang w:val="ru-RU"/>
              </w:rPr>
            </w:pPr>
            <w:r w:rsidRPr="00B37084">
              <w:rPr>
                <w:color w:val="auto"/>
                <w:sz w:val="22"/>
                <w:lang w:val="ru-RU"/>
              </w:rPr>
              <w:t>по техническому обеспечению и качеству – технического директора</w:t>
            </w:r>
          </w:p>
        </w:tc>
        <w:tc>
          <w:tcPr>
            <w:tcW w:w="4927" w:type="dxa"/>
          </w:tcPr>
          <w:p w:rsidR="006111FE" w:rsidRPr="00EB521D" w:rsidRDefault="006111FE" w:rsidP="00627231">
            <w:pPr>
              <w:rPr>
                <w:sz w:val="22"/>
                <w:szCs w:val="22"/>
                <w:lang w:val="ru-RU"/>
              </w:rPr>
            </w:pPr>
          </w:p>
        </w:tc>
      </w:tr>
      <w:tr w:rsidR="00572B1B" w:rsidRPr="00151545" w:rsidTr="0049222B">
        <w:trPr>
          <w:jc w:val="center"/>
        </w:trPr>
        <w:tc>
          <w:tcPr>
            <w:tcW w:w="4927" w:type="dxa"/>
            <w:vAlign w:val="center"/>
          </w:tcPr>
          <w:p w:rsidR="00572B1B" w:rsidRPr="00EB521D" w:rsidRDefault="00572B1B" w:rsidP="00F37CEA">
            <w:pPr>
              <w:rPr>
                <w:rFonts w:cs="Arial"/>
                <w:szCs w:val="22"/>
                <w:lang w:val="ru-RU"/>
              </w:rPr>
            </w:pPr>
          </w:p>
          <w:p w:rsidR="00572B1B" w:rsidRPr="00151545" w:rsidRDefault="00572B1B" w:rsidP="000F5313">
            <w:pPr>
              <w:rPr>
                <w:rFonts w:cs="Arial"/>
                <w:szCs w:val="22"/>
                <w:lang w:val="ru-RU"/>
              </w:rPr>
            </w:pPr>
            <w:r w:rsidRPr="00151545">
              <w:rPr>
                <w:rFonts w:cs="Arial"/>
                <w:szCs w:val="22"/>
                <w:lang w:val="ru-RU"/>
              </w:rPr>
              <w:t>_____________________/</w:t>
            </w:r>
            <w:r w:rsidR="00D55141">
              <w:rPr>
                <w:rFonts w:cs="Arial"/>
                <w:szCs w:val="22"/>
                <w:lang w:val="ru-RU"/>
              </w:rPr>
              <w:t xml:space="preserve"> Е.М.Лобов</w:t>
            </w:r>
            <w:r w:rsidR="00D55141" w:rsidRPr="00151545">
              <w:rPr>
                <w:rFonts w:cs="Arial"/>
                <w:szCs w:val="22"/>
                <w:lang w:val="ru-RU"/>
              </w:rPr>
              <w:t xml:space="preserve"> </w:t>
            </w:r>
            <w:r w:rsidRPr="00151545">
              <w:rPr>
                <w:rFonts w:cs="Arial"/>
                <w:szCs w:val="22"/>
                <w:lang w:val="ru-RU"/>
              </w:rPr>
              <w:t xml:space="preserve">/ </w:t>
            </w:r>
          </w:p>
        </w:tc>
        <w:tc>
          <w:tcPr>
            <w:tcW w:w="4927" w:type="dxa"/>
          </w:tcPr>
          <w:p w:rsidR="00572B1B" w:rsidRPr="00EB521D" w:rsidRDefault="00572B1B" w:rsidP="00627231">
            <w:pPr>
              <w:ind w:right="-113" w:firstLine="426"/>
              <w:rPr>
                <w:sz w:val="22"/>
                <w:szCs w:val="22"/>
                <w:lang w:val="ru-RU"/>
              </w:rPr>
            </w:pPr>
          </w:p>
          <w:p w:rsidR="00572B1B" w:rsidRPr="00EB521D" w:rsidRDefault="00572B1B" w:rsidP="00572B1B">
            <w:pPr>
              <w:ind w:right="-113" w:firstLine="426"/>
              <w:rPr>
                <w:sz w:val="22"/>
                <w:szCs w:val="22"/>
                <w:lang w:val="ru-RU"/>
              </w:rPr>
            </w:pPr>
            <w:r w:rsidRPr="00EB521D">
              <w:rPr>
                <w:sz w:val="22"/>
                <w:szCs w:val="22"/>
                <w:lang w:val="ru-RU"/>
              </w:rPr>
              <w:t>_______________________</w:t>
            </w:r>
          </w:p>
        </w:tc>
      </w:tr>
      <w:tr w:rsidR="00572B1B" w:rsidRPr="00151545">
        <w:trPr>
          <w:jc w:val="center"/>
        </w:trPr>
        <w:tc>
          <w:tcPr>
            <w:tcW w:w="4927" w:type="dxa"/>
          </w:tcPr>
          <w:p w:rsidR="00572B1B" w:rsidRPr="00EB521D" w:rsidRDefault="00572B1B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  <w:lang w:val="ru-RU"/>
              </w:rPr>
            </w:pPr>
          </w:p>
          <w:p w:rsidR="00572B1B" w:rsidRPr="00151545" w:rsidRDefault="00572B1B" w:rsidP="000F5313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  <w:lang w:val="ru-RU"/>
              </w:rPr>
            </w:pPr>
            <w:r w:rsidRPr="00151545">
              <w:rPr>
                <w:rFonts w:cs="Arial"/>
                <w:szCs w:val="22"/>
                <w:lang w:val="ru-RU"/>
              </w:rPr>
              <w:t xml:space="preserve">“_____” ________________ </w:t>
            </w:r>
            <w:r w:rsidR="00C4772A">
              <w:rPr>
                <w:rFonts w:cs="Arial"/>
                <w:szCs w:val="22"/>
                <w:lang w:val="ru-RU"/>
              </w:rPr>
              <w:t>201</w:t>
            </w:r>
            <w:r w:rsidR="000F5313">
              <w:rPr>
                <w:rFonts w:cs="Arial"/>
                <w:szCs w:val="22"/>
                <w:lang w:val="ru-RU"/>
              </w:rPr>
              <w:t>4</w:t>
            </w:r>
            <w:r w:rsidRPr="00151545">
              <w:rPr>
                <w:rFonts w:cs="Arial"/>
                <w:szCs w:val="22"/>
                <w:lang w:val="ru-RU"/>
              </w:rPr>
              <w:t>г.</w:t>
            </w:r>
          </w:p>
        </w:tc>
        <w:tc>
          <w:tcPr>
            <w:tcW w:w="4927" w:type="dxa"/>
          </w:tcPr>
          <w:p w:rsidR="00572B1B" w:rsidRPr="00EB521D" w:rsidRDefault="00572B1B" w:rsidP="00F37CEA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  <w:lang w:val="ru-RU"/>
              </w:rPr>
            </w:pPr>
          </w:p>
          <w:p w:rsidR="00572B1B" w:rsidRPr="00151545" w:rsidRDefault="00572B1B" w:rsidP="000F5313">
            <w:pPr>
              <w:widowControl w:val="0"/>
              <w:tabs>
                <w:tab w:val="left" w:pos="576"/>
                <w:tab w:val="left" w:pos="1152"/>
                <w:tab w:val="left" w:pos="2016"/>
                <w:tab w:val="left" w:pos="2160"/>
                <w:tab w:val="left" w:pos="2304"/>
              </w:tabs>
              <w:rPr>
                <w:rFonts w:cs="Arial"/>
                <w:szCs w:val="22"/>
                <w:lang w:val="ru-RU"/>
              </w:rPr>
            </w:pPr>
            <w:r w:rsidRPr="00151545">
              <w:rPr>
                <w:rFonts w:cs="Arial"/>
                <w:szCs w:val="22"/>
                <w:lang w:val="ru-RU"/>
              </w:rPr>
              <w:t xml:space="preserve">“_____” ________________ </w:t>
            </w:r>
            <w:r w:rsidR="00C4772A">
              <w:rPr>
                <w:rFonts w:cs="Arial"/>
                <w:szCs w:val="22"/>
                <w:lang w:val="ru-RU"/>
              </w:rPr>
              <w:t>201</w:t>
            </w:r>
            <w:r w:rsidR="000F5313">
              <w:rPr>
                <w:rFonts w:cs="Arial"/>
                <w:szCs w:val="22"/>
                <w:lang w:val="ru-RU"/>
              </w:rPr>
              <w:t>4</w:t>
            </w:r>
            <w:r w:rsidRPr="00151545">
              <w:rPr>
                <w:rFonts w:cs="Arial"/>
                <w:szCs w:val="22"/>
                <w:lang w:val="ru-RU"/>
              </w:rPr>
              <w:t xml:space="preserve"> г.</w:t>
            </w:r>
          </w:p>
        </w:tc>
      </w:tr>
    </w:tbl>
    <w:p w:rsidR="001E1C85" w:rsidRPr="00151545" w:rsidRDefault="009C1652" w:rsidP="001E1C85">
      <w:pPr>
        <w:jc w:val="right"/>
        <w:rPr>
          <w:lang w:val="ru-RU"/>
        </w:rPr>
        <w:sectPr w:rsidR="001E1C85" w:rsidRPr="00151545" w:rsidSect="001E1C85">
          <w:footerReference w:type="even" r:id="rId11"/>
          <w:footerReference w:type="default" r:id="rId12"/>
          <w:type w:val="continuous"/>
          <w:pgSz w:w="11907" w:h="16840" w:code="9"/>
          <w:pgMar w:top="1134" w:right="850" w:bottom="1134" w:left="1701" w:header="720" w:footer="397" w:gutter="0"/>
          <w:cols w:space="720"/>
          <w:docGrid w:linePitch="299"/>
        </w:sectPr>
      </w:pPr>
      <w:r w:rsidRPr="00EB521D">
        <w:rPr>
          <w:lang w:val="ru-RU"/>
        </w:rPr>
        <w:t xml:space="preserve"> </w:t>
      </w:r>
    </w:p>
    <w:p w:rsidR="001E1C85" w:rsidRPr="00EB521D" w:rsidRDefault="001E1C85" w:rsidP="001E1C85">
      <w:pPr>
        <w:jc w:val="right"/>
        <w:rPr>
          <w:lang w:val="ru-RU"/>
        </w:rPr>
      </w:pPr>
      <w:r w:rsidRPr="00EB521D">
        <w:rPr>
          <w:lang w:val="ru-RU"/>
        </w:rPr>
        <w:lastRenderedPageBreak/>
        <w:t>Приложение №2</w:t>
      </w:r>
    </w:p>
    <w:p w:rsidR="001E1C85" w:rsidRPr="00EB521D" w:rsidRDefault="001E1C85" w:rsidP="001E1C85">
      <w:pPr>
        <w:jc w:val="right"/>
        <w:rPr>
          <w:lang w:val="ru-RU"/>
        </w:rPr>
      </w:pPr>
      <w:r w:rsidRPr="00EB521D">
        <w:rPr>
          <w:lang w:val="ru-RU"/>
        </w:rPr>
        <w:t>К Договору __________  от «___» ___________</w:t>
      </w:r>
      <w:r w:rsidR="00C4772A">
        <w:rPr>
          <w:lang w:val="ru-RU"/>
        </w:rPr>
        <w:t>201</w:t>
      </w:r>
      <w:r w:rsidR="000F5313">
        <w:rPr>
          <w:lang w:val="ru-RU"/>
        </w:rPr>
        <w:t>4</w:t>
      </w:r>
      <w:r w:rsidRPr="00EB521D">
        <w:rPr>
          <w:lang w:val="ru-RU"/>
        </w:rPr>
        <w:t xml:space="preserve"> г</w:t>
      </w:r>
    </w:p>
    <w:p w:rsidR="001E1C85" w:rsidRPr="001E1C85" w:rsidRDefault="001E1C85" w:rsidP="001E1C85">
      <w:pPr>
        <w:jc w:val="center"/>
        <w:rPr>
          <w:b/>
          <w:lang w:val="ru-RU"/>
        </w:rPr>
      </w:pPr>
      <w:r w:rsidRPr="00EB521D">
        <w:rPr>
          <w:b/>
          <w:lang w:val="ru-RU"/>
        </w:rPr>
        <w:t>Информация о контрагенте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649"/>
        <w:gridCol w:w="731"/>
        <w:gridCol w:w="870"/>
        <w:gridCol w:w="1320"/>
        <w:gridCol w:w="1089"/>
        <w:gridCol w:w="1276"/>
        <w:gridCol w:w="425"/>
        <w:gridCol w:w="1275"/>
        <w:gridCol w:w="709"/>
        <w:gridCol w:w="1418"/>
        <w:gridCol w:w="1418"/>
        <w:gridCol w:w="1390"/>
        <w:gridCol w:w="1161"/>
        <w:gridCol w:w="1418"/>
      </w:tblGrid>
      <w:tr w:rsidR="001E1C85" w:rsidRPr="00DC4115" w:rsidTr="00F37CEA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1E1C85">
              <w:rPr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наименование организации, представляющей информацию)</w:t>
            </w:r>
          </w:p>
        </w:tc>
      </w:tr>
      <w:tr w:rsidR="001E1C85" w:rsidRPr="00DC4115" w:rsidTr="00F37CEA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1E1C85" w:rsidRPr="0032205D" w:rsidTr="00F37CE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P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1E1C85">
              <w:rPr>
                <w:sz w:val="16"/>
                <w:szCs w:val="16"/>
                <w:lang w:val="ru-RU" w:eastAsia="en-US"/>
              </w:rPr>
              <w:t>Наименование контрагента  (ИНН, вид деятельности)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Pr="001E1C85" w:rsidRDefault="001E1C85" w:rsidP="00F37CEA">
            <w:pPr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1E1C85">
              <w:rPr>
                <w:sz w:val="16"/>
                <w:szCs w:val="16"/>
                <w:lang w:val="ru-RU" w:eastAsia="en-US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P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1E1C85">
              <w:rPr>
                <w:sz w:val="16"/>
                <w:szCs w:val="16"/>
                <w:lang w:val="ru-RU"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1E1C85" w:rsidRPr="00DC4115" w:rsidTr="00F37CE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E1C85" w:rsidRPr="001E1C85" w:rsidRDefault="001E1C85" w:rsidP="00F37CEA">
            <w:pPr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краткое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ОКВЭД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P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1E1C85">
              <w:rPr>
                <w:sz w:val="16"/>
                <w:szCs w:val="16"/>
                <w:lang w:val="ru-RU" w:eastAsia="en-US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регистрации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P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1E1C85">
              <w:rPr>
                <w:sz w:val="16"/>
                <w:szCs w:val="16"/>
                <w:lang w:val="ru-RU" w:eastAsia="en-US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E1C85" w:rsidRDefault="001E1C85" w:rsidP="00F37CE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Руководитель/ участник/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E1C85" w:rsidRDefault="001E1C85" w:rsidP="00F37CE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E1C85" w:rsidRPr="00DC4115" w:rsidTr="00F37CEA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ind w:firstLine="33"/>
              <w:jc w:val="center"/>
              <w:rPr>
                <w:rFonts w:ascii="Book Antiqua" w:hAnsi="Book Antiqua" w:cs="Arial"/>
                <w:iCs/>
                <w:sz w:val="16"/>
                <w:szCs w:val="16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ind w:firstLine="61"/>
              <w:jc w:val="center"/>
              <w:rPr>
                <w:rFonts w:ascii="Book Antiqua" w:hAnsi="Book Antiqua" w:cs="Arial"/>
                <w:iCs/>
                <w:sz w:val="16"/>
                <w:szCs w:val="16"/>
                <w:lang w:val="en-GB"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ind w:firstLine="34"/>
              <w:jc w:val="center"/>
              <w:rPr>
                <w:rFonts w:ascii="Book Antiqua" w:hAnsi="Book Antiqua" w:cs="Arial"/>
                <w:iCs/>
                <w:sz w:val="16"/>
                <w:szCs w:val="16"/>
                <w:lang w:val="en-GB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1C85" w:rsidRDefault="001E1C85" w:rsidP="00F37CEA">
            <w:pPr>
              <w:spacing w:line="276" w:lineRule="auto"/>
              <w:ind w:firstLine="54"/>
              <w:jc w:val="center"/>
              <w:rPr>
                <w:rFonts w:ascii="Book Antiqua" w:hAnsi="Book Antiqua" w:cs="Arial"/>
                <w:iCs/>
                <w:sz w:val="16"/>
                <w:szCs w:val="16"/>
                <w:lang w:val="en-GB" w:eastAsia="en-US"/>
              </w:rPr>
            </w:pPr>
          </w:p>
        </w:tc>
      </w:tr>
    </w:tbl>
    <w:p w:rsidR="001E1C85" w:rsidRPr="001E1C85" w:rsidRDefault="001E1C85" w:rsidP="001E1C85">
      <w:pPr>
        <w:rPr>
          <w:lang w:val="ru-RU"/>
        </w:rPr>
      </w:pPr>
      <w:r w:rsidRPr="001E1C85">
        <w:rPr>
          <w:lang w:val="ru-RU"/>
        </w:rPr>
        <w:tab/>
        <w:t>Доля участия собственников указывается в процентах от уставного капитала, для акционерных обществ указывается также номинальная стоимость и количество акций. Указывается размер уставного капитала организации согласно учредительным документам организации по состоянию на дату предоставления настоящей информации, для уставных капиталов выраженных в иностранной валюте, указывается в рублях по курсу Центрального банка России на дату предоставления настоящей информации.</w:t>
      </w:r>
    </w:p>
    <w:p w:rsidR="001E1C85" w:rsidRPr="001E1C85" w:rsidRDefault="001E1C85" w:rsidP="001E1C85">
      <w:pPr>
        <w:rPr>
          <w:lang w:val="ru-RU"/>
        </w:rPr>
      </w:pPr>
      <w:r w:rsidRPr="001E1C85">
        <w:rPr>
          <w:lang w:val="ru-RU"/>
        </w:rPr>
        <w:tab/>
        <w:t>В случае, если доля участия в уставном капитале меньше 100 процентов, указываются сведения об иных участвующих в уставном капитале лицах, а также их доли в уставном капитале.</w:t>
      </w:r>
    </w:p>
    <w:p w:rsidR="001E1C85" w:rsidRPr="001E1C85" w:rsidRDefault="001E1C85" w:rsidP="001E1C85">
      <w:pPr>
        <w:ind w:firstLine="720"/>
        <w:rPr>
          <w:lang w:val="ru-RU"/>
        </w:rPr>
      </w:pPr>
      <w:r w:rsidRPr="001E1C85">
        <w:rPr>
          <w:lang w:val="ru-RU"/>
        </w:rPr>
        <w:t>Для физических лиц: фамилия, имя, отчество, паспортные данные, для юридических лиц – полное наименование и организационно-правовая форма – на русском языке, ИНН, юридический и почтовый адрес (в отношении нерезидентов также и на английском языке  или на официальном языке страны юрисдикции, если английским таковым не является, организационно-правовая форма и идентификационный код в соответствии с правом страны юрисдикции)</w:t>
      </w:r>
    </w:p>
    <w:p w:rsidR="001E1C85" w:rsidRPr="001E1C85" w:rsidRDefault="001E1C85" w:rsidP="001E1C85">
      <w:pPr>
        <w:ind w:firstLine="720"/>
        <w:rPr>
          <w:lang w:val="ru-RU"/>
        </w:rPr>
      </w:pPr>
    </w:p>
    <w:tbl>
      <w:tblPr>
        <w:tblW w:w="10878" w:type="dxa"/>
        <w:tblInd w:w="2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2564"/>
        <w:gridCol w:w="1920"/>
      </w:tblGrid>
      <w:tr w:rsidR="001E1C85" w:rsidRPr="00DC4115" w:rsidTr="00D55141">
        <w:trPr>
          <w:trHeight w:val="285"/>
        </w:trPr>
        <w:tc>
          <w:tcPr>
            <w:tcW w:w="6426" w:type="dxa"/>
            <w:noWrap/>
            <w:vAlign w:val="center"/>
          </w:tcPr>
          <w:p w:rsidR="001E1C85" w:rsidRDefault="000F5313" w:rsidP="00F37CEA">
            <w:pPr>
              <w:spacing w:line="276" w:lineRule="auto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b/>
                <w:sz w:val="22"/>
                <w:lang w:val="ru-RU"/>
              </w:rPr>
              <w:t>Лицензиат</w:t>
            </w:r>
            <w:r w:rsidRPr="00EB521D">
              <w:rPr>
                <w:b/>
                <w:sz w:val="22"/>
                <w:lang w:val="ru-RU"/>
              </w:rPr>
              <w:t>:</w:t>
            </w:r>
          </w:p>
        </w:tc>
        <w:tc>
          <w:tcPr>
            <w:tcW w:w="2548" w:type="dxa"/>
            <w:noWrap/>
            <w:vAlign w:val="center"/>
            <w:hideMark/>
          </w:tcPr>
          <w:p w:rsidR="001E1C85" w:rsidRDefault="000F5313" w:rsidP="00F37CEA">
            <w:pPr>
              <w:spacing w:line="276" w:lineRule="auto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ru-RU"/>
              </w:rPr>
              <w:t>Сублицензиат</w:t>
            </w:r>
            <w:r w:rsidRPr="00EB521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904" w:type="dxa"/>
            <w:noWrap/>
            <w:vAlign w:val="center"/>
          </w:tcPr>
          <w:p w:rsidR="001E1C85" w:rsidRDefault="001E1C85" w:rsidP="00F37CE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D55141" w:rsidRPr="00DC4115" w:rsidTr="00D55141">
        <w:trPr>
          <w:trHeight w:val="285"/>
        </w:trPr>
        <w:tc>
          <w:tcPr>
            <w:tcW w:w="6426" w:type="dxa"/>
            <w:noWrap/>
            <w:vAlign w:val="center"/>
          </w:tcPr>
          <w:p w:rsidR="00D55141" w:rsidRDefault="00D55141" w:rsidP="00F37CE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452" w:type="dxa"/>
            <w:gridSpan w:val="2"/>
            <w:noWrap/>
            <w:hideMark/>
          </w:tcPr>
          <w:p w:rsidR="00D55141" w:rsidRPr="00D00E88" w:rsidRDefault="00D55141" w:rsidP="00F70F59">
            <w:r w:rsidRPr="00D00E88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</w:tc>
      </w:tr>
      <w:tr w:rsidR="00D55141" w:rsidRPr="0032205D" w:rsidTr="00D55141">
        <w:trPr>
          <w:trHeight w:val="285"/>
        </w:trPr>
        <w:tc>
          <w:tcPr>
            <w:tcW w:w="6426" w:type="dxa"/>
            <w:noWrap/>
            <w:vAlign w:val="center"/>
          </w:tcPr>
          <w:p w:rsidR="00D55141" w:rsidRDefault="00D55141" w:rsidP="00F37CEA">
            <w:pPr>
              <w:spacing w:line="276" w:lineRule="auto"/>
              <w:rPr>
                <w:rFonts w:cs="Arial"/>
                <w:szCs w:val="22"/>
                <w:lang w:val="en-GB" w:eastAsia="en-US"/>
              </w:rPr>
            </w:pPr>
          </w:p>
        </w:tc>
        <w:tc>
          <w:tcPr>
            <w:tcW w:w="4452" w:type="dxa"/>
            <w:gridSpan w:val="2"/>
            <w:noWrap/>
            <w:hideMark/>
          </w:tcPr>
          <w:p w:rsidR="00D55141" w:rsidRPr="00D55141" w:rsidRDefault="00D55141" w:rsidP="00F70F59">
            <w:pPr>
              <w:rPr>
                <w:lang w:val="ru-RU"/>
              </w:rPr>
            </w:pPr>
            <w:r w:rsidRPr="00D00E88">
              <w:rPr>
                <w:color w:val="auto"/>
                <w:sz w:val="22"/>
                <w:lang w:val="ru-RU"/>
              </w:rPr>
              <w:t>по техническому обеспечению и качеству – технического директора</w:t>
            </w:r>
          </w:p>
        </w:tc>
      </w:tr>
      <w:tr w:rsidR="001E1C85" w:rsidRPr="00DC4115" w:rsidTr="00D55141">
        <w:trPr>
          <w:trHeight w:val="171"/>
        </w:trPr>
        <w:tc>
          <w:tcPr>
            <w:tcW w:w="6426" w:type="dxa"/>
            <w:noWrap/>
            <w:vAlign w:val="center"/>
            <w:hideMark/>
          </w:tcPr>
          <w:p w:rsidR="001E1C85" w:rsidRDefault="001E1C85" w:rsidP="00F37CEA">
            <w:pPr>
              <w:spacing w:line="276" w:lineRule="auto"/>
              <w:rPr>
                <w:rFonts w:ascii="Times New Roman" w:hAnsi="Times New Roman"/>
                <w:szCs w:val="24"/>
                <w:lang w:val="en-GB" w:eastAsia="en-US"/>
              </w:rPr>
            </w:pPr>
            <w:r>
              <w:rPr>
                <w:szCs w:val="24"/>
                <w:lang w:eastAsia="en-US"/>
              </w:rPr>
              <w:t xml:space="preserve">__________________ </w:t>
            </w:r>
          </w:p>
        </w:tc>
        <w:tc>
          <w:tcPr>
            <w:tcW w:w="4452" w:type="dxa"/>
            <w:gridSpan w:val="2"/>
            <w:noWrap/>
            <w:vAlign w:val="center"/>
            <w:hideMark/>
          </w:tcPr>
          <w:p w:rsidR="001E1C85" w:rsidRPr="00B70A0B" w:rsidRDefault="001E1C85" w:rsidP="00D5514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0A0B">
              <w:rPr>
                <w:szCs w:val="24"/>
                <w:lang w:eastAsia="en-US"/>
              </w:rPr>
              <w:t xml:space="preserve">______________________ </w:t>
            </w:r>
            <w:r w:rsidR="00D55141">
              <w:rPr>
                <w:rFonts w:cs="Arial"/>
                <w:szCs w:val="22"/>
                <w:lang w:val="ru-RU"/>
              </w:rPr>
              <w:t>Е.М.Лобов</w:t>
            </w:r>
            <w:r w:rsidR="00D55141">
              <w:rPr>
                <w:szCs w:val="24"/>
                <w:lang w:eastAsia="en-US"/>
              </w:rPr>
              <w:t xml:space="preserve"> </w:t>
            </w:r>
          </w:p>
        </w:tc>
      </w:tr>
      <w:tr w:rsidR="001E1C85" w:rsidRPr="00DC4115" w:rsidTr="00D55141">
        <w:trPr>
          <w:trHeight w:val="285"/>
        </w:trPr>
        <w:tc>
          <w:tcPr>
            <w:tcW w:w="6426" w:type="dxa"/>
            <w:noWrap/>
            <w:vAlign w:val="center"/>
            <w:hideMark/>
          </w:tcPr>
          <w:p w:rsidR="001E1C85" w:rsidRPr="00B70A0B" w:rsidRDefault="001E1C85" w:rsidP="000F531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0A0B">
              <w:rPr>
                <w:szCs w:val="24"/>
                <w:lang w:eastAsia="en-US"/>
              </w:rPr>
              <w:t xml:space="preserve">“_____” ________________ </w:t>
            </w:r>
            <w:r w:rsidR="00C4772A">
              <w:rPr>
                <w:szCs w:val="24"/>
                <w:lang w:eastAsia="en-US"/>
              </w:rPr>
              <w:t>201</w:t>
            </w:r>
            <w:r w:rsidR="000F5313">
              <w:rPr>
                <w:szCs w:val="24"/>
                <w:lang w:val="ru-RU" w:eastAsia="en-US"/>
              </w:rPr>
              <w:t>4</w:t>
            </w:r>
            <w:r w:rsidRPr="00B70A0B">
              <w:rPr>
                <w:szCs w:val="24"/>
                <w:lang w:eastAsia="en-US"/>
              </w:rPr>
              <w:t xml:space="preserve"> г.</w:t>
            </w:r>
          </w:p>
        </w:tc>
        <w:tc>
          <w:tcPr>
            <w:tcW w:w="4452" w:type="dxa"/>
            <w:gridSpan w:val="2"/>
            <w:noWrap/>
            <w:vAlign w:val="center"/>
            <w:hideMark/>
          </w:tcPr>
          <w:p w:rsidR="001E1C85" w:rsidRPr="00B70A0B" w:rsidRDefault="001E1C85" w:rsidP="000F531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70A0B">
              <w:rPr>
                <w:szCs w:val="24"/>
                <w:lang w:eastAsia="en-US"/>
              </w:rPr>
              <w:t xml:space="preserve">“_____” _______________ </w:t>
            </w:r>
            <w:r w:rsidR="00C4772A">
              <w:rPr>
                <w:szCs w:val="24"/>
                <w:lang w:eastAsia="en-US"/>
              </w:rPr>
              <w:t>201</w:t>
            </w:r>
            <w:r w:rsidR="000F5313">
              <w:rPr>
                <w:szCs w:val="24"/>
                <w:lang w:val="ru-RU" w:eastAsia="en-US"/>
              </w:rPr>
              <w:t>4</w:t>
            </w:r>
            <w:r w:rsidRPr="00B70A0B">
              <w:rPr>
                <w:szCs w:val="24"/>
                <w:lang w:eastAsia="en-US"/>
              </w:rPr>
              <w:t xml:space="preserve"> г.</w:t>
            </w:r>
          </w:p>
        </w:tc>
      </w:tr>
    </w:tbl>
    <w:p w:rsidR="001E1C85" w:rsidRDefault="001E1C85" w:rsidP="001E1C85">
      <w:r>
        <w:br w:type="page"/>
      </w:r>
    </w:p>
    <w:p w:rsidR="001E1C85" w:rsidRDefault="001E1C85" w:rsidP="001E1C85">
      <w:pPr>
        <w:ind w:left="9349"/>
        <w:sectPr w:rsidR="001E1C85" w:rsidSect="001E5A45">
          <w:pgSz w:w="16840" w:h="11907" w:orient="landscape" w:code="9"/>
          <w:pgMar w:top="1134" w:right="567" w:bottom="851" w:left="851" w:header="720" w:footer="397" w:gutter="0"/>
          <w:cols w:space="720"/>
        </w:sectPr>
      </w:pPr>
    </w:p>
    <w:p w:rsidR="001E1C85" w:rsidRDefault="001E1C85" w:rsidP="001E1C85">
      <w:pPr>
        <w:ind w:left="5040"/>
      </w:pPr>
      <w:r>
        <w:lastRenderedPageBreak/>
        <w:t>Приложение № 3</w:t>
      </w:r>
    </w:p>
    <w:p w:rsidR="001E1C85" w:rsidRDefault="001E1C85" w:rsidP="001E1C85">
      <w:pPr>
        <w:ind w:left="5040"/>
      </w:pPr>
      <w:r>
        <w:t xml:space="preserve">к Договору № ____________от _______  </w:t>
      </w:r>
    </w:p>
    <w:p w:rsidR="001E1C85" w:rsidRDefault="001E1C85" w:rsidP="001E1C85">
      <w:pPr>
        <w:pStyle w:val="Style6"/>
        <w:widowControl/>
        <w:spacing w:line="324" w:lineRule="exact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Форма Акта</w:t>
      </w:r>
    </w:p>
    <w:p w:rsidR="001E1C85" w:rsidRDefault="001E1C85" w:rsidP="001E1C85">
      <w:pPr>
        <w:pStyle w:val="Style10"/>
        <w:widowControl/>
        <w:ind w:left="284" w:right="141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приема-передачи сведений о контрагенте.</w:t>
      </w:r>
    </w:p>
    <w:p w:rsidR="001E1C85" w:rsidRDefault="001E1C85" w:rsidP="001E1C85">
      <w:pPr>
        <w:pStyle w:val="Style10"/>
        <w:widowControl/>
        <w:ind w:left="284" w:right="14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«__»____</w:t>
      </w:r>
      <w:r w:rsidR="00C4772A">
        <w:rPr>
          <w:rFonts w:eastAsia="Calibri"/>
          <w:sz w:val="22"/>
          <w:szCs w:val="22"/>
          <w:lang w:eastAsia="en-US"/>
        </w:rPr>
        <w:t>201</w:t>
      </w:r>
      <w:r w:rsidR="000F5313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г.</w:t>
      </w:r>
    </w:p>
    <w:p w:rsidR="001E1C85" w:rsidRDefault="001E1C85" w:rsidP="001E1C85">
      <w:pPr>
        <w:pStyle w:val="af2"/>
        <w:ind w:firstLine="18"/>
        <w:jc w:val="both"/>
        <w:rPr>
          <w:rFonts w:eastAsia="Calibri"/>
          <w:b w:val="0"/>
          <w:bCs w:val="0"/>
          <w:szCs w:val="22"/>
          <w:lang w:eastAsia="en-US"/>
        </w:rPr>
      </w:pPr>
    </w:p>
    <w:p w:rsidR="001E1C85" w:rsidRDefault="001E1C85" w:rsidP="001E1C85">
      <w:pPr>
        <w:pStyle w:val="af2"/>
        <w:ind w:firstLine="18"/>
        <w:jc w:val="both"/>
        <w:rPr>
          <w:b w:val="0"/>
          <w:bCs w:val="0"/>
          <w:szCs w:val="22"/>
        </w:rPr>
      </w:pPr>
      <w:r>
        <w:rPr>
          <w:b w:val="0"/>
          <w:szCs w:val="22"/>
        </w:rPr>
        <w:t xml:space="preserve">Открытое акционерное общество «Уральский электрохимический комбинат» (ОАО «УЭХК») в лице _______________________, действующего на основании __________________, именуемое в дальнейшем Принимающая сторона и </w:t>
      </w:r>
      <w:r>
        <w:rPr>
          <w:rFonts w:eastAsia="MS Mincho"/>
          <w:b w:val="0"/>
          <w:szCs w:val="22"/>
        </w:rPr>
        <w:t xml:space="preserve">_____________________, в лице _________ ________________________, действующий на основании ____________, именуемое в дальнейшем </w:t>
      </w:r>
      <w:r>
        <w:rPr>
          <w:b w:val="0"/>
          <w:szCs w:val="22"/>
        </w:rPr>
        <w:t>Передающая сторона, подтверждают, что:</w:t>
      </w:r>
    </w:p>
    <w:p w:rsidR="001E1C85" w:rsidRDefault="001E1C85" w:rsidP="001E1C85">
      <w:pPr>
        <w:pStyle w:val="af2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Передающая Сторона передала, а принимающая сторона приняла следующие документы:</w:t>
      </w:r>
    </w:p>
    <w:p w:rsidR="001E1C85" w:rsidRDefault="001E1C85" w:rsidP="001E1C85">
      <w:pPr>
        <w:pStyle w:val="af2"/>
        <w:ind w:firstLine="18"/>
        <w:jc w:val="both"/>
        <w:rPr>
          <w:b w:val="0"/>
          <w:bCs w:val="0"/>
          <w:szCs w:val="22"/>
        </w:rPr>
      </w:pPr>
    </w:p>
    <w:tbl>
      <w:tblPr>
        <w:tblW w:w="907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6097"/>
        <w:gridCol w:w="2553"/>
      </w:tblGrid>
      <w:tr w:rsidR="001E1C85" w:rsidTr="00F37CE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№п/п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85" w:rsidRDefault="001E1C85" w:rsidP="00F37CEA">
            <w:pPr>
              <w:pStyle w:val="af2"/>
              <w:ind w:firstLine="18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Наименование документа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C85" w:rsidRDefault="001E1C85" w:rsidP="00F37CEA">
            <w:pPr>
              <w:pStyle w:val="af2"/>
              <w:ind w:firstLine="18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Кол-во страниц</w:t>
            </w:r>
          </w:p>
        </w:tc>
      </w:tr>
      <w:tr w:rsidR="001E1C85" w:rsidTr="00F37CE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</w:p>
        </w:tc>
      </w:tr>
      <w:tr w:rsidR="001E1C85" w:rsidTr="00F37CE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85" w:rsidRDefault="001E1C85" w:rsidP="00F37CEA">
            <w:pPr>
              <w:pStyle w:val="af2"/>
              <w:ind w:firstLine="18"/>
              <w:jc w:val="both"/>
              <w:rPr>
                <w:b w:val="0"/>
                <w:bCs w:val="0"/>
                <w:szCs w:val="22"/>
              </w:rPr>
            </w:pPr>
          </w:p>
        </w:tc>
      </w:tr>
    </w:tbl>
    <w:p w:rsidR="001E1C85" w:rsidRDefault="001E1C85" w:rsidP="001E1C85">
      <w:pPr>
        <w:pStyle w:val="af2"/>
        <w:ind w:firstLine="708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:rsidR="001E1C85" w:rsidRDefault="001E1C85" w:rsidP="001E1C85">
      <w:pPr>
        <w:pStyle w:val="af2"/>
        <w:ind w:firstLine="708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Контрагента.</w:t>
      </w:r>
    </w:p>
    <w:p w:rsidR="001E1C85" w:rsidRDefault="001E1C85" w:rsidP="001E1C85">
      <w:pPr>
        <w:pStyle w:val="af2"/>
        <w:ind w:firstLine="708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</w:t>
      </w:r>
    </w:p>
    <w:p w:rsidR="001E1C85" w:rsidRDefault="001E1C85" w:rsidP="001E1C85">
      <w:pPr>
        <w:pStyle w:val="af2"/>
        <w:ind w:firstLine="708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1E1C85" w:rsidRDefault="001E1C85" w:rsidP="001E1C85">
      <w:pPr>
        <w:pStyle w:val="Style6"/>
        <w:widowControl/>
        <w:spacing w:line="324" w:lineRule="exact"/>
        <w:ind w:firstLine="284"/>
        <w:rPr>
          <w:rStyle w:val="FontStyle24"/>
        </w:rPr>
      </w:pPr>
    </w:p>
    <w:p w:rsidR="001E1C85" w:rsidRDefault="001E1C85" w:rsidP="001E1C85">
      <w:pPr>
        <w:pStyle w:val="Style6"/>
        <w:widowControl/>
        <w:spacing w:line="324" w:lineRule="exact"/>
        <w:ind w:firstLine="0"/>
        <w:jc w:val="left"/>
        <w:rPr>
          <w:rStyle w:val="FontStyle24"/>
        </w:rPr>
      </w:pPr>
      <w:r>
        <w:rPr>
          <w:rStyle w:val="FontStyle24"/>
        </w:rPr>
        <w:t>ПОДПИСИ:</w:t>
      </w:r>
    </w:p>
    <w:p w:rsidR="001E1C85" w:rsidRDefault="001E1C85" w:rsidP="001E1C85">
      <w:pPr>
        <w:pStyle w:val="Style6"/>
        <w:widowControl/>
        <w:spacing w:line="324" w:lineRule="exact"/>
        <w:ind w:firstLine="0"/>
        <w:jc w:val="left"/>
        <w:rPr>
          <w:rStyle w:val="FontStyle24"/>
        </w:rPr>
      </w:pPr>
      <w:r>
        <w:rPr>
          <w:rStyle w:val="FontStyle24"/>
        </w:rPr>
        <w:t>Передающая Сторона:                                             Принимающая Сторона: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66"/>
        <w:gridCol w:w="4859"/>
      </w:tblGrid>
      <w:tr w:rsidR="001E1C85" w:rsidTr="00F37CEA">
        <w:tc>
          <w:tcPr>
            <w:tcW w:w="4966" w:type="dxa"/>
          </w:tcPr>
          <w:p w:rsidR="001E1C85" w:rsidRDefault="001E1C85" w:rsidP="00F37CEA">
            <w:pPr>
              <w:rPr>
                <w:rFonts w:cs="Arial"/>
              </w:rPr>
            </w:pPr>
            <w:r>
              <w:t>_____________________________</w:t>
            </w:r>
          </w:p>
          <w:p w:rsidR="001E1C85" w:rsidRDefault="001E1C85" w:rsidP="00F37CEA">
            <w:pPr>
              <w:widowControl w:val="0"/>
              <w:autoSpaceDE w:val="0"/>
              <w:autoSpaceDN w:val="0"/>
              <w:adjustRightInd w:val="0"/>
            </w:pPr>
          </w:p>
          <w:p w:rsidR="001E1C85" w:rsidRDefault="001E1C85" w:rsidP="00F37CE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_____________________ </w:t>
            </w:r>
          </w:p>
        </w:tc>
        <w:tc>
          <w:tcPr>
            <w:tcW w:w="4859" w:type="dxa"/>
          </w:tcPr>
          <w:p w:rsidR="001E1C85" w:rsidRDefault="001E1C85" w:rsidP="00F37CEA">
            <w:pPr>
              <w:ind w:right="180"/>
            </w:pPr>
            <w:r>
              <w:t xml:space="preserve">       ___________________________</w:t>
            </w:r>
          </w:p>
          <w:p w:rsidR="001E1C85" w:rsidRDefault="001E1C85" w:rsidP="00F37CEA"/>
          <w:p w:rsidR="001E1C85" w:rsidRDefault="001E1C85" w:rsidP="00F37CE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        ______________________</w:t>
            </w:r>
          </w:p>
        </w:tc>
      </w:tr>
    </w:tbl>
    <w:p w:rsidR="001E1C85" w:rsidRDefault="001E1C85" w:rsidP="001E1C85">
      <w:pPr>
        <w:rPr>
          <w:rFonts w:cs="Arial"/>
          <w:sz w:val="16"/>
        </w:rPr>
      </w:pPr>
      <w:r>
        <w:rPr>
          <w:sz w:val="16"/>
        </w:rPr>
        <w:t xml:space="preserve">                           (подпись)                                                                                                                      (подпись)                          </w:t>
      </w:r>
    </w:p>
    <w:p w:rsidR="001E1C85" w:rsidRPr="003B441D" w:rsidRDefault="001E1C85" w:rsidP="001E1C85">
      <w:r>
        <w:rPr>
          <w:sz w:val="16"/>
        </w:rPr>
        <w:t xml:space="preserve">       м.п.                                                                                                                            м.п.</w:t>
      </w:r>
    </w:p>
    <w:p w:rsidR="001E1C85" w:rsidRDefault="001E1C85" w:rsidP="001E1C85"/>
    <w:p w:rsidR="001E1C85" w:rsidRPr="00C64998" w:rsidRDefault="001E1C85" w:rsidP="001E1C85">
      <w:pPr>
        <w:rPr>
          <w:i/>
          <w:sz w:val="18"/>
        </w:rPr>
      </w:pPr>
    </w:p>
    <w:p w:rsidR="001E1C85" w:rsidRDefault="001E1C85" w:rsidP="001E1C85">
      <w:pPr>
        <w:rPr>
          <w:b/>
          <w:i/>
          <w:sz w:val="18"/>
        </w:rPr>
      </w:pPr>
      <w:r w:rsidRPr="00C64998">
        <w:rPr>
          <w:b/>
          <w:i/>
          <w:sz w:val="18"/>
        </w:rPr>
        <w:t xml:space="preserve">                                        </w:t>
      </w:r>
      <w:r w:rsidR="000F5313">
        <w:rPr>
          <w:b/>
          <w:sz w:val="22"/>
          <w:lang w:val="ru-RU"/>
        </w:rPr>
        <w:t>Лицензиат</w:t>
      </w:r>
      <w:r w:rsidR="000F5313" w:rsidRPr="00EB521D">
        <w:rPr>
          <w:b/>
          <w:sz w:val="22"/>
          <w:lang w:val="ru-RU"/>
        </w:rPr>
        <w:t>:</w:t>
      </w:r>
      <w:r>
        <w:rPr>
          <w:b/>
          <w:i/>
          <w:sz w:val="18"/>
        </w:rPr>
        <w:t xml:space="preserve">                             </w:t>
      </w:r>
      <w:r w:rsidR="000F5313">
        <w:rPr>
          <w:b/>
          <w:i/>
          <w:sz w:val="18"/>
          <w:lang w:val="ru-RU"/>
        </w:rPr>
        <w:t xml:space="preserve">                     </w:t>
      </w:r>
      <w:r>
        <w:rPr>
          <w:b/>
          <w:i/>
          <w:sz w:val="18"/>
        </w:rPr>
        <w:t xml:space="preserve">         </w:t>
      </w:r>
      <w:r w:rsidR="000F5313">
        <w:rPr>
          <w:b/>
          <w:sz w:val="22"/>
          <w:szCs w:val="22"/>
          <w:lang w:val="ru-RU"/>
        </w:rPr>
        <w:t>Сублицензиат</w:t>
      </w:r>
      <w:r w:rsidR="000F5313" w:rsidRPr="00EB521D">
        <w:rPr>
          <w:b/>
          <w:sz w:val="22"/>
          <w:szCs w:val="22"/>
          <w:lang w:val="ru-RU"/>
        </w:rPr>
        <w:t>:</w:t>
      </w:r>
    </w:p>
    <w:p w:rsidR="00D55141" w:rsidRDefault="001E1C85" w:rsidP="00D55141">
      <w:pPr>
        <w:rPr>
          <w:sz w:val="22"/>
          <w:szCs w:val="22"/>
          <w:lang w:val="ru-RU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     </w:t>
      </w:r>
      <w:r w:rsidR="00D55141">
        <w:rPr>
          <w:sz w:val="22"/>
          <w:szCs w:val="22"/>
          <w:lang w:val="ru-RU"/>
        </w:rPr>
        <w:t>Заместитель Генерального директора</w:t>
      </w:r>
    </w:p>
    <w:p w:rsidR="001E1C85" w:rsidRPr="00D55141" w:rsidRDefault="00D55141" w:rsidP="00D55141">
      <w:pPr>
        <w:ind w:left="6096" w:hanging="4962"/>
        <w:rPr>
          <w:i/>
          <w:sz w:val="18"/>
          <w:lang w:val="ru-RU"/>
        </w:rPr>
      </w:pPr>
      <w:r>
        <w:rPr>
          <w:color w:val="auto"/>
          <w:sz w:val="22"/>
          <w:lang w:val="ru-RU"/>
        </w:rPr>
        <w:t xml:space="preserve">                                                                                </w:t>
      </w:r>
      <w:r w:rsidRPr="00B37084">
        <w:rPr>
          <w:color w:val="auto"/>
          <w:sz w:val="22"/>
          <w:lang w:val="ru-RU"/>
        </w:rPr>
        <w:t xml:space="preserve">по техническому обеспечению и </w:t>
      </w:r>
      <w:r>
        <w:rPr>
          <w:color w:val="auto"/>
          <w:sz w:val="22"/>
          <w:lang w:val="ru-RU"/>
        </w:rPr>
        <w:t xml:space="preserve"> </w:t>
      </w:r>
      <w:r w:rsidRPr="00B37084">
        <w:rPr>
          <w:color w:val="auto"/>
          <w:sz w:val="22"/>
          <w:lang w:val="ru-RU"/>
        </w:rPr>
        <w:t>качеству – технического директора</w:t>
      </w:r>
    </w:p>
    <w:p w:rsidR="001E1C85" w:rsidRPr="00D55141" w:rsidRDefault="001E1C85" w:rsidP="001E1C85">
      <w:pPr>
        <w:rPr>
          <w:i/>
          <w:sz w:val="18"/>
          <w:lang w:val="ru-RU"/>
        </w:rPr>
      </w:pPr>
      <w:r w:rsidRPr="00D55141">
        <w:rPr>
          <w:i/>
          <w:sz w:val="18"/>
          <w:lang w:val="ru-RU"/>
        </w:rPr>
        <w:t xml:space="preserve"> ___________________  (_____________)                </w:t>
      </w:r>
      <w:r w:rsidRPr="00D55141">
        <w:rPr>
          <w:i/>
          <w:sz w:val="18"/>
          <w:lang w:val="ru-RU"/>
        </w:rPr>
        <w:tab/>
        <w:t xml:space="preserve">                            ___________________ (</w:t>
      </w:r>
      <w:r w:rsidR="00D55141">
        <w:rPr>
          <w:rFonts w:cs="Arial"/>
          <w:szCs w:val="22"/>
          <w:lang w:val="ru-RU"/>
        </w:rPr>
        <w:t>Е.М.Лобов</w:t>
      </w:r>
      <w:r w:rsidRPr="00D55141">
        <w:rPr>
          <w:i/>
          <w:sz w:val="18"/>
          <w:lang w:val="ru-RU"/>
        </w:rPr>
        <w:t>)</w:t>
      </w:r>
    </w:p>
    <w:p w:rsidR="001E1C85" w:rsidRPr="00D55141" w:rsidRDefault="001E1C85" w:rsidP="001E1C85">
      <w:pPr>
        <w:rPr>
          <w:i/>
          <w:sz w:val="18"/>
          <w:lang w:val="ru-RU"/>
        </w:rPr>
      </w:pPr>
    </w:p>
    <w:p w:rsidR="001E1C85" w:rsidRPr="00D55141" w:rsidRDefault="001E1C85" w:rsidP="001E1C85">
      <w:pPr>
        <w:rPr>
          <w:i/>
          <w:sz w:val="18"/>
          <w:lang w:val="ru-RU"/>
        </w:rPr>
      </w:pPr>
      <w:r w:rsidRPr="00D55141">
        <w:rPr>
          <w:i/>
          <w:sz w:val="18"/>
          <w:lang w:val="ru-RU"/>
        </w:rPr>
        <w:t>«____»________________</w:t>
      </w:r>
      <w:r w:rsidR="00C4772A" w:rsidRPr="00D55141">
        <w:rPr>
          <w:i/>
          <w:sz w:val="18"/>
          <w:lang w:val="ru-RU"/>
        </w:rPr>
        <w:t>201</w:t>
      </w:r>
      <w:r w:rsidR="000F5313">
        <w:rPr>
          <w:i/>
          <w:sz w:val="18"/>
          <w:lang w:val="ru-RU"/>
        </w:rPr>
        <w:t>4</w:t>
      </w:r>
      <w:r w:rsidRPr="00D55141">
        <w:rPr>
          <w:i/>
          <w:sz w:val="18"/>
          <w:lang w:val="ru-RU"/>
        </w:rPr>
        <w:t xml:space="preserve"> г.</w:t>
      </w:r>
      <w:r w:rsidRPr="00D55141">
        <w:rPr>
          <w:i/>
          <w:sz w:val="18"/>
          <w:lang w:val="ru-RU"/>
        </w:rPr>
        <w:tab/>
      </w:r>
      <w:r w:rsidRPr="00D55141">
        <w:rPr>
          <w:i/>
          <w:sz w:val="18"/>
          <w:lang w:val="ru-RU"/>
        </w:rPr>
        <w:tab/>
      </w:r>
      <w:r w:rsidRPr="00D55141">
        <w:rPr>
          <w:i/>
          <w:sz w:val="18"/>
          <w:lang w:val="ru-RU"/>
        </w:rPr>
        <w:tab/>
      </w:r>
      <w:r w:rsidRPr="00D55141">
        <w:rPr>
          <w:i/>
          <w:sz w:val="18"/>
          <w:lang w:val="ru-RU"/>
        </w:rPr>
        <w:tab/>
      </w:r>
      <w:r w:rsidRPr="00D55141">
        <w:rPr>
          <w:i/>
          <w:sz w:val="18"/>
          <w:lang w:val="ru-RU"/>
        </w:rPr>
        <w:tab/>
        <w:t>«_____»_________________</w:t>
      </w:r>
      <w:r w:rsidR="00C4772A" w:rsidRPr="00D55141">
        <w:rPr>
          <w:i/>
          <w:sz w:val="18"/>
          <w:lang w:val="ru-RU"/>
        </w:rPr>
        <w:t>201</w:t>
      </w:r>
      <w:r w:rsidR="000F5313">
        <w:rPr>
          <w:i/>
          <w:sz w:val="18"/>
          <w:lang w:val="ru-RU"/>
        </w:rPr>
        <w:t>4</w:t>
      </w:r>
      <w:r w:rsidRPr="00D55141">
        <w:rPr>
          <w:i/>
          <w:sz w:val="18"/>
          <w:lang w:val="ru-RU"/>
        </w:rPr>
        <w:t xml:space="preserve"> г.</w:t>
      </w:r>
    </w:p>
    <w:p w:rsidR="001E1C85" w:rsidRPr="00D55141" w:rsidRDefault="001E1C85" w:rsidP="001E1C85">
      <w:pPr>
        <w:rPr>
          <w:i/>
          <w:sz w:val="18"/>
          <w:lang w:val="ru-RU"/>
        </w:rPr>
      </w:pPr>
      <w:r w:rsidRPr="00D55141">
        <w:rPr>
          <w:i/>
          <w:sz w:val="18"/>
          <w:lang w:val="ru-RU"/>
        </w:rPr>
        <w:t xml:space="preserve">                                     м.п.                                                                                                                      м.п.                                                                             </w:t>
      </w:r>
    </w:p>
    <w:p w:rsidR="001E1C85" w:rsidRPr="00D55141" w:rsidRDefault="001E1C85" w:rsidP="001E1C85">
      <w:pPr>
        <w:rPr>
          <w:i/>
          <w:sz w:val="18"/>
          <w:lang w:val="ru-RU"/>
        </w:rPr>
      </w:pPr>
    </w:p>
    <w:p w:rsidR="001E1C85" w:rsidRPr="00D55141" w:rsidRDefault="001E1C85" w:rsidP="001E1C85">
      <w:pPr>
        <w:rPr>
          <w:i/>
          <w:sz w:val="18"/>
          <w:lang w:val="ru-RU"/>
        </w:rPr>
      </w:pPr>
    </w:p>
    <w:p w:rsidR="001E1C85" w:rsidRPr="00D55141" w:rsidRDefault="001E1C85" w:rsidP="001E1C85">
      <w:pPr>
        <w:ind w:left="-227" w:right="-113"/>
        <w:jc w:val="center"/>
        <w:rPr>
          <w:lang w:val="ru-RU"/>
        </w:rPr>
      </w:pPr>
    </w:p>
    <w:p w:rsidR="001E1C85" w:rsidRPr="00D55141" w:rsidRDefault="001E1C85" w:rsidP="001E1C85">
      <w:pPr>
        <w:rPr>
          <w:sz w:val="4"/>
          <w:lang w:val="ru-RU"/>
        </w:rPr>
      </w:pPr>
    </w:p>
    <w:p w:rsidR="008773E4" w:rsidRPr="001E1C85" w:rsidRDefault="008773E4" w:rsidP="009C1652">
      <w:pPr>
        <w:ind w:left="-227" w:right="-113"/>
        <w:jc w:val="right"/>
        <w:rPr>
          <w:b/>
          <w:lang w:val="ru-RU"/>
        </w:rPr>
      </w:pPr>
    </w:p>
    <w:sectPr w:rsidR="008773E4" w:rsidRPr="001E1C85" w:rsidSect="00186683">
      <w:footerReference w:type="default" r:id="rId13"/>
      <w:footerReference w:type="first" r:id="rId14"/>
      <w:type w:val="continuous"/>
      <w:pgSz w:w="11906" w:h="16838" w:code="9"/>
      <w:pgMar w:top="680" w:right="851" w:bottom="680" w:left="99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68" w:rsidRDefault="00CC4568">
      <w:r>
        <w:separator/>
      </w:r>
    </w:p>
  </w:endnote>
  <w:endnote w:type="continuationSeparator" w:id="0">
    <w:p w:rsidR="00CC4568" w:rsidRDefault="00CC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85" w:rsidRDefault="004961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1C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1C85" w:rsidRDefault="001E1C8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85" w:rsidRDefault="00496153">
    <w:pPr>
      <w:pStyle w:val="a4"/>
      <w:framePr w:w="253" w:h="289" w:hRule="exact" w:wrap="around" w:vAnchor="text" w:hAnchor="page" w:x="10513" w:y="-49"/>
      <w:rPr>
        <w:rStyle w:val="a6"/>
        <w:sz w:val="16"/>
      </w:rPr>
    </w:pPr>
    <w:r>
      <w:rPr>
        <w:rStyle w:val="a6"/>
        <w:sz w:val="16"/>
      </w:rPr>
      <w:fldChar w:fldCharType="begin"/>
    </w:r>
    <w:r w:rsidR="001E1C85"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32205D">
      <w:rPr>
        <w:rStyle w:val="a6"/>
        <w:noProof/>
        <w:sz w:val="16"/>
      </w:rPr>
      <w:t>1</w:t>
    </w:r>
    <w:r>
      <w:rPr>
        <w:rStyle w:val="a6"/>
        <w:sz w:val="16"/>
      </w:rPr>
      <w:fldChar w:fldCharType="end"/>
    </w:r>
  </w:p>
  <w:p w:rsidR="001E1C85" w:rsidRDefault="001E1C85">
    <w:pPr>
      <w:pStyle w:val="a4"/>
      <w:ind w:right="360"/>
      <w:rPr>
        <w:sz w:val="16"/>
        <w:lang w:val="ru-RU"/>
      </w:rPr>
    </w:pPr>
    <w:r>
      <w:rPr>
        <w:sz w:val="16"/>
        <w:lang w:val="ru-RU"/>
      </w:rPr>
      <w:t xml:space="preserve">Договор </w:t>
    </w:r>
    <w:r w:rsidR="00C11AB5">
      <w:fldChar w:fldCharType="begin"/>
    </w:r>
    <w:r w:rsidR="00C11AB5">
      <w:instrText xml:space="preserve"> REF договор \h  \* MERGEFORMAT </w:instrText>
    </w:r>
    <w:r w:rsidR="00C11AB5">
      <w:fldChar w:fldCharType="separate"/>
    </w:r>
    <w:r>
      <w:rPr>
        <w:sz w:val="16"/>
      </w:rPr>
      <w:t>№ _____________</w:t>
    </w:r>
    <w:r w:rsidR="00C11AB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E4" w:rsidRDefault="008773E4">
    <w:pPr>
      <w:pStyle w:val="a4"/>
      <w:rPr>
        <w:sz w:val="16"/>
        <w:lang w:val="ru-RU"/>
      </w:rPr>
    </w:pPr>
    <w:r>
      <w:rPr>
        <w:sz w:val="16"/>
        <w:lang w:val="ru-RU"/>
      </w:rPr>
      <w:tab/>
    </w:r>
    <w:r>
      <w:rPr>
        <w:sz w:val="16"/>
        <w:lang w:val="ru-RU"/>
      </w:rPr>
      <w:tab/>
    </w:r>
    <w:r>
      <w:rPr>
        <w:sz w:val="16"/>
        <w:lang w:val="ru-RU"/>
      </w:rPr>
      <w:tab/>
    </w:r>
    <w:r>
      <w:rPr>
        <w:sz w:val="16"/>
        <w:lang w:val="ru-RU"/>
      </w:rPr>
      <w:tab/>
    </w:r>
    <w:r w:rsidR="00496153">
      <w:rPr>
        <w:rStyle w:val="a6"/>
      </w:rPr>
      <w:fldChar w:fldCharType="begin"/>
    </w:r>
    <w:r>
      <w:rPr>
        <w:rStyle w:val="a6"/>
      </w:rPr>
      <w:instrText xml:space="preserve"> PAGE </w:instrText>
    </w:r>
    <w:r w:rsidR="00496153">
      <w:rPr>
        <w:rStyle w:val="a6"/>
      </w:rPr>
      <w:fldChar w:fldCharType="separate"/>
    </w:r>
    <w:r w:rsidR="001E1C85">
      <w:rPr>
        <w:rStyle w:val="a6"/>
        <w:noProof/>
      </w:rPr>
      <w:t>6</w:t>
    </w:r>
    <w:r w:rsidR="00496153">
      <w:rPr>
        <w:rStyle w:val="a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E4" w:rsidRDefault="008773E4">
    <w:pPr>
      <w:pStyle w:val="a4"/>
      <w:rPr>
        <w:sz w:val="16"/>
        <w:szCs w:val="16"/>
        <w:lang w:val="ru-RU"/>
      </w:rPr>
    </w:pPr>
    <w:bookmarkStart w:id="4" w:name="_Ref475362322"/>
    <w:r>
      <w:rPr>
        <w:sz w:val="16"/>
        <w:lang w:val="ru-RU"/>
      </w:rPr>
      <w:tab/>
    </w:r>
    <w:r>
      <w:rPr>
        <w:sz w:val="16"/>
        <w:lang w:val="ru-RU"/>
      </w:rPr>
      <w:tab/>
    </w:r>
    <w:r>
      <w:rPr>
        <w:sz w:val="16"/>
        <w:lang w:val="ru-RU"/>
      </w:rPr>
      <w:tab/>
    </w:r>
    <w:r>
      <w:rPr>
        <w:sz w:val="16"/>
        <w:lang w:val="ru-RU"/>
      </w:rPr>
      <w:tab/>
    </w:r>
    <w:r w:rsidR="00496153">
      <w:rPr>
        <w:rStyle w:val="a6"/>
      </w:rPr>
      <w:fldChar w:fldCharType="begin"/>
    </w:r>
    <w:r>
      <w:rPr>
        <w:rStyle w:val="a6"/>
      </w:rPr>
      <w:instrText xml:space="preserve"> PAGE </w:instrText>
    </w:r>
    <w:r w:rsidR="00496153">
      <w:rPr>
        <w:rStyle w:val="a6"/>
      </w:rPr>
      <w:fldChar w:fldCharType="separate"/>
    </w:r>
    <w:r w:rsidR="0032205D">
      <w:rPr>
        <w:rStyle w:val="a6"/>
        <w:noProof/>
      </w:rPr>
      <w:t>8</w:t>
    </w:r>
    <w:r w:rsidR="00496153">
      <w:rPr>
        <w:rStyle w:val="a6"/>
      </w:rPr>
      <w:fldChar w:fldCharType="end"/>
    </w:r>
    <w:bookmarkEnd w:id="4"/>
  </w:p>
  <w:p w:rsidR="008773E4" w:rsidRDefault="008773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68" w:rsidRDefault="00CC4568">
      <w:r>
        <w:separator/>
      </w:r>
    </w:p>
  </w:footnote>
  <w:footnote w:type="continuationSeparator" w:id="0">
    <w:p w:rsidR="00CC4568" w:rsidRDefault="00CC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BAE506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09" w:hanging="708"/>
      </w:pPr>
      <w:rPr>
        <w:rFonts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ind w:left="7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9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107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4815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5523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6231" w:hanging="708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04E0C"/>
    <w:multiLevelType w:val="hybridMultilevel"/>
    <w:tmpl w:val="BCA45BF6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23E24CB7"/>
    <w:multiLevelType w:val="multilevel"/>
    <w:tmpl w:val="9160A0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09" w:hanging="708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1" w:hanging="708"/>
      </w:pPr>
      <w:rPr>
        <w:rFonts w:hint="default"/>
      </w:rPr>
    </w:lvl>
  </w:abstractNum>
  <w:abstractNum w:abstractNumId="4">
    <w:nsid w:val="5CD932A1"/>
    <w:multiLevelType w:val="hybridMultilevel"/>
    <w:tmpl w:val="150AA766"/>
    <w:lvl w:ilvl="0" w:tplc="FFFFFFFF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8"/>
        </w:tabs>
        <w:ind w:left="71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hint="default"/>
      </w:rPr>
    </w:lvl>
  </w:abstractNum>
  <w:abstractNum w:abstractNumId="5">
    <w:nsid w:val="69CB5970"/>
    <w:multiLevelType w:val="hybridMultilevel"/>
    <w:tmpl w:val="B88C7146"/>
    <w:lvl w:ilvl="0" w:tplc="0B54160A">
      <w:start w:val="1"/>
      <w:numFmt w:val="decimal"/>
      <w:lvlText w:val="2.5.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E5BB4"/>
    <w:multiLevelType w:val="hybridMultilevel"/>
    <w:tmpl w:val="80A0E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8E"/>
    <w:rsid w:val="00050200"/>
    <w:rsid w:val="00052AEA"/>
    <w:rsid w:val="00090B0A"/>
    <w:rsid w:val="000A3752"/>
    <w:rsid w:val="000C47FA"/>
    <w:rsid w:val="000F5313"/>
    <w:rsid w:val="00151545"/>
    <w:rsid w:val="00186683"/>
    <w:rsid w:val="001A2DC0"/>
    <w:rsid w:val="001A30A5"/>
    <w:rsid w:val="001A5FF6"/>
    <w:rsid w:val="001E1C85"/>
    <w:rsid w:val="00220AE2"/>
    <w:rsid w:val="002C6237"/>
    <w:rsid w:val="002D3C5E"/>
    <w:rsid w:val="002D4A77"/>
    <w:rsid w:val="0032205D"/>
    <w:rsid w:val="0034326C"/>
    <w:rsid w:val="003A3C2F"/>
    <w:rsid w:val="003D0886"/>
    <w:rsid w:val="004212C9"/>
    <w:rsid w:val="00461DEC"/>
    <w:rsid w:val="00480034"/>
    <w:rsid w:val="00496153"/>
    <w:rsid w:val="004E249E"/>
    <w:rsid w:val="005021B7"/>
    <w:rsid w:val="00572B1B"/>
    <w:rsid w:val="0058348D"/>
    <w:rsid w:val="00592FBE"/>
    <w:rsid w:val="005B0AB2"/>
    <w:rsid w:val="005D5AF5"/>
    <w:rsid w:val="005E7A8A"/>
    <w:rsid w:val="006111FE"/>
    <w:rsid w:val="00627231"/>
    <w:rsid w:val="00661B40"/>
    <w:rsid w:val="006E1EB2"/>
    <w:rsid w:val="007306D1"/>
    <w:rsid w:val="00752DD5"/>
    <w:rsid w:val="007A1E15"/>
    <w:rsid w:val="00827DB1"/>
    <w:rsid w:val="008773E4"/>
    <w:rsid w:val="008A4371"/>
    <w:rsid w:val="008C3DF8"/>
    <w:rsid w:val="008E5B1B"/>
    <w:rsid w:val="008E6CBB"/>
    <w:rsid w:val="0090165C"/>
    <w:rsid w:val="00921F10"/>
    <w:rsid w:val="009566FE"/>
    <w:rsid w:val="00984307"/>
    <w:rsid w:val="009A778E"/>
    <w:rsid w:val="009B1486"/>
    <w:rsid w:val="009C0DC1"/>
    <w:rsid w:val="009C1652"/>
    <w:rsid w:val="00A20550"/>
    <w:rsid w:val="00B2474D"/>
    <w:rsid w:val="00B3065E"/>
    <w:rsid w:val="00B30E3C"/>
    <w:rsid w:val="00C03ABE"/>
    <w:rsid w:val="00C11AB5"/>
    <w:rsid w:val="00C17F3E"/>
    <w:rsid w:val="00C4772A"/>
    <w:rsid w:val="00C51272"/>
    <w:rsid w:val="00C90EED"/>
    <w:rsid w:val="00CB1DAF"/>
    <w:rsid w:val="00CC4568"/>
    <w:rsid w:val="00CE3E1A"/>
    <w:rsid w:val="00D55141"/>
    <w:rsid w:val="00D9279A"/>
    <w:rsid w:val="00DC1089"/>
    <w:rsid w:val="00DC4C28"/>
    <w:rsid w:val="00E04CC5"/>
    <w:rsid w:val="00E06784"/>
    <w:rsid w:val="00E20996"/>
    <w:rsid w:val="00E40F14"/>
    <w:rsid w:val="00EB0468"/>
    <w:rsid w:val="00EB521D"/>
    <w:rsid w:val="00F21E69"/>
    <w:rsid w:val="00F5370B"/>
    <w:rsid w:val="00F62F4F"/>
    <w:rsid w:val="00FA180C"/>
    <w:rsid w:val="00FA3372"/>
    <w:rsid w:val="00FB0F5C"/>
    <w:rsid w:val="00FB13A6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41"/>
    <w:rPr>
      <w:rFonts w:ascii="Arial" w:hAnsi="Arial"/>
      <w:color w:val="000000"/>
      <w:lang w:val="en-AU"/>
    </w:rPr>
  </w:style>
  <w:style w:type="paragraph" w:styleId="1">
    <w:name w:val="heading 1"/>
    <w:basedOn w:val="a"/>
    <w:next w:val="a"/>
    <w:qFormat/>
    <w:rsid w:val="00186683"/>
    <w:pPr>
      <w:keepNext/>
      <w:numPr>
        <w:numId w:val="1"/>
      </w:numPr>
      <w:spacing w:before="240" w:after="240"/>
      <w:jc w:val="center"/>
      <w:outlineLvl w:val="0"/>
    </w:pPr>
    <w:rPr>
      <w:b/>
      <w:caps/>
      <w:color w:val="auto"/>
      <w:kern w:val="28"/>
      <w:sz w:val="22"/>
      <w:lang w:val="en-US"/>
    </w:rPr>
  </w:style>
  <w:style w:type="paragraph" w:styleId="2">
    <w:name w:val="heading 2"/>
    <w:basedOn w:val="a"/>
    <w:next w:val="a"/>
    <w:qFormat/>
    <w:rsid w:val="00186683"/>
    <w:pPr>
      <w:numPr>
        <w:ilvl w:val="1"/>
        <w:numId w:val="1"/>
      </w:numPr>
      <w:spacing w:before="60" w:after="60"/>
      <w:jc w:val="both"/>
      <w:outlineLvl w:val="1"/>
    </w:pPr>
    <w:rPr>
      <w:color w:val="auto"/>
      <w:sz w:val="22"/>
      <w:lang w:val="ru-RU"/>
    </w:rPr>
  </w:style>
  <w:style w:type="paragraph" w:styleId="3">
    <w:name w:val="heading 3"/>
    <w:basedOn w:val="a"/>
    <w:next w:val="a"/>
    <w:qFormat/>
    <w:rsid w:val="00186683"/>
    <w:pPr>
      <w:numPr>
        <w:ilvl w:val="2"/>
        <w:numId w:val="1"/>
      </w:numPr>
      <w:spacing w:before="60" w:after="60"/>
      <w:jc w:val="both"/>
      <w:outlineLvl w:val="2"/>
    </w:pPr>
    <w:rPr>
      <w:color w:val="auto"/>
      <w:sz w:val="22"/>
      <w:lang w:val="en-US"/>
    </w:rPr>
  </w:style>
  <w:style w:type="paragraph" w:styleId="4">
    <w:name w:val="heading 4"/>
    <w:basedOn w:val="a"/>
    <w:next w:val="a"/>
    <w:qFormat/>
    <w:rsid w:val="00186683"/>
    <w:pPr>
      <w:keepNext/>
      <w:ind w:left="-227" w:right="-113"/>
      <w:jc w:val="center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qFormat/>
    <w:rsid w:val="0018668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86683"/>
    <w:pPr>
      <w:numPr>
        <w:ilvl w:val="5"/>
        <w:numId w:val="1"/>
      </w:numPr>
      <w:spacing w:before="240" w:after="60"/>
      <w:jc w:val="both"/>
      <w:outlineLvl w:val="5"/>
    </w:pPr>
    <w:rPr>
      <w:i/>
      <w:color w:val="auto"/>
      <w:sz w:val="22"/>
      <w:lang w:val="en-US"/>
    </w:rPr>
  </w:style>
  <w:style w:type="paragraph" w:styleId="7">
    <w:name w:val="heading 7"/>
    <w:basedOn w:val="a"/>
    <w:next w:val="a"/>
    <w:qFormat/>
    <w:rsid w:val="00186683"/>
    <w:pPr>
      <w:numPr>
        <w:ilvl w:val="6"/>
        <w:numId w:val="1"/>
      </w:numPr>
      <w:spacing w:before="240" w:after="60"/>
      <w:jc w:val="both"/>
      <w:outlineLvl w:val="6"/>
    </w:pPr>
    <w:rPr>
      <w:color w:val="auto"/>
      <w:sz w:val="22"/>
      <w:lang w:val="en-US"/>
    </w:rPr>
  </w:style>
  <w:style w:type="paragraph" w:styleId="8">
    <w:name w:val="heading 8"/>
    <w:basedOn w:val="a"/>
    <w:next w:val="a"/>
    <w:qFormat/>
    <w:rsid w:val="00186683"/>
    <w:pPr>
      <w:numPr>
        <w:ilvl w:val="7"/>
        <w:numId w:val="1"/>
      </w:numPr>
      <w:spacing w:before="240" w:after="60"/>
      <w:jc w:val="both"/>
      <w:outlineLvl w:val="7"/>
    </w:pPr>
    <w:rPr>
      <w:i/>
      <w:color w:val="auto"/>
      <w:sz w:val="22"/>
      <w:lang w:val="en-US"/>
    </w:rPr>
  </w:style>
  <w:style w:type="paragraph" w:styleId="9">
    <w:name w:val="heading 9"/>
    <w:basedOn w:val="a"/>
    <w:next w:val="a"/>
    <w:qFormat/>
    <w:rsid w:val="00186683"/>
    <w:pPr>
      <w:numPr>
        <w:ilvl w:val="8"/>
        <w:numId w:val="1"/>
      </w:numPr>
      <w:spacing w:before="240" w:after="60"/>
      <w:jc w:val="both"/>
      <w:outlineLvl w:val="8"/>
    </w:pPr>
    <w:rPr>
      <w:b/>
      <w:i/>
      <w:color w:val="auto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668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6683"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rsid w:val="00186683"/>
    <w:pPr>
      <w:ind w:left="-227" w:right="-113"/>
      <w:jc w:val="both"/>
    </w:pPr>
    <w:rPr>
      <w:rFonts w:ascii="Times New Roman" w:hAnsi="Times New Roman"/>
      <w:sz w:val="22"/>
    </w:rPr>
  </w:style>
  <w:style w:type="character" w:styleId="a6">
    <w:name w:val="page number"/>
    <w:basedOn w:val="a0"/>
    <w:rsid w:val="00186683"/>
  </w:style>
  <w:style w:type="paragraph" w:styleId="a7">
    <w:name w:val="Body Text Indent"/>
    <w:basedOn w:val="a"/>
    <w:semiHidden/>
    <w:rsid w:val="00186683"/>
    <w:pPr>
      <w:ind w:firstLine="709"/>
    </w:pPr>
    <w:rPr>
      <w:sz w:val="22"/>
      <w:lang w:val="ru-RU"/>
    </w:rPr>
  </w:style>
  <w:style w:type="paragraph" w:styleId="a8">
    <w:name w:val="Balloon Text"/>
    <w:basedOn w:val="a"/>
    <w:semiHidden/>
    <w:rsid w:val="00186683"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rsid w:val="00186683"/>
    <w:pPr>
      <w:spacing w:after="120"/>
    </w:pPr>
  </w:style>
  <w:style w:type="paragraph" w:styleId="20">
    <w:name w:val="Body Text Indent 2"/>
    <w:basedOn w:val="a"/>
    <w:semiHidden/>
    <w:rsid w:val="00186683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18668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186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2"/>
    <w:basedOn w:val="a"/>
    <w:semiHidden/>
    <w:rsid w:val="00186683"/>
    <w:pPr>
      <w:jc w:val="both"/>
    </w:pPr>
    <w:rPr>
      <w:color w:val="auto"/>
      <w:lang w:val="en-US" w:eastAsia="en-US"/>
    </w:rPr>
  </w:style>
  <w:style w:type="paragraph" w:styleId="31">
    <w:name w:val="Body Text 3"/>
    <w:basedOn w:val="a"/>
    <w:semiHidden/>
    <w:rsid w:val="00186683"/>
    <w:rPr>
      <w:sz w:val="22"/>
      <w:lang w:val="ru-RU"/>
    </w:rPr>
  </w:style>
  <w:style w:type="character" w:styleId="aa">
    <w:name w:val="Hyperlink"/>
    <w:unhideWhenUsed/>
    <w:rsid w:val="00186683"/>
    <w:rPr>
      <w:color w:val="000080"/>
      <w:u w:val="single"/>
    </w:rPr>
  </w:style>
  <w:style w:type="paragraph" w:customStyle="1" w:styleId="ab">
    <w:name w:val="Текст договора"/>
    <w:basedOn w:val="a"/>
    <w:rsid w:val="00FB4CB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lang w:val="ru-RU"/>
    </w:rPr>
  </w:style>
  <w:style w:type="character" w:customStyle="1" w:styleId="ac">
    <w:name w:val="Стиль вставки"/>
    <w:uiPriority w:val="1"/>
    <w:qFormat/>
    <w:rsid w:val="006111FE"/>
    <w:rPr>
      <w:rFonts w:ascii="Tahoma" w:hAnsi="Tahoma"/>
      <w:color w:val="000000"/>
      <w:sz w:val="20"/>
    </w:rPr>
  </w:style>
  <w:style w:type="character" w:styleId="ad">
    <w:name w:val="annotation reference"/>
    <w:uiPriority w:val="99"/>
    <w:semiHidden/>
    <w:unhideWhenUsed/>
    <w:rsid w:val="000C4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47FA"/>
  </w:style>
  <w:style w:type="character" w:customStyle="1" w:styleId="af">
    <w:name w:val="Текст примечания Знак"/>
    <w:link w:val="ae"/>
    <w:uiPriority w:val="99"/>
    <w:semiHidden/>
    <w:rsid w:val="000C47FA"/>
    <w:rPr>
      <w:rFonts w:ascii="Arial" w:hAnsi="Arial"/>
      <w:color w:val="000000"/>
      <w:lang w:val="en-A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7F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C47FA"/>
    <w:rPr>
      <w:rFonts w:ascii="Arial" w:hAnsi="Arial"/>
      <w:b/>
      <w:bCs/>
      <w:color w:val="000000"/>
      <w:lang w:val="en-AU"/>
    </w:rPr>
  </w:style>
  <w:style w:type="paragraph" w:styleId="af2">
    <w:name w:val="Title"/>
    <w:basedOn w:val="a"/>
    <w:link w:val="af3"/>
    <w:qFormat/>
    <w:rsid w:val="001E1C85"/>
    <w:pPr>
      <w:jc w:val="center"/>
    </w:pPr>
    <w:rPr>
      <w:rFonts w:ascii="Times New Roman" w:hAnsi="Times New Roman"/>
      <w:b/>
      <w:bCs/>
      <w:color w:val="auto"/>
      <w:sz w:val="22"/>
      <w:szCs w:val="24"/>
      <w:lang w:val="ru-RU"/>
    </w:rPr>
  </w:style>
  <w:style w:type="character" w:customStyle="1" w:styleId="af3">
    <w:name w:val="Название Знак"/>
    <w:basedOn w:val="a0"/>
    <w:link w:val="af2"/>
    <w:rsid w:val="001E1C85"/>
    <w:rPr>
      <w:b/>
      <w:bCs/>
      <w:sz w:val="22"/>
      <w:szCs w:val="24"/>
    </w:rPr>
  </w:style>
  <w:style w:type="paragraph" w:customStyle="1" w:styleId="Style6">
    <w:name w:val="Style6"/>
    <w:basedOn w:val="a"/>
    <w:uiPriority w:val="99"/>
    <w:rsid w:val="001E1C85"/>
    <w:pPr>
      <w:widowControl w:val="0"/>
      <w:autoSpaceDE w:val="0"/>
      <w:autoSpaceDN w:val="0"/>
      <w:adjustRightInd w:val="0"/>
      <w:spacing w:line="325" w:lineRule="exact"/>
      <w:ind w:firstLine="658"/>
      <w:jc w:val="both"/>
    </w:pPr>
    <w:rPr>
      <w:rFonts w:ascii="Times New Roman" w:hAnsi="Times New Roman"/>
      <w:color w:val="auto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E1C85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hAnsi="Times New Roman"/>
      <w:color w:val="auto"/>
      <w:sz w:val="24"/>
      <w:szCs w:val="24"/>
      <w:lang w:val="ru-RU"/>
    </w:rPr>
  </w:style>
  <w:style w:type="character" w:customStyle="1" w:styleId="FontStyle24">
    <w:name w:val="Font Style24"/>
    <w:uiPriority w:val="99"/>
    <w:rsid w:val="001E1C8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58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C11AB5"/>
    <w:pPr>
      <w:ind w:left="720"/>
      <w:contextualSpacing/>
    </w:pPr>
  </w:style>
  <w:style w:type="paragraph" w:customStyle="1" w:styleId="Style9">
    <w:name w:val="Style9"/>
    <w:basedOn w:val="a"/>
    <w:rsid w:val="000F5313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rFonts w:ascii="Times New Roman" w:hAnsi="Times New Roman"/>
      <w:color w:val="auto"/>
      <w:sz w:val="24"/>
      <w:szCs w:val="24"/>
      <w:lang w:val="ru-RU"/>
    </w:rPr>
  </w:style>
  <w:style w:type="character" w:customStyle="1" w:styleId="FontStyle35">
    <w:name w:val="Font Style35"/>
    <w:basedOn w:val="a0"/>
    <w:rsid w:val="000F53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41"/>
    <w:rPr>
      <w:rFonts w:ascii="Arial" w:hAnsi="Arial"/>
      <w:color w:val="000000"/>
      <w:lang w:val="en-AU"/>
    </w:rPr>
  </w:style>
  <w:style w:type="paragraph" w:styleId="1">
    <w:name w:val="heading 1"/>
    <w:basedOn w:val="a"/>
    <w:next w:val="a"/>
    <w:qFormat/>
    <w:rsid w:val="00186683"/>
    <w:pPr>
      <w:keepNext/>
      <w:numPr>
        <w:numId w:val="1"/>
      </w:numPr>
      <w:spacing w:before="240" w:after="240"/>
      <w:jc w:val="center"/>
      <w:outlineLvl w:val="0"/>
    </w:pPr>
    <w:rPr>
      <w:b/>
      <w:caps/>
      <w:color w:val="auto"/>
      <w:kern w:val="28"/>
      <w:sz w:val="22"/>
      <w:lang w:val="en-US"/>
    </w:rPr>
  </w:style>
  <w:style w:type="paragraph" w:styleId="2">
    <w:name w:val="heading 2"/>
    <w:basedOn w:val="a"/>
    <w:next w:val="a"/>
    <w:qFormat/>
    <w:rsid w:val="00186683"/>
    <w:pPr>
      <w:numPr>
        <w:ilvl w:val="1"/>
        <w:numId w:val="1"/>
      </w:numPr>
      <w:spacing w:before="60" w:after="60"/>
      <w:jc w:val="both"/>
      <w:outlineLvl w:val="1"/>
    </w:pPr>
    <w:rPr>
      <w:color w:val="auto"/>
      <w:sz w:val="22"/>
      <w:lang w:val="ru-RU"/>
    </w:rPr>
  </w:style>
  <w:style w:type="paragraph" w:styleId="3">
    <w:name w:val="heading 3"/>
    <w:basedOn w:val="a"/>
    <w:next w:val="a"/>
    <w:qFormat/>
    <w:rsid w:val="00186683"/>
    <w:pPr>
      <w:numPr>
        <w:ilvl w:val="2"/>
        <w:numId w:val="1"/>
      </w:numPr>
      <w:spacing w:before="60" w:after="60"/>
      <w:jc w:val="both"/>
      <w:outlineLvl w:val="2"/>
    </w:pPr>
    <w:rPr>
      <w:color w:val="auto"/>
      <w:sz w:val="22"/>
      <w:lang w:val="en-US"/>
    </w:rPr>
  </w:style>
  <w:style w:type="paragraph" w:styleId="4">
    <w:name w:val="heading 4"/>
    <w:basedOn w:val="a"/>
    <w:next w:val="a"/>
    <w:qFormat/>
    <w:rsid w:val="00186683"/>
    <w:pPr>
      <w:keepNext/>
      <w:ind w:left="-227" w:right="-113"/>
      <w:jc w:val="center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qFormat/>
    <w:rsid w:val="0018668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86683"/>
    <w:pPr>
      <w:numPr>
        <w:ilvl w:val="5"/>
        <w:numId w:val="1"/>
      </w:numPr>
      <w:spacing w:before="240" w:after="60"/>
      <w:jc w:val="both"/>
      <w:outlineLvl w:val="5"/>
    </w:pPr>
    <w:rPr>
      <w:i/>
      <w:color w:val="auto"/>
      <w:sz w:val="22"/>
      <w:lang w:val="en-US"/>
    </w:rPr>
  </w:style>
  <w:style w:type="paragraph" w:styleId="7">
    <w:name w:val="heading 7"/>
    <w:basedOn w:val="a"/>
    <w:next w:val="a"/>
    <w:qFormat/>
    <w:rsid w:val="00186683"/>
    <w:pPr>
      <w:numPr>
        <w:ilvl w:val="6"/>
        <w:numId w:val="1"/>
      </w:numPr>
      <w:spacing w:before="240" w:after="60"/>
      <w:jc w:val="both"/>
      <w:outlineLvl w:val="6"/>
    </w:pPr>
    <w:rPr>
      <w:color w:val="auto"/>
      <w:sz w:val="22"/>
      <w:lang w:val="en-US"/>
    </w:rPr>
  </w:style>
  <w:style w:type="paragraph" w:styleId="8">
    <w:name w:val="heading 8"/>
    <w:basedOn w:val="a"/>
    <w:next w:val="a"/>
    <w:qFormat/>
    <w:rsid w:val="00186683"/>
    <w:pPr>
      <w:numPr>
        <w:ilvl w:val="7"/>
        <w:numId w:val="1"/>
      </w:numPr>
      <w:spacing w:before="240" w:after="60"/>
      <w:jc w:val="both"/>
      <w:outlineLvl w:val="7"/>
    </w:pPr>
    <w:rPr>
      <w:i/>
      <w:color w:val="auto"/>
      <w:sz w:val="22"/>
      <w:lang w:val="en-US"/>
    </w:rPr>
  </w:style>
  <w:style w:type="paragraph" w:styleId="9">
    <w:name w:val="heading 9"/>
    <w:basedOn w:val="a"/>
    <w:next w:val="a"/>
    <w:qFormat/>
    <w:rsid w:val="00186683"/>
    <w:pPr>
      <w:numPr>
        <w:ilvl w:val="8"/>
        <w:numId w:val="1"/>
      </w:numPr>
      <w:spacing w:before="240" w:after="60"/>
      <w:jc w:val="both"/>
      <w:outlineLvl w:val="8"/>
    </w:pPr>
    <w:rPr>
      <w:b/>
      <w:i/>
      <w:color w:val="auto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668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6683"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rsid w:val="00186683"/>
    <w:pPr>
      <w:ind w:left="-227" w:right="-113"/>
      <w:jc w:val="both"/>
    </w:pPr>
    <w:rPr>
      <w:rFonts w:ascii="Times New Roman" w:hAnsi="Times New Roman"/>
      <w:sz w:val="22"/>
    </w:rPr>
  </w:style>
  <w:style w:type="character" w:styleId="a6">
    <w:name w:val="page number"/>
    <w:basedOn w:val="a0"/>
    <w:rsid w:val="00186683"/>
  </w:style>
  <w:style w:type="paragraph" w:styleId="a7">
    <w:name w:val="Body Text Indent"/>
    <w:basedOn w:val="a"/>
    <w:semiHidden/>
    <w:rsid w:val="00186683"/>
    <w:pPr>
      <w:ind w:firstLine="709"/>
    </w:pPr>
    <w:rPr>
      <w:sz w:val="22"/>
      <w:lang w:val="ru-RU"/>
    </w:rPr>
  </w:style>
  <w:style w:type="paragraph" w:styleId="a8">
    <w:name w:val="Balloon Text"/>
    <w:basedOn w:val="a"/>
    <w:semiHidden/>
    <w:rsid w:val="00186683"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rsid w:val="00186683"/>
    <w:pPr>
      <w:spacing w:after="120"/>
    </w:pPr>
  </w:style>
  <w:style w:type="paragraph" w:styleId="20">
    <w:name w:val="Body Text Indent 2"/>
    <w:basedOn w:val="a"/>
    <w:semiHidden/>
    <w:rsid w:val="00186683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18668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186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2"/>
    <w:basedOn w:val="a"/>
    <w:semiHidden/>
    <w:rsid w:val="00186683"/>
    <w:pPr>
      <w:jc w:val="both"/>
    </w:pPr>
    <w:rPr>
      <w:color w:val="auto"/>
      <w:lang w:val="en-US" w:eastAsia="en-US"/>
    </w:rPr>
  </w:style>
  <w:style w:type="paragraph" w:styleId="31">
    <w:name w:val="Body Text 3"/>
    <w:basedOn w:val="a"/>
    <w:semiHidden/>
    <w:rsid w:val="00186683"/>
    <w:rPr>
      <w:sz w:val="22"/>
      <w:lang w:val="ru-RU"/>
    </w:rPr>
  </w:style>
  <w:style w:type="character" w:styleId="aa">
    <w:name w:val="Hyperlink"/>
    <w:unhideWhenUsed/>
    <w:rsid w:val="00186683"/>
    <w:rPr>
      <w:color w:val="000080"/>
      <w:u w:val="single"/>
    </w:rPr>
  </w:style>
  <w:style w:type="paragraph" w:customStyle="1" w:styleId="ab">
    <w:name w:val="Текст договора"/>
    <w:basedOn w:val="a"/>
    <w:rsid w:val="00FB4CB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lang w:val="ru-RU"/>
    </w:rPr>
  </w:style>
  <w:style w:type="character" w:customStyle="1" w:styleId="ac">
    <w:name w:val="Стиль вставки"/>
    <w:uiPriority w:val="1"/>
    <w:qFormat/>
    <w:rsid w:val="006111FE"/>
    <w:rPr>
      <w:rFonts w:ascii="Tahoma" w:hAnsi="Tahoma"/>
      <w:color w:val="000000"/>
      <w:sz w:val="20"/>
    </w:rPr>
  </w:style>
  <w:style w:type="character" w:styleId="ad">
    <w:name w:val="annotation reference"/>
    <w:uiPriority w:val="99"/>
    <w:semiHidden/>
    <w:unhideWhenUsed/>
    <w:rsid w:val="000C4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47FA"/>
  </w:style>
  <w:style w:type="character" w:customStyle="1" w:styleId="af">
    <w:name w:val="Текст примечания Знак"/>
    <w:link w:val="ae"/>
    <w:uiPriority w:val="99"/>
    <w:semiHidden/>
    <w:rsid w:val="000C47FA"/>
    <w:rPr>
      <w:rFonts w:ascii="Arial" w:hAnsi="Arial"/>
      <w:color w:val="000000"/>
      <w:lang w:val="en-A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7F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C47FA"/>
    <w:rPr>
      <w:rFonts w:ascii="Arial" w:hAnsi="Arial"/>
      <w:b/>
      <w:bCs/>
      <w:color w:val="000000"/>
      <w:lang w:val="en-AU"/>
    </w:rPr>
  </w:style>
  <w:style w:type="paragraph" w:styleId="af2">
    <w:name w:val="Title"/>
    <w:basedOn w:val="a"/>
    <w:link w:val="af3"/>
    <w:qFormat/>
    <w:rsid w:val="001E1C85"/>
    <w:pPr>
      <w:jc w:val="center"/>
    </w:pPr>
    <w:rPr>
      <w:rFonts w:ascii="Times New Roman" w:hAnsi="Times New Roman"/>
      <w:b/>
      <w:bCs/>
      <w:color w:val="auto"/>
      <w:sz w:val="22"/>
      <w:szCs w:val="24"/>
      <w:lang w:val="ru-RU"/>
    </w:rPr>
  </w:style>
  <w:style w:type="character" w:customStyle="1" w:styleId="af3">
    <w:name w:val="Название Знак"/>
    <w:basedOn w:val="a0"/>
    <w:link w:val="af2"/>
    <w:rsid w:val="001E1C85"/>
    <w:rPr>
      <w:b/>
      <w:bCs/>
      <w:sz w:val="22"/>
      <w:szCs w:val="24"/>
    </w:rPr>
  </w:style>
  <w:style w:type="paragraph" w:customStyle="1" w:styleId="Style6">
    <w:name w:val="Style6"/>
    <w:basedOn w:val="a"/>
    <w:uiPriority w:val="99"/>
    <w:rsid w:val="001E1C85"/>
    <w:pPr>
      <w:widowControl w:val="0"/>
      <w:autoSpaceDE w:val="0"/>
      <w:autoSpaceDN w:val="0"/>
      <w:adjustRightInd w:val="0"/>
      <w:spacing w:line="325" w:lineRule="exact"/>
      <w:ind w:firstLine="658"/>
      <w:jc w:val="both"/>
    </w:pPr>
    <w:rPr>
      <w:rFonts w:ascii="Times New Roman" w:hAnsi="Times New Roman"/>
      <w:color w:val="auto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E1C85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hAnsi="Times New Roman"/>
      <w:color w:val="auto"/>
      <w:sz w:val="24"/>
      <w:szCs w:val="24"/>
      <w:lang w:val="ru-RU"/>
    </w:rPr>
  </w:style>
  <w:style w:type="character" w:customStyle="1" w:styleId="FontStyle24">
    <w:name w:val="Font Style24"/>
    <w:uiPriority w:val="99"/>
    <w:rsid w:val="001E1C8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58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C11AB5"/>
    <w:pPr>
      <w:ind w:left="720"/>
      <w:contextualSpacing/>
    </w:pPr>
  </w:style>
  <w:style w:type="paragraph" w:customStyle="1" w:styleId="Style9">
    <w:name w:val="Style9"/>
    <w:basedOn w:val="a"/>
    <w:rsid w:val="000F5313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rFonts w:ascii="Times New Roman" w:hAnsi="Times New Roman"/>
      <w:color w:val="auto"/>
      <w:sz w:val="24"/>
      <w:szCs w:val="24"/>
      <w:lang w:val="ru-RU"/>
    </w:rPr>
  </w:style>
  <w:style w:type="character" w:customStyle="1" w:styleId="FontStyle35">
    <w:name w:val="Font Style35"/>
    <w:basedOn w:val="a0"/>
    <w:rsid w:val="000F5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VBelosludtsev@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VBelosludtsev@rosato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9932-177C-4BFA-97FC-B02EF137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лицензионного договора</vt:lpstr>
    </vt:vector>
  </TitlesOfParts>
  <Manager/>
  <Company>ОАО "УЭХК"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лицензионного договора</dc:title>
  <dc:subject/>
  <dc:creator>Дроздов Игорь Викторович</dc:creator>
  <cp:keywords/>
  <cp:lastModifiedBy>Коротков Александр Андреевич</cp:lastModifiedBy>
  <cp:revision>11</cp:revision>
  <cp:lastPrinted>2009-05-05T09:48:00Z</cp:lastPrinted>
  <dcterms:created xsi:type="dcterms:W3CDTF">2013-06-05T09:19:00Z</dcterms:created>
  <dcterms:modified xsi:type="dcterms:W3CDTF">2014-06-25T02:00:00Z</dcterms:modified>
</cp:coreProperties>
</file>